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B7" w:rsidRDefault="001F4BB7" w:rsidP="00BC69FD">
      <w:pPr>
        <w:tabs>
          <w:tab w:val="left" w:pos="5812"/>
        </w:tabs>
        <w:ind w:right="4535"/>
        <w:jc w:val="both"/>
      </w:pPr>
    </w:p>
    <w:p w:rsidR="004B6EEF" w:rsidRDefault="004B6EEF" w:rsidP="00BC69FD">
      <w:pPr>
        <w:tabs>
          <w:tab w:val="left" w:pos="5812"/>
        </w:tabs>
        <w:ind w:right="4535"/>
        <w:jc w:val="both"/>
      </w:pPr>
    </w:p>
    <w:p w:rsidR="004B6EEF" w:rsidRPr="008C7880" w:rsidRDefault="004B6EEF" w:rsidP="004B6EEF">
      <w:pPr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>СОВЕТ ДЕПУТАТОВ</w:t>
      </w:r>
    </w:p>
    <w:p w:rsidR="004B6EEF" w:rsidRPr="008C7880" w:rsidRDefault="004B6EEF" w:rsidP="004B6EEF">
      <w:pPr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 xml:space="preserve">ДМИТРОВСКОГО </w:t>
      </w:r>
      <w:r>
        <w:rPr>
          <w:b/>
          <w:sz w:val="36"/>
          <w:szCs w:val="36"/>
        </w:rPr>
        <w:t xml:space="preserve">МУНИЦИПАЛЬНОГО </w:t>
      </w:r>
      <w:r w:rsidRPr="008C7880">
        <w:rPr>
          <w:b/>
          <w:sz w:val="36"/>
          <w:szCs w:val="36"/>
        </w:rPr>
        <w:t>РАЙОНА</w:t>
      </w:r>
    </w:p>
    <w:p w:rsidR="004B6EEF" w:rsidRPr="008C7880" w:rsidRDefault="004B6EEF" w:rsidP="004B6EEF">
      <w:pPr>
        <w:spacing w:line="360" w:lineRule="auto"/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>МОСКОВСКОЙ ОБЛАСТИ</w:t>
      </w:r>
    </w:p>
    <w:p w:rsidR="004B6EEF" w:rsidRPr="008C7880" w:rsidRDefault="004B6EEF" w:rsidP="004B6EEF">
      <w:pPr>
        <w:spacing w:line="360" w:lineRule="auto"/>
        <w:jc w:val="center"/>
        <w:rPr>
          <w:b/>
          <w:sz w:val="44"/>
          <w:szCs w:val="44"/>
        </w:rPr>
      </w:pPr>
      <w:r w:rsidRPr="008C7880">
        <w:rPr>
          <w:b/>
          <w:sz w:val="44"/>
          <w:szCs w:val="44"/>
        </w:rPr>
        <w:t>РЕШЕНИЕ</w:t>
      </w:r>
    </w:p>
    <w:p w:rsidR="004B6EEF" w:rsidRDefault="004B6EEF" w:rsidP="004B6EEF">
      <w:pPr>
        <w:jc w:val="center"/>
        <w:rPr>
          <w:sz w:val="28"/>
        </w:rPr>
      </w:pPr>
      <w:r>
        <w:rPr>
          <w:sz w:val="28"/>
          <w:u w:val="single"/>
        </w:rPr>
        <w:t>29.01.2015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>501/91</w:t>
      </w:r>
    </w:p>
    <w:p w:rsidR="004B6EEF" w:rsidRDefault="004B6EEF" w:rsidP="004B6EEF">
      <w:pPr>
        <w:jc w:val="center"/>
        <w:rPr>
          <w:b/>
        </w:rPr>
      </w:pPr>
      <w:r>
        <w:rPr>
          <w:b/>
        </w:rPr>
        <w:t>г. Дмитров</w:t>
      </w:r>
    </w:p>
    <w:p w:rsidR="001F4BB7" w:rsidRDefault="001F4BB7" w:rsidP="00BC69FD">
      <w:pPr>
        <w:tabs>
          <w:tab w:val="left" w:pos="5812"/>
        </w:tabs>
        <w:ind w:right="4535"/>
        <w:jc w:val="both"/>
      </w:pPr>
    </w:p>
    <w:p w:rsidR="00A75C0A" w:rsidRPr="00AA15A6" w:rsidRDefault="00A75C0A" w:rsidP="00BC69FD">
      <w:pPr>
        <w:tabs>
          <w:tab w:val="left" w:pos="5812"/>
        </w:tabs>
        <w:ind w:right="4535"/>
        <w:jc w:val="both"/>
      </w:pPr>
      <w:r w:rsidRPr="00AA15A6">
        <w:t>О</w:t>
      </w:r>
      <w:r w:rsidR="00A02E85">
        <w:t xml:space="preserve"> внесении изменений и дополнений</w:t>
      </w:r>
      <w:r w:rsidR="00BC69FD">
        <w:t xml:space="preserve"> в </w:t>
      </w:r>
      <w:r w:rsidR="007159A2" w:rsidRPr="00AA15A6">
        <w:t xml:space="preserve">Приложение № 2 </w:t>
      </w:r>
      <w:r w:rsidRPr="00AA15A6">
        <w:t>р</w:t>
      </w:r>
      <w:r w:rsidR="007159A2" w:rsidRPr="00AA15A6">
        <w:t>ешения</w:t>
      </w:r>
      <w:r w:rsidRPr="00AA15A6">
        <w:t xml:space="preserve"> Совета </w:t>
      </w:r>
      <w:r w:rsidR="00BC69FD">
        <w:t xml:space="preserve">депутатов </w:t>
      </w:r>
      <w:r w:rsidRPr="00AA15A6">
        <w:t>Дмитровского муниципального</w:t>
      </w:r>
      <w:r w:rsidR="00460847">
        <w:t xml:space="preserve"> </w:t>
      </w:r>
      <w:r w:rsidRPr="00AA15A6">
        <w:t>района</w:t>
      </w:r>
      <w:r w:rsidR="00460847">
        <w:t xml:space="preserve"> </w:t>
      </w:r>
      <w:r w:rsidR="00BC69FD">
        <w:t xml:space="preserve">Московской области от </w:t>
      </w:r>
      <w:r w:rsidRPr="00AA15A6">
        <w:t>26.11.2009  № 491/73 «Об установлении значений</w:t>
      </w:r>
      <w:r w:rsidR="00BC69FD">
        <w:t xml:space="preserve"> </w:t>
      </w:r>
      <w:r w:rsidRPr="00AA15A6">
        <w:t>коэффициентов,</w:t>
      </w:r>
      <w:r w:rsidR="00BC69FD">
        <w:t xml:space="preserve"> </w:t>
      </w:r>
      <w:r w:rsidRPr="00AA15A6">
        <w:t xml:space="preserve">применяемых для определения арендной платы при аренде земельных участков, </w:t>
      </w:r>
      <w:r w:rsidR="00C512DD" w:rsidRPr="00AA15A6">
        <w:t>государственная</w:t>
      </w:r>
      <w:r w:rsidR="00460847">
        <w:t xml:space="preserve"> </w:t>
      </w:r>
      <w:r w:rsidR="00C512DD" w:rsidRPr="00AA15A6">
        <w:t>собственность на</w:t>
      </w:r>
      <w:r w:rsidRPr="00AA15A6">
        <w:t xml:space="preserve"> которые не разграничена, расположенных на территории Дмитровского</w:t>
      </w:r>
      <w:r w:rsidR="00BC69FD">
        <w:t xml:space="preserve"> </w:t>
      </w:r>
      <w:r w:rsidRPr="00AA15A6">
        <w:t>муниципального района Московской области»</w:t>
      </w:r>
    </w:p>
    <w:p w:rsidR="00CB093F" w:rsidRDefault="00CB093F" w:rsidP="00BC69FD">
      <w:pPr>
        <w:ind w:right="-1" w:firstLine="851"/>
      </w:pPr>
    </w:p>
    <w:p w:rsidR="00F376B4" w:rsidRDefault="00F376B4" w:rsidP="00BC69FD">
      <w:pPr>
        <w:ind w:right="-1" w:firstLine="851"/>
      </w:pPr>
    </w:p>
    <w:p w:rsidR="00A75C0A" w:rsidRPr="00AA15A6" w:rsidRDefault="00A75C0A" w:rsidP="003D6494">
      <w:pPr>
        <w:autoSpaceDE w:val="0"/>
        <w:autoSpaceDN w:val="0"/>
        <w:adjustRightInd w:val="0"/>
        <w:ind w:firstLine="851"/>
        <w:jc w:val="both"/>
      </w:pPr>
      <w:r w:rsidRPr="00AA15A6">
        <w:t xml:space="preserve">Руководствуясь Земельным </w:t>
      </w:r>
      <w:hyperlink r:id="rId7" w:history="1">
        <w:r w:rsidRPr="00AA15A6">
          <w:t>кодексом</w:t>
        </w:r>
      </w:hyperlink>
      <w:r w:rsidRPr="00AA15A6">
        <w:t xml:space="preserve"> Российской Федерации, Федеральными законами от 25.10.2001 </w:t>
      </w:r>
      <w:hyperlink r:id="rId8" w:history="1">
        <w:r w:rsidRPr="00AA15A6">
          <w:t>N 137-ФЗ</w:t>
        </w:r>
      </w:hyperlink>
      <w:r w:rsidRPr="00AA15A6">
        <w:t xml:space="preserve"> "О введении в действие Земельного кодекса Российской Федерации", от 06.10.2003 </w:t>
      </w:r>
      <w:hyperlink r:id="rId9" w:history="1">
        <w:r w:rsidRPr="00AA15A6">
          <w:t>N 131-ФЗ</w:t>
        </w:r>
      </w:hyperlink>
      <w:r w:rsidRPr="00AA15A6">
        <w:t xml:space="preserve"> "Об общих принципах организации местного самоуправления в Российской Федерации", </w:t>
      </w:r>
      <w:r w:rsidR="007159A2" w:rsidRPr="00AA15A6">
        <w:t xml:space="preserve"> </w:t>
      </w:r>
      <w:hyperlink r:id="rId10" w:history="1">
        <w:r w:rsidRPr="00AA15A6">
          <w:t>Законом</w:t>
        </w:r>
      </w:hyperlink>
      <w:r w:rsidRPr="00AA15A6">
        <w:t xml:space="preserve">  Московской  области </w:t>
      </w:r>
      <w:r w:rsidR="007159A2" w:rsidRPr="00AA15A6">
        <w:t xml:space="preserve"> </w:t>
      </w:r>
      <w:r w:rsidRPr="00AA15A6">
        <w:t xml:space="preserve">от  07.06.1996 N 23/96-ОЗ "О регулировании земельных отношений в Московской области", </w:t>
      </w:r>
      <w:r w:rsidR="00A3790C">
        <w:t xml:space="preserve">Постановлением администрации Дмитровского муниципального района Московской области от 24.11.2014 № 8566-П «Об утверждении реестра населенных пунктов, находящихся на территории промышленных округов Дмитровского муниципального района», </w:t>
      </w:r>
      <w:r w:rsidRPr="00AA15A6">
        <w:t>Совет депутатов Дмитровского муниципального района Московской области решил:</w:t>
      </w:r>
    </w:p>
    <w:p w:rsidR="00A02E85" w:rsidRDefault="00A02E85" w:rsidP="003D6494">
      <w:pPr>
        <w:ind w:right="-1" w:firstLine="851"/>
        <w:jc w:val="both"/>
      </w:pPr>
      <w:r>
        <w:t xml:space="preserve">1. </w:t>
      </w:r>
      <w:proofErr w:type="gramStart"/>
      <w:r>
        <w:t>Внести</w:t>
      </w:r>
      <w:r w:rsidR="007159A2" w:rsidRPr="00AA15A6">
        <w:t xml:space="preserve"> в Приложение №</w:t>
      </w:r>
      <w:r w:rsidR="005811A2">
        <w:t xml:space="preserve"> </w:t>
      </w:r>
      <w:r w:rsidR="007159A2" w:rsidRPr="00AA15A6">
        <w:t>2 решения</w:t>
      </w:r>
      <w:r w:rsidR="00A75C0A" w:rsidRPr="00AA15A6">
        <w:t xml:space="preserve"> Совета депутатов </w:t>
      </w:r>
      <w:r w:rsidR="007159A2" w:rsidRPr="00AA15A6">
        <w:t>Д</w:t>
      </w:r>
      <w:r w:rsidR="00A75C0A" w:rsidRPr="00AA15A6">
        <w:t xml:space="preserve">митровского муниципального района Московской области от 26.11.2009  № 491/73 «Об установлении значений коэффициентов, применяемых для определения арендной платы при аренде земельных участков, </w:t>
      </w:r>
      <w:r w:rsidR="00C512DD" w:rsidRPr="00AA15A6">
        <w:t>государственная собственность на</w:t>
      </w:r>
      <w:r w:rsidR="00A75C0A" w:rsidRPr="00AA15A6">
        <w:t xml:space="preserve"> которые не разграничена, расположенных на территории Дмитровского муниципального района Московской области»</w:t>
      </w:r>
      <w:r w:rsidR="0081106F" w:rsidRPr="00AA15A6">
        <w:t>, (в редакции решений Совета депутатов Дмитровского муниципального района Московской области от 25.03.2010 N517/77, от 24.09.2010 N576</w:t>
      </w:r>
      <w:proofErr w:type="gramEnd"/>
      <w:r w:rsidR="0081106F" w:rsidRPr="00AA15A6">
        <w:t>/</w:t>
      </w:r>
      <w:proofErr w:type="gramStart"/>
      <w:r w:rsidR="0081106F" w:rsidRPr="00AA15A6">
        <w:t>89, от 24.11.2011 N114/21, от 12.04.2012 №</w:t>
      </w:r>
      <w:r w:rsidR="007159A2" w:rsidRPr="00AA15A6">
        <w:t>1</w:t>
      </w:r>
      <w:r w:rsidR="00F64A37" w:rsidRPr="00AA15A6">
        <w:t>63/29, от 29.12.2012 № 252/47</w:t>
      </w:r>
      <w:r w:rsidR="005811A2">
        <w:t>, от 04.12.2014 №478/87</w:t>
      </w:r>
      <w:r w:rsidR="00F64A37" w:rsidRPr="00AA15A6">
        <w:t>)</w:t>
      </w:r>
      <w:r>
        <w:t xml:space="preserve"> следующие изменения:</w:t>
      </w:r>
      <w:proofErr w:type="gramEnd"/>
    </w:p>
    <w:p w:rsidR="00A02E85" w:rsidRDefault="00A02E85" w:rsidP="003D6494">
      <w:pPr>
        <w:ind w:right="-1" w:firstLine="851"/>
        <w:jc w:val="both"/>
      </w:pPr>
      <w:r>
        <w:t>1.1. в пунктах 4 и 5 после слов «</w:t>
      </w:r>
      <w:r w:rsidR="00B413E1">
        <w:t>6,</w:t>
      </w:r>
      <w:r w:rsidR="00B97143">
        <w:t>7» дополнить словами</w:t>
      </w:r>
      <w:r>
        <w:t xml:space="preserve"> «</w:t>
      </w:r>
      <w:r w:rsidR="00B97143">
        <w:t xml:space="preserve">, </w:t>
      </w:r>
      <w:r>
        <w:t>10» далее по тексту;</w:t>
      </w:r>
    </w:p>
    <w:p w:rsidR="00171334" w:rsidRDefault="00A02E85" w:rsidP="003D6494">
      <w:pPr>
        <w:ind w:right="-1" w:firstLine="851"/>
        <w:jc w:val="both"/>
      </w:pPr>
      <w:r>
        <w:t>1.2. дополнить</w:t>
      </w:r>
      <w:r w:rsidR="005811A2">
        <w:t xml:space="preserve"> </w:t>
      </w:r>
      <w:r w:rsidR="003D6494">
        <w:t xml:space="preserve">пунктом 10 </w:t>
      </w:r>
      <w:r w:rsidR="005811A2">
        <w:t>следующего содержания:</w:t>
      </w:r>
    </w:p>
    <w:p w:rsidR="00B3674C" w:rsidRPr="008444C5" w:rsidRDefault="003D6494" w:rsidP="003D6494">
      <w:pPr>
        <w:widowControl w:val="0"/>
        <w:autoSpaceDE w:val="0"/>
        <w:autoSpaceDN w:val="0"/>
        <w:adjustRightInd w:val="0"/>
        <w:ind w:firstLine="851"/>
        <w:jc w:val="both"/>
      </w:pPr>
      <w:r w:rsidRPr="008444C5">
        <w:t xml:space="preserve">«10. Коэффициент </w:t>
      </w:r>
      <w:proofErr w:type="gramStart"/>
      <w:r w:rsidRPr="008444C5">
        <w:t>Км</w:t>
      </w:r>
      <w:proofErr w:type="gramEnd"/>
      <w:r w:rsidRPr="008444C5">
        <w:t xml:space="preserve"> </w:t>
      </w:r>
      <w:r w:rsidR="00B413E1">
        <w:t xml:space="preserve">равный </w:t>
      </w:r>
      <w:r w:rsidR="008444C5" w:rsidRPr="008444C5">
        <w:t>2</w:t>
      </w:r>
      <w:r w:rsidRPr="008444C5">
        <w:t xml:space="preserve"> применяется для земельного участка, </w:t>
      </w:r>
      <w:r w:rsidR="008444C5" w:rsidRPr="008444C5">
        <w:t xml:space="preserve">используемого для размещения объектов производственной деятельности </w:t>
      </w:r>
      <w:r w:rsidR="008444C5">
        <w:t xml:space="preserve">и </w:t>
      </w:r>
      <w:r w:rsidRPr="008444C5">
        <w:t>расположенного в поселке или в сельском населенном пункте,</w:t>
      </w:r>
      <w:r w:rsidR="008444C5">
        <w:t xml:space="preserve"> который находится</w:t>
      </w:r>
      <w:r w:rsidRPr="008444C5">
        <w:t xml:space="preserve"> на территории промышленного округа Дмитровского муниципального района Московской области</w:t>
      </w:r>
      <w:r w:rsidR="00033CD0" w:rsidRPr="008444C5">
        <w:t>.</w:t>
      </w:r>
      <w:r w:rsidR="00B3674C" w:rsidRPr="008444C5">
        <w:t>»</w:t>
      </w:r>
      <w:r w:rsidR="00B97143">
        <w:t>.</w:t>
      </w:r>
    </w:p>
    <w:p w:rsidR="00A75C0A" w:rsidRPr="008444C5" w:rsidRDefault="00B3674C" w:rsidP="008444C5">
      <w:pPr>
        <w:widowControl w:val="0"/>
        <w:autoSpaceDE w:val="0"/>
        <w:autoSpaceDN w:val="0"/>
        <w:adjustRightInd w:val="0"/>
        <w:ind w:firstLine="851"/>
        <w:jc w:val="both"/>
      </w:pPr>
      <w:r w:rsidRPr="008444C5">
        <w:t xml:space="preserve"> </w:t>
      </w:r>
      <w:r w:rsidR="00A75C0A" w:rsidRPr="008444C5">
        <w:t>2. Решение всту</w:t>
      </w:r>
      <w:r w:rsidR="00632304" w:rsidRPr="008444C5">
        <w:t>пает в силу с 1 января 2015 года</w:t>
      </w:r>
      <w:r w:rsidR="00F376B4">
        <w:t xml:space="preserve"> и</w:t>
      </w:r>
      <w:r w:rsidR="00A75C0A" w:rsidRPr="008444C5">
        <w:t xml:space="preserve"> подлежит размещению на официальном сайте администрации Дмитровского муниципального района Московской области в сети Интернет и опубликованию в газете "Дмитровский вестник". </w:t>
      </w:r>
    </w:p>
    <w:p w:rsidR="00A75C0A" w:rsidRPr="008444C5" w:rsidRDefault="008444C5" w:rsidP="003D6494">
      <w:pPr>
        <w:autoSpaceDE w:val="0"/>
        <w:autoSpaceDN w:val="0"/>
        <w:adjustRightInd w:val="0"/>
        <w:ind w:firstLine="851"/>
        <w:jc w:val="both"/>
        <w:outlineLvl w:val="0"/>
      </w:pPr>
      <w:r>
        <w:lastRenderedPageBreak/>
        <w:t>3</w:t>
      </w:r>
      <w:r w:rsidR="00A75C0A" w:rsidRPr="008444C5">
        <w:t xml:space="preserve">. </w:t>
      </w:r>
      <w:proofErr w:type="gramStart"/>
      <w:r w:rsidR="00A75C0A" w:rsidRPr="008444C5">
        <w:t>Контроль за</w:t>
      </w:r>
      <w:proofErr w:type="gramEnd"/>
      <w:r w:rsidR="00A75C0A" w:rsidRPr="008444C5">
        <w:t xml:space="preserve"> исполнением настоящего решения возложить на Первого заместителя Главы </w:t>
      </w:r>
      <w:r w:rsidR="00CB093F" w:rsidRPr="008444C5">
        <w:t xml:space="preserve"> </w:t>
      </w:r>
      <w:r w:rsidR="00A75C0A" w:rsidRPr="008444C5">
        <w:t xml:space="preserve">администрации </w:t>
      </w:r>
      <w:r w:rsidR="00CB093F" w:rsidRPr="008444C5">
        <w:t xml:space="preserve"> </w:t>
      </w:r>
      <w:r w:rsidR="00A75C0A" w:rsidRPr="008444C5">
        <w:t>Дмитровского   муниципального</w:t>
      </w:r>
      <w:r w:rsidR="00CB093F" w:rsidRPr="008444C5">
        <w:t xml:space="preserve">  </w:t>
      </w:r>
      <w:r w:rsidR="00A75C0A" w:rsidRPr="008444C5">
        <w:t xml:space="preserve">района  Московской   области Е. Б. </w:t>
      </w:r>
      <w:proofErr w:type="spellStart"/>
      <w:r w:rsidR="00A75C0A" w:rsidRPr="008444C5">
        <w:t>Трошенкову</w:t>
      </w:r>
      <w:proofErr w:type="spellEnd"/>
      <w:r w:rsidR="00A75C0A" w:rsidRPr="008444C5">
        <w:t>.</w:t>
      </w:r>
    </w:p>
    <w:p w:rsidR="00A75C0A" w:rsidRPr="008444C5" w:rsidRDefault="00A75C0A" w:rsidP="003D6494">
      <w:pPr>
        <w:autoSpaceDE w:val="0"/>
        <w:autoSpaceDN w:val="0"/>
        <w:adjustRightInd w:val="0"/>
        <w:ind w:firstLine="851"/>
        <w:jc w:val="both"/>
        <w:outlineLvl w:val="0"/>
        <w:rPr>
          <w:sz w:val="16"/>
          <w:szCs w:val="16"/>
        </w:rPr>
      </w:pPr>
    </w:p>
    <w:p w:rsidR="00A75C0A" w:rsidRDefault="00A75C0A" w:rsidP="003D6494">
      <w:pPr>
        <w:autoSpaceDE w:val="0"/>
        <w:autoSpaceDN w:val="0"/>
        <w:adjustRightInd w:val="0"/>
        <w:ind w:firstLine="851"/>
        <w:jc w:val="both"/>
        <w:outlineLvl w:val="0"/>
        <w:rPr>
          <w:sz w:val="16"/>
          <w:szCs w:val="16"/>
        </w:rPr>
      </w:pPr>
    </w:p>
    <w:p w:rsidR="001F4BB7" w:rsidRPr="008444C5" w:rsidRDefault="001F4BB7" w:rsidP="003D6494">
      <w:pPr>
        <w:autoSpaceDE w:val="0"/>
        <w:autoSpaceDN w:val="0"/>
        <w:adjustRightInd w:val="0"/>
        <w:ind w:firstLine="851"/>
        <w:jc w:val="both"/>
        <w:outlineLvl w:val="0"/>
        <w:rPr>
          <w:sz w:val="16"/>
          <w:szCs w:val="16"/>
        </w:rPr>
      </w:pPr>
    </w:p>
    <w:p w:rsidR="00A75C0A" w:rsidRPr="008444C5" w:rsidRDefault="00CB093F" w:rsidP="003D6494">
      <w:pPr>
        <w:autoSpaceDE w:val="0"/>
        <w:autoSpaceDN w:val="0"/>
        <w:adjustRightInd w:val="0"/>
        <w:jc w:val="both"/>
        <w:outlineLvl w:val="0"/>
      </w:pPr>
      <w:r w:rsidRPr="008444C5">
        <w:t>Председатель Совета депутатов</w:t>
      </w:r>
    </w:p>
    <w:p w:rsidR="00CB093F" w:rsidRPr="008444C5" w:rsidRDefault="00CB093F" w:rsidP="003D6494">
      <w:pPr>
        <w:autoSpaceDE w:val="0"/>
        <w:autoSpaceDN w:val="0"/>
        <w:adjustRightInd w:val="0"/>
        <w:outlineLvl w:val="0"/>
      </w:pPr>
      <w:r w:rsidRPr="008444C5">
        <w:t>Дмитровского муниципального района</w:t>
      </w:r>
    </w:p>
    <w:p w:rsidR="00CB093F" w:rsidRPr="008444C5" w:rsidRDefault="00CB093F" w:rsidP="003D6494">
      <w:pPr>
        <w:autoSpaceDE w:val="0"/>
        <w:autoSpaceDN w:val="0"/>
        <w:adjustRightInd w:val="0"/>
        <w:jc w:val="both"/>
        <w:outlineLvl w:val="0"/>
      </w:pPr>
      <w:r w:rsidRPr="008444C5">
        <w:t xml:space="preserve">Московской области                                                           </w:t>
      </w:r>
      <w:r w:rsidR="003D6494" w:rsidRPr="008444C5">
        <w:t xml:space="preserve"> </w:t>
      </w:r>
      <w:r w:rsidR="001F4BB7">
        <w:t xml:space="preserve">       </w:t>
      </w:r>
      <w:r w:rsidR="003D6494" w:rsidRPr="008444C5">
        <w:t xml:space="preserve">              </w:t>
      </w:r>
      <w:r w:rsidRPr="008444C5">
        <w:t xml:space="preserve">            В.К. Баринов    </w:t>
      </w:r>
    </w:p>
    <w:p w:rsidR="00CB093F" w:rsidRPr="008444C5" w:rsidRDefault="00CB093F" w:rsidP="003D6494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8444C5">
        <w:t xml:space="preserve">                                                   </w:t>
      </w:r>
    </w:p>
    <w:p w:rsidR="00A75C0A" w:rsidRPr="008444C5" w:rsidRDefault="00A75C0A" w:rsidP="003D6494">
      <w:pPr>
        <w:autoSpaceDE w:val="0"/>
        <w:autoSpaceDN w:val="0"/>
        <w:adjustRightInd w:val="0"/>
        <w:outlineLvl w:val="0"/>
      </w:pPr>
      <w:r w:rsidRPr="008444C5">
        <w:t xml:space="preserve">Глава </w:t>
      </w:r>
    </w:p>
    <w:p w:rsidR="00A75C0A" w:rsidRPr="008444C5" w:rsidRDefault="00A75C0A" w:rsidP="003D6494">
      <w:pPr>
        <w:autoSpaceDE w:val="0"/>
        <w:autoSpaceDN w:val="0"/>
        <w:adjustRightInd w:val="0"/>
        <w:outlineLvl w:val="0"/>
      </w:pPr>
      <w:r w:rsidRPr="008444C5">
        <w:t>Дмитровского муниципального района</w:t>
      </w:r>
    </w:p>
    <w:p w:rsidR="00A75C0A" w:rsidRPr="008444C5" w:rsidRDefault="00A75C0A" w:rsidP="003D6494">
      <w:pPr>
        <w:autoSpaceDE w:val="0"/>
        <w:autoSpaceDN w:val="0"/>
        <w:adjustRightInd w:val="0"/>
        <w:outlineLvl w:val="0"/>
      </w:pPr>
      <w:r w:rsidRPr="008444C5">
        <w:t xml:space="preserve">Московской области                                           </w:t>
      </w:r>
      <w:r w:rsidR="005811A2" w:rsidRPr="008444C5">
        <w:t xml:space="preserve">        </w:t>
      </w:r>
      <w:r w:rsidRPr="008444C5">
        <w:t xml:space="preserve">    </w:t>
      </w:r>
      <w:r w:rsidR="003D6494" w:rsidRPr="008444C5">
        <w:t xml:space="preserve">          </w:t>
      </w:r>
      <w:r w:rsidR="001F4BB7">
        <w:t xml:space="preserve">      </w:t>
      </w:r>
      <w:r w:rsidR="003D6494" w:rsidRPr="008444C5">
        <w:t xml:space="preserve">     </w:t>
      </w:r>
      <w:r w:rsidRPr="008444C5">
        <w:t xml:space="preserve">               </w:t>
      </w:r>
      <w:r w:rsidR="006612C7" w:rsidRPr="008444C5">
        <w:t>В.В. Гаврилов</w:t>
      </w:r>
    </w:p>
    <w:p w:rsidR="008444C5" w:rsidRDefault="004B6EEF" w:rsidP="00445695">
      <w:pPr>
        <w:autoSpaceDE w:val="0"/>
        <w:autoSpaceDN w:val="0"/>
        <w:adjustRightInd w:val="0"/>
        <w:outlineLvl w:val="0"/>
      </w:pPr>
      <w:r>
        <w:t>29.01.2015</w:t>
      </w:r>
      <w:bookmarkStart w:id="0" w:name="_GoBack"/>
      <w:bookmarkEnd w:id="0"/>
      <w:r w:rsidR="00A75C0A" w:rsidRPr="008444C5">
        <w:t xml:space="preserve"> </w:t>
      </w:r>
    </w:p>
    <w:sectPr w:rsidR="008444C5" w:rsidSect="008444C5">
      <w:pgSz w:w="11906" w:h="16838"/>
      <w:pgMar w:top="510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293"/>
    <w:multiLevelType w:val="hybridMultilevel"/>
    <w:tmpl w:val="5FCC9FAA"/>
    <w:lvl w:ilvl="0" w:tplc="A6162C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3506C4"/>
    <w:multiLevelType w:val="hybridMultilevel"/>
    <w:tmpl w:val="1DE4FC34"/>
    <w:lvl w:ilvl="0" w:tplc="603EA93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A867B8"/>
    <w:multiLevelType w:val="hybridMultilevel"/>
    <w:tmpl w:val="B774815E"/>
    <w:lvl w:ilvl="0" w:tplc="C55C10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734E55"/>
    <w:multiLevelType w:val="hybridMultilevel"/>
    <w:tmpl w:val="E2C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27E20"/>
    <w:multiLevelType w:val="hybridMultilevel"/>
    <w:tmpl w:val="FF18C552"/>
    <w:lvl w:ilvl="0" w:tplc="650296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D17F40"/>
    <w:multiLevelType w:val="hybridMultilevel"/>
    <w:tmpl w:val="7F5EA47C"/>
    <w:lvl w:ilvl="0" w:tplc="35AEBEA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44"/>
    <w:rsid w:val="00033CD0"/>
    <w:rsid w:val="00060C27"/>
    <w:rsid w:val="0006331C"/>
    <w:rsid w:val="000862F3"/>
    <w:rsid w:val="000C7C93"/>
    <w:rsid w:val="00117D2A"/>
    <w:rsid w:val="00120BD0"/>
    <w:rsid w:val="00122361"/>
    <w:rsid w:val="00171334"/>
    <w:rsid w:val="001B651C"/>
    <w:rsid w:val="001C6F19"/>
    <w:rsid w:val="001D6126"/>
    <w:rsid w:val="001E488B"/>
    <w:rsid w:val="001F4BB7"/>
    <w:rsid w:val="00203592"/>
    <w:rsid w:val="00214FE1"/>
    <w:rsid w:val="002656C5"/>
    <w:rsid w:val="00297B2B"/>
    <w:rsid w:val="002B2744"/>
    <w:rsid w:val="002B34E1"/>
    <w:rsid w:val="002E260D"/>
    <w:rsid w:val="002F573F"/>
    <w:rsid w:val="00313DD1"/>
    <w:rsid w:val="00333275"/>
    <w:rsid w:val="00381590"/>
    <w:rsid w:val="00381B02"/>
    <w:rsid w:val="003863A8"/>
    <w:rsid w:val="003D5CBE"/>
    <w:rsid w:val="003D6494"/>
    <w:rsid w:val="00401FFF"/>
    <w:rsid w:val="0041286B"/>
    <w:rsid w:val="00445695"/>
    <w:rsid w:val="00452787"/>
    <w:rsid w:val="00460847"/>
    <w:rsid w:val="004B590B"/>
    <w:rsid w:val="004B6EEF"/>
    <w:rsid w:val="0055070D"/>
    <w:rsid w:val="0056364D"/>
    <w:rsid w:val="005677C3"/>
    <w:rsid w:val="00573A9C"/>
    <w:rsid w:val="00576DC6"/>
    <w:rsid w:val="005811A2"/>
    <w:rsid w:val="005B32FE"/>
    <w:rsid w:val="005D15D6"/>
    <w:rsid w:val="005E50D6"/>
    <w:rsid w:val="00613B65"/>
    <w:rsid w:val="00620CE3"/>
    <w:rsid w:val="00632304"/>
    <w:rsid w:val="00634E2C"/>
    <w:rsid w:val="006612C7"/>
    <w:rsid w:val="00672F63"/>
    <w:rsid w:val="006C7D89"/>
    <w:rsid w:val="006E5D12"/>
    <w:rsid w:val="007077EE"/>
    <w:rsid w:val="007159A2"/>
    <w:rsid w:val="00723F74"/>
    <w:rsid w:val="00780157"/>
    <w:rsid w:val="00784056"/>
    <w:rsid w:val="00790B77"/>
    <w:rsid w:val="007B6EFE"/>
    <w:rsid w:val="0081106F"/>
    <w:rsid w:val="008140A0"/>
    <w:rsid w:val="008444C5"/>
    <w:rsid w:val="00854E90"/>
    <w:rsid w:val="00865583"/>
    <w:rsid w:val="00890DC6"/>
    <w:rsid w:val="0089756F"/>
    <w:rsid w:val="008A254A"/>
    <w:rsid w:val="008C7CD8"/>
    <w:rsid w:val="00900A95"/>
    <w:rsid w:val="00901B66"/>
    <w:rsid w:val="00981DA3"/>
    <w:rsid w:val="009B2D94"/>
    <w:rsid w:val="009C5C2C"/>
    <w:rsid w:val="009D05E4"/>
    <w:rsid w:val="009D1B05"/>
    <w:rsid w:val="00A000EF"/>
    <w:rsid w:val="00A02E85"/>
    <w:rsid w:val="00A16383"/>
    <w:rsid w:val="00A32DB4"/>
    <w:rsid w:val="00A3790C"/>
    <w:rsid w:val="00A75C0A"/>
    <w:rsid w:val="00A904E8"/>
    <w:rsid w:val="00AA15A6"/>
    <w:rsid w:val="00AD0092"/>
    <w:rsid w:val="00AD71EA"/>
    <w:rsid w:val="00AD7B6F"/>
    <w:rsid w:val="00AF7113"/>
    <w:rsid w:val="00B12BCC"/>
    <w:rsid w:val="00B3674C"/>
    <w:rsid w:val="00B413E1"/>
    <w:rsid w:val="00B424C1"/>
    <w:rsid w:val="00B87228"/>
    <w:rsid w:val="00B97143"/>
    <w:rsid w:val="00BC69FD"/>
    <w:rsid w:val="00BD6EF1"/>
    <w:rsid w:val="00BE5E3B"/>
    <w:rsid w:val="00C40613"/>
    <w:rsid w:val="00C512DD"/>
    <w:rsid w:val="00C611BA"/>
    <w:rsid w:val="00C64F75"/>
    <w:rsid w:val="00C8000E"/>
    <w:rsid w:val="00CB093F"/>
    <w:rsid w:val="00D41581"/>
    <w:rsid w:val="00D4591A"/>
    <w:rsid w:val="00D70441"/>
    <w:rsid w:val="00D85FE8"/>
    <w:rsid w:val="00D974D7"/>
    <w:rsid w:val="00DA7793"/>
    <w:rsid w:val="00DC2AD7"/>
    <w:rsid w:val="00DD3961"/>
    <w:rsid w:val="00DF26B7"/>
    <w:rsid w:val="00E452E5"/>
    <w:rsid w:val="00E51DEC"/>
    <w:rsid w:val="00E57543"/>
    <w:rsid w:val="00E6050C"/>
    <w:rsid w:val="00E709FB"/>
    <w:rsid w:val="00EE10E2"/>
    <w:rsid w:val="00F14E35"/>
    <w:rsid w:val="00F376B4"/>
    <w:rsid w:val="00F64A37"/>
    <w:rsid w:val="00F77B8E"/>
    <w:rsid w:val="00F93068"/>
    <w:rsid w:val="00FA2CA1"/>
    <w:rsid w:val="00FC15E0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7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1F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F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656C5"/>
    <w:pPr>
      <w:ind w:right="-1"/>
    </w:pPr>
    <w:rPr>
      <w:sz w:val="22"/>
    </w:rPr>
  </w:style>
  <w:style w:type="character" w:customStyle="1" w:styleId="a8">
    <w:name w:val="Основной текст Знак"/>
    <w:basedOn w:val="a0"/>
    <w:link w:val="a7"/>
    <w:rsid w:val="002656C5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7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1F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F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656C5"/>
    <w:pPr>
      <w:ind w:right="-1"/>
    </w:pPr>
    <w:rPr>
      <w:sz w:val="22"/>
    </w:rPr>
  </w:style>
  <w:style w:type="character" w:customStyle="1" w:styleId="a8">
    <w:name w:val="Основной текст Знак"/>
    <w:basedOn w:val="a0"/>
    <w:link w:val="a7"/>
    <w:rsid w:val="002656C5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903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874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MOB;n=122540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643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9C7E-FFE3-44EA-9B91-4709E6B1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Валентина Валентиновна</dc:creator>
  <cp:lastModifiedBy>Тюкина Татьяна Игоревна</cp:lastModifiedBy>
  <cp:revision>70</cp:revision>
  <cp:lastPrinted>2015-01-12T13:51:00Z</cp:lastPrinted>
  <dcterms:created xsi:type="dcterms:W3CDTF">2014-05-23T05:04:00Z</dcterms:created>
  <dcterms:modified xsi:type="dcterms:W3CDTF">2015-01-28T14:10:00Z</dcterms:modified>
</cp:coreProperties>
</file>