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CD0" w:rsidRDefault="00C25CD0">
      <w:pPr>
        <w:pStyle w:val="ConsPlusTitlePage"/>
      </w:pPr>
      <w:r>
        <w:t xml:space="preserve">Документ предоставлен </w:t>
      </w:r>
      <w:hyperlink r:id="rId5" w:history="1">
        <w:r>
          <w:rPr>
            <w:color w:val="0000FF"/>
          </w:rPr>
          <w:t>КонсультантПлюс</w:t>
        </w:r>
      </w:hyperlink>
      <w:r>
        <w:br/>
      </w:r>
    </w:p>
    <w:p w:rsidR="00C25CD0" w:rsidRDefault="00C25CD0">
      <w:pPr>
        <w:pStyle w:val="ConsPlusNormal"/>
        <w:jc w:val="both"/>
        <w:outlineLvl w:val="0"/>
      </w:pPr>
    </w:p>
    <w:p w:rsidR="00C25CD0" w:rsidRDefault="00C25CD0">
      <w:pPr>
        <w:pStyle w:val="ConsPlusTitle"/>
        <w:jc w:val="center"/>
        <w:outlineLvl w:val="0"/>
      </w:pPr>
      <w:r>
        <w:t>ПРАВИТЕЛЬСТВО МОСКОВСКОЙ ОБЛАСТИ</w:t>
      </w:r>
    </w:p>
    <w:p w:rsidR="00C25CD0" w:rsidRDefault="00C25CD0">
      <w:pPr>
        <w:pStyle w:val="ConsPlusTitle"/>
        <w:jc w:val="center"/>
      </w:pPr>
    </w:p>
    <w:p w:rsidR="00C25CD0" w:rsidRDefault="00C25CD0">
      <w:pPr>
        <w:pStyle w:val="ConsPlusTitle"/>
        <w:jc w:val="center"/>
      </w:pPr>
      <w:r>
        <w:t>ПОСТАНОВЛЕНИЕ</w:t>
      </w:r>
    </w:p>
    <w:p w:rsidR="00C25CD0" w:rsidRDefault="00C25CD0">
      <w:pPr>
        <w:pStyle w:val="ConsPlusTitle"/>
        <w:jc w:val="center"/>
      </w:pPr>
      <w:r>
        <w:t>от 25 октября 2016 г. N 788/39</w:t>
      </w:r>
    </w:p>
    <w:p w:rsidR="00C25CD0" w:rsidRDefault="00C25CD0">
      <w:pPr>
        <w:pStyle w:val="ConsPlusTitle"/>
        <w:jc w:val="center"/>
      </w:pPr>
    </w:p>
    <w:p w:rsidR="00C25CD0" w:rsidRDefault="00C25CD0">
      <w:pPr>
        <w:pStyle w:val="ConsPlusTitle"/>
        <w:jc w:val="center"/>
      </w:pPr>
      <w:r>
        <w:t>ОБ УТВЕРЖДЕНИИ ГОСУДАРСТВЕННОЙ ПРОГРАММЫ МОСКОВСКОЙ ОБЛАСТИ</w:t>
      </w:r>
    </w:p>
    <w:p w:rsidR="00C25CD0" w:rsidRDefault="00C25CD0">
      <w:pPr>
        <w:pStyle w:val="ConsPlusTitle"/>
        <w:jc w:val="center"/>
      </w:pPr>
      <w:r>
        <w:t>"ПРЕДПРИНИМАТЕЛЬСТВО ПОДМОСКОВЬЯ" НА 2017-2021 ГОДЫ</w:t>
      </w:r>
    </w:p>
    <w:p w:rsidR="00C25CD0" w:rsidRDefault="00C25CD0">
      <w:pPr>
        <w:pStyle w:val="ConsPlusNormal"/>
        <w:jc w:val="center"/>
      </w:pPr>
    </w:p>
    <w:p w:rsidR="00C25CD0" w:rsidRDefault="00C25CD0">
      <w:pPr>
        <w:pStyle w:val="ConsPlusNormal"/>
        <w:jc w:val="center"/>
      </w:pPr>
      <w:r>
        <w:t>Список изменяющих документов</w:t>
      </w:r>
    </w:p>
    <w:p w:rsidR="00C25CD0" w:rsidRDefault="00C25CD0">
      <w:pPr>
        <w:pStyle w:val="ConsPlusNormal"/>
        <w:jc w:val="center"/>
      </w:pPr>
      <w:r>
        <w:t xml:space="preserve">(в ред. постановлений Правительства МО от 24.01.2017 </w:t>
      </w:r>
      <w:hyperlink r:id="rId6" w:history="1">
        <w:r>
          <w:rPr>
            <w:color w:val="0000FF"/>
          </w:rPr>
          <w:t>N 36/3</w:t>
        </w:r>
      </w:hyperlink>
      <w:r>
        <w:t>,</w:t>
      </w:r>
    </w:p>
    <w:p w:rsidR="00C25CD0" w:rsidRDefault="00C25CD0">
      <w:pPr>
        <w:pStyle w:val="ConsPlusNormal"/>
        <w:jc w:val="center"/>
      </w:pPr>
      <w:r>
        <w:t xml:space="preserve">от 14.02.2017 </w:t>
      </w:r>
      <w:hyperlink r:id="rId7" w:history="1">
        <w:r>
          <w:rPr>
            <w:color w:val="0000FF"/>
          </w:rPr>
          <w:t>N 97/6</w:t>
        </w:r>
      </w:hyperlink>
      <w:r>
        <w:t>)</w:t>
      </w:r>
    </w:p>
    <w:p w:rsidR="00C25CD0" w:rsidRDefault="00C25CD0">
      <w:pPr>
        <w:pStyle w:val="ConsPlusNormal"/>
        <w:jc w:val="both"/>
      </w:pPr>
    </w:p>
    <w:p w:rsidR="00C25CD0" w:rsidRDefault="00C25CD0">
      <w:pPr>
        <w:pStyle w:val="ConsPlusNormal"/>
        <w:ind w:firstLine="540"/>
        <w:jc w:val="both"/>
      </w:pPr>
      <w:r>
        <w:t xml:space="preserve">В соответствии с Бюджетным </w:t>
      </w:r>
      <w:hyperlink r:id="rId8" w:history="1">
        <w:r>
          <w:rPr>
            <w:color w:val="0000FF"/>
          </w:rPr>
          <w:t>кодексом</w:t>
        </w:r>
      </w:hyperlink>
      <w:r>
        <w:t xml:space="preserve"> Российской Федерации и </w:t>
      </w:r>
      <w:hyperlink r:id="rId9" w:history="1">
        <w:r>
          <w:rPr>
            <w:color w:val="0000FF"/>
          </w:rPr>
          <w:t>постановлением</w:t>
        </w:r>
      </w:hyperlink>
      <w:r>
        <w:t xml:space="preserve"> Правительства Московской области от 25.03.2013 N 208/8 "Об утверждении Порядка разработки и реализации государственных программ Московской области" Правительство Московской области постановляет:</w:t>
      </w:r>
    </w:p>
    <w:p w:rsidR="00C25CD0" w:rsidRDefault="00C25CD0">
      <w:pPr>
        <w:pStyle w:val="ConsPlusNormal"/>
        <w:spacing w:before="220"/>
        <w:ind w:firstLine="540"/>
        <w:jc w:val="both"/>
      </w:pPr>
      <w:r>
        <w:t xml:space="preserve">1. Утвердить прилагаемую государственную </w:t>
      </w:r>
      <w:hyperlink w:anchor="P45" w:history="1">
        <w:r>
          <w:rPr>
            <w:color w:val="0000FF"/>
          </w:rPr>
          <w:t>программу</w:t>
        </w:r>
      </w:hyperlink>
      <w:r>
        <w:t xml:space="preserve"> Московской области "Предпринимательство Подмосковья" на 2017-2021 годы.</w:t>
      </w:r>
    </w:p>
    <w:p w:rsidR="00C25CD0" w:rsidRDefault="00C25CD0">
      <w:pPr>
        <w:pStyle w:val="ConsPlusNormal"/>
        <w:spacing w:before="220"/>
        <w:ind w:firstLine="540"/>
        <w:jc w:val="both"/>
      </w:pPr>
      <w:r>
        <w:t>2. Признать утратившими силу с 01.01.2017:</w:t>
      </w:r>
    </w:p>
    <w:p w:rsidR="00C25CD0" w:rsidRDefault="00C25CD0">
      <w:pPr>
        <w:pStyle w:val="ConsPlusNormal"/>
        <w:spacing w:before="220"/>
        <w:ind w:firstLine="540"/>
        <w:jc w:val="both"/>
      </w:pPr>
      <w:hyperlink r:id="rId10" w:history="1">
        <w:r>
          <w:rPr>
            <w:color w:val="0000FF"/>
          </w:rPr>
          <w:t>постановление</w:t>
        </w:r>
      </w:hyperlink>
      <w:r>
        <w:t xml:space="preserve"> Правительства Московской области от 23.08.2013 N 662/37 "Об утверждении государственной программы Московской области "Предпринимательство Подмосковья";</w:t>
      </w:r>
    </w:p>
    <w:p w:rsidR="00C25CD0" w:rsidRDefault="00C25CD0">
      <w:pPr>
        <w:pStyle w:val="ConsPlusNormal"/>
        <w:spacing w:before="220"/>
        <w:ind w:firstLine="540"/>
        <w:jc w:val="both"/>
      </w:pPr>
      <w:hyperlink r:id="rId11" w:history="1">
        <w:r>
          <w:rPr>
            <w:color w:val="0000FF"/>
          </w:rPr>
          <w:t>постановление</w:t>
        </w:r>
      </w:hyperlink>
      <w:r>
        <w:t xml:space="preserve"> Правительства Московской области от 25.02.2014 N 113/7 "О внесении изменений в государственную программу Московской области "Предпринимательство Подмосковья";</w:t>
      </w:r>
    </w:p>
    <w:p w:rsidR="00C25CD0" w:rsidRDefault="00C25CD0">
      <w:pPr>
        <w:pStyle w:val="ConsPlusNormal"/>
        <w:spacing w:before="220"/>
        <w:ind w:firstLine="540"/>
        <w:jc w:val="both"/>
      </w:pPr>
      <w:hyperlink r:id="rId12" w:history="1">
        <w:r>
          <w:rPr>
            <w:color w:val="0000FF"/>
          </w:rPr>
          <w:t>постановление</w:t>
        </w:r>
      </w:hyperlink>
      <w:r>
        <w:t xml:space="preserve"> Правительства Московской области от 09.07.2014 N 538/27 "О внесении изменений в государственную программу Московской области "Предпринимательство Подмосковья";</w:t>
      </w:r>
    </w:p>
    <w:p w:rsidR="00C25CD0" w:rsidRDefault="00C25CD0">
      <w:pPr>
        <w:pStyle w:val="ConsPlusNormal"/>
        <w:spacing w:before="220"/>
        <w:ind w:firstLine="540"/>
        <w:jc w:val="both"/>
      </w:pPr>
      <w:hyperlink r:id="rId13" w:history="1">
        <w:r>
          <w:rPr>
            <w:color w:val="0000FF"/>
          </w:rPr>
          <w:t>постановление</w:t>
        </w:r>
      </w:hyperlink>
      <w:r>
        <w:t xml:space="preserve"> Правительства Московской области от 16.09.2014 N 758/37 "О внесении изменений в государственную программу Московской области "Предпринимательство Подмосковья";</w:t>
      </w:r>
    </w:p>
    <w:p w:rsidR="00C25CD0" w:rsidRDefault="00C25CD0">
      <w:pPr>
        <w:pStyle w:val="ConsPlusNormal"/>
        <w:spacing w:before="220"/>
        <w:ind w:firstLine="540"/>
        <w:jc w:val="both"/>
      </w:pPr>
      <w:hyperlink r:id="rId14" w:history="1">
        <w:r>
          <w:rPr>
            <w:color w:val="0000FF"/>
          </w:rPr>
          <w:t>постановление</w:t>
        </w:r>
      </w:hyperlink>
      <w:r>
        <w:t xml:space="preserve"> Правительства Московской области от 25.11.2014 N 1001/47 "О внесении изменений в государственную программу Московской области "Предпринимательство Подмосковья";</w:t>
      </w:r>
    </w:p>
    <w:p w:rsidR="00C25CD0" w:rsidRDefault="00C25CD0">
      <w:pPr>
        <w:pStyle w:val="ConsPlusNormal"/>
        <w:spacing w:before="220"/>
        <w:ind w:firstLine="540"/>
        <w:jc w:val="both"/>
      </w:pPr>
      <w:hyperlink r:id="rId15" w:history="1">
        <w:r>
          <w:rPr>
            <w:color w:val="0000FF"/>
          </w:rPr>
          <w:t>постановление</w:t>
        </w:r>
      </w:hyperlink>
      <w:r>
        <w:t xml:space="preserve"> Правительства Московской области от 15.12.2014 N 1096/50 "О внесении изменений в государственную программу Московской области "Предпринимательство Подмосковья";</w:t>
      </w:r>
    </w:p>
    <w:p w:rsidR="00C25CD0" w:rsidRDefault="00C25CD0">
      <w:pPr>
        <w:pStyle w:val="ConsPlusNormal"/>
        <w:spacing w:before="220"/>
        <w:ind w:firstLine="540"/>
        <w:jc w:val="both"/>
      </w:pPr>
      <w:hyperlink r:id="rId16" w:history="1">
        <w:r>
          <w:rPr>
            <w:color w:val="0000FF"/>
          </w:rPr>
          <w:t>постановление</w:t>
        </w:r>
      </w:hyperlink>
      <w:r>
        <w:t xml:space="preserve"> Правительства Московской области от 01.04.2015 N 207/12 "О внесении изменений в государственную программу Московской области "Предпринимательство Подмосковья";</w:t>
      </w:r>
    </w:p>
    <w:p w:rsidR="00C25CD0" w:rsidRDefault="00C25CD0">
      <w:pPr>
        <w:pStyle w:val="ConsPlusNormal"/>
        <w:spacing w:before="220"/>
        <w:ind w:firstLine="540"/>
        <w:jc w:val="both"/>
      </w:pPr>
      <w:hyperlink r:id="rId17" w:history="1">
        <w:r>
          <w:rPr>
            <w:color w:val="0000FF"/>
          </w:rPr>
          <w:t>постановление</w:t>
        </w:r>
      </w:hyperlink>
      <w:r>
        <w:t xml:space="preserve"> Правительства Московской области от 17.08.2015 N 711/30 "О внесении изменений в государственную программу Московской области "Предпринимательство Подмосковья";</w:t>
      </w:r>
    </w:p>
    <w:p w:rsidR="00C25CD0" w:rsidRDefault="00C25CD0">
      <w:pPr>
        <w:pStyle w:val="ConsPlusNormal"/>
        <w:spacing w:before="220"/>
        <w:ind w:firstLine="540"/>
        <w:jc w:val="both"/>
      </w:pPr>
      <w:hyperlink r:id="rId18" w:history="1">
        <w:r>
          <w:rPr>
            <w:color w:val="0000FF"/>
          </w:rPr>
          <w:t>постановление</w:t>
        </w:r>
      </w:hyperlink>
      <w:r>
        <w:t xml:space="preserve"> Правительства Московской области от 22.09.2015 N 851/36 "О внесении изменений в государственную программу Московской области "Предпринимательство Подмосковья";</w:t>
      </w:r>
    </w:p>
    <w:p w:rsidR="00C25CD0" w:rsidRDefault="00C25CD0">
      <w:pPr>
        <w:pStyle w:val="ConsPlusNormal"/>
        <w:spacing w:before="220"/>
        <w:ind w:firstLine="540"/>
        <w:jc w:val="both"/>
      </w:pPr>
      <w:hyperlink r:id="rId19" w:history="1">
        <w:r>
          <w:rPr>
            <w:color w:val="0000FF"/>
          </w:rPr>
          <w:t>постановление</w:t>
        </w:r>
      </w:hyperlink>
      <w:r>
        <w:t xml:space="preserve"> Правительства Московской области от 22.12.2015 N 1297/49 "О внесении изменений в государственную программу Московской области "Предпринимательство Подмосковья";</w:t>
      </w:r>
    </w:p>
    <w:p w:rsidR="00C25CD0" w:rsidRDefault="00C25CD0">
      <w:pPr>
        <w:pStyle w:val="ConsPlusNormal"/>
        <w:spacing w:before="220"/>
        <w:ind w:firstLine="540"/>
        <w:jc w:val="both"/>
      </w:pPr>
      <w:hyperlink r:id="rId20" w:history="1">
        <w:r>
          <w:rPr>
            <w:color w:val="0000FF"/>
          </w:rPr>
          <w:t>постановление</w:t>
        </w:r>
      </w:hyperlink>
      <w:r>
        <w:t xml:space="preserve"> Правительства Московской области от 12.02.2016 N 85/4 "О внесении изменений в государственную программу Московской области "Предпринимательство Подмосковья";</w:t>
      </w:r>
    </w:p>
    <w:p w:rsidR="00C25CD0" w:rsidRDefault="00C25CD0">
      <w:pPr>
        <w:pStyle w:val="ConsPlusNormal"/>
        <w:spacing w:before="220"/>
        <w:ind w:firstLine="540"/>
        <w:jc w:val="both"/>
      </w:pPr>
      <w:hyperlink r:id="rId21" w:history="1">
        <w:r>
          <w:rPr>
            <w:color w:val="0000FF"/>
          </w:rPr>
          <w:t>постановление</w:t>
        </w:r>
      </w:hyperlink>
      <w:r>
        <w:t xml:space="preserve"> Правительства Московской области от 18.02.2016 N 115/6 "О внесении изменений в государственную программу Московской области "Предпринимательство Подмосковья";</w:t>
      </w:r>
    </w:p>
    <w:p w:rsidR="00C25CD0" w:rsidRDefault="00C25CD0">
      <w:pPr>
        <w:pStyle w:val="ConsPlusNormal"/>
        <w:spacing w:before="220"/>
        <w:ind w:firstLine="540"/>
        <w:jc w:val="both"/>
      </w:pPr>
      <w:hyperlink r:id="rId22" w:history="1">
        <w:r>
          <w:rPr>
            <w:color w:val="0000FF"/>
          </w:rPr>
          <w:t>постановление</w:t>
        </w:r>
      </w:hyperlink>
      <w:r>
        <w:t xml:space="preserve"> Правительства Московской области от 14.06.2016 N 448/19 "О внесении изменений в государственную программу Московской области "Предпринимательство Подмосковья";</w:t>
      </w:r>
    </w:p>
    <w:p w:rsidR="00C25CD0" w:rsidRDefault="00C25CD0">
      <w:pPr>
        <w:pStyle w:val="ConsPlusNormal"/>
        <w:spacing w:before="220"/>
        <w:ind w:firstLine="540"/>
        <w:jc w:val="both"/>
      </w:pPr>
      <w:hyperlink r:id="rId23" w:history="1">
        <w:r>
          <w:rPr>
            <w:color w:val="0000FF"/>
          </w:rPr>
          <w:t>постановление</w:t>
        </w:r>
      </w:hyperlink>
      <w:r>
        <w:t xml:space="preserve"> Правительства Московской области от 27.09.2016 N 695/35 "О внесении изменений в государственную программу Московской области "Предпринимательство Подмосковья".</w:t>
      </w:r>
    </w:p>
    <w:p w:rsidR="00C25CD0" w:rsidRDefault="00C25CD0">
      <w:pPr>
        <w:pStyle w:val="ConsPlusNormal"/>
        <w:spacing w:before="220"/>
        <w:ind w:firstLine="540"/>
        <w:jc w:val="both"/>
      </w:pPr>
      <w:r>
        <w:t>3. Главному управлению по информационной политике Московской области обеспечить официальное опубликование настоящего постановления в газете "Ежедневные новости. Подмосковье" и размещение (опубликование) на сайте Правительства Московской области в Интернет-портале Правительства Московской области.</w:t>
      </w:r>
    </w:p>
    <w:p w:rsidR="00C25CD0" w:rsidRDefault="00C25CD0">
      <w:pPr>
        <w:pStyle w:val="ConsPlusNormal"/>
        <w:spacing w:before="220"/>
        <w:ind w:firstLine="540"/>
        <w:jc w:val="both"/>
      </w:pPr>
      <w:r>
        <w:t>4. Контроль за выполнением настоящего постановления возложить на заместителя Председателя Правительства Московской области - министра инвестиций и инноваций Московской области Буцаева Д.П.</w:t>
      </w:r>
    </w:p>
    <w:p w:rsidR="00C25CD0" w:rsidRDefault="00C25CD0">
      <w:pPr>
        <w:pStyle w:val="ConsPlusNormal"/>
        <w:jc w:val="both"/>
      </w:pPr>
    </w:p>
    <w:p w:rsidR="00C25CD0" w:rsidRDefault="00C25CD0">
      <w:pPr>
        <w:pStyle w:val="ConsPlusNormal"/>
        <w:jc w:val="right"/>
      </w:pPr>
      <w:r>
        <w:t>Губернатор Московской области</w:t>
      </w:r>
    </w:p>
    <w:p w:rsidR="00C25CD0" w:rsidRDefault="00C25CD0">
      <w:pPr>
        <w:pStyle w:val="ConsPlusNormal"/>
        <w:jc w:val="right"/>
      </w:pPr>
      <w:r>
        <w:t>А.Ю. Воробьев</w:t>
      </w:r>
    </w:p>
    <w:p w:rsidR="00C25CD0" w:rsidRDefault="00C25CD0">
      <w:pPr>
        <w:pStyle w:val="ConsPlusNormal"/>
        <w:jc w:val="both"/>
      </w:pPr>
    </w:p>
    <w:p w:rsidR="00C25CD0" w:rsidRDefault="00C25CD0">
      <w:pPr>
        <w:pStyle w:val="ConsPlusNormal"/>
        <w:jc w:val="both"/>
      </w:pPr>
    </w:p>
    <w:p w:rsidR="00C25CD0" w:rsidRDefault="00C25CD0">
      <w:pPr>
        <w:pStyle w:val="ConsPlusNormal"/>
        <w:jc w:val="both"/>
      </w:pPr>
    </w:p>
    <w:p w:rsidR="00C25CD0" w:rsidRDefault="00C25CD0">
      <w:pPr>
        <w:pStyle w:val="ConsPlusNormal"/>
        <w:jc w:val="both"/>
      </w:pPr>
    </w:p>
    <w:p w:rsidR="00C25CD0" w:rsidRDefault="00C25CD0">
      <w:pPr>
        <w:pStyle w:val="ConsPlusNormal"/>
        <w:jc w:val="both"/>
      </w:pPr>
    </w:p>
    <w:p w:rsidR="00C25CD0" w:rsidRDefault="00C25CD0">
      <w:pPr>
        <w:pStyle w:val="ConsPlusNormal"/>
        <w:jc w:val="right"/>
        <w:outlineLvl w:val="0"/>
      </w:pPr>
      <w:r>
        <w:t>Утверждена</w:t>
      </w:r>
    </w:p>
    <w:p w:rsidR="00C25CD0" w:rsidRDefault="00C25CD0">
      <w:pPr>
        <w:pStyle w:val="ConsPlusNormal"/>
        <w:jc w:val="right"/>
      </w:pPr>
      <w:r>
        <w:t>постановлением Правительства</w:t>
      </w:r>
    </w:p>
    <w:p w:rsidR="00C25CD0" w:rsidRDefault="00C25CD0">
      <w:pPr>
        <w:pStyle w:val="ConsPlusNormal"/>
        <w:jc w:val="right"/>
      </w:pPr>
      <w:r>
        <w:t>Московской области</w:t>
      </w:r>
    </w:p>
    <w:p w:rsidR="00C25CD0" w:rsidRDefault="00C25CD0">
      <w:pPr>
        <w:pStyle w:val="ConsPlusNormal"/>
        <w:jc w:val="right"/>
      </w:pPr>
      <w:r>
        <w:t>от 25 октября 2016 г. N 788/39</w:t>
      </w:r>
    </w:p>
    <w:p w:rsidR="00C25CD0" w:rsidRDefault="00C25CD0">
      <w:pPr>
        <w:pStyle w:val="ConsPlusNormal"/>
        <w:jc w:val="both"/>
      </w:pPr>
    </w:p>
    <w:p w:rsidR="00C25CD0" w:rsidRDefault="00C25CD0">
      <w:pPr>
        <w:pStyle w:val="ConsPlusTitle"/>
        <w:jc w:val="center"/>
      </w:pPr>
      <w:bookmarkStart w:id="0" w:name="P45"/>
      <w:bookmarkEnd w:id="0"/>
      <w:r>
        <w:t>ГОСУДАРСТВЕННАЯ ПРОГРАММА</w:t>
      </w:r>
    </w:p>
    <w:p w:rsidR="00C25CD0" w:rsidRDefault="00C25CD0">
      <w:pPr>
        <w:pStyle w:val="ConsPlusTitle"/>
        <w:jc w:val="center"/>
      </w:pPr>
      <w:r>
        <w:t>МОСКОВСКОЙ ОБЛАСТИ "ПРЕДПРИНИМАТЕЛЬСТВО ПОДМОСКОВЬЯ"</w:t>
      </w:r>
    </w:p>
    <w:p w:rsidR="00C25CD0" w:rsidRDefault="00C25CD0">
      <w:pPr>
        <w:pStyle w:val="ConsPlusTitle"/>
        <w:jc w:val="center"/>
      </w:pPr>
      <w:r>
        <w:t>НА 2017-2021 ГОДЫ</w:t>
      </w:r>
    </w:p>
    <w:p w:rsidR="00C25CD0" w:rsidRDefault="00C25CD0">
      <w:pPr>
        <w:pStyle w:val="ConsPlusNormal"/>
        <w:jc w:val="center"/>
      </w:pPr>
    </w:p>
    <w:p w:rsidR="00C25CD0" w:rsidRDefault="00C25CD0">
      <w:pPr>
        <w:pStyle w:val="ConsPlusNormal"/>
        <w:jc w:val="center"/>
      </w:pPr>
      <w:r>
        <w:t>Список изменяющих документов</w:t>
      </w:r>
    </w:p>
    <w:p w:rsidR="00C25CD0" w:rsidRDefault="00C25CD0">
      <w:pPr>
        <w:pStyle w:val="ConsPlusNormal"/>
        <w:jc w:val="center"/>
      </w:pPr>
      <w:r>
        <w:t xml:space="preserve">(в ред. постановлений Правительства МО от 24.01.2017 </w:t>
      </w:r>
      <w:hyperlink r:id="rId24" w:history="1">
        <w:r>
          <w:rPr>
            <w:color w:val="0000FF"/>
          </w:rPr>
          <w:t>N 36/3</w:t>
        </w:r>
      </w:hyperlink>
      <w:r>
        <w:t>,</w:t>
      </w:r>
    </w:p>
    <w:p w:rsidR="00C25CD0" w:rsidRDefault="00C25CD0">
      <w:pPr>
        <w:pStyle w:val="ConsPlusNormal"/>
        <w:jc w:val="center"/>
      </w:pPr>
      <w:r>
        <w:t xml:space="preserve">от 14.02.2017 </w:t>
      </w:r>
      <w:hyperlink r:id="rId25" w:history="1">
        <w:r>
          <w:rPr>
            <w:color w:val="0000FF"/>
          </w:rPr>
          <w:t>N 97/6</w:t>
        </w:r>
      </w:hyperlink>
      <w:r>
        <w:t>)</w:t>
      </w:r>
    </w:p>
    <w:p w:rsidR="00C25CD0" w:rsidRDefault="00C25CD0">
      <w:pPr>
        <w:pStyle w:val="ConsPlusNormal"/>
        <w:jc w:val="both"/>
      </w:pPr>
    </w:p>
    <w:p w:rsidR="00C25CD0" w:rsidRDefault="00C25CD0">
      <w:pPr>
        <w:sectPr w:rsidR="00C25CD0" w:rsidSect="001B5920">
          <w:pgSz w:w="11906" w:h="16838"/>
          <w:pgMar w:top="1134" w:right="850" w:bottom="1134" w:left="1701" w:header="708" w:footer="708" w:gutter="0"/>
          <w:cols w:space="708"/>
          <w:docGrid w:linePitch="360"/>
        </w:sectPr>
      </w:pPr>
    </w:p>
    <w:p w:rsidR="00C25CD0" w:rsidRDefault="00C25CD0">
      <w:pPr>
        <w:pStyle w:val="ConsPlusNormal"/>
        <w:jc w:val="center"/>
        <w:outlineLvl w:val="1"/>
      </w:pPr>
      <w:r>
        <w:lastRenderedPageBreak/>
        <w:t>1. Паспорт государственной программы Московской области</w:t>
      </w:r>
    </w:p>
    <w:p w:rsidR="00C25CD0" w:rsidRDefault="00C25CD0">
      <w:pPr>
        <w:pStyle w:val="ConsPlusNormal"/>
        <w:jc w:val="center"/>
      </w:pPr>
      <w:r>
        <w:t>"Предпринимательство Подмосковья" на 2017-2021 годы</w:t>
      </w:r>
    </w:p>
    <w:p w:rsidR="00C25CD0" w:rsidRDefault="00C25CD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1701"/>
        <w:gridCol w:w="1587"/>
        <w:gridCol w:w="1531"/>
        <w:gridCol w:w="1587"/>
        <w:gridCol w:w="1531"/>
        <w:gridCol w:w="1474"/>
      </w:tblGrid>
      <w:tr w:rsidR="00C25CD0">
        <w:tc>
          <w:tcPr>
            <w:tcW w:w="3061" w:type="dxa"/>
          </w:tcPr>
          <w:p w:rsidR="00C25CD0" w:rsidRDefault="00C25CD0">
            <w:pPr>
              <w:pStyle w:val="ConsPlusNormal"/>
            </w:pPr>
            <w:r>
              <w:t>Координатор государственной программы</w:t>
            </w:r>
          </w:p>
        </w:tc>
        <w:tc>
          <w:tcPr>
            <w:tcW w:w="9411" w:type="dxa"/>
            <w:gridSpan w:val="6"/>
          </w:tcPr>
          <w:p w:rsidR="00C25CD0" w:rsidRDefault="00C25CD0">
            <w:pPr>
              <w:pStyle w:val="ConsPlusNormal"/>
            </w:pPr>
            <w:r>
              <w:t>Заместитель Председателя Правительства Московской области - министр инвестиций и инноваций Московской области Буцаев Д.П.</w:t>
            </w:r>
          </w:p>
        </w:tc>
      </w:tr>
      <w:tr w:rsidR="00C25CD0">
        <w:tc>
          <w:tcPr>
            <w:tcW w:w="3061" w:type="dxa"/>
          </w:tcPr>
          <w:p w:rsidR="00C25CD0" w:rsidRDefault="00C25CD0">
            <w:pPr>
              <w:pStyle w:val="ConsPlusNormal"/>
            </w:pPr>
            <w:r>
              <w:t>Государственный заказчик государственной программы</w:t>
            </w:r>
          </w:p>
        </w:tc>
        <w:tc>
          <w:tcPr>
            <w:tcW w:w="9411" w:type="dxa"/>
            <w:gridSpan w:val="6"/>
          </w:tcPr>
          <w:p w:rsidR="00C25CD0" w:rsidRDefault="00C25CD0">
            <w:pPr>
              <w:pStyle w:val="ConsPlusNormal"/>
            </w:pPr>
            <w:r>
              <w:t>Министерство инвестиций и инноваций Московской области</w:t>
            </w:r>
          </w:p>
        </w:tc>
      </w:tr>
      <w:tr w:rsidR="00C25CD0">
        <w:tc>
          <w:tcPr>
            <w:tcW w:w="3061" w:type="dxa"/>
          </w:tcPr>
          <w:p w:rsidR="00C25CD0" w:rsidRDefault="00C25CD0">
            <w:pPr>
              <w:pStyle w:val="ConsPlusNormal"/>
            </w:pPr>
            <w:r>
              <w:t>Цель государственной программы</w:t>
            </w:r>
          </w:p>
        </w:tc>
        <w:tc>
          <w:tcPr>
            <w:tcW w:w="9411" w:type="dxa"/>
            <w:gridSpan w:val="6"/>
          </w:tcPr>
          <w:p w:rsidR="00C25CD0" w:rsidRDefault="00C25CD0">
            <w:pPr>
              <w:pStyle w:val="ConsPlusNormal"/>
            </w:pPr>
            <w:r>
              <w:t>Достижение устойчиво высоких темпов экономического роста, обеспечивающих повышение уровня жизни жителей Подмосковья</w:t>
            </w:r>
          </w:p>
        </w:tc>
      </w:tr>
      <w:tr w:rsidR="00C25CD0">
        <w:tc>
          <w:tcPr>
            <w:tcW w:w="3061" w:type="dxa"/>
          </w:tcPr>
          <w:p w:rsidR="00C25CD0" w:rsidRDefault="00C25CD0">
            <w:pPr>
              <w:pStyle w:val="ConsPlusNormal"/>
            </w:pPr>
            <w:r>
              <w:t>Перечень подпрограмм</w:t>
            </w:r>
          </w:p>
        </w:tc>
        <w:tc>
          <w:tcPr>
            <w:tcW w:w="9411" w:type="dxa"/>
            <w:gridSpan w:val="6"/>
          </w:tcPr>
          <w:p w:rsidR="00C25CD0" w:rsidRDefault="00C25CD0">
            <w:pPr>
              <w:pStyle w:val="ConsPlusNormal"/>
            </w:pPr>
            <w:hyperlink w:anchor="P3660" w:history="1">
              <w:r>
                <w:rPr>
                  <w:color w:val="0000FF"/>
                </w:rPr>
                <w:t>Подпрограмма I</w:t>
              </w:r>
            </w:hyperlink>
            <w:r>
              <w:t xml:space="preserve"> "Инвестиции в Подмосковье".</w:t>
            </w:r>
          </w:p>
          <w:p w:rsidR="00C25CD0" w:rsidRDefault="00C25CD0">
            <w:pPr>
              <w:pStyle w:val="ConsPlusNormal"/>
            </w:pPr>
            <w:hyperlink w:anchor="P7205" w:history="1">
              <w:r>
                <w:rPr>
                  <w:color w:val="0000FF"/>
                </w:rPr>
                <w:t>Подпрограмма II</w:t>
              </w:r>
            </w:hyperlink>
            <w:r>
              <w:t xml:space="preserve"> "Развитие конкуренции в Московской области".</w:t>
            </w:r>
          </w:p>
          <w:p w:rsidR="00C25CD0" w:rsidRDefault="00C25CD0">
            <w:pPr>
              <w:pStyle w:val="ConsPlusNormal"/>
            </w:pPr>
            <w:hyperlink w:anchor="P7765" w:history="1">
              <w:r>
                <w:rPr>
                  <w:color w:val="0000FF"/>
                </w:rPr>
                <w:t>Подпрограмма III</w:t>
              </w:r>
            </w:hyperlink>
            <w:r>
              <w:t xml:space="preserve"> "Развитие малого и среднего предпринимательства в Московской области".</w:t>
            </w:r>
          </w:p>
          <w:p w:rsidR="00C25CD0" w:rsidRDefault="00C25CD0">
            <w:pPr>
              <w:pStyle w:val="ConsPlusNormal"/>
            </w:pPr>
            <w:hyperlink w:anchor="P8922" w:history="1">
              <w:r>
                <w:rPr>
                  <w:color w:val="0000FF"/>
                </w:rPr>
                <w:t>Подпрограмма IV</w:t>
              </w:r>
            </w:hyperlink>
            <w:r>
              <w:t xml:space="preserve"> "Развитие потребительского рынка и услуг на территории Московской области".</w:t>
            </w:r>
          </w:p>
          <w:p w:rsidR="00C25CD0" w:rsidRDefault="00C25CD0">
            <w:pPr>
              <w:pStyle w:val="ConsPlusNormal"/>
            </w:pPr>
            <w:hyperlink w:anchor="P9620" w:history="1">
              <w:r>
                <w:rPr>
                  <w:color w:val="0000FF"/>
                </w:rPr>
                <w:t>Подпрограмма V</w:t>
              </w:r>
            </w:hyperlink>
            <w:r>
              <w:t xml:space="preserve"> "Содействие занятости населения".</w:t>
            </w:r>
          </w:p>
          <w:p w:rsidR="00C25CD0" w:rsidRDefault="00C25CD0">
            <w:pPr>
              <w:pStyle w:val="ConsPlusNormal"/>
            </w:pPr>
            <w:hyperlink w:anchor="P10046" w:history="1">
              <w:r>
                <w:rPr>
                  <w:color w:val="0000FF"/>
                </w:rPr>
                <w:t>Подпрограмма VI</w:t>
              </w:r>
            </w:hyperlink>
            <w:r>
              <w:t xml:space="preserve"> "Развитие трудовых ресурсов и охраны труда".</w:t>
            </w:r>
          </w:p>
          <w:p w:rsidR="00C25CD0" w:rsidRDefault="00C25CD0">
            <w:pPr>
              <w:pStyle w:val="ConsPlusNormal"/>
            </w:pPr>
            <w:hyperlink w:anchor="P10967" w:history="1">
              <w:r>
                <w:rPr>
                  <w:color w:val="0000FF"/>
                </w:rPr>
                <w:t>Подпрограмма VII</w:t>
              </w:r>
            </w:hyperlink>
            <w:r>
              <w:t xml:space="preserve"> "Обеспечивающая подпрограмма"</w:t>
            </w:r>
          </w:p>
        </w:tc>
      </w:tr>
      <w:tr w:rsidR="00C25CD0">
        <w:tc>
          <w:tcPr>
            <w:tcW w:w="3061" w:type="dxa"/>
            <w:vMerge w:val="restart"/>
          </w:tcPr>
          <w:p w:rsidR="00C25CD0" w:rsidRDefault="00C25CD0">
            <w:pPr>
              <w:pStyle w:val="ConsPlusNormal"/>
            </w:pPr>
            <w:r>
              <w:t>Источники финансирования государственной программы, в том числе по годам:</w:t>
            </w:r>
          </w:p>
        </w:tc>
        <w:tc>
          <w:tcPr>
            <w:tcW w:w="9411" w:type="dxa"/>
            <w:gridSpan w:val="6"/>
          </w:tcPr>
          <w:p w:rsidR="00C25CD0" w:rsidRDefault="00C25CD0">
            <w:pPr>
              <w:pStyle w:val="ConsPlusNormal"/>
            </w:pPr>
            <w:r>
              <w:t>Расходы (тыс. рублей)</w:t>
            </w:r>
          </w:p>
        </w:tc>
      </w:tr>
      <w:tr w:rsidR="00C25CD0">
        <w:tc>
          <w:tcPr>
            <w:tcW w:w="3061" w:type="dxa"/>
            <w:vMerge/>
          </w:tcPr>
          <w:p w:rsidR="00C25CD0" w:rsidRDefault="00C25CD0"/>
        </w:tc>
        <w:tc>
          <w:tcPr>
            <w:tcW w:w="1701" w:type="dxa"/>
          </w:tcPr>
          <w:p w:rsidR="00C25CD0" w:rsidRDefault="00C25CD0">
            <w:pPr>
              <w:pStyle w:val="ConsPlusNormal"/>
            </w:pPr>
            <w:r>
              <w:t>Всего</w:t>
            </w:r>
          </w:p>
        </w:tc>
        <w:tc>
          <w:tcPr>
            <w:tcW w:w="1587" w:type="dxa"/>
          </w:tcPr>
          <w:p w:rsidR="00C25CD0" w:rsidRDefault="00C25CD0">
            <w:pPr>
              <w:pStyle w:val="ConsPlusNormal"/>
            </w:pPr>
            <w:r>
              <w:t>2017 год</w:t>
            </w:r>
          </w:p>
        </w:tc>
        <w:tc>
          <w:tcPr>
            <w:tcW w:w="1531" w:type="dxa"/>
          </w:tcPr>
          <w:p w:rsidR="00C25CD0" w:rsidRDefault="00C25CD0">
            <w:pPr>
              <w:pStyle w:val="ConsPlusNormal"/>
            </w:pPr>
            <w:r>
              <w:t>2018 год</w:t>
            </w:r>
          </w:p>
        </w:tc>
        <w:tc>
          <w:tcPr>
            <w:tcW w:w="1587" w:type="dxa"/>
          </w:tcPr>
          <w:p w:rsidR="00C25CD0" w:rsidRDefault="00C25CD0">
            <w:pPr>
              <w:pStyle w:val="ConsPlusNormal"/>
            </w:pPr>
            <w:r>
              <w:t>2019 год</w:t>
            </w:r>
          </w:p>
        </w:tc>
        <w:tc>
          <w:tcPr>
            <w:tcW w:w="1531" w:type="dxa"/>
          </w:tcPr>
          <w:p w:rsidR="00C25CD0" w:rsidRDefault="00C25CD0">
            <w:pPr>
              <w:pStyle w:val="ConsPlusNormal"/>
            </w:pPr>
            <w:r>
              <w:t>2020 год</w:t>
            </w:r>
          </w:p>
        </w:tc>
        <w:tc>
          <w:tcPr>
            <w:tcW w:w="1474" w:type="dxa"/>
          </w:tcPr>
          <w:p w:rsidR="00C25CD0" w:rsidRDefault="00C25CD0">
            <w:pPr>
              <w:pStyle w:val="ConsPlusNormal"/>
            </w:pPr>
            <w:r>
              <w:t>2021 год</w:t>
            </w:r>
          </w:p>
        </w:tc>
      </w:tr>
      <w:tr w:rsidR="00C25CD0">
        <w:tc>
          <w:tcPr>
            <w:tcW w:w="3061" w:type="dxa"/>
          </w:tcPr>
          <w:p w:rsidR="00C25CD0" w:rsidRDefault="00C25CD0">
            <w:pPr>
              <w:pStyle w:val="ConsPlusNormal"/>
            </w:pPr>
            <w:r>
              <w:t>Средства бюджета Московской области</w:t>
            </w:r>
          </w:p>
        </w:tc>
        <w:tc>
          <w:tcPr>
            <w:tcW w:w="1701" w:type="dxa"/>
          </w:tcPr>
          <w:p w:rsidR="00C25CD0" w:rsidRDefault="00C25CD0">
            <w:pPr>
              <w:pStyle w:val="ConsPlusNormal"/>
            </w:pPr>
            <w:r>
              <w:t>13350567,04</w:t>
            </w:r>
          </w:p>
        </w:tc>
        <w:tc>
          <w:tcPr>
            <w:tcW w:w="1587" w:type="dxa"/>
          </w:tcPr>
          <w:p w:rsidR="00C25CD0" w:rsidRDefault="00C25CD0">
            <w:pPr>
              <w:pStyle w:val="ConsPlusNormal"/>
            </w:pPr>
            <w:r>
              <w:t>4637956,67</w:t>
            </w:r>
          </w:p>
        </w:tc>
        <w:tc>
          <w:tcPr>
            <w:tcW w:w="1531" w:type="dxa"/>
          </w:tcPr>
          <w:p w:rsidR="00C25CD0" w:rsidRDefault="00C25CD0">
            <w:pPr>
              <w:pStyle w:val="ConsPlusNormal"/>
            </w:pPr>
            <w:r>
              <w:t>3208227,87</w:t>
            </w:r>
          </w:p>
        </w:tc>
        <w:tc>
          <w:tcPr>
            <w:tcW w:w="1587" w:type="dxa"/>
          </w:tcPr>
          <w:p w:rsidR="00C25CD0" w:rsidRDefault="00C25CD0">
            <w:pPr>
              <w:pStyle w:val="ConsPlusNormal"/>
            </w:pPr>
            <w:r>
              <w:t>1814581,50</w:t>
            </w:r>
          </w:p>
        </w:tc>
        <w:tc>
          <w:tcPr>
            <w:tcW w:w="1531" w:type="dxa"/>
          </w:tcPr>
          <w:p w:rsidR="00C25CD0" w:rsidRDefault="00C25CD0">
            <w:pPr>
              <w:pStyle w:val="ConsPlusNormal"/>
            </w:pPr>
            <w:r>
              <w:t>1833027,50</w:t>
            </w:r>
          </w:p>
        </w:tc>
        <w:tc>
          <w:tcPr>
            <w:tcW w:w="1474" w:type="dxa"/>
          </w:tcPr>
          <w:p w:rsidR="00C25CD0" w:rsidRDefault="00C25CD0">
            <w:pPr>
              <w:pStyle w:val="ConsPlusNormal"/>
            </w:pPr>
            <w:r>
              <w:t>1856773,50</w:t>
            </w:r>
          </w:p>
        </w:tc>
      </w:tr>
      <w:tr w:rsidR="00C25CD0">
        <w:tc>
          <w:tcPr>
            <w:tcW w:w="3061" w:type="dxa"/>
          </w:tcPr>
          <w:p w:rsidR="00C25CD0" w:rsidRDefault="00C25CD0">
            <w:pPr>
              <w:pStyle w:val="ConsPlusNormal"/>
            </w:pPr>
            <w:r>
              <w:t>Средства федерального бюджета</w:t>
            </w:r>
          </w:p>
        </w:tc>
        <w:tc>
          <w:tcPr>
            <w:tcW w:w="1701" w:type="dxa"/>
          </w:tcPr>
          <w:p w:rsidR="00C25CD0" w:rsidRDefault="00C25CD0">
            <w:pPr>
              <w:pStyle w:val="ConsPlusNormal"/>
            </w:pPr>
            <w:r>
              <w:t>10363795,30</w:t>
            </w:r>
          </w:p>
        </w:tc>
        <w:tc>
          <w:tcPr>
            <w:tcW w:w="1587" w:type="dxa"/>
          </w:tcPr>
          <w:p w:rsidR="00C25CD0" w:rsidRDefault="00C25CD0">
            <w:pPr>
              <w:pStyle w:val="ConsPlusNormal"/>
            </w:pPr>
            <w:r>
              <w:t>2245153,30</w:t>
            </w:r>
          </w:p>
        </w:tc>
        <w:tc>
          <w:tcPr>
            <w:tcW w:w="1531" w:type="dxa"/>
          </w:tcPr>
          <w:p w:rsidR="00C25CD0" w:rsidRDefault="00C25CD0">
            <w:pPr>
              <w:pStyle w:val="ConsPlusNormal"/>
            </w:pPr>
            <w:r>
              <w:t>1932140,60</w:t>
            </w:r>
          </w:p>
        </w:tc>
        <w:tc>
          <w:tcPr>
            <w:tcW w:w="1587" w:type="dxa"/>
          </w:tcPr>
          <w:p w:rsidR="00C25CD0" w:rsidRDefault="00C25CD0">
            <w:pPr>
              <w:pStyle w:val="ConsPlusNormal"/>
            </w:pPr>
            <w:r>
              <w:t>1997413,80</w:t>
            </w:r>
          </w:p>
        </w:tc>
        <w:tc>
          <w:tcPr>
            <w:tcW w:w="1531" w:type="dxa"/>
          </w:tcPr>
          <w:p w:rsidR="00C25CD0" w:rsidRDefault="00C25CD0">
            <w:pPr>
              <w:pStyle w:val="ConsPlusNormal"/>
            </w:pPr>
            <w:r>
              <w:t>2060077,80</w:t>
            </w:r>
          </w:p>
        </w:tc>
        <w:tc>
          <w:tcPr>
            <w:tcW w:w="1474" w:type="dxa"/>
          </w:tcPr>
          <w:p w:rsidR="00C25CD0" w:rsidRDefault="00C25CD0">
            <w:pPr>
              <w:pStyle w:val="ConsPlusNormal"/>
            </w:pPr>
            <w:r>
              <w:t>2129009,80</w:t>
            </w:r>
          </w:p>
        </w:tc>
      </w:tr>
      <w:tr w:rsidR="00C25CD0">
        <w:tc>
          <w:tcPr>
            <w:tcW w:w="3061" w:type="dxa"/>
          </w:tcPr>
          <w:p w:rsidR="00C25CD0" w:rsidRDefault="00C25CD0">
            <w:pPr>
              <w:pStyle w:val="ConsPlusNormal"/>
            </w:pPr>
            <w:r>
              <w:t>Средства бюджетов муниципальных образований Московской области</w:t>
            </w:r>
          </w:p>
        </w:tc>
        <w:tc>
          <w:tcPr>
            <w:tcW w:w="1701" w:type="dxa"/>
          </w:tcPr>
          <w:p w:rsidR="00C25CD0" w:rsidRDefault="00C25CD0">
            <w:pPr>
              <w:pStyle w:val="ConsPlusNormal"/>
            </w:pPr>
            <w:r>
              <w:t>18438,50</w:t>
            </w:r>
          </w:p>
        </w:tc>
        <w:tc>
          <w:tcPr>
            <w:tcW w:w="1587" w:type="dxa"/>
          </w:tcPr>
          <w:p w:rsidR="00C25CD0" w:rsidRDefault="00C25CD0">
            <w:pPr>
              <w:pStyle w:val="ConsPlusNormal"/>
            </w:pPr>
            <w:r>
              <w:t>18438,50</w:t>
            </w:r>
          </w:p>
        </w:tc>
        <w:tc>
          <w:tcPr>
            <w:tcW w:w="1531" w:type="dxa"/>
          </w:tcPr>
          <w:p w:rsidR="00C25CD0" w:rsidRDefault="00C25CD0">
            <w:pPr>
              <w:pStyle w:val="ConsPlusNormal"/>
            </w:pPr>
            <w:r>
              <w:t>0,00</w:t>
            </w:r>
          </w:p>
        </w:tc>
        <w:tc>
          <w:tcPr>
            <w:tcW w:w="1587" w:type="dxa"/>
          </w:tcPr>
          <w:p w:rsidR="00C25CD0" w:rsidRDefault="00C25CD0">
            <w:pPr>
              <w:pStyle w:val="ConsPlusNormal"/>
            </w:pPr>
            <w:r>
              <w:t>0,00</w:t>
            </w:r>
          </w:p>
        </w:tc>
        <w:tc>
          <w:tcPr>
            <w:tcW w:w="1531" w:type="dxa"/>
          </w:tcPr>
          <w:p w:rsidR="00C25CD0" w:rsidRDefault="00C25CD0">
            <w:pPr>
              <w:pStyle w:val="ConsPlusNormal"/>
            </w:pPr>
            <w:r>
              <w:t>0,00</w:t>
            </w:r>
          </w:p>
        </w:tc>
        <w:tc>
          <w:tcPr>
            <w:tcW w:w="1474" w:type="dxa"/>
          </w:tcPr>
          <w:p w:rsidR="00C25CD0" w:rsidRDefault="00C25CD0">
            <w:pPr>
              <w:pStyle w:val="ConsPlusNormal"/>
            </w:pPr>
            <w:r>
              <w:t>0,00</w:t>
            </w:r>
          </w:p>
        </w:tc>
      </w:tr>
      <w:tr w:rsidR="00C25CD0">
        <w:tc>
          <w:tcPr>
            <w:tcW w:w="3061" w:type="dxa"/>
          </w:tcPr>
          <w:p w:rsidR="00C25CD0" w:rsidRDefault="00C25CD0">
            <w:pPr>
              <w:pStyle w:val="ConsPlusNormal"/>
            </w:pPr>
            <w:r>
              <w:t>Внебюджетные источники</w:t>
            </w:r>
          </w:p>
        </w:tc>
        <w:tc>
          <w:tcPr>
            <w:tcW w:w="1701" w:type="dxa"/>
          </w:tcPr>
          <w:p w:rsidR="00C25CD0" w:rsidRDefault="00C25CD0">
            <w:pPr>
              <w:pStyle w:val="ConsPlusNormal"/>
            </w:pPr>
            <w:r>
              <w:t>194674045,93</w:t>
            </w:r>
          </w:p>
        </w:tc>
        <w:tc>
          <w:tcPr>
            <w:tcW w:w="1587" w:type="dxa"/>
          </w:tcPr>
          <w:p w:rsidR="00C25CD0" w:rsidRDefault="00C25CD0">
            <w:pPr>
              <w:pStyle w:val="ConsPlusNormal"/>
            </w:pPr>
            <w:r>
              <w:t>50708347,68</w:t>
            </w:r>
          </w:p>
        </w:tc>
        <w:tc>
          <w:tcPr>
            <w:tcW w:w="1531" w:type="dxa"/>
          </w:tcPr>
          <w:p w:rsidR="00C25CD0" w:rsidRDefault="00C25CD0">
            <w:pPr>
              <w:pStyle w:val="ConsPlusNormal"/>
            </w:pPr>
            <w:r>
              <w:t>53327562,45</w:t>
            </w:r>
          </w:p>
        </w:tc>
        <w:tc>
          <w:tcPr>
            <w:tcW w:w="1587" w:type="dxa"/>
          </w:tcPr>
          <w:p w:rsidR="00C25CD0" w:rsidRDefault="00C25CD0">
            <w:pPr>
              <w:pStyle w:val="ConsPlusNormal"/>
            </w:pPr>
            <w:r>
              <w:t>34156078,60</w:t>
            </w:r>
          </w:p>
        </w:tc>
        <w:tc>
          <w:tcPr>
            <w:tcW w:w="1531" w:type="dxa"/>
          </w:tcPr>
          <w:p w:rsidR="00C25CD0" w:rsidRDefault="00C25CD0">
            <w:pPr>
              <w:pStyle w:val="ConsPlusNormal"/>
            </w:pPr>
            <w:r>
              <w:t>30372708,60</w:t>
            </w:r>
          </w:p>
        </w:tc>
        <w:tc>
          <w:tcPr>
            <w:tcW w:w="1474" w:type="dxa"/>
          </w:tcPr>
          <w:p w:rsidR="00C25CD0" w:rsidRDefault="00C25CD0">
            <w:pPr>
              <w:pStyle w:val="ConsPlusNormal"/>
            </w:pPr>
            <w:r>
              <w:t>26109348,60</w:t>
            </w:r>
          </w:p>
        </w:tc>
      </w:tr>
      <w:tr w:rsidR="00C25CD0">
        <w:tblPrEx>
          <w:tblBorders>
            <w:insideH w:val="nil"/>
          </w:tblBorders>
        </w:tblPrEx>
        <w:tc>
          <w:tcPr>
            <w:tcW w:w="3061" w:type="dxa"/>
            <w:tcBorders>
              <w:bottom w:val="nil"/>
            </w:tcBorders>
          </w:tcPr>
          <w:p w:rsidR="00C25CD0" w:rsidRDefault="00C25CD0">
            <w:pPr>
              <w:pStyle w:val="ConsPlusNormal"/>
            </w:pPr>
            <w:r>
              <w:lastRenderedPageBreak/>
              <w:t>Всего, в том числе по годам:</w:t>
            </w:r>
          </w:p>
        </w:tc>
        <w:tc>
          <w:tcPr>
            <w:tcW w:w="1701" w:type="dxa"/>
            <w:tcBorders>
              <w:bottom w:val="nil"/>
            </w:tcBorders>
          </w:tcPr>
          <w:p w:rsidR="00C25CD0" w:rsidRDefault="00C25CD0">
            <w:pPr>
              <w:pStyle w:val="ConsPlusNormal"/>
            </w:pPr>
            <w:r>
              <w:t>218406846,77</w:t>
            </w:r>
          </w:p>
        </w:tc>
        <w:tc>
          <w:tcPr>
            <w:tcW w:w="1587" w:type="dxa"/>
            <w:tcBorders>
              <w:bottom w:val="nil"/>
            </w:tcBorders>
          </w:tcPr>
          <w:p w:rsidR="00C25CD0" w:rsidRDefault="00C25CD0">
            <w:pPr>
              <w:pStyle w:val="ConsPlusNormal"/>
            </w:pPr>
            <w:r>
              <w:t>57609896,15</w:t>
            </w:r>
          </w:p>
        </w:tc>
        <w:tc>
          <w:tcPr>
            <w:tcW w:w="1531" w:type="dxa"/>
            <w:tcBorders>
              <w:bottom w:val="nil"/>
            </w:tcBorders>
          </w:tcPr>
          <w:p w:rsidR="00C25CD0" w:rsidRDefault="00C25CD0">
            <w:pPr>
              <w:pStyle w:val="ConsPlusNormal"/>
            </w:pPr>
            <w:r>
              <w:t>58467930,92</w:t>
            </w:r>
          </w:p>
        </w:tc>
        <w:tc>
          <w:tcPr>
            <w:tcW w:w="1587" w:type="dxa"/>
            <w:tcBorders>
              <w:bottom w:val="nil"/>
            </w:tcBorders>
          </w:tcPr>
          <w:p w:rsidR="00C25CD0" w:rsidRDefault="00C25CD0">
            <w:pPr>
              <w:pStyle w:val="ConsPlusNormal"/>
            </w:pPr>
            <w:r>
              <w:t>37968073,90</w:t>
            </w:r>
          </w:p>
        </w:tc>
        <w:tc>
          <w:tcPr>
            <w:tcW w:w="1531" w:type="dxa"/>
            <w:tcBorders>
              <w:bottom w:val="nil"/>
            </w:tcBorders>
          </w:tcPr>
          <w:p w:rsidR="00C25CD0" w:rsidRDefault="00C25CD0">
            <w:pPr>
              <w:pStyle w:val="ConsPlusNormal"/>
            </w:pPr>
            <w:r>
              <w:t>34265813,90</w:t>
            </w:r>
          </w:p>
        </w:tc>
        <w:tc>
          <w:tcPr>
            <w:tcW w:w="1474" w:type="dxa"/>
            <w:tcBorders>
              <w:bottom w:val="nil"/>
            </w:tcBorders>
          </w:tcPr>
          <w:p w:rsidR="00C25CD0" w:rsidRDefault="00C25CD0">
            <w:pPr>
              <w:pStyle w:val="ConsPlusNormal"/>
            </w:pPr>
            <w:r>
              <w:t>30095131,90</w:t>
            </w:r>
          </w:p>
        </w:tc>
      </w:tr>
      <w:tr w:rsidR="00C25CD0">
        <w:tblPrEx>
          <w:tblBorders>
            <w:insideH w:val="nil"/>
          </w:tblBorders>
        </w:tblPrEx>
        <w:tc>
          <w:tcPr>
            <w:tcW w:w="12472" w:type="dxa"/>
            <w:gridSpan w:val="7"/>
            <w:tcBorders>
              <w:top w:val="nil"/>
            </w:tcBorders>
          </w:tcPr>
          <w:p w:rsidR="00C25CD0" w:rsidRDefault="00C25CD0">
            <w:pPr>
              <w:pStyle w:val="ConsPlusNormal"/>
              <w:jc w:val="both"/>
            </w:pPr>
            <w:r>
              <w:t xml:space="preserve">(в ред. </w:t>
            </w:r>
            <w:hyperlink r:id="rId26" w:history="1">
              <w:r>
                <w:rPr>
                  <w:color w:val="0000FF"/>
                </w:rPr>
                <w:t>постановления</w:t>
              </w:r>
            </w:hyperlink>
            <w:r>
              <w:t xml:space="preserve"> Правительства МО от 14.02.2017 N 97/6)</w:t>
            </w:r>
          </w:p>
        </w:tc>
      </w:tr>
      <w:tr w:rsidR="00C25CD0">
        <w:tc>
          <w:tcPr>
            <w:tcW w:w="3061" w:type="dxa"/>
          </w:tcPr>
          <w:p w:rsidR="00C25CD0" w:rsidRDefault="00C25CD0">
            <w:pPr>
              <w:pStyle w:val="ConsPlusNormal"/>
            </w:pPr>
            <w:r>
              <w:t>Основные показатели реализации мероприятий государственной программы</w:t>
            </w:r>
          </w:p>
        </w:tc>
        <w:tc>
          <w:tcPr>
            <w:tcW w:w="3288" w:type="dxa"/>
            <w:gridSpan w:val="2"/>
          </w:tcPr>
          <w:p w:rsidR="00C25CD0" w:rsidRDefault="00C25CD0">
            <w:pPr>
              <w:pStyle w:val="ConsPlusNormal"/>
            </w:pPr>
            <w:r>
              <w:t>2017 год</w:t>
            </w:r>
          </w:p>
        </w:tc>
        <w:tc>
          <w:tcPr>
            <w:tcW w:w="1531" w:type="dxa"/>
          </w:tcPr>
          <w:p w:rsidR="00C25CD0" w:rsidRDefault="00C25CD0">
            <w:pPr>
              <w:pStyle w:val="ConsPlusNormal"/>
            </w:pPr>
            <w:r>
              <w:t>2018 год</w:t>
            </w:r>
          </w:p>
        </w:tc>
        <w:tc>
          <w:tcPr>
            <w:tcW w:w="1587" w:type="dxa"/>
          </w:tcPr>
          <w:p w:rsidR="00C25CD0" w:rsidRDefault="00C25CD0">
            <w:pPr>
              <w:pStyle w:val="ConsPlusNormal"/>
            </w:pPr>
            <w:r>
              <w:t>2019 год</w:t>
            </w:r>
          </w:p>
        </w:tc>
        <w:tc>
          <w:tcPr>
            <w:tcW w:w="1531" w:type="dxa"/>
          </w:tcPr>
          <w:p w:rsidR="00C25CD0" w:rsidRDefault="00C25CD0">
            <w:pPr>
              <w:pStyle w:val="ConsPlusNormal"/>
            </w:pPr>
            <w:r>
              <w:t>2020 год</w:t>
            </w:r>
          </w:p>
        </w:tc>
        <w:tc>
          <w:tcPr>
            <w:tcW w:w="1474" w:type="dxa"/>
          </w:tcPr>
          <w:p w:rsidR="00C25CD0" w:rsidRDefault="00C25CD0">
            <w:pPr>
              <w:pStyle w:val="ConsPlusNormal"/>
            </w:pPr>
            <w:r>
              <w:t>2021 год</w:t>
            </w:r>
          </w:p>
        </w:tc>
      </w:tr>
      <w:tr w:rsidR="00C25CD0">
        <w:tc>
          <w:tcPr>
            <w:tcW w:w="3061" w:type="dxa"/>
          </w:tcPr>
          <w:p w:rsidR="00C25CD0" w:rsidRDefault="00C25CD0">
            <w:pPr>
              <w:pStyle w:val="ConsPlusNormal"/>
            </w:pPr>
            <w:r>
              <w:t>Количество реализованных основных положений Стандарта деятельности органов исполнительной власти субъекта Российской Федерации по обеспечению благоприятного инвестиционного климата, единица</w:t>
            </w:r>
          </w:p>
        </w:tc>
        <w:tc>
          <w:tcPr>
            <w:tcW w:w="3288" w:type="dxa"/>
            <w:gridSpan w:val="2"/>
          </w:tcPr>
          <w:p w:rsidR="00C25CD0" w:rsidRDefault="00C25CD0">
            <w:pPr>
              <w:pStyle w:val="ConsPlusNormal"/>
            </w:pPr>
            <w:r>
              <w:t>15</w:t>
            </w:r>
          </w:p>
        </w:tc>
        <w:tc>
          <w:tcPr>
            <w:tcW w:w="1531" w:type="dxa"/>
          </w:tcPr>
          <w:p w:rsidR="00C25CD0" w:rsidRDefault="00C25CD0">
            <w:pPr>
              <w:pStyle w:val="ConsPlusNormal"/>
            </w:pPr>
            <w:r>
              <w:t>15</w:t>
            </w:r>
          </w:p>
        </w:tc>
        <w:tc>
          <w:tcPr>
            <w:tcW w:w="1587" w:type="dxa"/>
          </w:tcPr>
          <w:p w:rsidR="00C25CD0" w:rsidRDefault="00C25CD0">
            <w:pPr>
              <w:pStyle w:val="ConsPlusNormal"/>
            </w:pPr>
            <w:r>
              <w:t>15</w:t>
            </w:r>
          </w:p>
        </w:tc>
        <w:tc>
          <w:tcPr>
            <w:tcW w:w="1531" w:type="dxa"/>
          </w:tcPr>
          <w:p w:rsidR="00C25CD0" w:rsidRDefault="00C25CD0">
            <w:pPr>
              <w:pStyle w:val="ConsPlusNormal"/>
            </w:pPr>
            <w:r>
              <w:t>15</w:t>
            </w:r>
          </w:p>
        </w:tc>
        <w:tc>
          <w:tcPr>
            <w:tcW w:w="1474" w:type="dxa"/>
          </w:tcPr>
          <w:p w:rsidR="00C25CD0" w:rsidRDefault="00C25CD0">
            <w:pPr>
              <w:pStyle w:val="ConsPlusNormal"/>
            </w:pPr>
            <w:r>
              <w:t>15</w:t>
            </w:r>
          </w:p>
        </w:tc>
      </w:tr>
      <w:tr w:rsidR="00C25CD0">
        <w:tc>
          <w:tcPr>
            <w:tcW w:w="3061" w:type="dxa"/>
          </w:tcPr>
          <w:p w:rsidR="00C25CD0" w:rsidRDefault="00C25CD0">
            <w:pPr>
              <w:pStyle w:val="ConsPlusNormal"/>
            </w:pPr>
            <w:r>
              <w:t>Отношение объема инвестиций в основной капитал к валовому региональному продукту, процент</w:t>
            </w:r>
          </w:p>
        </w:tc>
        <w:tc>
          <w:tcPr>
            <w:tcW w:w="3288" w:type="dxa"/>
            <w:gridSpan w:val="2"/>
          </w:tcPr>
          <w:p w:rsidR="00C25CD0" w:rsidRDefault="00C25CD0">
            <w:pPr>
              <w:pStyle w:val="ConsPlusNormal"/>
            </w:pPr>
            <w:r>
              <w:t>26,5</w:t>
            </w:r>
          </w:p>
        </w:tc>
        <w:tc>
          <w:tcPr>
            <w:tcW w:w="1531" w:type="dxa"/>
          </w:tcPr>
          <w:p w:rsidR="00C25CD0" w:rsidRDefault="00C25CD0">
            <w:pPr>
              <w:pStyle w:val="ConsPlusNormal"/>
            </w:pPr>
            <w:r>
              <w:t>27,0</w:t>
            </w:r>
          </w:p>
        </w:tc>
        <w:tc>
          <w:tcPr>
            <w:tcW w:w="1587" w:type="dxa"/>
          </w:tcPr>
          <w:p w:rsidR="00C25CD0" w:rsidRDefault="00C25CD0">
            <w:pPr>
              <w:pStyle w:val="ConsPlusNormal"/>
            </w:pPr>
            <w:r>
              <w:t>27,0</w:t>
            </w:r>
          </w:p>
        </w:tc>
        <w:tc>
          <w:tcPr>
            <w:tcW w:w="1531" w:type="dxa"/>
          </w:tcPr>
          <w:p w:rsidR="00C25CD0" w:rsidRDefault="00C25CD0">
            <w:pPr>
              <w:pStyle w:val="ConsPlusNormal"/>
            </w:pPr>
            <w:r>
              <w:t>27,0</w:t>
            </w:r>
          </w:p>
        </w:tc>
        <w:tc>
          <w:tcPr>
            <w:tcW w:w="1474" w:type="dxa"/>
          </w:tcPr>
          <w:p w:rsidR="00C25CD0" w:rsidRDefault="00C25CD0">
            <w:pPr>
              <w:pStyle w:val="ConsPlusNormal"/>
            </w:pPr>
            <w:r>
              <w:t>27,0</w:t>
            </w:r>
          </w:p>
        </w:tc>
      </w:tr>
      <w:tr w:rsidR="00C25CD0">
        <w:tc>
          <w:tcPr>
            <w:tcW w:w="3061" w:type="dxa"/>
          </w:tcPr>
          <w:p w:rsidR="00C25CD0" w:rsidRDefault="00C25CD0">
            <w:pPr>
              <w:pStyle w:val="ConsPlusNormal"/>
            </w:pPr>
            <w:r>
              <w:t>Количество привлеченных инвесторов на территории муниципальных образований Московской области, единица (нарастающим итогом)</w:t>
            </w:r>
          </w:p>
        </w:tc>
        <w:tc>
          <w:tcPr>
            <w:tcW w:w="3288" w:type="dxa"/>
            <w:gridSpan w:val="2"/>
          </w:tcPr>
          <w:p w:rsidR="00C25CD0" w:rsidRDefault="00C25CD0">
            <w:pPr>
              <w:pStyle w:val="ConsPlusNormal"/>
            </w:pPr>
            <w:r>
              <w:t>341</w:t>
            </w:r>
          </w:p>
        </w:tc>
        <w:tc>
          <w:tcPr>
            <w:tcW w:w="1531" w:type="dxa"/>
          </w:tcPr>
          <w:p w:rsidR="00C25CD0" w:rsidRDefault="00C25CD0">
            <w:pPr>
              <w:pStyle w:val="ConsPlusNormal"/>
            </w:pPr>
            <w:r>
              <w:t>399</w:t>
            </w:r>
          </w:p>
        </w:tc>
        <w:tc>
          <w:tcPr>
            <w:tcW w:w="1587" w:type="dxa"/>
          </w:tcPr>
          <w:p w:rsidR="00C25CD0" w:rsidRDefault="00C25CD0">
            <w:pPr>
              <w:pStyle w:val="ConsPlusNormal"/>
            </w:pPr>
            <w:r>
              <w:t>457</w:t>
            </w:r>
          </w:p>
        </w:tc>
        <w:tc>
          <w:tcPr>
            <w:tcW w:w="1531" w:type="dxa"/>
          </w:tcPr>
          <w:p w:rsidR="00C25CD0" w:rsidRDefault="00C25CD0">
            <w:pPr>
              <w:pStyle w:val="ConsPlusNormal"/>
            </w:pPr>
            <w:r>
              <w:t>515</w:t>
            </w:r>
          </w:p>
        </w:tc>
        <w:tc>
          <w:tcPr>
            <w:tcW w:w="1474" w:type="dxa"/>
          </w:tcPr>
          <w:p w:rsidR="00C25CD0" w:rsidRDefault="00C25CD0">
            <w:pPr>
              <w:pStyle w:val="ConsPlusNormal"/>
            </w:pPr>
            <w:r>
              <w:t>573</w:t>
            </w:r>
          </w:p>
        </w:tc>
      </w:tr>
      <w:tr w:rsidR="00C25CD0">
        <w:tblPrEx>
          <w:tblBorders>
            <w:insideH w:val="nil"/>
          </w:tblBorders>
        </w:tblPrEx>
        <w:tc>
          <w:tcPr>
            <w:tcW w:w="3061" w:type="dxa"/>
            <w:tcBorders>
              <w:bottom w:val="nil"/>
            </w:tcBorders>
          </w:tcPr>
          <w:p w:rsidR="00C25CD0" w:rsidRDefault="00C25CD0">
            <w:pPr>
              <w:pStyle w:val="ConsPlusNormal"/>
            </w:pPr>
            <w:r>
              <w:t>Количество проведенных роуд-шоу для потенциальных инвесторов (мероприятие), в том числе:</w:t>
            </w:r>
          </w:p>
        </w:tc>
        <w:tc>
          <w:tcPr>
            <w:tcW w:w="3288" w:type="dxa"/>
            <w:gridSpan w:val="2"/>
            <w:tcBorders>
              <w:bottom w:val="nil"/>
            </w:tcBorders>
          </w:tcPr>
          <w:p w:rsidR="00C25CD0" w:rsidRDefault="00C25CD0">
            <w:pPr>
              <w:pStyle w:val="ConsPlusNormal"/>
            </w:pPr>
          </w:p>
        </w:tc>
        <w:tc>
          <w:tcPr>
            <w:tcW w:w="1531" w:type="dxa"/>
            <w:tcBorders>
              <w:bottom w:val="nil"/>
            </w:tcBorders>
          </w:tcPr>
          <w:p w:rsidR="00C25CD0" w:rsidRDefault="00C25CD0">
            <w:pPr>
              <w:pStyle w:val="ConsPlusNormal"/>
            </w:pPr>
          </w:p>
        </w:tc>
        <w:tc>
          <w:tcPr>
            <w:tcW w:w="1587" w:type="dxa"/>
            <w:tcBorders>
              <w:bottom w:val="nil"/>
            </w:tcBorders>
          </w:tcPr>
          <w:p w:rsidR="00C25CD0" w:rsidRDefault="00C25CD0">
            <w:pPr>
              <w:pStyle w:val="ConsPlusNormal"/>
            </w:pPr>
          </w:p>
        </w:tc>
        <w:tc>
          <w:tcPr>
            <w:tcW w:w="1531" w:type="dxa"/>
            <w:tcBorders>
              <w:bottom w:val="nil"/>
            </w:tcBorders>
          </w:tcPr>
          <w:p w:rsidR="00C25CD0" w:rsidRDefault="00C25CD0">
            <w:pPr>
              <w:pStyle w:val="ConsPlusNormal"/>
            </w:pPr>
          </w:p>
        </w:tc>
        <w:tc>
          <w:tcPr>
            <w:tcW w:w="1474" w:type="dxa"/>
            <w:tcBorders>
              <w:bottom w:val="nil"/>
            </w:tcBorders>
          </w:tcPr>
          <w:p w:rsidR="00C25CD0" w:rsidRDefault="00C25CD0">
            <w:pPr>
              <w:pStyle w:val="ConsPlusNormal"/>
            </w:pPr>
          </w:p>
        </w:tc>
      </w:tr>
      <w:tr w:rsidR="00C25CD0">
        <w:tblPrEx>
          <w:tblBorders>
            <w:insideH w:val="nil"/>
          </w:tblBorders>
        </w:tblPrEx>
        <w:tc>
          <w:tcPr>
            <w:tcW w:w="3061" w:type="dxa"/>
            <w:tcBorders>
              <w:top w:val="nil"/>
              <w:bottom w:val="nil"/>
            </w:tcBorders>
          </w:tcPr>
          <w:p w:rsidR="00C25CD0" w:rsidRDefault="00C25CD0">
            <w:pPr>
              <w:pStyle w:val="ConsPlusNormal"/>
            </w:pPr>
            <w:r>
              <w:lastRenderedPageBreak/>
              <w:t>за рубежом</w:t>
            </w:r>
          </w:p>
        </w:tc>
        <w:tc>
          <w:tcPr>
            <w:tcW w:w="3288" w:type="dxa"/>
            <w:gridSpan w:val="2"/>
            <w:tcBorders>
              <w:top w:val="nil"/>
              <w:bottom w:val="nil"/>
            </w:tcBorders>
          </w:tcPr>
          <w:p w:rsidR="00C25CD0" w:rsidRDefault="00C25CD0">
            <w:pPr>
              <w:pStyle w:val="ConsPlusNormal"/>
            </w:pPr>
            <w:r>
              <w:t>2</w:t>
            </w:r>
          </w:p>
        </w:tc>
        <w:tc>
          <w:tcPr>
            <w:tcW w:w="1531" w:type="dxa"/>
            <w:tcBorders>
              <w:top w:val="nil"/>
              <w:bottom w:val="nil"/>
            </w:tcBorders>
          </w:tcPr>
          <w:p w:rsidR="00C25CD0" w:rsidRDefault="00C25CD0">
            <w:pPr>
              <w:pStyle w:val="ConsPlusNormal"/>
            </w:pPr>
            <w:r>
              <w:t>2</w:t>
            </w:r>
          </w:p>
        </w:tc>
        <w:tc>
          <w:tcPr>
            <w:tcW w:w="1587" w:type="dxa"/>
            <w:tcBorders>
              <w:top w:val="nil"/>
              <w:bottom w:val="nil"/>
            </w:tcBorders>
          </w:tcPr>
          <w:p w:rsidR="00C25CD0" w:rsidRDefault="00C25CD0">
            <w:pPr>
              <w:pStyle w:val="ConsPlusNormal"/>
            </w:pPr>
            <w:r>
              <w:t>2</w:t>
            </w:r>
          </w:p>
        </w:tc>
        <w:tc>
          <w:tcPr>
            <w:tcW w:w="1531" w:type="dxa"/>
            <w:tcBorders>
              <w:top w:val="nil"/>
              <w:bottom w:val="nil"/>
            </w:tcBorders>
          </w:tcPr>
          <w:p w:rsidR="00C25CD0" w:rsidRDefault="00C25CD0">
            <w:pPr>
              <w:pStyle w:val="ConsPlusNormal"/>
            </w:pPr>
            <w:r>
              <w:t>2</w:t>
            </w:r>
          </w:p>
        </w:tc>
        <w:tc>
          <w:tcPr>
            <w:tcW w:w="1474" w:type="dxa"/>
            <w:tcBorders>
              <w:top w:val="nil"/>
              <w:bottom w:val="nil"/>
            </w:tcBorders>
          </w:tcPr>
          <w:p w:rsidR="00C25CD0" w:rsidRDefault="00C25CD0">
            <w:pPr>
              <w:pStyle w:val="ConsPlusNormal"/>
            </w:pPr>
            <w:r>
              <w:t>2</w:t>
            </w:r>
          </w:p>
        </w:tc>
      </w:tr>
      <w:tr w:rsidR="00C25CD0">
        <w:tblPrEx>
          <w:tblBorders>
            <w:insideH w:val="nil"/>
          </w:tblBorders>
        </w:tblPrEx>
        <w:tc>
          <w:tcPr>
            <w:tcW w:w="3061" w:type="dxa"/>
            <w:tcBorders>
              <w:top w:val="nil"/>
            </w:tcBorders>
          </w:tcPr>
          <w:p w:rsidR="00C25CD0" w:rsidRDefault="00C25CD0">
            <w:pPr>
              <w:pStyle w:val="ConsPlusNormal"/>
            </w:pPr>
            <w:r>
              <w:t>в Московской области</w:t>
            </w:r>
          </w:p>
        </w:tc>
        <w:tc>
          <w:tcPr>
            <w:tcW w:w="3288" w:type="dxa"/>
            <w:gridSpan w:val="2"/>
            <w:tcBorders>
              <w:top w:val="nil"/>
            </w:tcBorders>
          </w:tcPr>
          <w:p w:rsidR="00C25CD0" w:rsidRDefault="00C25CD0">
            <w:pPr>
              <w:pStyle w:val="ConsPlusNormal"/>
            </w:pPr>
            <w:r>
              <w:t>10</w:t>
            </w:r>
          </w:p>
        </w:tc>
        <w:tc>
          <w:tcPr>
            <w:tcW w:w="1531" w:type="dxa"/>
            <w:tcBorders>
              <w:top w:val="nil"/>
            </w:tcBorders>
          </w:tcPr>
          <w:p w:rsidR="00C25CD0" w:rsidRDefault="00C25CD0">
            <w:pPr>
              <w:pStyle w:val="ConsPlusNormal"/>
            </w:pPr>
            <w:r>
              <w:t>10</w:t>
            </w:r>
          </w:p>
        </w:tc>
        <w:tc>
          <w:tcPr>
            <w:tcW w:w="1587" w:type="dxa"/>
            <w:tcBorders>
              <w:top w:val="nil"/>
            </w:tcBorders>
          </w:tcPr>
          <w:p w:rsidR="00C25CD0" w:rsidRDefault="00C25CD0">
            <w:pPr>
              <w:pStyle w:val="ConsPlusNormal"/>
            </w:pPr>
            <w:r>
              <w:t>10</w:t>
            </w:r>
          </w:p>
        </w:tc>
        <w:tc>
          <w:tcPr>
            <w:tcW w:w="1531" w:type="dxa"/>
            <w:tcBorders>
              <w:top w:val="nil"/>
            </w:tcBorders>
          </w:tcPr>
          <w:p w:rsidR="00C25CD0" w:rsidRDefault="00C25CD0">
            <w:pPr>
              <w:pStyle w:val="ConsPlusNormal"/>
            </w:pPr>
            <w:r>
              <w:t>10</w:t>
            </w:r>
          </w:p>
        </w:tc>
        <w:tc>
          <w:tcPr>
            <w:tcW w:w="1474" w:type="dxa"/>
            <w:tcBorders>
              <w:top w:val="nil"/>
            </w:tcBorders>
          </w:tcPr>
          <w:p w:rsidR="00C25CD0" w:rsidRDefault="00C25CD0">
            <w:pPr>
              <w:pStyle w:val="ConsPlusNormal"/>
            </w:pPr>
            <w:r>
              <w:t>10</w:t>
            </w:r>
          </w:p>
        </w:tc>
      </w:tr>
      <w:tr w:rsidR="00C25CD0">
        <w:tc>
          <w:tcPr>
            <w:tcW w:w="3061" w:type="dxa"/>
          </w:tcPr>
          <w:p w:rsidR="00C25CD0" w:rsidRDefault="00C25CD0">
            <w:pPr>
              <w:pStyle w:val="ConsPlusNormal"/>
            </w:pPr>
            <w:r>
              <w:t>Количество многопрофильных индустриальных парков, технологических парков, промышленных площадок, единица (нарастающим итогом)</w:t>
            </w:r>
          </w:p>
        </w:tc>
        <w:tc>
          <w:tcPr>
            <w:tcW w:w="3288" w:type="dxa"/>
            <w:gridSpan w:val="2"/>
          </w:tcPr>
          <w:p w:rsidR="00C25CD0" w:rsidRDefault="00C25CD0">
            <w:pPr>
              <w:pStyle w:val="ConsPlusNormal"/>
            </w:pPr>
            <w:r>
              <w:t>59</w:t>
            </w:r>
          </w:p>
        </w:tc>
        <w:tc>
          <w:tcPr>
            <w:tcW w:w="1531" w:type="dxa"/>
          </w:tcPr>
          <w:p w:rsidR="00C25CD0" w:rsidRDefault="00C25CD0">
            <w:pPr>
              <w:pStyle w:val="ConsPlusNormal"/>
            </w:pPr>
            <w:r>
              <w:t>64</w:t>
            </w:r>
          </w:p>
        </w:tc>
        <w:tc>
          <w:tcPr>
            <w:tcW w:w="1587" w:type="dxa"/>
          </w:tcPr>
          <w:p w:rsidR="00C25CD0" w:rsidRDefault="00C25CD0">
            <w:pPr>
              <w:pStyle w:val="ConsPlusNormal"/>
            </w:pPr>
            <w:r>
              <w:t>64</w:t>
            </w:r>
          </w:p>
        </w:tc>
        <w:tc>
          <w:tcPr>
            <w:tcW w:w="1531" w:type="dxa"/>
          </w:tcPr>
          <w:p w:rsidR="00C25CD0" w:rsidRDefault="00C25CD0">
            <w:pPr>
              <w:pStyle w:val="ConsPlusNormal"/>
            </w:pPr>
            <w:r>
              <w:t>64</w:t>
            </w:r>
          </w:p>
        </w:tc>
        <w:tc>
          <w:tcPr>
            <w:tcW w:w="1474" w:type="dxa"/>
          </w:tcPr>
          <w:p w:rsidR="00C25CD0" w:rsidRDefault="00C25CD0">
            <w:pPr>
              <w:pStyle w:val="ConsPlusNormal"/>
            </w:pPr>
            <w:r>
              <w:t>64</w:t>
            </w:r>
          </w:p>
        </w:tc>
      </w:tr>
      <w:tr w:rsidR="00C25CD0">
        <w:tc>
          <w:tcPr>
            <w:tcW w:w="3061" w:type="dxa"/>
          </w:tcPr>
          <w:p w:rsidR="00C25CD0" w:rsidRDefault="00C25CD0">
            <w:pPr>
              <w:pStyle w:val="ConsPlusNormal"/>
            </w:pPr>
            <w:r>
              <w:t>Ввод в эксплуатацию онкорадиологических центров, единица</w:t>
            </w:r>
          </w:p>
        </w:tc>
        <w:tc>
          <w:tcPr>
            <w:tcW w:w="3288" w:type="dxa"/>
            <w:gridSpan w:val="2"/>
          </w:tcPr>
          <w:p w:rsidR="00C25CD0" w:rsidRDefault="00C25CD0">
            <w:pPr>
              <w:pStyle w:val="ConsPlusNormal"/>
            </w:pPr>
            <w:r>
              <w:t>2</w:t>
            </w:r>
          </w:p>
        </w:tc>
        <w:tc>
          <w:tcPr>
            <w:tcW w:w="1531" w:type="dxa"/>
          </w:tcPr>
          <w:p w:rsidR="00C25CD0" w:rsidRDefault="00C25CD0">
            <w:pPr>
              <w:pStyle w:val="ConsPlusNormal"/>
            </w:pPr>
            <w:r>
              <w:t>-</w:t>
            </w:r>
          </w:p>
        </w:tc>
        <w:tc>
          <w:tcPr>
            <w:tcW w:w="1587" w:type="dxa"/>
          </w:tcPr>
          <w:p w:rsidR="00C25CD0" w:rsidRDefault="00C25CD0">
            <w:pPr>
              <w:pStyle w:val="ConsPlusNormal"/>
            </w:pPr>
            <w:r>
              <w:t>-</w:t>
            </w:r>
          </w:p>
        </w:tc>
        <w:tc>
          <w:tcPr>
            <w:tcW w:w="1531" w:type="dxa"/>
          </w:tcPr>
          <w:p w:rsidR="00C25CD0" w:rsidRDefault="00C25CD0">
            <w:pPr>
              <w:pStyle w:val="ConsPlusNormal"/>
            </w:pPr>
            <w:r>
              <w:t>-</w:t>
            </w:r>
          </w:p>
        </w:tc>
        <w:tc>
          <w:tcPr>
            <w:tcW w:w="1474" w:type="dxa"/>
          </w:tcPr>
          <w:p w:rsidR="00C25CD0" w:rsidRDefault="00C25CD0">
            <w:pPr>
              <w:pStyle w:val="ConsPlusNormal"/>
            </w:pPr>
            <w:r>
              <w:t>-</w:t>
            </w:r>
          </w:p>
        </w:tc>
      </w:tr>
      <w:tr w:rsidR="00C25CD0">
        <w:tc>
          <w:tcPr>
            <w:tcW w:w="3061" w:type="dxa"/>
          </w:tcPr>
          <w:p w:rsidR="00C25CD0" w:rsidRDefault="00C25CD0">
            <w:pPr>
              <w:pStyle w:val="ConsPlusNormal"/>
            </w:pPr>
            <w:r>
              <w:t>Прирост высокопроизводительных рабочих мест, процент</w:t>
            </w:r>
          </w:p>
        </w:tc>
        <w:tc>
          <w:tcPr>
            <w:tcW w:w="3288" w:type="dxa"/>
            <w:gridSpan w:val="2"/>
          </w:tcPr>
          <w:p w:rsidR="00C25CD0" w:rsidRDefault="00C25CD0">
            <w:pPr>
              <w:pStyle w:val="ConsPlusNormal"/>
            </w:pPr>
            <w:r>
              <w:t>8,7</w:t>
            </w:r>
          </w:p>
        </w:tc>
        <w:tc>
          <w:tcPr>
            <w:tcW w:w="1531" w:type="dxa"/>
          </w:tcPr>
          <w:p w:rsidR="00C25CD0" w:rsidRDefault="00C25CD0">
            <w:pPr>
              <w:pStyle w:val="ConsPlusNormal"/>
            </w:pPr>
            <w:r>
              <w:t>8,7</w:t>
            </w:r>
          </w:p>
        </w:tc>
        <w:tc>
          <w:tcPr>
            <w:tcW w:w="1587" w:type="dxa"/>
          </w:tcPr>
          <w:p w:rsidR="00C25CD0" w:rsidRDefault="00C25CD0">
            <w:pPr>
              <w:pStyle w:val="ConsPlusNormal"/>
            </w:pPr>
            <w:r>
              <w:t>6,8</w:t>
            </w:r>
          </w:p>
        </w:tc>
        <w:tc>
          <w:tcPr>
            <w:tcW w:w="1531" w:type="dxa"/>
          </w:tcPr>
          <w:p w:rsidR="00C25CD0" w:rsidRDefault="00C25CD0">
            <w:pPr>
              <w:pStyle w:val="ConsPlusNormal"/>
            </w:pPr>
            <w:r>
              <w:t>6,9</w:t>
            </w:r>
          </w:p>
        </w:tc>
        <w:tc>
          <w:tcPr>
            <w:tcW w:w="1474" w:type="dxa"/>
          </w:tcPr>
          <w:p w:rsidR="00C25CD0" w:rsidRDefault="00C25CD0">
            <w:pPr>
              <w:pStyle w:val="ConsPlusNormal"/>
            </w:pPr>
            <w:r>
              <w:t>6,1</w:t>
            </w:r>
          </w:p>
        </w:tc>
      </w:tr>
      <w:tr w:rsidR="00C25CD0">
        <w:tc>
          <w:tcPr>
            <w:tcW w:w="3061" w:type="dxa"/>
          </w:tcPr>
          <w:p w:rsidR="00C25CD0" w:rsidRDefault="00C25CD0">
            <w:pPr>
              <w:pStyle w:val="ConsPlusNormal"/>
            </w:pPr>
            <w:r>
              <w:t>Прирост высокопроизводительных рабочих мест, мест</w:t>
            </w:r>
          </w:p>
        </w:tc>
        <w:tc>
          <w:tcPr>
            <w:tcW w:w="3288" w:type="dxa"/>
            <w:gridSpan w:val="2"/>
          </w:tcPr>
          <w:p w:rsidR="00C25CD0" w:rsidRDefault="00C25CD0">
            <w:pPr>
              <w:pStyle w:val="ConsPlusNormal"/>
            </w:pPr>
            <w:r>
              <w:t>77500</w:t>
            </w:r>
          </w:p>
        </w:tc>
        <w:tc>
          <w:tcPr>
            <w:tcW w:w="1531" w:type="dxa"/>
          </w:tcPr>
          <w:p w:rsidR="00C25CD0" w:rsidRDefault="00C25CD0">
            <w:pPr>
              <w:pStyle w:val="ConsPlusNormal"/>
            </w:pPr>
            <w:r>
              <w:t>84200</w:t>
            </w:r>
          </w:p>
        </w:tc>
        <w:tc>
          <w:tcPr>
            <w:tcW w:w="1587" w:type="dxa"/>
          </w:tcPr>
          <w:p w:rsidR="00C25CD0" w:rsidRDefault="00C25CD0">
            <w:pPr>
              <w:pStyle w:val="ConsPlusNormal"/>
            </w:pPr>
            <w:r>
              <w:t>80200</w:t>
            </w:r>
          </w:p>
        </w:tc>
        <w:tc>
          <w:tcPr>
            <w:tcW w:w="1531" w:type="dxa"/>
          </w:tcPr>
          <w:p w:rsidR="00C25CD0" w:rsidRDefault="00C25CD0">
            <w:pPr>
              <w:pStyle w:val="ConsPlusNormal"/>
            </w:pPr>
            <w:r>
              <w:t>78600</w:t>
            </w:r>
          </w:p>
        </w:tc>
        <w:tc>
          <w:tcPr>
            <w:tcW w:w="1474" w:type="dxa"/>
          </w:tcPr>
          <w:p w:rsidR="00C25CD0" w:rsidRDefault="00C25CD0">
            <w:pPr>
              <w:pStyle w:val="ConsPlusNormal"/>
            </w:pPr>
            <w:r>
              <w:t>74000</w:t>
            </w:r>
          </w:p>
        </w:tc>
      </w:tr>
      <w:tr w:rsidR="00C25CD0">
        <w:tc>
          <w:tcPr>
            <w:tcW w:w="3061" w:type="dxa"/>
          </w:tcPr>
          <w:p w:rsidR="00C25CD0" w:rsidRDefault="00C25CD0">
            <w:pPr>
              <w:pStyle w:val="ConsPlusNormal"/>
            </w:pPr>
            <w:r>
              <w:t>Увеличение доли внутренних затрат на исследования и разработки в валовом региональном продукте, процент</w:t>
            </w:r>
          </w:p>
        </w:tc>
        <w:tc>
          <w:tcPr>
            <w:tcW w:w="3288" w:type="dxa"/>
            <w:gridSpan w:val="2"/>
          </w:tcPr>
          <w:p w:rsidR="00C25CD0" w:rsidRDefault="00C25CD0">
            <w:pPr>
              <w:pStyle w:val="ConsPlusNormal"/>
            </w:pPr>
            <w:r>
              <w:t>3,8</w:t>
            </w:r>
          </w:p>
        </w:tc>
        <w:tc>
          <w:tcPr>
            <w:tcW w:w="1531" w:type="dxa"/>
          </w:tcPr>
          <w:p w:rsidR="00C25CD0" w:rsidRDefault="00C25CD0">
            <w:pPr>
              <w:pStyle w:val="ConsPlusNormal"/>
            </w:pPr>
            <w:r>
              <w:t>3,8</w:t>
            </w:r>
          </w:p>
        </w:tc>
        <w:tc>
          <w:tcPr>
            <w:tcW w:w="1587" w:type="dxa"/>
          </w:tcPr>
          <w:p w:rsidR="00C25CD0" w:rsidRDefault="00C25CD0">
            <w:pPr>
              <w:pStyle w:val="ConsPlusNormal"/>
            </w:pPr>
            <w:r>
              <w:t>3,9</w:t>
            </w:r>
          </w:p>
        </w:tc>
        <w:tc>
          <w:tcPr>
            <w:tcW w:w="1531" w:type="dxa"/>
          </w:tcPr>
          <w:p w:rsidR="00C25CD0" w:rsidRDefault="00C25CD0">
            <w:pPr>
              <w:pStyle w:val="ConsPlusNormal"/>
            </w:pPr>
            <w:r>
              <w:t>3,9</w:t>
            </w:r>
          </w:p>
        </w:tc>
        <w:tc>
          <w:tcPr>
            <w:tcW w:w="1474" w:type="dxa"/>
          </w:tcPr>
          <w:p w:rsidR="00C25CD0" w:rsidRDefault="00C25CD0">
            <w:pPr>
              <w:pStyle w:val="ConsPlusNormal"/>
            </w:pPr>
            <w:r>
              <w:t>4,0</w:t>
            </w:r>
          </w:p>
        </w:tc>
      </w:tr>
      <w:tr w:rsidR="00C25CD0">
        <w:tc>
          <w:tcPr>
            <w:tcW w:w="3061" w:type="dxa"/>
          </w:tcPr>
          <w:p w:rsidR="00C25CD0" w:rsidRDefault="00C25CD0">
            <w:pPr>
              <w:pStyle w:val="ConsPlusNormal"/>
            </w:pPr>
            <w:r>
              <w:t>Доля организаций, осуществляющих технологические инновации, в общем числе обследованных организаций Московской области, процент</w:t>
            </w:r>
          </w:p>
        </w:tc>
        <w:tc>
          <w:tcPr>
            <w:tcW w:w="3288" w:type="dxa"/>
            <w:gridSpan w:val="2"/>
          </w:tcPr>
          <w:p w:rsidR="00C25CD0" w:rsidRDefault="00C25CD0">
            <w:pPr>
              <w:pStyle w:val="ConsPlusNormal"/>
            </w:pPr>
            <w:r>
              <w:t>8,2</w:t>
            </w:r>
          </w:p>
        </w:tc>
        <w:tc>
          <w:tcPr>
            <w:tcW w:w="1531" w:type="dxa"/>
          </w:tcPr>
          <w:p w:rsidR="00C25CD0" w:rsidRDefault="00C25CD0">
            <w:pPr>
              <w:pStyle w:val="ConsPlusNormal"/>
            </w:pPr>
            <w:r>
              <w:t>8,6</w:t>
            </w:r>
          </w:p>
        </w:tc>
        <w:tc>
          <w:tcPr>
            <w:tcW w:w="1587" w:type="dxa"/>
          </w:tcPr>
          <w:p w:rsidR="00C25CD0" w:rsidRDefault="00C25CD0">
            <w:pPr>
              <w:pStyle w:val="ConsPlusNormal"/>
            </w:pPr>
            <w:r>
              <w:t>8,8</w:t>
            </w:r>
          </w:p>
        </w:tc>
        <w:tc>
          <w:tcPr>
            <w:tcW w:w="1531" w:type="dxa"/>
          </w:tcPr>
          <w:p w:rsidR="00C25CD0" w:rsidRDefault="00C25CD0">
            <w:pPr>
              <w:pStyle w:val="ConsPlusNormal"/>
            </w:pPr>
            <w:r>
              <w:t>8,8</w:t>
            </w:r>
          </w:p>
        </w:tc>
        <w:tc>
          <w:tcPr>
            <w:tcW w:w="1474" w:type="dxa"/>
          </w:tcPr>
          <w:p w:rsidR="00C25CD0" w:rsidRDefault="00C25CD0">
            <w:pPr>
              <w:pStyle w:val="ConsPlusNormal"/>
            </w:pPr>
            <w:r>
              <w:t>9,0</w:t>
            </w:r>
          </w:p>
        </w:tc>
      </w:tr>
      <w:tr w:rsidR="00C25CD0">
        <w:tc>
          <w:tcPr>
            <w:tcW w:w="3061" w:type="dxa"/>
          </w:tcPr>
          <w:p w:rsidR="00C25CD0" w:rsidRDefault="00C25CD0">
            <w:pPr>
              <w:pStyle w:val="ConsPlusNormal"/>
            </w:pPr>
            <w:r>
              <w:lastRenderedPageBreak/>
              <w:t>Доля инновационных товаров, работ, услуг в общем объеме отгруженной продукции, процент</w:t>
            </w:r>
          </w:p>
        </w:tc>
        <w:tc>
          <w:tcPr>
            <w:tcW w:w="3288" w:type="dxa"/>
            <w:gridSpan w:val="2"/>
          </w:tcPr>
          <w:p w:rsidR="00C25CD0" w:rsidRDefault="00C25CD0">
            <w:pPr>
              <w:pStyle w:val="ConsPlusNormal"/>
            </w:pPr>
            <w:r>
              <w:t>13,8</w:t>
            </w:r>
          </w:p>
        </w:tc>
        <w:tc>
          <w:tcPr>
            <w:tcW w:w="1531" w:type="dxa"/>
          </w:tcPr>
          <w:p w:rsidR="00C25CD0" w:rsidRDefault="00C25CD0">
            <w:pPr>
              <w:pStyle w:val="ConsPlusNormal"/>
            </w:pPr>
            <w:r>
              <w:t>14,0</w:t>
            </w:r>
          </w:p>
        </w:tc>
        <w:tc>
          <w:tcPr>
            <w:tcW w:w="1587" w:type="dxa"/>
          </w:tcPr>
          <w:p w:rsidR="00C25CD0" w:rsidRDefault="00C25CD0">
            <w:pPr>
              <w:pStyle w:val="ConsPlusNormal"/>
            </w:pPr>
            <w:r>
              <w:t>14,2</w:t>
            </w:r>
          </w:p>
        </w:tc>
        <w:tc>
          <w:tcPr>
            <w:tcW w:w="1531" w:type="dxa"/>
          </w:tcPr>
          <w:p w:rsidR="00C25CD0" w:rsidRDefault="00C25CD0">
            <w:pPr>
              <w:pStyle w:val="ConsPlusNormal"/>
            </w:pPr>
            <w:r>
              <w:t>14,2</w:t>
            </w:r>
          </w:p>
        </w:tc>
        <w:tc>
          <w:tcPr>
            <w:tcW w:w="1474" w:type="dxa"/>
          </w:tcPr>
          <w:p w:rsidR="00C25CD0" w:rsidRDefault="00C25CD0">
            <w:pPr>
              <w:pStyle w:val="ConsPlusNormal"/>
            </w:pPr>
            <w:r>
              <w:t>14,3</w:t>
            </w:r>
          </w:p>
        </w:tc>
      </w:tr>
      <w:tr w:rsidR="00C25CD0">
        <w:tc>
          <w:tcPr>
            <w:tcW w:w="3061" w:type="dxa"/>
          </w:tcPr>
          <w:p w:rsidR="00C25CD0" w:rsidRDefault="00C25CD0">
            <w:pPr>
              <w:pStyle w:val="ConsPlusNormal"/>
            </w:pPr>
            <w:r>
              <w:t>Количество привлеченных в Особую экономическую зону технико-внедренческого типа на территории г. Дубны резидентов, ежегодно, единица</w:t>
            </w:r>
          </w:p>
        </w:tc>
        <w:tc>
          <w:tcPr>
            <w:tcW w:w="3288" w:type="dxa"/>
            <w:gridSpan w:val="2"/>
          </w:tcPr>
          <w:p w:rsidR="00C25CD0" w:rsidRDefault="00C25CD0">
            <w:pPr>
              <w:pStyle w:val="ConsPlusNormal"/>
            </w:pPr>
            <w:r>
              <w:t>12</w:t>
            </w:r>
          </w:p>
        </w:tc>
        <w:tc>
          <w:tcPr>
            <w:tcW w:w="1531" w:type="dxa"/>
          </w:tcPr>
          <w:p w:rsidR="00C25CD0" w:rsidRDefault="00C25CD0">
            <w:pPr>
              <w:pStyle w:val="ConsPlusNormal"/>
            </w:pPr>
            <w:r>
              <w:t>12</w:t>
            </w:r>
          </w:p>
        </w:tc>
        <w:tc>
          <w:tcPr>
            <w:tcW w:w="1587" w:type="dxa"/>
          </w:tcPr>
          <w:p w:rsidR="00C25CD0" w:rsidRDefault="00C25CD0">
            <w:pPr>
              <w:pStyle w:val="ConsPlusNormal"/>
            </w:pPr>
            <w:r>
              <w:t>-</w:t>
            </w:r>
          </w:p>
        </w:tc>
        <w:tc>
          <w:tcPr>
            <w:tcW w:w="1531" w:type="dxa"/>
          </w:tcPr>
          <w:p w:rsidR="00C25CD0" w:rsidRDefault="00C25CD0">
            <w:pPr>
              <w:pStyle w:val="ConsPlusNormal"/>
            </w:pPr>
            <w:r>
              <w:t>-</w:t>
            </w:r>
          </w:p>
        </w:tc>
        <w:tc>
          <w:tcPr>
            <w:tcW w:w="1474" w:type="dxa"/>
          </w:tcPr>
          <w:p w:rsidR="00C25CD0" w:rsidRDefault="00C25CD0">
            <w:pPr>
              <w:pStyle w:val="ConsPlusNormal"/>
            </w:pPr>
            <w:r>
              <w:t>-</w:t>
            </w:r>
          </w:p>
        </w:tc>
      </w:tr>
      <w:tr w:rsidR="00C25CD0">
        <w:tc>
          <w:tcPr>
            <w:tcW w:w="3061" w:type="dxa"/>
          </w:tcPr>
          <w:p w:rsidR="00C25CD0" w:rsidRDefault="00C25CD0">
            <w:pPr>
              <w:pStyle w:val="ConsPlusNormal"/>
            </w:pPr>
            <w:r>
              <w:t>Количество рабочих мест, созданных резидентами на территории Особой экономической зоны технико-внедренческого типа на территории г. Дубны, ежегодно, место</w:t>
            </w:r>
          </w:p>
        </w:tc>
        <w:tc>
          <w:tcPr>
            <w:tcW w:w="3288" w:type="dxa"/>
            <w:gridSpan w:val="2"/>
          </w:tcPr>
          <w:p w:rsidR="00C25CD0" w:rsidRDefault="00C25CD0">
            <w:pPr>
              <w:pStyle w:val="ConsPlusNormal"/>
            </w:pPr>
            <w:r>
              <w:t>250</w:t>
            </w:r>
          </w:p>
        </w:tc>
        <w:tc>
          <w:tcPr>
            <w:tcW w:w="1531" w:type="dxa"/>
          </w:tcPr>
          <w:p w:rsidR="00C25CD0" w:rsidRDefault="00C25CD0">
            <w:pPr>
              <w:pStyle w:val="ConsPlusNormal"/>
            </w:pPr>
            <w:r>
              <w:t>300</w:t>
            </w:r>
          </w:p>
        </w:tc>
        <w:tc>
          <w:tcPr>
            <w:tcW w:w="1587" w:type="dxa"/>
          </w:tcPr>
          <w:p w:rsidR="00C25CD0" w:rsidRDefault="00C25CD0">
            <w:pPr>
              <w:pStyle w:val="ConsPlusNormal"/>
            </w:pPr>
            <w:r>
              <w:t>-</w:t>
            </w:r>
          </w:p>
        </w:tc>
        <w:tc>
          <w:tcPr>
            <w:tcW w:w="1531" w:type="dxa"/>
          </w:tcPr>
          <w:p w:rsidR="00C25CD0" w:rsidRDefault="00C25CD0">
            <w:pPr>
              <w:pStyle w:val="ConsPlusNormal"/>
            </w:pPr>
            <w:r>
              <w:t>-</w:t>
            </w:r>
          </w:p>
        </w:tc>
        <w:tc>
          <w:tcPr>
            <w:tcW w:w="1474" w:type="dxa"/>
          </w:tcPr>
          <w:p w:rsidR="00C25CD0" w:rsidRDefault="00C25CD0">
            <w:pPr>
              <w:pStyle w:val="ConsPlusNormal"/>
            </w:pPr>
            <w:r>
              <w:t>-</w:t>
            </w:r>
          </w:p>
        </w:tc>
      </w:tr>
      <w:tr w:rsidR="00C25CD0">
        <w:tc>
          <w:tcPr>
            <w:tcW w:w="3061" w:type="dxa"/>
          </w:tcPr>
          <w:p w:rsidR="00C25CD0" w:rsidRDefault="00C25CD0">
            <w:pPr>
              <w:pStyle w:val="ConsPlusNormal"/>
            </w:pPr>
            <w:r>
              <w:t>Объем инвестиций, осуществленных резидентами Особой экономической зоны технико-внедренческого типа на территории г. Дубны на территории Особой экономической зоны, в соответствии с соглашениями об осуществлении деятельности, ежегодно, млн. рублей</w:t>
            </w:r>
          </w:p>
        </w:tc>
        <w:tc>
          <w:tcPr>
            <w:tcW w:w="3288" w:type="dxa"/>
            <w:gridSpan w:val="2"/>
          </w:tcPr>
          <w:p w:rsidR="00C25CD0" w:rsidRDefault="00C25CD0">
            <w:pPr>
              <w:pStyle w:val="ConsPlusNormal"/>
            </w:pPr>
            <w:r>
              <w:t>1600</w:t>
            </w:r>
          </w:p>
        </w:tc>
        <w:tc>
          <w:tcPr>
            <w:tcW w:w="1531" w:type="dxa"/>
          </w:tcPr>
          <w:p w:rsidR="00C25CD0" w:rsidRDefault="00C25CD0">
            <w:pPr>
              <w:pStyle w:val="ConsPlusNormal"/>
            </w:pPr>
            <w:r>
              <w:t>5500</w:t>
            </w:r>
          </w:p>
        </w:tc>
        <w:tc>
          <w:tcPr>
            <w:tcW w:w="1587" w:type="dxa"/>
          </w:tcPr>
          <w:p w:rsidR="00C25CD0" w:rsidRDefault="00C25CD0">
            <w:pPr>
              <w:pStyle w:val="ConsPlusNormal"/>
            </w:pPr>
            <w:r>
              <w:t>-</w:t>
            </w:r>
          </w:p>
        </w:tc>
        <w:tc>
          <w:tcPr>
            <w:tcW w:w="1531" w:type="dxa"/>
          </w:tcPr>
          <w:p w:rsidR="00C25CD0" w:rsidRDefault="00C25CD0">
            <w:pPr>
              <w:pStyle w:val="ConsPlusNormal"/>
            </w:pPr>
            <w:r>
              <w:t>-</w:t>
            </w:r>
          </w:p>
        </w:tc>
        <w:tc>
          <w:tcPr>
            <w:tcW w:w="1474" w:type="dxa"/>
          </w:tcPr>
          <w:p w:rsidR="00C25CD0" w:rsidRDefault="00C25CD0">
            <w:pPr>
              <w:pStyle w:val="ConsPlusNormal"/>
            </w:pPr>
            <w:r>
              <w:t>-</w:t>
            </w:r>
          </w:p>
        </w:tc>
      </w:tr>
      <w:tr w:rsidR="00C25CD0">
        <w:tc>
          <w:tcPr>
            <w:tcW w:w="3061" w:type="dxa"/>
          </w:tcPr>
          <w:p w:rsidR="00C25CD0" w:rsidRDefault="00C25CD0">
            <w:pPr>
              <w:pStyle w:val="ConsPlusNormal"/>
            </w:pPr>
            <w:r>
              <w:t xml:space="preserve">Рост индекса промышленного производства, процент к </w:t>
            </w:r>
            <w:r>
              <w:lastRenderedPageBreak/>
              <w:t>предыдущему году</w:t>
            </w:r>
          </w:p>
        </w:tc>
        <w:tc>
          <w:tcPr>
            <w:tcW w:w="3288" w:type="dxa"/>
            <w:gridSpan w:val="2"/>
          </w:tcPr>
          <w:p w:rsidR="00C25CD0" w:rsidRDefault="00C25CD0">
            <w:pPr>
              <w:pStyle w:val="ConsPlusNormal"/>
            </w:pPr>
            <w:r>
              <w:lastRenderedPageBreak/>
              <w:t>102,8</w:t>
            </w:r>
          </w:p>
        </w:tc>
        <w:tc>
          <w:tcPr>
            <w:tcW w:w="1531" w:type="dxa"/>
          </w:tcPr>
          <w:p w:rsidR="00C25CD0" w:rsidRDefault="00C25CD0">
            <w:pPr>
              <w:pStyle w:val="ConsPlusNormal"/>
            </w:pPr>
            <w:r>
              <w:t>103,5</w:t>
            </w:r>
          </w:p>
        </w:tc>
        <w:tc>
          <w:tcPr>
            <w:tcW w:w="1587" w:type="dxa"/>
          </w:tcPr>
          <w:p w:rsidR="00C25CD0" w:rsidRDefault="00C25CD0">
            <w:pPr>
              <w:pStyle w:val="ConsPlusNormal"/>
            </w:pPr>
            <w:r>
              <w:t>105,2</w:t>
            </w:r>
          </w:p>
        </w:tc>
        <w:tc>
          <w:tcPr>
            <w:tcW w:w="1531" w:type="dxa"/>
          </w:tcPr>
          <w:p w:rsidR="00C25CD0" w:rsidRDefault="00C25CD0">
            <w:pPr>
              <w:pStyle w:val="ConsPlusNormal"/>
            </w:pPr>
            <w:r>
              <w:t>104,8</w:t>
            </w:r>
          </w:p>
        </w:tc>
        <w:tc>
          <w:tcPr>
            <w:tcW w:w="1474" w:type="dxa"/>
          </w:tcPr>
          <w:p w:rsidR="00C25CD0" w:rsidRDefault="00C25CD0">
            <w:pPr>
              <w:pStyle w:val="ConsPlusNormal"/>
            </w:pPr>
            <w:r>
              <w:t>104</w:t>
            </w:r>
          </w:p>
        </w:tc>
      </w:tr>
      <w:tr w:rsidR="00C25CD0">
        <w:tc>
          <w:tcPr>
            <w:tcW w:w="3061" w:type="dxa"/>
          </w:tcPr>
          <w:p w:rsidR="00C25CD0" w:rsidRDefault="00C25CD0">
            <w:pPr>
              <w:pStyle w:val="ConsPlusNormal"/>
            </w:pPr>
            <w:r>
              <w:lastRenderedPageBreak/>
              <w:t>Коэффициент обновления основных фондов по обрабатывающим производствам, процент</w:t>
            </w:r>
          </w:p>
        </w:tc>
        <w:tc>
          <w:tcPr>
            <w:tcW w:w="3288" w:type="dxa"/>
            <w:gridSpan w:val="2"/>
          </w:tcPr>
          <w:p w:rsidR="00C25CD0" w:rsidRDefault="00C25CD0">
            <w:pPr>
              <w:pStyle w:val="ConsPlusNormal"/>
            </w:pPr>
            <w:r>
              <w:t>16,0</w:t>
            </w:r>
          </w:p>
        </w:tc>
        <w:tc>
          <w:tcPr>
            <w:tcW w:w="1531" w:type="dxa"/>
          </w:tcPr>
          <w:p w:rsidR="00C25CD0" w:rsidRDefault="00C25CD0">
            <w:pPr>
              <w:pStyle w:val="ConsPlusNormal"/>
            </w:pPr>
            <w:r>
              <w:t>16,7</w:t>
            </w:r>
          </w:p>
        </w:tc>
        <w:tc>
          <w:tcPr>
            <w:tcW w:w="1587" w:type="dxa"/>
          </w:tcPr>
          <w:p w:rsidR="00C25CD0" w:rsidRDefault="00C25CD0">
            <w:pPr>
              <w:pStyle w:val="ConsPlusNormal"/>
            </w:pPr>
            <w:r>
              <w:t>13,0</w:t>
            </w:r>
          </w:p>
        </w:tc>
        <w:tc>
          <w:tcPr>
            <w:tcW w:w="1531" w:type="dxa"/>
          </w:tcPr>
          <w:p w:rsidR="00C25CD0" w:rsidRDefault="00C25CD0">
            <w:pPr>
              <w:pStyle w:val="ConsPlusNormal"/>
            </w:pPr>
            <w:r>
              <w:t>13,5</w:t>
            </w:r>
          </w:p>
        </w:tc>
        <w:tc>
          <w:tcPr>
            <w:tcW w:w="1474" w:type="dxa"/>
          </w:tcPr>
          <w:p w:rsidR="00C25CD0" w:rsidRDefault="00C25CD0">
            <w:pPr>
              <w:pStyle w:val="ConsPlusNormal"/>
            </w:pPr>
            <w:r>
              <w:t>14,0</w:t>
            </w:r>
          </w:p>
        </w:tc>
      </w:tr>
      <w:tr w:rsidR="00C25CD0">
        <w:tc>
          <w:tcPr>
            <w:tcW w:w="3061" w:type="dxa"/>
          </w:tcPr>
          <w:p w:rsidR="00C25CD0" w:rsidRDefault="00C25CD0">
            <w:pPr>
              <w:pStyle w:val="ConsPlusNormal"/>
            </w:pPr>
            <w:r>
              <w:t>Доля продукции высокотехнологичных и наукоемких отраслей в валовом региональном продукте относительно уровня 2011 года, процент</w:t>
            </w:r>
          </w:p>
        </w:tc>
        <w:tc>
          <w:tcPr>
            <w:tcW w:w="3288" w:type="dxa"/>
            <w:gridSpan w:val="2"/>
          </w:tcPr>
          <w:p w:rsidR="00C25CD0" w:rsidRDefault="00C25CD0">
            <w:pPr>
              <w:pStyle w:val="ConsPlusNormal"/>
            </w:pPr>
            <w:r>
              <w:t>125</w:t>
            </w:r>
          </w:p>
        </w:tc>
        <w:tc>
          <w:tcPr>
            <w:tcW w:w="1531" w:type="dxa"/>
          </w:tcPr>
          <w:p w:rsidR="00C25CD0" w:rsidRDefault="00C25CD0">
            <w:pPr>
              <w:pStyle w:val="ConsPlusNormal"/>
            </w:pPr>
            <w:r>
              <w:t>130</w:t>
            </w:r>
          </w:p>
        </w:tc>
        <w:tc>
          <w:tcPr>
            <w:tcW w:w="1587" w:type="dxa"/>
          </w:tcPr>
          <w:p w:rsidR="00C25CD0" w:rsidRDefault="00C25CD0">
            <w:pPr>
              <w:pStyle w:val="ConsPlusNormal"/>
            </w:pPr>
            <w:r>
              <w:t>130</w:t>
            </w:r>
          </w:p>
        </w:tc>
        <w:tc>
          <w:tcPr>
            <w:tcW w:w="1531" w:type="dxa"/>
          </w:tcPr>
          <w:p w:rsidR="00C25CD0" w:rsidRDefault="00C25CD0">
            <w:pPr>
              <w:pStyle w:val="ConsPlusNormal"/>
            </w:pPr>
            <w:r>
              <w:t>130</w:t>
            </w:r>
          </w:p>
        </w:tc>
        <w:tc>
          <w:tcPr>
            <w:tcW w:w="1474" w:type="dxa"/>
          </w:tcPr>
          <w:p w:rsidR="00C25CD0" w:rsidRDefault="00C25CD0">
            <w:pPr>
              <w:pStyle w:val="ConsPlusNormal"/>
            </w:pPr>
            <w:r>
              <w:t>130</w:t>
            </w:r>
          </w:p>
        </w:tc>
      </w:tr>
      <w:tr w:rsidR="00C25CD0">
        <w:tc>
          <w:tcPr>
            <w:tcW w:w="3061" w:type="dxa"/>
          </w:tcPr>
          <w:p w:rsidR="00C25CD0" w:rsidRDefault="00C25CD0">
            <w:pPr>
              <w:pStyle w:val="ConsPlusNormal"/>
            </w:pPr>
            <w:r>
              <w:t>Производство лекарственных средств на территории Московской области относительно уровня 2011 года, процент</w:t>
            </w:r>
          </w:p>
        </w:tc>
        <w:tc>
          <w:tcPr>
            <w:tcW w:w="3288" w:type="dxa"/>
            <w:gridSpan w:val="2"/>
          </w:tcPr>
          <w:p w:rsidR="00C25CD0" w:rsidRDefault="00C25CD0">
            <w:pPr>
              <w:pStyle w:val="ConsPlusNormal"/>
            </w:pPr>
            <w:r>
              <w:t>189</w:t>
            </w:r>
          </w:p>
        </w:tc>
        <w:tc>
          <w:tcPr>
            <w:tcW w:w="1531" w:type="dxa"/>
          </w:tcPr>
          <w:p w:rsidR="00C25CD0" w:rsidRDefault="00C25CD0">
            <w:pPr>
              <w:pStyle w:val="ConsPlusNormal"/>
            </w:pPr>
            <w:r>
              <w:t>191</w:t>
            </w:r>
          </w:p>
        </w:tc>
        <w:tc>
          <w:tcPr>
            <w:tcW w:w="1587" w:type="dxa"/>
          </w:tcPr>
          <w:p w:rsidR="00C25CD0" w:rsidRDefault="00C25CD0">
            <w:pPr>
              <w:pStyle w:val="ConsPlusNormal"/>
            </w:pPr>
            <w:r>
              <w:t>191</w:t>
            </w:r>
          </w:p>
        </w:tc>
        <w:tc>
          <w:tcPr>
            <w:tcW w:w="1531" w:type="dxa"/>
          </w:tcPr>
          <w:p w:rsidR="00C25CD0" w:rsidRDefault="00C25CD0">
            <w:pPr>
              <w:pStyle w:val="ConsPlusNormal"/>
            </w:pPr>
            <w:r>
              <w:t>191</w:t>
            </w:r>
          </w:p>
        </w:tc>
        <w:tc>
          <w:tcPr>
            <w:tcW w:w="1474" w:type="dxa"/>
          </w:tcPr>
          <w:p w:rsidR="00C25CD0" w:rsidRDefault="00C25CD0">
            <w:pPr>
              <w:pStyle w:val="ConsPlusNormal"/>
            </w:pPr>
            <w:r>
              <w:t>191</w:t>
            </w:r>
          </w:p>
        </w:tc>
      </w:tr>
      <w:tr w:rsidR="00C25CD0">
        <w:tc>
          <w:tcPr>
            <w:tcW w:w="3061" w:type="dxa"/>
          </w:tcPr>
          <w:p w:rsidR="00C25CD0" w:rsidRDefault="00C25CD0">
            <w:pPr>
              <w:pStyle w:val="ConsPlusNormal"/>
            </w:pPr>
            <w:r>
              <w:t>Среднее количество участников на торгах, количество участников в одной процедуре</w:t>
            </w:r>
          </w:p>
        </w:tc>
        <w:tc>
          <w:tcPr>
            <w:tcW w:w="3288" w:type="dxa"/>
            <w:gridSpan w:val="2"/>
          </w:tcPr>
          <w:p w:rsidR="00C25CD0" w:rsidRDefault="00C25CD0">
            <w:pPr>
              <w:pStyle w:val="ConsPlusNormal"/>
            </w:pPr>
            <w:r>
              <w:t>4,3</w:t>
            </w:r>
          </w:p>
        </w:tc>
        <w:tc>
          <w:tcPr>
            <w:tcW w:w="1531" w:type="dxa"/>
          </w:tcPr>
          <w:p w:rsidR="00C25CD0" w:rsidRDefault="00C25CD0">
            <w:pPr>
              <w:pStyle w:val="ConsPlusNormal"/>
            </w:pPr>
            <w:r>
              <w:t>4,4</w:t>
            </w:r>
          </w:p>
        </w:tc>
        <w:tc>
          <w:tcPr>
            <w:tcW w:w="1587" w:type="dxa"/>
          </w:tcPr>
          <w:p w:rsidR="00C25CD0" w:rsidRDefault="00C25CD0">
            <w:pPr>
              <w:pStyle w:val="ConsPlusNormal"/>
            </w:pPr>
            <w:r>
              <w:t>4,4</w:t>
            </w:r>
          </w:p>
        </w:tc>
        <w:tc>
          <w:tcPr>
            <w:tcW w:w="1531" w:type="dxa"/>
          </w:tcPr>
          <w:p w:rsidR="00C25CD0" w:rsidRDefault="00C25CD0">
            <w:pPr>
              <w:pStyle w:val="ConsPlusNormal"/>
            </w:pPr>
            <w:r>
              <w:t>4,4</w:t>
            </w:r>
          </w:p>
        </w:tc>
        <w:tc>
          <w:tcPr>
            <w:tcW w:w="1474" w:type="dxa"/>
          </w:tcPr>
          <w:p w:rsidR="00C25CD0" w:rsidRDefault="00C25CD0">
            <w:pPr>
              <w:pStyle w:val="ConsPlusNormal"/>
            </w:pPr>
            <w:r>
              <w:t>4,4</w:t>
            </w:r>
          </w:p>
        </w:tc>
      </w:tr>
      <w:tr w:rsidR="00C25CD0">
        <w:tc>
          <w:tcPr>
            <w:tcW w:w="3061" w:type="dxa"/>
          </w:tcPr>
          <w:p w:rsidR="00C25CD0" w:rsidRDefault="00C25CD0">
            <w:pPr>
              <w:pStyle w:val="ConsPlusNormal"/>
            </w:pPr>
            <w:r>
              <w:t>Доля общей экономии денежных средств от общей суммы объявленных торгов, процент</w:t>
            </w:r>
          </w:p>
        </w:tc>
        <w:tc>
          <w:tcPr>
            <w:tcW w:w="3288" w:type="dxa"/>
            <w:gridSpan w:val="2"/>
          </w:tcPr>
          <w:p w:rsidR="00C25CD0" w:rsidRDefault="00C25CD0">
            <w:pPr>
              <w:pStyle w:val="ConsPlusNormal"/>
            </w:pPr>
            <w:r>
              <w:t>10</w:t>
            </w:r>
          </w:p>
        </w:tc>
        <w:tc>
          <w:tcPr>
            <w:tcW w:w="1531" w:type="dxa"/>
          </w:tcPr>
          <w:p w:rsidR="00C25CD0" w:rsidRDefault="00C25CD0">
            <w:pPr>
              <w:pStyle w:val="ConsPlusNormal"/>
            </w:pPr>
            <w:r>
              <w:t>11</w:t>
            </w:r>
          </w:p>
        </w:tc>
        <w:tc>
          <w:tcPr>
            <w:tcW w:w="1587" w:type="dxa"/>
          </w:tcPr>
          <w:p w:rsidR="00C25CD0" w:rsidRDefault="00C25CD0">
            <w:pPr>
              <w:pStyle w:val="ConsPlusNormal"/>
            </w:pPr>
            <w:r>
              <w:t>11</w:t>
            </w:r>
          </w:p>
        </w:tc>
        <w:tc>
          <w:tcPr>
            <w:tcW w:w="1531" w:type="dxa"/>
          </w:tcPr>
          <w:p w:rsidR="00C25CD0" w:rsidRDefault="00C25CD0">
            <w:pPr>
              <w:pStyle w:val="ConsPlusNormal"/>
            </w:pPr>
            <w:r>
              <w:t>11</w:t>
            </w:r>
          </w:p>
        </w:tc>
        <w:tc>
          <w:tcPr>
            <w:tcW w:w="1474" w:type="dxa"/>
          </w:tcPr>
          <w:p w:rsidR="00C25CD0" w:rsidRDefault="00C25CD0">
            <w:pPr>
              <w:pStyle w:val="ConsPlusNormal"/>
            </w:pPr>
            <w:r>
              <w:t>11</w:t>
            </w:r>
          </w:p>
        </w:tc>
      </w:tr>
      <w:tr w:rsidR="00C25CD0">
        <w:tc>
          <w:tcPr>
            <w:tcW w:w="3061" w:type="dxa"/>
          </w:tcPr>
          <w:p w:rsidR="00C25CD0" w:rsidRDefault="00C25CD0">
            <w:pPr>
              <w:pStyle w:val="ConsPlusNormal"/>
            </w:pPr>
            <w:r>
              <w:t xml:space="preserve">Увеличение количества субъектов малого и среднего предпринимательства, осуществляющих деятельность в сфере обрабатывающих </w:t>
            </w:r>
            <w:r>
              <w:lastRenderedPageBreak/>
              <w:t>производств и технологических инноваций в рамках обеспечения доступности производственной и высокотехнологичной инфраструктуры для субъектов малого и среднего предпринимательства, процент к предыдущему году</w:t>
            </w:r>
          </w:p>
        </w:tc>
        <w:tc>
          <w:tcPr>
            <w:tcW w:w="3288" w:type="dxa"/>
            <w:gridSpan w:val="2"/>
          </w:tcPr>
          <w:p w:rsidR="00C25CD0" w:rsidRDefault="00C25CD0">
            <w:pPr>
              <w:pStyle w:val="ConsPlusNormal"/>
            </w:pPr>
            <w:r>
              <w:lastRenderedPageBreak/>
              <w:t>103,0</w:t>
            </w:r>
          </w:p>
        </w:tc>
        <w:tc>
          <w:tcPr>
            <w:tcW w:w="1531" w:type="dxa"/>
          </w:tcPr>
          <w:p w:rsidR="00C25CD0" w:rsidRDefault="00C25CD0">
            <w:pPr>
              <w:pStyle w:val="ConsPlusNormal"/>
            </w:pPr>
            <w:r>
              <w:t>103,3</w:t>
            </w:r>
          </w:p>
        </w:tc>
        <w:tc>
          <w:tcPr>
            <w:tcW w:w="1587" w:type="dxa"/>
          </w:tcPr>
          <w:p w:rsidR="00C25CD0" w:rsidRDefault="00C25CD0">
            <w:pPr>
              <w:pStyle w:val="ConsPlusNormal"/>
            </w:pPr>
            <w:r>
              <w:t>103,4</w:t>
            </w:r>
          </w:p>
        </w:tc>
        <w:tc>
          <w:tcPr>
            <w:tcW w:w="1531" w:type="dxa"/>
          </w:tcPr>
          <w:p w:rsidR="00C25CD0" w:rsidRDefault="00C25CD0">
            <w:pPr>
              <w:pStyle w:val="ConsPlusNormal"/>
            </w:pPr>
            <w:r>
              <w:t>103,5</w:t>
            </w:r>
          </w:p>
        </w:tc>
        <w:tc>
          <w:tcPr>
            <w:tcW w:w="1474" w:type="dxa"/>
          </w:tcPr>
          <w:p w:rsidR="00C25CD0" w:rsidRDefault="00C25CD0">
            <w:pPr>
              <w:pStyle w:val="ConsPlusNormal"/>
            </w:pPr>
            <w:r>
              <w:t>103,6</w:t>
            </w:r>
          </w:p>
        </w:tc>
      </w:tr>
      <w:tr w:rsidR="00C25CD0">
        <w:tc>
          <w:tcPr>
            <w:tcW w:w="3061" w:type="dxa"/>
          </w:tcPr>
          <w:p w:rsidR="00C25CD0" w:rsidRDefault="00C25CD0">
            <w:pPr>
              <w:pStyle w:val="ConsPlusNormal"/>
            </w:pPr>
            <w:r>
              <w:lastRenderedPageBreak/>
              <w:t>Увеличение доли оборота малых и средних предприятий в общем обороте по полному кругу предприятий Московской области, процент</w:t>
            </w:r>
          </w:p>
        </w:tc>
        <w:tc>
          <w:tcPr>
            <w:tcW w:w="3288" w:type="dxa"/>
            <w:gridSpan w:val="2"/>
          </w:tcPr>
          <w:p w:rsidR="00C25CD0" w:rsidRDefault="00C25CD0">
            <w:pPr>
              <w:pStyle w:val="ConsPlusNormal"/>
            </w:pPr>
            <w:r>
              <w:t>23,5</w:t>
            </w:r>
          </w:p>
        </w:tc>
        <w:tc>
          <w:tcPr>
            <w:tcW w:w="1531" w:type="dxa"/>
          </w:tcPr>
          <w:p w:rsidR="00C25CD0" w:rsidRDefault="00C25CD0">
            <w:pPr>
              <w:pStyle w:val="ConsPlusNormal"/>
            </w:pPr>
            <w:r>
              <w:t>24,0</w:t>
            </w:r>
          </w:p>
        </w:tc>
        <w:tc>
          <w:tcPr>
            <w:tcW w:w="1587" w:type="dxa"/>
          </w:tcPr>
          <w:p w:rsidR="00C25CD0" w:rsidRDefault="00C25CD0">
            <w:pPr>
              <w:pStyle w:val="ConsPlusNormal"/>
            </w:pPr>
            <w:r>
              <w:t>24,3</w:t>
            </w:r>
          </w:p>
        </w:tc>
        <w:tc>
          <w:tcPr>
            <w:tcW w:w="1531" w:type="dxa"/>
          </w:tcPr>
          <w:p w:rsidR="00C25CD0" w:rsidRDefault="00C25CD0">
            <w:pPr>
              <w:pStyle w:val="ConsPlusNormal"/>
            </w:pPr>
            <w:r>
              <w:t>24,5</w:t>
            </w:r>
          </w:p>
        </w:tc>
        <w:tc>
          <w:tcPr>
            <w:tcW w:w="1474" w:type="dxa"/>
          </w:tcPr>
          <w:p w:rsidR="00C25CD0" w:rsidRDefault="00C25CD0">
            <w:pPr>
              <w:pStyle w:val="ConsPlusNormal"/>
            </w:pPr>
            <w:r>
              <w:t>24,7</w:t>
            </w:r>
          </w:p>
        </w:tc>
      </w:tr>
      <w:tr w:rsidR="00C25CD0">
        <w:tc>
          <w:tcPr>
            <w:tcW w:w="3061" w:type="dxa"/>
          </w:tcPr>
          <w:p w:rsidR="00C25CD0" w:rsidRDefault="00C25CD0">
            <w:pPr>
              <w:pStyle w:val="ConsPlusNormal"/>
            </w:pPr>
            <w:r>
              <w:t>Темп роста объема инвестиций в основной капитал малых предприятий, процент</w:t>
            </w:r>
          </w:p>
        </w:tc>
        <w:tc>
          <w:tcPr>
            <w:tcW w:w="3288" w:type="dxa"/>
            <w:gridSpan w:val="2"/>
          </w:tcPr>
          <w:p w:rsidR="00C25CD0" w:rsidRDefault="00C25CD0">
            <w:pPr>
              <w:pStyle w:val="ConsPlusNormal"/>
            </w:pPr>
            <w:r>
              <w:t>114,5</w:t>
            </w:r>
          </w:p>
        </w:tc>
        <w:tc>
          <w:tcPr>
            <w:tcW w:w="1531" w:type="dxa"/>
          </w:tcPr>
          <w:p w:rsidR="00C25CD0" w:rsidRDefault="00C25CD0">
            <w:pPr>
              <w:pStyle w:val="ConsPlusNormal"/>
            </w:pPr>
            <w:r>
              <w:t>115,0</w:t>
            </w:r>
          </w:p>
        </w:tc>
        <w:tc>
          <w:tcPr>
            <w:tcW w:w="1587" w:type="dxa"/>
          </w:tcPr>
          <w:p w:rsidR="00C25CD0" w:rsidRDefault="00C25CD0">
            <w:pPr>
              <w:pStyle w:val="ConsPlusNormal"/>
            </w:pPr>
            <w:r>
              <w:t>115,2</w:t>
            </w:r>
          </w:p>
        </w:tc>
        <w:tc>
          <w:tcPr>
            <w:tcW w:w="1531" w:type="dxa"/>
          </w:tcPr>
          <w:p w:rsidR="00C25CD0" w:rsidRDefault="00C25CD0">
            <w:pPr>
              <w:pStyle w:val="ConsPlusNormal"/>
            </w:pPr>
            <w:r>
              <w:t>115,4</w:t>
            </w:r>
          </w:p>
        </w:tc>
        <w:tc>
          <w:tcPr>
            <w:tcW w:w="1474" w:type="dxa"/>
          </w:tcPr>
          <w:p w:rsidR="00C25CD0" w:rsidRDefault="00C25CD0">
            <w:pPr>
              <w:pStyle w:val="ConsPlusNormal"/>
            </w:pPr>
            <w:r>
              <w:t>115,6</w:t>
            </w:r>
          </w:p>
        </w:tc>
      </w:tr>
      <w:tr w:rsidR="00C25CD0">
        <w:tblPrEx>
          <w:tblBorders>
            <w:insideH w:val="nil"/>
          </w:tblBorders>
        </w:tblPrEx>
        <w:tc>
          <w:tcPr>
            <w:tcW w:w="3061" w:type="dxa"/>
            <w:tcBorders>
              <w:bottom w:val="nil"/>
            </w:tcBorders>
          </w:tcPr>
          <w:p w:rsidR="00C25CD0" w:rsidRDefault="00C25CD0">
            <w:pPr>
              <w:pStyle w:val="ConsPlusNormal"/>
            </w:pPr>
            <w:r>
              <w:t>Число созданных рабочих мест субъектами малого и среднего предпринимательства, получившими поддержку, единица</w:t>
            </w:r>
          </w:p>
        </w:tc>
        <w:tc>
          <w:tcPr>
            <w:tcW w:w="3288" w:type="dxa"/>
            <w:gridSpan w:val="2"/>
            <w:tcBorders>
              <w:bottom w:val="nil"/>
            </w:tcBorders>
          </w:tcPr>
          <w:p w:rsidR="00C25CD0" w:rsidRDefault="00C25CD0">
            <w:pPr>
              <w:pStyle w:val="ConsPlusNormal"/>
            </w:pPr>
            <w:r>
              <w:t>464</w:t>
            </w:r>
          </w:p>
        </w:tc>
        <w:tc>
          <w:tcPr>
            <w:tcW w:w="1531" w:type="dxa"/>
            <w:tcBorders>
              <w:bottom w:val="nil"/>
            </w:tcBorders>
          </w:tcPr>
          <w:p w:rsidR="00C25CD0" w:rsidRDefault="00C25CD0">
            <w:pPr>
              <w:pStyle w:val="ConsPlusNormal"/>
            </w:pPr>
            <w:r>
              <w:t>1521</w:t>
            </w:r>
          </w:p>
        </w:tc>
        <w:tc>
          <w:tcPr>
            <w:tcW w:w="1587" w:type="dxa"/>
            <w:tcBorders>
              <w:bottom w:val="nil"/>
            </w:tcBorders>
          </w:tcPr>
          <w:p w:rsidR="00C25CD0" w:rsidRDefault="00C25CD0">
            <w:pPr>
              <w:pStyle w:val="ConsPlusNormal"/>
            </w:pPr>
            <w:r>
              <w:t>1648</w:t>
            </w:r>
          </w:p>
        </w:tc>
        <w:tc>
          <w:tcPr>
            <w:tcW w:w="1531" w:type="dxa"/>
            <w:tcBorders>
              <w:bottom w:val="nil"/>
            </w:tcBorders>
          </w:tcPr>
          <w:p w:rsidR="00C25CD0" w:rsidRDefault="00C25CD0">
            <w:pPr>
              <w:pStyle w:val="ConsPlusNormal"/>
            </w:pPr>
            <w:r>
              <w:t>1801</w:t>
            </w:r>
          </w:p>
        </w:tc>
        <w:tc>
          <w:tcPr>
            <w:tcW w:w="1474" w:type="dxa"/>
            <w:tcBorders>
              <w:bottom w:val="nil"/>
            </w:tcBorders>
          </w:tcPr>
          <w:p w:rsidR="00C25CD0" w:rsidRDefault="00C25CD0">
            <w:pPr>
              <w:pStyle w:val="ConsPlusNormal"/>
            </w:pPr>
            <w:r>
              <w:t>1964</w:t>
            </w:r>
          </w:p>
        </w:tc>
      </w:tr>
      <w:tr w:rsidR="00C25CD0">
        <w:tblPrEx>
          <w:tblBorders>
            <w:insideH w:val="nil"/>
          </w:tblBorders>
        </w:tblPrEx>
        <w:tc>
          <w:tcPr>
            <w:tcW w:w="12472" w:type="dxa"/>
            <w:gridSpan w:val="7"/>
            <w:tcBorders>
              <w:top w:val="nil"/>
            </w:tcBorders>
          </w:tcPr>
          <w:p w:rsidR="00C25CD0" w:rsidRDefault="00C25CD0">
            <w:pPr>
              <w:pStyle w:val="ConsPlusNormal"/>
              <w:jc w:val="both"/>
            </w:pPr>
            <w:r>
              <w:t xml:space="preserve">(в ред. </w:t>
            </w:r>
            <w:hyperlink r:id="rId27" w:history="1">
              <w:r>
                <w:rPr>
                  <w:color w:val="0000FF"/>
                </w:rPr>
                <w:t>постановления</w:t>
              </w:r>
            </w:hyperlink>
            <w:r>
              <w:t xml:space="preserve"> Правительства МО от 24.01.2017 N 36/3)</w:t>
            </w:r>
          </w:p>
        </w:tc>
      </w:tr>
      <w:tr w:rsidR="00C25CD0">
        <w:tc>
          <w:tcPr>
            <w:tcW w:w="3061" w:type="dxa"/>
          </w:tcPr>
          <w:p w:rsidR="00C25CD0" w:rsidRDefault="00C25CD0">
            <w:pPr>
              <w:pStyle w:val="ConsPlusNormal"/>
            </w:pPr>
            <w:r>
              <w:t xml:space="preserve">Доля среднесписочной численности работников (без внешних совместителей) субъектов малого и среднего предпринимательства в </w:t>
            </w:r>
            <w:r>
              <w:lastRenderedPageBreak/>
              <w:t>среднесписочной численности работников (без внешних совместителей) всех предприятий и организаций в Московской области, процент</w:t>
            </w:r>
          </w:p>
        </w:tc>
        <w:tc>
          <w:tcPr>
            <w:tcW w:w="3288" w:type="dxa"/>
            <w:gridSpan w:val="2"/>
          </w:tcPr>
          <w:p w:rsidR="00C25CD0" w:rsidRDefault="00C25CD0">
            <w:pPr>
              <w:pStyle w:val="ConsPlusNormal"/>
            </w:pPr>
            <w:r>
              <w:lastRenderedPageBreak/>
              <w:t>38,8</w:t>
            </w:r>
          </w:p>
        </w:tc>
        <w:tc>
          <w:tcPr>
            <w:tcW w:w="1531" w:type="dxa"/>
          </w:tcPr>
          <w:p w:rsidR="00C25CD0" w:rsidRDefault="00C25CD0">
            <w:pPr>
              <w:pStyle w:val="ConsPlusNormal"/>
            </w:pPr>
            <w:r>
              <w:t>39,0</w:t>
            </w:r>
          </w:p>
        </w:tc>
        <w:tc>
          <w:tcPr>
            <w:tcW w:w="1587" w:type="dxa"/>
          </w:tcPr>
          <w:p w:rsidR="00C25CD0" w:rsidRDefault="00C25CD0">
            <w:pPr>
              <w:pStyle w:val="ConsPlusNormal"/>
            </w:pPr>
            <w:r>
              <w:t>39,2</w:t>
            </w:r>
          </w:p>
        </w:tc>
        <w:tc>
          <w:tcPr>
            <w:tcW w:w="1531" w:type="dxa"/>
          </w:tcPr>
          <w:p w:rsidR="00C25CD0" w:rsidRDefault="00C25CD0">
            <w:pPr>
              <w:pStyle w:val="ConsPlusNormal"/>
            </w:pPr>
            <w:r>
              <w:t>39,4</w:t>
            </w:r>
          </w:p>
        </w:tc>
        <w:tc>
          <w:tcPr>
            <w:tcW w:w="1474" w:type="dxa"/>
          </w:tcPr>
          <w:p w:rsidR="00C25CD0" w:rsidRDefault="00C25CD0">
            <w:pPr>
              <w:pStyle w:val="ConsPlusNormal"/>
            </w:pPr>
            <w:r>
              <w:t>39,6</w:t>
            </w:r>
          </w:p>
        </w:tc>
      </w:tr>
      <w:tr w:rsidR="00C25CD0">
        <w:tc>
          <w:tcPr>
            <w:tcW w:w="3061" w:type="dxa"/>
          </w:tcPr>
          <w:p w:rsidR="00C25CD0" w:rsidRDefault="00C25CD0">
            <w:pPr>
              <w:pStyle w:val="ConsPlusNormal"/>
            </w:pPr>
            <w:r>
              <w:lastRenderedPageBreak/>
              <w:t>Среднемесячная заработная плата работников малых и средних предприятий Московской области, тыс. руб.</w:t>
            </w:r>
          </w:p>
        </w:tc>
        <w:tc>
          <w:tcPr>
            <w:tcW w:w="3288" w:type="dxa"/>
            <w:gridSpan w:val="2"/>
          </w:tcPr>
          <w:p w:rsidR="00C25CD0" w:rsidRDefault="00C25CD0">
            <w:pPr>
              <w:pStyle w:val="ConsPlusNormal"/>
            </w:pPr>
            <w:r>
              <w:t>23,1</w:t>
            </w:r>
          </w:p>
        </w:tc>
        <w:tc>
          <w:tcPr>
            <w:tcW w:w="1531" w:type="dxa"/>
          </w:tcPr>
          <w:p w:rsidR="00C25CD0" w:rsidRDefault="00C25CD0">
            <w:pPr>
              <w:pStyle w:val="ConsPlusNormal"/>
            </w:pPr>
            <w:r>
              <w:t>23,2</w:t>
            </w:r>
          </w:p>
        </w:tc>
        <w:tc>
          <w:tcPr>
            <w:tcW w:w="1587" w:type="dxa"/>
          </w:tcPr>
          <w:p w:rsidR="00C25CD0" w:rsidRDefault="00C25CD0">
            <w:pPr>
              <w:pStyle w:val="ConsPlusNormal"/>
            </w:pPr>
            <w:r>
              <w:t>23,3</w:t>
            </w:r>
          </w:p>
        </w:tc>
        <w:tc>
          <w:tcPr>
            <w:tcW w:w="1531" w:type="dxa"/>
          </w:tcPr>
          <w:p w:rsidR="00C25CD0" w:rsidRDefault="00C25CD0">
            <w:pPr>
              <w:pStyle w:val="ConsPlusNormal"/>
            </w:pPr>
            <w:r>
              <w:t>23,4</w:t>
            </w:r>
          </w:p>
        </w:tc>
        <w:tc>
          <w:tcPr>
            <w:tcW w:w="1474" w:type="dxa"/>
          </w:tcPr>
          <w:p w:rsidR="00C25CD0" w:rsidRDefault="00C25CD0">
            <w:pPr>
              <w:pStyle w:val="ConsPlusNormal"/>
            </w:pPr>
            <w:r>
              <w:t>23,5</w:t>
            </w:r>
          </w:p>
        </w:tc>
      </w:tr>
      <w:tr w:rsidR="00C25CD0">
        <w:tc>
          <w:tcPr>
            <w:tcW w:w="3061" w:type="dxa"/>
          </w:tcPr>
          <w:p w:rsidR="00C25CD0" w:rsidRDefault="00C25CD0">
            <w:pPr>
              <w:pStyle w:val="ConsPlusNormal"/>
            </w:pPr>
            <w:r>
              <w:t>Количество малых и средних предприятий в Московской области на 1000 жителей</w:t>
            </w:r>
          </w:p>
        </w:tc>
        <w:tc>
          <w:tcPr>
            <w:tcW w:w="3288" w:type="dxa"/>
            <w:gridSpan w:val="2"/>
          </w:tcPr>
          <w:p w:rsidR="00C25CD0" w:rsidRDefault="00C25CD0">
            <w:pPr>
              <w:pStyle w:val="ConsPlusNormal"/>
            </w:pPr>
            <w:r>
              <w:t>11,75</w:t>
            </w:r>
          </w:p>
        </w:tc>
        <w:tc>
          <w:tcPr>
            <w:tcW w:w="1531" w:type="dxa"/>
          </w:tcPr>
          <w:p w:rsidR="00C25CD0" w:rsidRDefault="00C25CD0">
            <w:pPr>
              <w:pStyle w:val="ConsPlusNormal"/>
            </w:pPr>
            <w:r>
              <w:t>12,0</w:t>
            </w:r>
          </w:p>
        </w:tc>
        <w:tc>
          <w:tcPr>
            <w:tcW w:w="1587" w:type="dxa"/>
          </w:tcPr>
          <w:p w:rsidR="00C25CD0" w:rsidRDefault="00C25CD0">
            <w:pPr>
              <w:pStyle w:val="ConsPlusNormal"/>
            </w:pPr>
            <w:r>
              <w:t>12,1</w:t>
            </w:r>
          </w:p>
        </w:tc>
        <w:tc>
          <w:tcPr>
            <w:tcW w:w="1531" w:type="dxa"/>
          </w:tcPr>
          <w:p w:rsidR="00C25CD0" w:rsidRDefault="00C25CD0">
            <w:pPr>
              <w:pStyle w:val="ConsPlusNormal"/>
            </w:pPr>
            <w:r>
              <w:t>12,2</w:t>
            </w:r>
          </w:p>
        </w:tc>
        <w:tc>
          <w:tcPr>
            <w:tcW w:w="1474" w:type="dxa"/>
          </w:tcPr>
          <w:p w:rsidR="00C25CD0" w:rsidRDefault="00C25CD0">
            <w:pPr>
              <w:pStyle w:val="ConsPlusNormal"/>
            </w:pPr>
            <w:r>
              <w:t>12,3</w:t>
            </w:r>
          </w:p>
        </w:tc>
      </w:tr>
      <w:tr w:rsidR="00C25CD0">
        <w:tc>
          <w:tcPr>
            <w:tcW w:w="3061" w:type="dxa"/>
          </w:tcPr>
          <w:p w:rsidR="00C25CD0" w:rsidRDefault="00C25CD0">
            <w:pPr>
              <w:pStyle w:val="ConsPlusNormal"/>
            </w:pPr>
            <w:r>
              <w:t>Количество вновь созданных предприятий малого и среднего бизнеса, единица</w:t>
            </w:r>
          </w:p>
        </w:tc>
        <w:tc>
          <w:tcPr>
            <w:tcW w:w="3288" w:type="dxa"/>
            <w:gridSpan w:val="2"/>
          </w:tcPr>
          <w:p w:rsidR="00C25CD0" w:rsidRDefault="00C25CD0">
            <w:pPr>
              <w:pStyle w:val="ConsPlusNormal"/>
            </w:pPr>
            <w:r>
              <w:t>227</w:t>
            </w:r>
          </w:p>
        </w:tc>
        <w:tc>
          <w:tcPr>
            <w:tcW w:w="1531" w:type="dxa"/>
          </w:tcPr>
          <w:p w:rsidR="00C25CD0" w:rsidRDefault="00C25CD0">
            <w:pPr>
              <w:pStyle w:val="ConsPlusNormal"/>
            </w:pPr>
            <w:r>
              <w:t>234</w:t>
            </w:r>
          </w:p>
        </w:tc>
        <w:tc>
          <w:tcPr>
            <w:tcW w:w="1587" w:type="dxa"/>
          </w:tcPr>
          <w:p w:rsidR="00C25CD0" w:rsidRDefault="00C25CD0">
            <w:pPr>
              <w:pStyle w:val="ConsPlusNormal"/>
            </w:pPr>
            <w:r>
              <w:t>240</w:t>
            </w:r>
          </w:p>
        </w:tc>
        <w:tc>
          <w:tcPr>
            <w:tcW w:w="1531" w:type="dxa"/>
          </w:tcPr>
          <w:p w:rsidR="00C25CD0" w:rsidRDefault="00C25CD0">
            <w:pPr>
              <w:pStyle w:val="ConsPlusNormal"/>
            </w:pPr>
            <w:r>
              <w:t>250</w:t>
            </w:r>
          </w:p>
        </w:tc>
        <w:tc>
          <w:tcPr>
            <w:tcW w:w="1474" w:type="dxa"/>
          </w:tcPr>
          <w:p w:rsidR="00C25CD0" w:rsidRDefault="00C25CD0">
            <w:pPr>
              <w:pStyle w:val="ConsPlusNormal"/>
            </w:pPr>
            <w:r>
              <w:t>260</w:t>
            </w:r>
          </w:p>
        </w:tc>
      </w:tr>
      <w:tr w:rsidR="00C25CD0">
        <w:tc>
          <w:tcPr>
            <w:tcW w:w="3061" w:type="dxa"/>
          </w:tcPr>
          <w:p w:rsidR="00C25CD0" w:rsidRDefault="00C25CD0">
            <w:pPr>
              <w:pStyle w:val="ConsPlusNormal"/>
            </w:pPr>
            <w:r>
              <w:t>Обеспеченность населения площадью торговых объектов, кв. м/на 1000 жителей</w:t>
            </w:r>
          </w:p>
        </w:tc>
        <w:tc>
          <w:tcPr>
            <w:tcW w:w="3288" w:type="dxa"/>
            <w:gridSpan w:val="2"/>
          </w:tcPr>
          <w:p w:rsidR="00C25CD0" w:rsidRDefault="00C25CD0">
            <w:pPr>
              <w:pStyle w:val="ConsPlusNormal"/>
            </w:pPr>
            <w:r>
              <w:t>1453,0</w:t>
            </w:r>
          </w:p>
        </w:tc>
        <w:tc>
          <w:tcPr>
            <w:tcW w:w="1531" w:type="dxa"/>
          </w:tcPr>
          <w:p w:rsidR="00C25CD0" w:rsidRDefault="00C25CD0">
            <w:pPr>
              <w:pStyle w:val="ConsPlusNormal"/>
            </w:pPr>
            <w:r>
              <w:t>1492,7</w:t>
            </w:r>
          </w:p>
        </w:tc>
        <w:tc>
          <w:tcPr>
            <w:tcW w:w="1587" w:type="dxa"/>
          </w:tcPr>
          <w:p w:rsidR="00C25CD0" w:rsidRDefault="00C25CD0">
            <w:pPr>
              <w:pStyle w:val="ConsPlusNormal"/>
            </w:pPr>
            <w:r>
              <w:t>1548,7</w:t>
            </w:r>
          </w:p>
        </w:tc>
        <w:tc>
          <w:tcPr>
            <w:tcW w:w="1531" w:type="dxa"/>
          </w:tcPr>
          <w:p w:rsidR="00C25CD0" w:rsidRDefault="00C25CD0">
            <w:pPr>
              <w:pStyle w:val="ConsPlusNormal"/>
            </w:pPr>
            <w:r>
              <w:t>1580,0</w:t>
            </w:r>
          </w:p>
        </w:tc>
        <w:tc>
          <w:tcPr>
            <w:tcW w:w="1474" w:type="dxa"/>
          </w:tcPr>
          <w:p w:rsidR="00C25CD0" w:rsidRDefault="00C25CD0">
            <w:pPr>
              <w:pStyle w:val="ConsPlusNormal"/>
            </w:pPr>
            <w:r>
              <w:t>1611,8</w:t>
            </w:r>
          </w:p>
        </w:tc>
      </w:tr>
      <w:tr w:rsidR="00C25CD0">
        <w:tc>
          <w:tcPr>
            <w:tcW w:w="3061" w:type="dxa"/>
          </w:tcPr>
          <w:p w:rsidR="00C25CD0" w:rsidRDefault="00C25CD0">
            <w:pPr>
              <w:pStyle w:val="ConsPlusNormal"/>
            </w:pPr>
            <w:r>
              <w:t>Обеспеченность населения услугами общественного питания, пос. мест/на 1000 жителей</w:t>
            </w:r>
          </w:p>
        </w:tc>
        <w:tc>
          <w:tcPr>
            <w:tcW w:w="3288" w:type="dxa"/>
            <w:gridSpan w:val="2"/>
          </w:tcPr>
          <w:p w:rsidR="00C25CD0" w:rsidRDefault="00C25CD0">
            <w:pPr>
              <w:pStyle w:val="ConsPlusNormal"/>
            </w:pPr>
            <w:r>
              <w:t>39,7</w:t>
            </w:r>
          </w:p>
        </w:tc>
        <w:tc>
          <w:tcPr>
            <w:tcW w:w="1531" w:type="dxa"/>
          </w:tcPr>
          <w:p w:rsidR="00C25CD0" w:rsidRDefault="00C25CD0">
            <w:pPr>
              <w:pStyle w:val="ConsPlusNormal"/>
            </w:pPr>
            <w:r>
              <w:t>40,0</w:t>
            </w:r>
          </w:p>
        </w:tc>
        <w:tc>
          <w:tcPr>
            <w:tcW w:w="1587" w:type="dxa"/>
          </w:tcPr>
          <w:p w:rsidR="00C25CD0" w:rsidRDefault="00C25CD0">
            <w:pPr>
              <w:pStyle w:val="ConsPlusNormal"/>
            </w:pPr>
            <w:r>
              <w:t>40,3</w:t>
            </w:r>
          </w:p>
        </w:tc>
        <w:tc>
          <w:tcPr>
            <w:tcW w:w="1531" w:type="dxa"/>
          </w:tcPr>
          <w:p w:rsidR="00C25CD0" w:rsidRDefault="00C25CD0">
            <w:pPr>
              <w:pStyle w:val="ConsPlusNormal"/>
            </w:pPr>
            <w:r>
              <w:t>40,7</w:t>
            </w:r>
          </w:p>
        </w:tc>
        <w:tc>
          <w:tcPr>
            <w:tcW w:w="1474" w:type="dxa"/>
          </w:tcPr>
          <w:p w:rsidR="00C25CD0" w:rsidRDefault="00C25CD0">
            <w:pPr>
              <w:pStyle w:val="ConsPlusNormal"/>
            </w:pPr>
            <w:r>
              <w:t>41,1</w:t>
            </w:r>
          </w:p>
        </w:tc>
      </w:tr>
      <w:tr w:rsidR="00C25CD0">
        <w:tc>
          <w:tcPr>
            <w:tcW w:w="3061" w:type="dxa"/>
          </w:tcPr>
          <w:p w:rsidR="00C25CD0" w:rsidRDefault="00C25CD0">
            <w:pPr>
              <w:pStyle w:val="ConsPlusNormal"/>
            </w:pPr>
            <w:r>
              <w:t>Прирост количества социально ориентированных предприятий розничной торговли, общественного питания и бытовых услуг, единица</w:t>
            </w:r>
          </w:p>
        </w:tc>
        <w:tc>
          <w:tcPr>
            <w:tcW w:w="3288" w:type="dxa"/>
            <w:gridSpan w:val="2"/>
          </w:tcPr>
          <w:p w:rsidR="00C25CD0" w:rsidRDefault="00C25CD0">
            <w:pPr>
              <w:pStyle w:val="ConsPlusNormal"/>
            </w:pPr>
            <w:r>
              <w:t>520</w:t>
            </w:r>
          </w:p>
        </w:tc>
        <w:tc>
          <w:tcPr>
            <w:tcW w:w="1531" w:type="dxa"/>
          </w:tcPr>
          <w:p w:rsidR="00C25CD0" w:rsidRDefault="00C25CD0">
            <w:pPr>
              <w:pStyle w:val="ConsPlusNormal"/>
            </w:pPr>
            <w:r>
              <w:t>540</w:t>
            </w:r>
          </w:p>
        </w:tc>
        <w:tc>
          <w:tcPr>
            <w:tcW w:w="1587" w:type="dxa"/>
          </w:tcPr>
          <w:p w:rsidR="00C25CD0" w:rsidRDefault="00C25CD0">
            <w:pPr>
              <w:pStyle w:val="ConsPlusNormal"/>
            </w:pPr>
            <w:r>
              <w:t>560</w:t>
            </w:r>
          </w:p>
        </w:tc>
        <w:tc>
          <w:tcPr>
            <w:tcW w:w="1531" w:type="dxa"/>
          </w:tcPr>
          <w:p w:rsidR="00C25CD0" w:rsidRDefault="00C25CD0">
            <w:pPr>
              <w:pStyle w:val="ConsPlusNormal"/>
            </w:pPr>
            <w:r>
              <w:t>580</w:t>
            </w:r>
          </w:p>
        </w:tc>
        <w:tc>
          <w:tcPr>
            <w:tcW w:w="1474" w:type="dxa"/>
          </w:tcPr>
          <w:p w:rsidR="00C25CD0" w:rsidRDefault="00C25CD0">
            <w:pPr>
              <w:pStyle w:val="ConsPlusNormal"/>
            </w:pPr>
            <w:r>
              <w:t>600</w:t>
            </w:r>
          </w:p>
        </w:tc>
      </w:tr>
      <w:tr w:rsidR="00C25CD0">
        <w:tc>
          <w:tcPr>
            <w:tcW w:w="3061" w:type="dxa"/>
          </w:tcPr>
          <w:p w:rsidR="00C25CD0" w:rsidRDefault="00C25CD0">
            <w:pPr>
              <w:pStyle w:val="ConsPlusNormal"/>
            </w:pPr>
            <w:r>
              <w:lastRenderedPageBreak/>
              <w:t>Увеличение уровня обеспеченности населения Московской области предприятиями бытового обслуживания, раб. мест на 1000 жителей</w:t>
            </w:r>
          </w:p>
        </w:tc>
        <w:tc>
          <w:tcPr>
            <w:tcW w:w="3288" w:type="dxa"/>
            <w:gridSpan w:val="2"/>
          </w:tcPr>
          <w:p w:rsidR="00C25CD0" w:rsidRDefault="00C25CD0">
            <w:pPr>
              <w:pStyle w:val="ConsPlusNormal"/>
            </w:pPr>
            <w:r>
              <w:t>10,0</w:t>
            </w:r>
          </w:p>
        </w:tc>
        <w:tc>
          <w:tcPr>
            <w:tcW w:w="1531" w:type="dxa"/>
          </w:tcPr>
          <w:p w:rsidR="00C25CD0" w:rsidRDefault="00C25CD0">
            <w:pPr>
              <w:pStyle w:val="ConsPlusNormal"/>
            </w:pPr>
            <w:r>
              <w:t>10,2</w:t>
            </w:r>
          </w:p>
        </w:tc>
        <w:tc>
          <w:tcPr>
            <w:tcW w:w="1587" w:type="dxa"/>
          </w:tcPr>
          <w:p w:rsidR="00C25CD0" w:rsidRDefault="00C25CD0">
            <w:pPr>
              <w:pStyle w:val="ConsPlusNormal"/>
            </w:pPr>
            <w:r>
              <w:t>10,4</w:t>
            </w:r>
          </w:p>
        </w:tc>
        <w:tc>
          <w:tcPr>
            <w:tcW w:w="1531" w:type="dxa"/>
          </w:tcPr>
          <w:p w:rsidR="00C25CD0" w:rsidRDefault="00C25CD0">
            <w:pPr>
              <w:pStyle w:val="ConsPlusNormal"/>
            </w:pPr>
            <w:r>
              <w:t>10,7</w:t>
            </w:r>
          </w:p>
        </w:tc>
        <w:tc>
          <w:tcPr>
            <w:tcW w:w="1474" w:type="dxa"/>
          </w:tcPr>
          <w:p w:rsidR="00C25CD0" w:rsidRDefault="00C25CD0">
            <w:pPr>
              <w:pStyle w:val="ConsPlusNormal"/>
            </w:pPr>
            <w:r>
              <w:t>11,0</w:t>
            </w:r>
          </w:p>
        </w:tc>
      </w:tr>
      <w:tr w:rsidR="00C25CD0">
        <w:tc>
          <w:tcPr>
            <w:tcW w:w="3061" w:type="dxa"/>
          </w:tcPr>
          <w:p w:rsidR="00C25CD0" w:rsidRDefault="00C25CD0">
            <w:pPr>
              <w:pStyle w:val="ConsPlusNormal"/>
            </w:pPr>
            <w:r>
              <w:t>Количество введенных банных объектов по программе "100 бань Подмосковья", единица</w:t>
            </w:r>
          </w:p>
        </w:tc>
        <w:tc>
          <w:tcPr>
            <w:tcW w:w="3288" w:type="dxa"/>
            <w:gridSpan w:val="2"/>
          </w:tcPr>
          <w:p w:rsidR="00C25CD0" w:rsidRDefault="00C25CD0">
            <w:pPr>
              <w:pStyle w:val="ConsPlusNormal"/>
            </w:pPr>
            <w:r>
              <w:t>21</w:t>
            </w:r>
          </w:p>
        </w:tc>
        <w:tc>
          <w:tcPr>
            <w:tcW w:w="1531" w:type="dxa"/>
          </w:tcPr>
          <w:p w:rsidR="00C25CD0" w:rsidRDefault="00C25CD0">
            <w:pPr>
              <w:pStyle w:val="ConsPlusNormal"/>
            </w:pPr>
            <w:r>
              <w:t>34</w:t>
            </w:r>
          </w:p>
        </w:tc>
        <w:tc>
          <w:tcPr>
            <w:tcW w:w="1587" w:type="dxa"/>
          </w:tcPr>
          <w:p w:rsidR="00C25CD0" w:rsidRDefault="00C25CD0">
            <w:pPr>
              <w:pStyle w:val="ConsPlusNormal"/>
            </w:pPr>
            <w:r>
              <w:t>-</w:t>
            </w:r>
          </w:p>
        </w:tc>
        <w:tc>
          <w:tcPr>
            <w:tcW w:w="1531" w:type="dxa"/>
          </w:tcPr>
          <w:p w:rsidR="00C25CD0" w:rsidRDefault="00C25CD0">
            <w:pPr>
              <w:pStyle w:val="ConsPlusNormal"/>
            </w:pPr>
            <w:r>
              <w:t>-</w:t>
            </w:r>
          </w:p>
        </w:tc>
        <w:tc>
          <w:tcPr>
            <w:tcW w:w="1474" w:type="dxa"/>
          </w:tcPr>
          <w:p w:rsidR="00C25CD0" w:rsidRDefault="00C25CD0">
            <w:pPr>
              <w:pStyle w:val="ConsPlusNormal"/>
            </w:pPr>
            <w:r>
              <w:t>-</w:t>
            </w:r>
          </w:p>
        </w:tc>
      </w:tr>
      <w:tr w:rsidR="00C25CD0">
        <w:tc>
          <w:tcPr>
            <w:tcW w:w="3061" w:type="dxa"/>
          </w:tcPr>
          <w:p w:rsidR="00C25CD0" w:rsidRDefault="00C25CD0">
            <w:pPr>
              <w:pStyle w:val="ConsPlusNormal"/>
            </w:pPr>
            <w:r>
              <w:t>Удельный вес трудоустроенных граждан в общей численности граждан, обратившихся в поиске работы в органы службы занятости, процент</w:t>
            </w:r>
          </w:p>
        </w:tc>
        <w:tc>
          <w:tcPr>
            <w:tcW w:w="3288" w:type="dxa"/>
            <w:gridSpan w:val="2"/>
          </w:tcPr>
          <w:p w:rsidR="00C25CD0" w:rsidRDefault="00C25CD0">
            <w:pPr>
              <w:pStyle w:val="ConsPlusNormal"/>
            </w:pPr>
            <w:r>
              <w:t>61,0</w:t>
            </w:r>
          </w:p>
        </w:tc>
        <w:tc>
          <w:tcPr>
            <w:tcW w:w="1531" w:type="dxa"/>
          </w:tcPr>
          <w:p w:rsidR="00C25CD0" w:rsidRDefault="00C25CD0">
            <w:pPr>
              <w:pStyle w:val="ConsPlusNormal"/>
            </w:pPr>
            <w:r>
              <w:t>61,5</w:t>
            </w:r>
          </w:p>
        </w:tc>
        <w:tc>
          <w:tcPr>
            <w:tcW w:w="1587" w:type="dxa"/>
          </w:tcPr>
          <w:p w:rsidR="00C25CD0" w:rsidRDefault="00C25CD0">
            <w:pPr>
              <w:pStyle w:val="ConsPlusNormal"/>
            </w:pPr>
            <w:r>
              <w:t>62,0</w:t>
            </w:r>
          </w:p>
        </w:tc>
        <w:tc>
          <w:tcPr>
            <w:tcW w:w="1531" w:type="dxa"/>
          </w:tcPr>
          <w:p w:rsidR="00C25CD0" w:rsidRDefault="00C25CD0">
            <w:pPr>
              <w:pStyle w:val="ConsPlusNormal"/>
            </w:pPr>
            <w:r>
              <w:t>63,0</w:t>
            </w:r>
          </w:p>
        </w:tc>
        <w:tc>
          <w:tcPr>
            <w:tcW w:w="1474" w:type="dxa"/>
          </w:tcPr>
          <w:p w:rsidR="00C25CD0" w:rsidRDefault="00C25CD0">
            <w:pPr>
              <w:pStyle w:val="ConsPlusNormal"/>
            </w:pPr>
            <w:r>
              <w:t>63,0</w:t>
            </w:r>
          </w:p>
        </w:tc>
      </w:tr>
      <w:tr w:rsidR="00C25CD0">
        <w:tc>
          <w:tcPr>
            <w:tcW w:w="3061" w:type="dxa"/>
          </w:tcPr>
          <w:p w:rsidR="00C25CD0" w:rsidRDefault="00C25CD0">
            <w:pPr>
              <w:pStyle w:val="ConsPlusNormal"/>
            </w:pPr>
            <w:r>
              <w:t>Обеспечение социальных гарантий работников, процент</w:t>
            </w:r>
          </w:p>
        </w:tc>
        <w:tc>
          <w:tcPr>
            <w:tcW w:w="3288" w:type="dxa"/>
            <w:gridSpan w:val="2"/>
          </w:tcPr>
          <w:p w:rsidR="00C25CD0" w:rsidRDefault="00C25CD0">
            <w:pPr>
              <w:pStyle w:val="ConsPlusNormal"/>
            </w:pPr>
            <w:r>
              <w:t>100</w:t>
            </w:r>
          </w:p>
        </w:tc>
        <w:tc>
          <w:tcPr>
            <w:tcW w:w="1531" w:type="dxa"/>
          </w:tcPr>
          <w:p w:rsidR="00C25CD0" w:rsidRDefault="00C25CD0">
            <w:pPr>
              <w:pStyle w:val="ConsPlusNormal"/>
            </w:pPr>
            <w:r>
              <w:t>100</w:t>
            </w:r>
          </w:p>
        </w:tc>
        <w:tc>
          <w:tcPr>
            <w:tcW w:w="1587" w:type="dxa"/>
          </w:tcPr>
          <w:p w:rsidR="00C25CD0" w:rsidRDefault="00C25CD0">
            <w:pPr>
              <w:pStyle w:val="ConsPlusNormal"/>
            </w:pPr>
            <w:r>
              <w:t>100</w:t>
            </w:r>
          </w:p>
        </w:tc>
        <w:tc>
          <w:tcPr>
            <w:tcW w:w="1531" w:type="dxa"/>
          </w:tcPr>
          <w:p w:rsidR="00C25CD0" w:rsidRDefault="00C25CD0">
            <w:pPr>
              <w:pStyle w:val="ConsPlusNormal"/>
            </w:pPr>
            <w:r>
              <w:t>100</w:t>
            </w:r>
          </w:p>
        </w:tc>
        <w:tc>
          <w:tcPr>
            <w:tcW w:w="1474" w:type="dxa"/>
          </w:tcPr>
          <w:p w:rsidR="00C25CD0" w:rsidRDefault="00C25CD0">
            <w:pPr>
              <w:pStyle w:val="ConsPlusNormal"/>
            </w:pPr>
            <w:r>
              <w:t>100</w:t>
            </w:r>
          </w:p>
        </w:tc>
      </w:tr>
      <w:tr w:rsidR="00C25CD0">
        <w:tc>
          <w:tcPr>
            <w:tcW w:w="3061" w:type="dxa"/>
          </w:tcPr>
          <w:p w:rsidR="00C25CD0" w:rsidRDefault="00C25CD0">
            <w:pPr>
              <w:pStyle w:val="ConsPlusNormal"/>
            </w:pPr>
            <w:r>
              <w:t>Снижение уровня производственного травматизма со смертельным исходом в расчете на 1000 работающих, единица</w:t>
            </w:r>
          </w:p>
        </w:tc>
        <w:tc>
          <w:tcPr>
            <w:tcW w:w="3288" w:type="dxa"/>
            <w:gridSpan w:val="2"/>
          </w:tcPr>
          <w:p w:rsidR="00C25CD0" w:rsidRDefault="00C25CD0">
            <w:pPr>
              <w:pStyle w:val="ConsPlusNormal"/>
            </w:pPr>
            <w:r>
              <w:t>0,066</w:t>
            </w:r>
          </w:p>
        </w:tc>
        <w:tc>
          <w:tcPr>
            <w:tcW w:w="1531" w:type="dxa"/>
          </w:tcPr>
          <w:p w:rsidR="00C25CD0" w:rsidRDefault="00C25CD0">
            <w:pPr>
              <w:pStyle w:val="ConsPlusNormal"/>
            </w:pPr>
            <w:r>
              <w:t>0,065</w:t>
            </w:r>
          </w:p>
        </w:tc>
        <w:tc>
          <w:tcPr>
            <w:tcW w:w="1587" w:type="dxa"/>
          </w:tcPr>
          <w:p w:rsidR="00C25CD0" w:rsidRDefault="00C25CD0">
            <w:pPr>
              <w:pStyle w:val="ConsPlusNormal"/>
            </w:pPr>
            <w:r>
              <w:t>0,064</w:t>
            </w:r>
          </w:p>
        </w:tc>
        <w:tc>
          <w:tcPr>
            <w:tcW w:w="1531" w:type="dxa"/>
          </w:tcPr>
          <w:p w:rsidR="00C25CD0" w:rsidRDefault="00C25CD0">
            <w:pPr>
              <w:pStyle w:val="ConsPlusNormal"/>
            </w:pPr>
            <w:r>
              <w:t>0,063</w:t>
            </w:r>
          </w:p>
        </w:tc>
        <w:tc>
          <w:tcPr>
            <w:tcW w:w="1474" w:type="dxa"/>
          </w:tcPr>
          <w:p w:rsidR="00C25CD0" w:rsidRDefault="00C25CD0">
            <w:pPr>
              <w:pStyle w:val="ConsPlusNormal"/>
            </w:pPr>
            <w:r>
              <w:t>0,062</w:t>
            </w:r>
          </w:p>
        </w:tc>
      </w:tr>
      <w:tr w:rsidR="00C25CD0">
        <w:tc>
          <w:tcPr>
            <w:tcW w:w="3061" w:type="dxa"/>
          </w:tcPr>
          <w:p w:rsidR="00C25CD0" w:rsidRDefault="00C25CD0">
            <w:pPr>
              <w:pStyle w:val="ConsPlusNormal"/>
            </w:pPr>
            <w:r>
              <w:t>Участие в формировании управленческого потенциала для экономики Московской области, человек</w:t>
            </w:r>
          </w:p>
        </w:tc>
        <w:tc>
          <w:tcPr>
            <w:tcW w:w="3288" w:type="dxa"/>
            <w:gridSpan w:val="2"/>
          </w:tcPr>
          <w:p w:rsidR="00C25CD0" w:rsidRDefault="00C25CD0">
            <w:pPr>
              <w:pStyle w:val="ConsPlusNormal"/>
            </w:pPr>
            <w:r>
              <w:t>40</w:t>
            </w:r>
          </w:p>
        </w:tc>
        <w:tc>
          <w:tcPr>
            <w:tcW w:w="1531" w:type="dxa"/>
          </w:tcPr>
          <w:p w:rsidR="00C25CD0" w:rsidRDefault="00C25CD0">
            <w:pPr>
              <w:pStyle w:val="ConsPlusNormal"/>
            </w:pPr>
            <w:r>
              <w:t>40</w:t>
            </w:r>
          </w:p>
        </w:tc>
        <w:tc>
          <w:tcPr>
            <w:tcW w:w="1587" w:type="dxa"/>
          </w:tcPr>
          <w:p w:rsidR="00C25CD0" w:rsidRDefault="00C25CD0">
            <w:pPr>
              <w:pStyle w:val="ConsPlusNormal"/>
            </w:pPr>
            <w:r>
              <w:t>-</w:t>
            </w:r>
          </w:p>
        </w:tc>
        <w:tc>
          <w:tcPr>
            <w:tcW w:w="1531" w:type="dxa"/>
          </w:tcPr>
          <w:p w:rsidR="00C25CD0" w:rsidRDefault="00C25CD0">
            <w:pPr>
              <w:pStyle w:val="ConsPlusNormal"/>
            </w:pPr>
            <w:r>
              <w:t>-</w:t>
            </w:r>
          </w:p>
        </w:tc>
        <w:tc>
          <w:tcPr>
            <w:tcW w:w="1474" w:type="dxa"/>
          </w:tcPr>
          <w:p w:rsidR="00C25CD0" w:rsidRDefault="00C25CD0">
            <w:pPr>
              <w:pStyle w:val="ConsPlusNormal"/>
            </w:pPr>
            <w:r>
              <w:t>-</w:t>
            </w:r>
          </w:p>
        </w:tc>
      </w:tr>
    </w:tbl>
    <w:p w:rsidR="00C25CD0" w:rsidRDefault="00C25CD0">
      <w:pPr>
        <w:sectPr w:rsidR="00C25CD0">
          <w:pgSz w:w="16838" w:h="11905" w:orient="landscape"/>
          <w:pgMar w:top="1701" w:right="1134" w:bottom="850" w:left="1134" w:header="0" w:footer="0" w:gutter="0"/>
          <w:cols w:space="720"/>
        </w:sectPr>
      </w:pPr>
    </w:p>
    <w:p w:rsidR="00C25CD0" w:rsidRDefault="00C25CD0">
      <w:pPr>
        <w:pStyle w:val="ConsPlusNormal"/>
        <w:jc w:val="both"/>
      </w:pPr>
    </w:p>
    <w:p w:rsidR="00C25CD0" w:rsidRDefault="00C25CD0">
      <w:pPr>
        <w:pStyle w:val="ConsPlusNormal"/>
        <w:jc w:val="center"/>
        <w:outlineLvl w:val="1"/>
      </w:pPr>
      <w:r>
        <w:t>2. Общая характеристика сферы реализации государственной</w:t>
      </w:r>
    </w:p>
    <w:p w:rsidR="00C25CD0" w:rsidRDefault="00C25CD0">
      <w:pPr>
        <w:pStyle w:val="ConsPlusNormal"/>
        <w:jc w:val="center"/>
      </w:pPr>
      <w:r>
        <w:t>программы Московской области "Предпринимательство</w:t>
      </w:r>
    </w:p>
    <w:p w:rsidR="00C25CD0" w:rsidRDefault="00C25CD0">
      <w:pPr>
        <w:pStyle w:val="ConsPlusNormal"/>
        <w:jc w:val="center"/>
      </w:pPr>
      <w:r>
        <w:t>Подмосковья" на 2017-2021 годы, в том числе формулировка</w:t>
      </w:r>
    </w:p>
    <w:p w:rsidR="00C25CD0" w:rsidRDefault="00C25CD0">
      <w:pPr>
        <w:pStyle w:val="ConsPlusNormal"/>
        <w:jc w:val="center"/>
      </w:pPr>
      <w:r>
        <w:t>основных проблем в указанной сфере, инерционный</w:t>
      </w:r>
    </w:p>
    <w:p w:rsidR="00C25CD0" w:rsidRDefault="00C25CD0">
      <w:pPr>
        <w:pStyle w:val="ConsPlusNormal"/>
        <w:jc w:val="center"/>
      </w:pPr>
      <w:r>
        <w:t>прогноз ее развития</w:t>
      </w:r>
    </w:p>
    <w:p w:rsidR="00C25CD0" w:rsidRDefault="00C25CD0">
      <w:pPr>
        <w:pStyle w:val="ConsPlusNormal"/>
        <w:jc w:val="both"/>
      </w:pPr>
    </w:p>
    <w:p w:rsidR="00C25CD0" w:rsidRDefault="00C25CD0">
      <w:pPr>
        <w:pStyle w:val="ConsPlusNormal"/>
        <w:ind w:firstLine="540"/>
        <w:jc w:val="both"/>
      </w:pPr>
      <w:r>
        <w:t>Московская область относится к крупнейшим регионам России.</w:t>
      </w:r>
    </w:p>
    <w:p w:rsidR="00C25CD0" w:rsidRDefault="00C25CD0">
      <w:pPr>
        <w:pStyle w:val="ConsPlusNormal"/>
        <w:spacing w:before="220"/>
        <w:ind w:firstLine="540"/>
        <w:jc w:val="both"/>
      </w:pPr>
      <w:r>
        <w:t>По состоянию на 1 января 2016 года в новых границах Московской области проживает 7,3 млн. человек, или 5 процентов населения страны.</w:t>
      </w:r>
    </w:p>
    <w:p w:rsidR="00C25CD0" w:rsidRDefault="00C25CD0">
      <w:pPr>
        <w:pStyle w:val="ConsPlusNormal"/>
        <w:spacing w:before="220"/>
        <w:ind w:firstLine="540"/>
        <w:jc w:val="both"/>
      </w:pPr>
      <w:r>
        <w:t>На территории Московской области функционирует 250 тысяч предприятий и организаций (5 процентов от общего количества в России), на которых занято около 3,8 млн. человек (5,3 процента от занятых в России).</w:t>
      </w:r>
    </w:p>
    <w:p w:rsidR="00C25CD0" w:rsidRDefault="00C25CD0">
      <w:pPr>
        <w:pStyle w:val="ConsPlusNormal"/>
        <w:spacing w:before="220"/>
        <w:ind w:firstLine="540"/>
        <w:jc w:val="both"/>
      </w:pPr>
      <w:r>
        <w:t>По объемам валового регионального продукта (далее - ВРП), отгруженной промышленной продукции, инвестиций в основной капитал, вводу жилых домов, оборотам оптовой и розничной торговли, объемам платных услуг населению и прибыли организаций Московская область занимает лидирующие места в рейтинге субъектов России.</w:t>
      </w:r>
    </w:p>
    <w:p w:rsidR="00C25CD0" w:rsidRDefault="00C25CD0">
      <w:pPr>
        <w:pStyle w:val="ConsPlusNormal"/>
        <w:spacing w:before="220"/>
        <w:ind w:firstLine="540"/>
        <w:jc w:val="both"/>
      </w:pPr>
      <w:r>
        <w:t xml:space="preserve">В 2011-2015 годах экономика Московской области развивалась средними темпами. За этот период валовой региональный продукт увеличился в 1,04 раза, промышленное производство выросло в 1,24 раза, инвестиции в основной капитал - в 1,08 раза, розничный товарооборот - в 1,07 раза, реальные располагаемые денежные доходы на душу населения - в 1,1 раза, что отражено в </w:t>
      </w:r>
      <w:hyperlink w:anchor="P369" w:history="1">
        <w:r>
          <w:rPr>
            <w:color w:val="0000FF"/>
          </w:rPr>
          <w:t>таблице 1</w:t>
        </w:r>
      </w:hyperlink>
      <w:r>
        <w:t xml:space="preserve"> к настоящему разделу.</w:t>
      </w:r>
    </w:p>
    <w:p w:rsidR="00C25CD0" w:rsidRDefault="00C25CD0">
      <w:pPr>
        <w:pStyle w:val="ConsPlusNormal"/>
        <w:spacing w:before="220"/>
        <w:ind w:firstLine="540"/>
        <w:jc w:val="both"/>
      </w:pPr>
      <w:r>
        <w:t>Вследствие экономического кризиса валовой региональный продукт в 2015 году сократился на 2,5 процента. Объемы инвестиций уменьшились на 8,4 процента, оборот розничной торговли - на 6,2 процента, реальные располагаемые денежные доходы населения - на 4 процента, тем не менее, рост промышленного производства составил всего 1,1 процента.</w:t>
      </w:r>
    </w:p>
    <w:p w:rsidR="00C25CD0" w:rsidRDefault="00C25CD0">
      <w:pPr>
        <w:pStyle w:val="ConsPlusNormal"/>
        <w:jc w:val="both"/>
      </w:pPr>
    </w:p>
    <w:p w:rsidR="00C25CD0" w:rsidRDefault="00C25CD0">
      <w:pPr>
        <w:pStyle w:val="ConsPlusNormal"/>
        <w:jc w:val="right"/>
        <w:outlineLvl w:val="2"/>
      </w:pPr>
      <w:bookmarkStart w:id="1" w:name="P369"/>
      <w:bookmarkEnd w:id="1"/>
      <w:r>
        <w:t>Таблица 1</w:t>
      </w:r>
    </w:p>
    <w:p w:rsidR="00C25CD0" w:rsidRDefault="00C25CD0">
      <w:pPr>
        <w:pStyle w:val="ConsPlusNormal"/>
        <w:jc w:val="both"/>
      </w:pPr>
    </w:p>
    <w:p w:rsidR="00C25CD0" w:rsidRDefault="00C25CD0">
      <w:pPr>
        <w:pStyle w:val="ConsPlusNormal"/>
        <w:jc w:val="right"/>
      </w:pPr>
      <w:r>
        <w:t>в процентах к предыдущему году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1871"/>
        <w:gridCol w:w="1871"/>
        <w:gridCol w:w="1871"/>
      </w:tblGrid>
      <w:tr w:rsidR="00C25CD0">
        <w:tc>
          <w:tcPr>
            <w:tcW w:w="3402" w:type="dxa"/>
          </w:tcPr>
          <w:p w:rsidR="00C25CD0" w:rsidRDefault="00C25CD0">
            <w:pPr>
              <w:pStyle w:val="ConsPlusNormal"/>
            </w:pPr>
          </w:p>
        </w:tc>
        <w:tc>
          <w:tcPr>
            <w:tcW w:w="1871" w:type="dxa"/>
          </w:tcPr>
          <w:p w:rsidR="00C25CD0" w:rsidRDefault="00C25CD0">
            <w:pPr>
              <w:pStyle w:val="ConsPlusNormal"/>
              <w:jc w:val="center"/>
            </w:pPr>
            <w:r>
              <w:t>2013 год</w:t>
            </w:r>
          </w:p>
        </w:tc>
        <w:tc>
          <w:tcPr>
            <w:tcW w:w="1871" w:type="dxa"/>
          </w:tcPr>
          <w:p w:rsidR="00C25CD0" w:rsidRDefault="00C25CD0">
            <w:pPr>
              <w:pStyle w:val="ConsPlusNormal"/>
              <w:jc w:val="center"/>
            </w:pPr>
            <w:r>
              <w:t>2014 год</w:t>
            </w:r>
          </w:p>
        </w:tc>
        <w:tc>
          <w:tcPr>
            <w:tcW w:w="1871" w:type="dxa"/>
          </w:tcPr>
          <w:p w:rsidR="00C25CD0" w:rsidRDefault="00C25CD0">
            <w:pPr>
              <w:pStyle w:val="ConsPlusNormal"/>
              <w:jc w:val="center"/>
            </w:pPr>
            <w:r>
              <w:t>2015 год</w:t>
            </w:r>
          </w:p>
        </w:tc>
      </w:tr>
      <w:tr w:rsidR="00C25CD0">
        <w:tc>
          <w:tcPr>
            <w:tcW w:w="3402" w:type="dxa"/>
          </w:tcPr>
          <w:p w:rsidR="00C25CD0" w:rsidRDefault="00C25CD0">
            <w:pPr>
              <w:pStyle w:val="ConsPlusNormal"/>
            </w:pPr>
            <w:r>
              <w:t>Валовой региональный продукт</w:t>
            </w:r>
          </w:p>
        </w:tc>
        <w:tc>
          <w:tcPr>
            <w:tcW w:w="1871" w:type="dxa"/>
          </w:tcPr>
          <w:p w:rsidR="00C25CD0" w:rsidRDefault="00C25CD0">
            <w:pPr>
              <w:pStyle w:val="ConsPlusNormal"/>
            </w:pPr>
            <w:r>
              <w:t>102,2</w:t>
            </w:r>
          </w:p>
        </w:tc>
        <w:tc>
          <w:tcPr>
            <w:tcW w:w="1871" w:type="dxa"/>
          </w:tcPr>
          <w:p w:rsidR="00C25CD0" w:rsidRDefault="00C25CD0">
            <w:pPr>
              <w:pStyle w:val="ConsPlusNormal"/>
            </w:pPr>
            <w:r>
              <w:t>100,1</w:t>
            </w:r>
          </w:p>
        </w:tc>
        <w:tc>
          <w:tcPr>
            <w:tcW w:w="1871" w:type="dxa"/>
          </w:tcPr>
          <w:p w:rsidR="00C25CD0" w:rsidRDefault="00C25CD0">
            <w:pPr>
              <w:pStyle w:val="ConsPlusNormal"/>
            </w:pPr>
            <w:r>
              <w:t>97,5</w:t>
            </w:r>
          </w:p>
        </w:tc>
      </w:tr>
      <w:tr w:rsidR="00C25CD0">
        <w:tc>
          <w:tcPr>
            <w:tcW w:w="3402" w:type="dxa"/>
          </w:tcPr>
          <w:p w:rsidR="00C25CD0" w:rsidRDefault="00C25CD0">
            <w:pPr>
              <w:pStyle w:val="ConsPlusNormal"/>
            </w:pPr>
            <w:r>
              <w:t>Промышленное производство</w:t>
            </w:r>
          </w:p>
        </w:tc>
        <w:tc>
          <w:tcPr>
            <w:tcW w:w="1871" w:type="dxa"/>
          </w:tcPr>
          <w:p w:rsidR="00C25CD0" w:rsidRDefault="00C25CD0">
            <w:pPr>
              <w:pStyle w:val="ConsPlusNormal"/>
            </w:pPr>
            <w:r>
              <w:t>105,2</w:t>
            </w:r>
          </w:p>
        </w:tc>
        <w:tc>
          <w:tcPr>
            <w:tcW w:w="1871" w:type="dxa"/>
          </w:tcPr>
          <w:p w:rsidR="00C25CD0" w:rsidRDefault="00C25CD0">
            <w:pPr>
              <w:pStyle w:val="ConsPlusNormal"/>
            </w:pPr>
            <w:r>
              <w:t>104,1</w:t>
            </w:r>
          </w:p>
        </w:tc>
        <w:tc>
          <w:tcPr>
            <w:tcW w:w="1871" w:type="dxa"/>
          </w:tcPr>
          <w:p w:rsidR="00C25CD0" w:rsidRDefault="00C25CD0">
            <w:pPr>
              <w:pStyle w:val="ConsPlusNormal"/>
            </w:pPr>
            <w:r>
              <w:t>101,1</w:t>
            </w:r>
          </w:p>
        </w:tc>
      </w:tr>
      <w:tr w:rsidR="00C25CD0">
        <w:tc>
          <w:tcPr>
            <w:tcW w:w="3402" w:type="dxa"/>
          </w:tcPr>
          <w:p w:rsidR="00C25CD0" w:rsidRDefault="00C25CD0">
            <w:pPr>
              <w:pStyle w:val="ConsPlusNormal"/>
            </w:pPr>
            <w:r>
              <w:t>Инвестиции в основной капитал</w:t>
            </w:r>
          </w:p>
        </w:tc>
        <w:tc>
          <w:tcPr>
            <w:tcW w:w="1871" w:type="dxa"/>
          </w:tcPr>
          <w:p w:rsidR="00C25CD0" w:rsidRDefault="00C25CD0">
            <w:pPr>
              <w:pStyle w:val="ConsPlusNormal"/>
            </w:pPr>
            <w:r>
              <w:t>105,9</w:t>
            </w:r>
          </w:p>
        </w:tc>
        <w:tc>
          <w:tcPr>
            <w:tcW w:w="1871" w:type="dxa"/>
          </w:tcPr>
          <w:p w:rsidR="00C25CD0" w:rsidRDefault="00C25CD0">
            <w:pPr>
              <w:pStyle w:val="ConsPlusNormal"/>
            </w:pPr>
            <w:r>
              <w:t>104,1</w:t>
            </w:r>
          </w:p>
        </w:tc>
        <w:tc>
          <w:tcPr>
            <w:tcW w:w="1871" w:type="dxa"/>
          </w:tcPr>
          <w:p w:rsidR="00C25CD0" w:rsidRDefault="00C25CD0">
            <w:pPr>
              <w:pStyle w:val="ConsPlusNormal"/>
            </w:pPr>
            <w:r>
              <w:t>91,6</w:t>
            </w:r>
          </w:p>
        </w:tc>
      </w:tr>
      <w:tr w:rsidR="00C25CD0">
        <w:tc>
          <w:tcPr>
            <w:tcW w:w="3402" w:type="dxa"/>
          </w:tcPr>
          <w:p w:rsidR="00C25CD0" w:rsidRDefault="00C25CD0">
            <w:pPr>
              <w:pStyle w:val="ConsPlusNormal"/>
            </w:pPr>
            <w:r>
              <w:t>Оборот розничной торговли</w:t>
            </w:r>
          </w:p>
        </w:tc>
        <w:tc>
          <w:tcPr>
            <w:tcW w:w="1871" w:type="dxa"/>
          </w:tcPr>
          <w:p w:rsidR="00C25CD0" w:rsidRDefault="00C25CD0">
            <w:pPr>
              <w:pStyle w:val="ConsPlusNormal"/>
            </w:pPr>
            <w:r>
              <w:t>101,6</w:t>
            </w:r>
          </w:p>
        </w:tc>
        <w:tc>
          <w:tcPr>
            <w:tcW w:w="1871" w:type="dxa"/>
          </w:tcPr>
          <w:p w:rsidR="00C25CD0" w:rsidRDefault="00C25CD0">
            <w:pPr>
              <w:pStyle w:val="ConsPlusNormal"/>
            </w:pPr>
            <w:r>
              <w:t>107,8</w:t>
            </w:r>
          </w:p>
        </w:tc>
        <w:tc>
          <w:tcPr>
            <w:tcW w:w="1871" w:type="dxa"/>
          </w:tcPr>
          <w:p w:rsidR="00C25CD0" w:rsidRDefault="00C25CD0">
            <w:pPr>
              <w:pStyle w:val="ConsPlusNormal"/>
            </w:pPr>
            <w:r>
              <w:t>93,8</w:t>
            </w:r>
          </w:p>
        </w:tc>
      </w:tr>
    </w:tbl>
    <w:p w:rsidR="00C25CD0" w:rsidRDefault="00C25CD0">
      <w:pPr>
        <w:pStyle w:val="ConsPlusNormal"/>
        <w:jc w:val="both"/>
      </w:pPr>
    </w:p>
    <w:p w:rsidR="00C25CD0" w:rsidRDefault="00C25CD0">
      <w:pPr>
        <w:pStyle w:val="ConsPlusNormal"/>
        <w:ind w:firstLine="540"/>
        <w:jc w:val="both"/>
      </w:pPr>
      <w:r>
        <w:t>На рынке труда наблюдаются негативные тенденции. Уровень общей безработицы в среднем за 2015 год (по методологии Международной организации труда) составил 3,3 процента от экономически активного населения, регистрируемой безработицы - 0,76 процента (в 2014 году - 2,7 процента и 0,51 процента соответственно).</w:t>
      </w:r>
    </w:p>
    <w:p w:rsidR="00C25CD0" w:rsidRDefault="00C25CD0">
      <w:pPr>
        <w:pStyle w:val="ConsPlusNormal"/>
        <w:spacing w:before="220"/>
        <w:ind w:firstLine="540"/>
        <w:jc w:val="both"/>
      </w:pPr>
      <w:r>
        <w:t xml:space="preserve">В сложившихся условиях замедления экономического роста для повышения темпов и обеспечения устойчивости развития экономики требуются качественно новые факторы, которые определены указами Президента Российской Федерации от 07.05.2012 </w:t>
      </w:r>
      <w:hyperlink r:id="rId28" w:history="1">
        <w:r>
          <w:rPr>
            <w:color w:val="0000FF"/>
          </w:rPr>
          <w:t>N 596</w:t>
        </w:r>
      </w:hyperlink>
      <w:r>
        <w:t xml:space="preserve"> "О долгосрочной государственной экономической политике", </w:t>
      </w:r>
      <w:hyperlink r:id="rId29" w:history="1">
        <w:r>
          <w:rPr>
            <w:color w:val="0000FF"/>
          </w:rPr>
          <w:t>N 597</w:t>
        </w:r>
      </w:hyperlink>
      <w:r>
        <w:t xml:space="preserve"> "О мероприятиях по реализации государственной социальной политики".</w:t>
      </w:r>
    </w:p>
    <w:p w:rsidR="00C25CD0" w:rsidRDefault="00C25CD0">
      <w:pPr>
        <w:pStyle w:val="ConsPlusNormal"/>
        <w:spacing w:before="220"/>
        <w:ind w:firstLine="540"/>
        <w:jc w:val="both"/>
      </w:pPr>
      <w:r>
        <w:lastRenderedPageBreak/>
        <w:t>Это, прежде всего, модернизация и инновационное развитие экономики, улучшение условий ведения предпринимательской деятельности.</w:t>
      </w:r>
    </w:p>
    <w:p w:rsidR="00C25CD0" w:rsidRDefault="00C25CD0">
      <w:pPr>
        <w:pStyle w:val="ConsPlusNormal"/>
        <w:spacing w:before="220"/>
        <w:ind w:firstLine="540"/>
        <w:jc w:val="both"/>
      </w:pPr>
      <w:r>
        <w:t>Механизмом решения поставленных задач должно стать увеличение объема инвестиций, создание и модернизация высокопроизводительных рабочих мест, развитие высокотехнологичных и наукоемких отраслей экономики.</w:t>
      </w:r>
    </w:p>
    <w:p w:rsidR="00C25CD0" w:rsidRDefault="00C25CD0">
      <w:pPr>
        <w:pStyle w:val="ConsPlusNormal"/>
        <w:spacing w:before="220"/>
        <w:ind w:firstLine="540"/>
        <w:jc w:val="both"/>
      </w:pPr>
      <w:r>
        <w:t xml:space="preserve">Государственная программа Московской области "Предпринимательство Подмосковья" на 2017-2021 годы (далее - Государственная программа) разработана в соответствии с указами Президента Российской Федерации от 07.05.2012 </w:t>
      </w:r>
      <w:hyperlink r:id="rId30" w:history="1">
        <w:r>
          <w:rPr>
            <w:color w:val="0000FF"/>
          </w:rPr>
          <w:t>N 596</w:t>
        </w:r>
      </w:hyperlink>
      <w:r>
        <w:t xml:space="preserve"> "О долгосрочной государственной экономической политике", </w:t>
      </w:r>
      <w:hyperlink r:id="rId31" w:history="1">
        <w:r>
          <w:rPr>
            <w:color w:val="0000FF"/>
          </w:rPr>
          <w:t>N 597</w:t>
        </w:r>
      </w:hyperlink>
      <w:r>
        <w:t xml:space="preserve"> "О мероприятиях по реализации государственной социальной политики", </w:t>
      </w:r>
      <w:hyperlink r:id="rId32" w:history="1">
        <w:r>
          <w:rPr>
            <w:color w:val="0000FF"/>
          </w:rPr>
          <w:t>N 598</w:t>
        </w:r>
      </w:hyperlink>
      <w:r>
        <w:t xml:space="preserve"> "О совершенствовании государственной политики в сфере здравоохранения", </w:t>
      </w:r>
      <w:hyperlink r:id="rId33" w:history="1">
        <w:r>
          <w:rPr>
            <w:color w:val="0000FF"/>
          </w:rPr>
          <w:t>N 599</w:t>
        </w:r>
      </w:hyperlink>
      <w:r>
        <w:t xml:space="preserve"> "О мерах по реализации государственной политики в области образования и науки" и программными обращениями Губернатора Московской области "Наше Подмосковье. Приоритеты развития", "Наше Подмосковье. Идеология лидерства", "Наше Подмосковье. Новая реальность. Новые возможности", "Наше Подмосковье. Стратегия перемен".</w:t>
      </w:r>
    </w:p>
    <w:p w:rsidR="00C25CD0" w:rsidRDefault="00C25CD0">
      <w:pPr>
        <w:pStyle w:val="ConsPlusNormal"/>
        <w:spacing w:before="220"/>
        <w:ind w:firstLine="540"/>
        <w:jc w:val="both"/>
      </w:pPr>
      <w:r>
        <w:t>Определяющая роль в достижении цели Государственной программы отведена промышленности, науке, оптовой и розничной торговле, которые обеспечивают более 60 процентов производства валового регионального продукта и более 50 процентов рабочих мест в Московской области, а также сектору малого и среднего бизнеса как локомотиву экономического роста.</w:t>
      </w:r>
    </w:p>
    <w:p w:rsidR="00C25CD0" w:rsidRDefault="00C25CD0">
      <w:pPr>
        <w:pStyle w:val="ConsPlusNormal"/>
        <w:spacing w:before="220"/>
        <w:ind w:firstLine="540"/>
        <w:jc w:val="both"/>
      </w:pPr>
      <w:r>
        <w:t>Непосредственным образом на степень достижения поставленных в рамках Государственной программы целей, задач и мероприятий будут оказывать влияние итоги реализации всех государственных программ Московской области.</w:t>
      </w:r>
    </w:p>
    <w:p w:rsidR="00C25CD0" w:rsidRDefault="00C25CD0">
      <w:pPr>
        <w:pStyle w:val="ConsPlusNormal"/>
        <w:spacing w:before="220"/>
        <w:ind w:firstLine="540"/>
        <w:jc w:val="both"/>
      </w:pPr>
      <w:r>
        <w:t>На рынке труда в 2014 году сохранялись позитивные тенденции. Уровень общей безработицы в среднем за 2014 год (по методологии Международной организации труда) составлял 2,7 процента от экономически активного населения, регистрируемой безработицы - 0,46 процента (в кризисном 2009 году - 4,9 процента и 1,6 процента соответственно). Ситуация в социально-трудовой сфере в 2015 и 2016 годах развивалась и продолжает развиваться в настоящее время под влиянием процессов, происходящих в экономике Московской области. Факторами, негативно влияющими на ситуацию в сфере занятости, являются сокращение работников и введение работодателями режима неполной занятости. Увольнение работников связано с процессами оптимизации численности персонала, реорганизацией или ликвидацией организаций. На рост безработицы влияет значительное снижение спроса работодателей на рабочую силу.</w:t>
      </w:r>
    </w:p>
    <w:p w:rsidR="00C25CD0" w:rsidRDefault="00C25CD0">
      <w:pPr>
        <w:pStyle w:val="ConsPlusNormal"/>
        <w:spacing w:before="220"/>
        <w:ind w:firstLine="540"/>
        <w:jc w:val="both"/>
      </w:pPr>
      <w:r>
        <w:t>На начало 2016 года наблюдался рост этих показателей. В первом квартале 2016 года уровень общей безработицы составлял 3,5 процента, уровень регистрируемой безработицы - 0,81 процента. В целом по России эти показатели достигли 5,9 процента и 1,4 процента соответственно, по Центральному федеральному округу - 3,8 процента и 0,9 процента. В III квартале 2016 года наблюдалось снижение показателей. Уровень общей безработицы достиг уровня начала 2016 года и составил 3,3 процента, а уровень регистрируемой безработицы - 0,72 процента.</w:t>
      </w:r>
    </w:p>
    <w:p w:rsidR="00C25CD0" w:rsidRDefault="00C25CD0">
      <w:pPr>
        <w:pStyle w:val="ConsPlusNormal"/>
        <w:jc w:val="both"/>
      </w:pPr>
    </w:p>
    <w:p w:rsidR="00C25CD0" w:rsidRDefault="00C25CD0">
      <w:pPr>
        <w:pStyle w:val="ConsPlusNormal"/>
        <w:jc w:val="center"/>
        <w:outlineLvl w:val="1"/>
      </w:pPr>
      <w:r>
        <w:t>3. Прогноз развития соответствующей сферы реализации</w:t>
      </w:r>
    </w:p>
    <w:p w:rsidR="00C25CD0" w:rsidRDefault="00C25CD0">
      <w:pPr>
        <w:pStyle w:val="ConsPlusNormal"/>
        <w:jc w:val="center"/>
      </w:pPr>
      <w:r>
        <w:t>Государственной программы с учетом реализации</w:t>
      </w:r>
    </w:p>
    <w:p w:rsidR="00C25CD0" w:rsidRDefault="00C25CD0">
      <w:pPr>
        <w:pStyle w:val="ConsPlusNormal"/>
        <w:jc w:val="center"/>
      </w:pPr>
      <w:r>
        <w:t>Государственной программы, включая возможные варианты</w:t>
      </w:r>
    </w:p>
    <w:p w:rsidR="00C25CD0" w:rsidRDefault="00C25CD0">
      <w:pPr>
        <w:pStyle w:val="ConsPlusNormal"/>
        <w:jc w:val="center"/>
      </w:pPr>
      <w:r>
        <w:t>решения проблемы, оценку преимуществ и рисков, возникающих</w:t>
      </w:r>
    </w:p>
    <w:p w:rsidR="00C25CD0" w:rsidRDefault="00C25CD0">
      <w:pPr>
        <w:pStyle w:val="ConsPlusNormal"/>
        <w:jc w:val="center"/>
      </w:pPr>
      <w:r>
        <w:t>при выборе различных вариантов решения проблемы</w:t>
      </w:r>
    </w:p>
    <w:p w:rsidR="00C25CD0" w:rsidRDefault="00C25CD0">
      <w:pPr>
        <w:pStyle w:val="ConsPlusNormal"/>
        <w:jc w:val="both"/>
      </w:pPr>
    </w:p>
    <w:p w:rsidR="00C25CD0" w:rsidRDefault="00C25CD0">
      <w:pPr>
        <w:pStyle w:val="ConsPlusNormal"/>
        <w:ind w:firstLine="540"/>
        <w:jc w:val="both"/>
      </w:pPr>
      <w:r>
        <w:t xml:space="preserve">Основные параметры прогноза социально-экономического развития Московской области разработаны с учетом трех основных сценариев развития на среднесрочную перспективу: целевого, предусматривающего достижение целевых параметров устойчиво высокого </w:t>
      </w:r>
      <w:r>
        <w:lastRenderedPageBreak/>
        <w:t>экономического роста, умеренно оптимистичного, характеризующегося устойчивыми темпами роста, и консервативного, предполагающего сдержанное восстановление инвестиционной активности.</w:t>
      </w:r>
    </w:p>
    <w:p w:rsidR="00C25CD0" w:rsidRDefault="00C25CD0">
      <w:pPr>
        <w:pStyle w:val="ConsPlusNormal"/>
        <w:spacing w:before="220"/>
        <w:ind w:firstLine="540"/>
        <w:jc w:val="both"/>
      </w:pPr>
      <w:r>
        <w:t>При реализации целевого сценария рост валового регионального продукта Московской области в 2017-2021 годах должен достигать 16,6 процента в год.</w:t>
      </w:r>
    </w:p>
    <w:p w:rsidR="00C25CD0" w:rsidRDefault="00C25CD0">
      <w:pPr>
        <w:pStyle w:val="ConsPlusNormal"/>
        <w:spacing w:before="220"/>
        <w:ind w:firstLine="540"/>
        <w:jc w:val="both"/>
      </w:pPr>
      <w:r>
        <w:t>При реализации умеренно оптимистичного сценария рост валового регионального продукта Московской области в 2017-2021 годах прогнозируется на уровне 0,8-1 процента в год.</w:t>
      </w:r>
    </w:p>
    <w:p w:rsidR="00C25CD0" w:rsidRDefault="00C25CD0">
      <w:pPr>
        <w:pStyle w:val="ConsPlusNormal"/>
        <w:spacing w:before="220"/>
        <w:ind w:firstLine="540"/>
        <w:jc w:val="both"/>
      </w:pPr>
      <w:r>
        <w:t>При реализации консервативного сценария предусматриваются средние темпы роста валового регионального продукта Московской области в 2017-2021 годах на уровне 0,8-4,5 процента в год.</w:t>
      </w:r>
    </w:p>
    <w:p w:rsidR="00C25CD0" w:rsidRDefault="00C25CD0">
      <w:pPr>
        <w:pStyle w:val="ConsPlusNormal"/>
        <w:spacing w:before="220"/>
        <w:ind w:firstLine="540"/>
        <w:jc w:val="both"/>
      </w:pPr>
      <w:r>
        <w:t>Полная и эффективная реализация мероприятий настоящей Государственной программы и других государственных программ Московской области будет способствовать реализации целевого сценария развития экономики Московской области.</w:t>
      </w:r>
    </w:p>
    <w:p w:rsidR="00C25CD0" w:rsidRDefault="00C25CD0">
      <w:pPr>
        <w:pStyle w:val="ConsPlusNormal"/>
        <w:jc w:val="both"/>
      </w:pPr>
    </w:p>
    <w:p w:rsidR="00C25CD0" w:rsidRDefault="00C25CD0">
      <w:pPr>
        <w:pStyle w:val="ConsPlusNormal"/>
        <w:jc w:val="center"/>
        <w:outlineLvl w:val="1"/>
      </w:pPr>
      <w:r>
        <w:t>4. Перечень подпрограмм и краткое описание подпрограмм</w:t>
      </w:r>
    </w:p>
    <w:p w:rsidR="00C25CD0" w:rsidRDefault="00C25CD0">
      <w:pPr>
        <w:pStyle w:val="ConsPlusNormal"/>
        <w:jc w:val="center"/>
      </w:pPr>
      <w:r>
        <w:t>Государственной программы</w:t>
      </w:r>
    </w:p>
    <w:p w:rsidR="00C25CD0" w:rsidRDefault="00C25CD0">
      <w:pPr>
        <w:pStyle w:val="ConsPlusNormal"/>
        <w:jc w:val="both"/>
      </w:pPr>
    </w:p>
    <w:p w:rsidR="00C25CD0" w:rsidRDefault="00C25CD0">
      <w:pPr>
        <w:pStyle w:val="ConsPlusNormal"/>
        <w:ind w:firstLine="540"/>
        <w:jc w:val="both"/>
      </w:pPr>
      <w:r>
        <w:t xml:space="preserve">Перечень подпрограмм определен с учетом необходимых условий для качественно нового экономического роста Московской области в целях выполнения </w:t>
      </w:r>
      <w:hyperlink r:id="rId34" w:history="1">
        <w:r>
          <w:rPr>
            <w:color w:val="0000FF"/>
          </w:rPr>
          <w:t>Указа</w:t>
        </w:r>
      </w:hyperlink>
      <w:r>
        <w:t xml:space="preserve"> Президента Российской Федерации от 07.05.2012 N 596 "О долгосрочной государственной экономической политике" и программных обращений Губернатора Московской области "Наше Подмосковье. Приоритеты развития", "Наше Подмосковье. Идеология лидерства", "Наше Подмосковье. Новая реальность. Новые возможности", "Наше Подмосковье. Стратегия перемен".</w:t>
      </w:r>
    </w:p>
    <w:p w:rsidR="00C25CD0" w:rsidRDefault="00C25CD0">
      <w:pPr>
        <w:pStyle w:val="ConsPlusNormal"/>
        <w:spacing w:before="220"/>
        <w:ind w:firstLine="540"/>
        <w:jc w:val="both"/>
      </w:pPr>
      <w:r>
        <w:t>В состав Государственной программы входят следующие подпрограммы:</w:t>
      </w:r>
    </w:p>
    <w:p w:rsidR="00C25CD0" w:rsidRDefault="00C25CD0">
      <w:pPr>
        <w:pStyle w:val="ConsPlusNormal"/>
        <w:spacing w:before="220"/>
        <w:ind w:firstLine="540"/>
        <w:jc w:val="both"/>
      </w:pPr>
      <w:r>
        <w:t xml:space="preserve">1. </w:t>
      </w:r>
      <w:hyperlink w:anchor="P3660" w:history="1">
        <w:r>
          <w:rPr>
            <w:color w:val="0000FF"/>
          </w:rPr>
          <w:t>Подпрограмма I</w:t>
        </w:r>
      </w:hyperlink>
      <w:r>
        <w:t xml:space="preserve"> "Инвестиции в Подмосковье" (далее - Подпрограмма I).</w:t>
      </w:r>
    </w:p>
    <w:p w:rsidR="00C25CD0" w:rsidRDefault="00C25CD0">
      <w:pPr>
        <w:pStyle w:val="ConsPlusNormal"/>
        <w:spacing w:before="220"/>
        <w:ind w:firstLine="540"/>
        <w:jc w:val="both"/>
      </w:pPr>
      <w:r>
        <w:t xml:space="preserve">В рамках </w:t>
      </w:r>
      <w:hyperlink w:anchor="P3660" w:history="1">
        <w:r>
          <w:rPr>
            <w:color w:val="0000FF"/>
          </w:rPr>
          <w:t>Подпрограммы I</w:t>
        </w:r>
      </w:hyperlink>
      <w:r>
        <w:t xml:space="preserve"> необходимо решение следующих задач:</w:t>
      </w:r>
    </w:p>
    <w:p w:rsidR="00C25CD0" w:rsidRDefault="00C25CD0">
      <w:pPr>
        <w:pStyle w:val="ConsPlusNormal"/>
        <w:spacing w:before="220"/>
        <w:ind w:firstLine="540"/>
        <w:jc w:val="both"/>
      </w:pPr>
      <w:r>
        <w:t>увеличение объема инвестиций в основной капитал в целом по Московской области;</w:t>
      </w:r>
    </w:p>
    <w:p w:rsidR="00C25CD0" w:rsidRDefault="00C25CD0">
      <w:pPr>
        <w:pStyle w:val="ConsPlusNormal"/>
        <w:spacing w:before="220"/>
        <w:ind w:firstLine="540"/>
        <w:jc w:val="both"/>
      </w:pPr>
      <w:r>
        <w:t>увеличение доли внутренних затрат на исследования и разработки в валовом региональном продукте;</w:t>
      </w:r>
    </w:p>
    <w:p w:rsidR="00C25CD0" w:rsidRDefault="00C25CD0">
      <w:pPr>
        <w:pStyle w:val="ConsPlusNormal"/>
        <w:spacing w:before="220"/>
        <w:ind w:firstLine="540"/>
        <w:jc w:val="both"/>
      </w:pPr>
      <w:r>
        <w:t>рост индекса промышленного производства.</w:t>
      </w:r>
    </w:p>
    <w:p w:rsidR="00C25CD0" w:rsidRDefault="00C25CD0">
      <w:pPr>
        <w:pStyle w:val="ConsPlusNormal"/>
        <w:spacing w:before="220"/>
        <w:ind w:firstLine="540"/>
        <w:jc w:val="both"/>
      </w:pPr>
      <w:r>
        <w:t xml:space="preserve">2. </w:t>
      </w:r>
      <w:hyperlink w:anchor="P7205" w:history="1">
        <w:r>
          <w:rPr>
            <w:color w:val="0000FF"/>
          </w:rPr>
          <w:t>Подпрограмма II</w:t>
        </w:r>
      </w:hyperlink>
      <w:r>
        <w:t xml:space="preserve"> "Развитие конкуренции в Московской области" (далее - Подпрограмма II).</w:t>
      </w:r>
    </w:p>
    <w:p w:rsidR="00C25CD0" w:rsidRDefault="00C25CD0">
      <w:pPr>
        <w:pStyle w:val="ConsPlusNormal"/>
        <w:spacing w:before="220"/>
        <w:ind w:firstLine="540"/>
        <w:jc w:val="both"/>
      </w:pPr>
      <w:r>
        <w:t xml:space="preserve">В рамках </w:t>
      </w:r>
      <w:hyperlink w:anchor="P7205" w:history="1">
        <w:r>
          <w:rPr>
            <w:color w:val="0000FF"/>
          </w:rPr>
          <w:t>Подпрограммы II</w:t>
        </w:r>
      </w:hyperlink>
      <w:r>
        <w:t xml:space="preserve"> необходимо решение следующих задач:</w:t>
      </w:r>
    </w:p>
    <w:p w:rsidR="00C25CD0" w:rsidRDefault="00C25CD0">
      <w:pPr>
        <w:pStyle w:val="ConsPlusNormal"/>
        <w:spacing w:before="220"/>
        <w:ind w:firstLine="540"/>
        <w:jc w:val="both"/>
      </w:pPr>
      <w:r>
        <w:t xml:space="preserve">увеличение доли проведенных конкурентных процедур от общего количества осуществленных закупок в соответствии с Федеральным </w:t>
      </w:r>
      <w:hyperlink r:id="rId35" w:history="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 (далее - N 44-ФЗ);</w:t>
      </w:r>
    </w:p>
    <w:p w:rsidR="00C25CD0" w:rsidRDefault="00C25CD0">
      <w:pPr>
        <w:pStyle w:val="ConsPlusNormal"/>
        <w:spacing w:before="220"/>
        <w:ind w:firstLine="540"/>
        <w:jc w:val="both"/>
      </w:pPr>
      <w:r>
        <w:t xml:space="preserve">увеличение доли проведения конкурсных процедур от общего количества осуществленных закупок в соответствии с Федеральным </w:t>
      </w:r>
      <w:hyperlink r:id="rId36" w:history="1">
        <w:r>
          <w:rPr>
            <w:color w:val="0000FF"/>
          </w:rPr>
          <w:t>законом</w:t>
        </w:r>
      </w:hyperlink>
      <w:r>
        <w:t xml:space="preserve"> от 18.07.2011 N 223-ФЗ "О закупках товаров, работ, услуг отдельными видами юридических лиц" (далее - N 223-ФЗ);</w:t>
      </w:r>
    </w:p>
    <w:p w:rsidR="00C25CD0" w:rsidRDefault="00C25CD0">
      <w:pPr>
        <w:pStyle w:val="ConsPlusNormal"/>
        <w:spacing w:before="220"/>
        <w:ind w:firstLine="540"/>
        <w:jc w:val="both"/>
      </w:pPr>
      <w:r>
        <w:t>внедрение Стандарта развития конкуренции в Московской области.</w:t>
      </w:r>
    </w:p>
    <w:p w:rsidR="00C25CD0" w:rsidRDefault="00C25CD0">
      <w:pPr>
        <w:pStyle w:val="ConsPlusNormal"/>
        <w:spacing w:before="220"/>
        <w:ind w:firstLine="540"/>
        <w:jc w:val="both"/>
      </w:pPr>
      <w:r>
        <w:lastRenderedPageBreak/>
        <w:t xml:space="preserve">3. </w:t>
      </w:r>
      <w:hyperlink w:anchor="P7765" w:history="1">
        <w:r>
          <w:rPr>
            <w:color w:val="0000FF"/>
          </w:rPr>
          <w:t>Подпрограмма III</w:t>
        </w:r>
      </w:hyperlink>
      <w:r>
        <w:t xml:space="preserve"> "Развитие малого и среднего предпринимательства в Московской области" (далее - Подпрограмма III).</w:t>
      </w:r>
    </w:p>
    <w:p w:rsidR="00C25CD0" w:rsidRDefault="00C25CD0">
      <w:pPr>
        <w:pStyle w:val="ConsPlusNormal"/>
        <w:spacing w:before="220"/>
        <w:ind w:firstLine="540"/>
        <w:jc w:val="both"/>
      </w:pPr>
      <w:r>
        <w:t xml:space="preserve">В рамках </w:t>
      </w:r>
      <w:hyperlink w:anchor="P7765" w:history="1">
        <w:r>
          <w:rPr>
            <w:color w:val="0000FF"/>
          </w:rPr>
          <w:t>Подпрограммы III</w:t>
        </w:r>
      </w:hyperlink>
      <w:r>
        <w:t xml:space="preserve"> необходимо решение следующих задач:</w:t>
      </w:r>
    </w:p>
    <w:p w:rsidR="00C25CD0" w:rsidRDefault="00C25CD0">
      <w:pPr>
        <w:pStyle w:val="ConsPlusNormal"/>
        <w:spacing w:before="220"/>
        <w:ind w:firstLine="540"/>
        <w:jc w:val="both"/>
      </w:pPr>
      <w:r>
        <w:t>увеличение количества субъектов малого и среднего предпринимательства, осуществляющих деятельность в сфере обрабатывающих производств и технологических инноваций в рамках обеспечения доступности производственной и высокотехнологичной инфраструктуры для субъектов малого и среднего предпринимательства;</w:t>
      </w:r>
    </w:p>
    <w:p w:rsidR="00C25CD0" w:rsidRDefault="00C25CD0">
      <w:pPr>
        <w:pStyle w:val="ConsPlusNormal"/>
        <w:spacing w:before="220"/>
        <w:ind w:firstLine="540"/>
        <w:jc w:val="both"/>
      </w:pPr>
      <w:r>
        <w:t>увеличение доли оборота малых и средних предприятий в общем обороте по полному кругу предприятий Московской области.</w:t>
      </w:r>
    </w:p>
    <w:p w:rsidR="00C25CD0" w:rsidRDefault="00C25CD0">
      <w:pPr>
        <w:pStyle w:val="ConsPlusNormal"/>
        <w:spacing w:before="220"/>
        <w:ind w:firstLine="540"/>
        <w:jc w:val="both"/>
      </w:pPr>
      <w:r>
        <w:t xml:space="preserve">4. </w:t>
      </w:r>
      <w:hyperlink w:anchor="P8922" w:history="1">
        <w:r>
          <w:rPr>
            <w:color w:val="0000FF"/>
          </w:rPr>
          <w:t>Подпрограмма IV</w:t>
        </w:r>
      </w:hyperlink>
      <w:r>
        <w:t xml:space="preserve"> "Развитие потребительского рынка и услуг на территории Московской области" (далее - Подпрограмма IV).</w:t>
      </w:r>
    </w:p>
    <w:p w:rsidR="00C25CD0" w:rsidRDefault="00C25CD0">
      <w:pPr>
        <w:pStyle w:val="ConsPlusNormal"/>
        <w:spacing w:before="220"/>
        <w:ind w:firstLine="540"/>
        <w:jc w:val="both"/>
      </w:pPr>
      <w:r>
        <w:t xml:space="preserve">В рамках </w:t>
      </w:r>
      <w:hyperlink w:anchor="P8922" w:history="1">
        <w:r>
          <w:rPr>
            <w:color w:val="0000FF"/>
          </w:rPr>
          <w:t>Подпрограммы IV</w:t>
        </w:r>
      </w:hyperlink>
      <w:r>
        <w:t xml:space="preserve"> необходимо решение следующих задач:</w:t>
      </w:r>
    </w:p>
    <w:p w:rsidR="00C25CD0" w:rsidRDefault="00C25CD0">
      <w:pPr>
        <w:pStyle w:val="ConsPlusNormal"/>
        <w:spacing w:before="220"/>
        <w:ind w:firstLine="540"/>
        <w:jc w:val="both"/>
      </w:pPr>
      <w:r>
        <w:t>увеличение количества площадей торговых объектов на территории Московской области;</w:t>
      </w:r>
    </w:p>
    <w:p w:rsidR="00C25CD0" w:rsidRDefault="00C25CD0">
      <w:pPr>
        <w:pStyle w:val="ConsPlusNormal"/>
        <w:spacing w:before="220"/>
        <w:ind w:firstLine="540"/>
        <w:jc w:val="both"/>
      </w:pPr>
      <w:r>
        <w:t>увеличение уровня обеспеченности населения Московской области предприятиями бытового обслуживания;</w:t>
      </w:r>
    </w:p>
    <w:p w:rsidR="00C25CD0" w:rsidRDefault="00C25CD0">
      <w:pPr>
        <w:pStyle w:val="ConsPlusNormal"/>
        <w:spacing w:before="220"/>
        <w:ind w:firstLine="540"/>
        <w:jc w:val="both"/>
      </w:pPr>
      <w:r>
        <w:t>увеличение доли частных организаций на рынке оказания ритуальных услуг населению за счет снижения доли государственных и муниципальных предприятий в данной сфере деятельности.</w:t>
      </w:r>
    </w:p>
    <w:p w:rsidR="00C25CD0" w:rsidRDefault="00C25CD0">
      <w:pPr>
        <w:pStyle w:val="ConsPlusNormal"/>
        <w:spacing w:before="220"/>
        <w:ind w:firstLine="540"/>
        <w:jc w:val="both"/>
      </w:pPr>
      <w:r>
        <w:t xml:space="preserve">5. </w:t>
      </w:r>
      <w:hyperlink w:anchor="P9620" w:history="1">
        <w:r>
          <w:rPr>
            <w:color w:val="0000FF"/>
          </w:rPr>
          <w:t>Подпрограмма V</w:t>
        </w:r>
      </w:hyperlink>
      <w:r>
        <w:t xml:space="preserve"> "Содействие занятости населения" (далее - Подпрограмма V).</w:t>
      </w:r>
    </w:p>
    <w:p w:rsidR="00C25CD0" w:rsidRDefault="00C25CD0">
      <w:pPr>
        <w:pStyle w:val="ConsPlusNormal"/>
        <w:spacing w:before="220"/>
        <w:ind w:firstLine="540"/>
        <w:jc w:val="both"/>
      </w:pPr>
      <w:r>
        <w:t xml:space="preserve">В рамках </w:t>
      </w:r>
      <w:hyperlink w:anchor="P9620" w:history="1">
        <w:r>
          <w:rPr>
            <w:color w:val="0000FF"/>
          </w:rPr>
          <w:t>Подпрограммы V</w:t>
        </w:r>
      </w:hyperlink>
      <w:r>
        <w:t xml:space="preserve"> необходимо решение следующей задачи:</w:t>
      </w:r>
    </w:p>
    <w:p w:rsidR="00C25CD0" w:rsidRDefault="00C25CD0">
      <w:pPr>
        <w:pStyle w:val="ConsPlusNormal"/>
        <w:spacing w:before="220"/>
        <w:ind w:firstLine="540"/>
        <w:jc w:val="both"/>
      </w:pPr>
      <w:r>
        <w:t>предотвращение роста напряженности на рынке труда Московской области.</w:t>
      </w:r>
    </w:p>
    <w:p w:rsidR="00C25CD0" w:rsidRDefault="00C25CD0">
      <w:pPr>
        <w:pStyle w:val="ConsPlusNormal"/>
        <w:spacing w:before="220"/>
        <w:ind w:firstLine="540"/>
        <w:jc w:val="both"/>
      </w:pPr>
      <w:r>
        <w:t xml:space="preserve">6. </w:t>
      </w:r>
      <w:hyperlink w:anchor="P10046" w:history="1">
        <w:r>
          <w:rPr>
            <w:color w:val="0000FF"/>
          </w:rPr>
          <w:t>Подпрограмма VI</w:t>
        </w:r>
      </w:hyperlink>
      <w:r>
        <w:t xml:space="preserve"> "Развитие трудовых ресурсов и охраны труда" (далее - Подпрограмма VI).</w:t>
      </w:r>
    </w:p>
    <w:p w:rsidR="00C25CD0" w:rsidRDefault="00C25CD0">
      <w:pPr>
        <w:pStyle w:val="ConsPlusNormal"/>
        <w:spacing w:before="220"/>
        <w:ind w:firstLine="540"/>
        <w:jc w:val="both"/>
      </w:pPr>
      <w:r>
        <w:t xml:space="preserve">В рамках </w:t>
      </w:r>
      <w:hyperlink w:anchor="P10046" w:history="1">
        <w:r>
          <w:rPr>
            <w:color w:val="0000FF"/>
          </w:rPr>
          <w:t>Подпрограммы VI</w:t>
        </w:r>
      </w:hyperlink>
      <w:r>
        <w:t xml:space="preserve"> необходимо решение следующих задач:</w:t>
      </w:r>
    </w:p>
    <w:p w:rsidR="00C25CD0" w:rsidRDefault="00C25CD0">
      <w:pPr>
        <w:pStyle w:val="ConsPlusNormal"/>
        <w:spacing w:before="220"/>
        <w:ind w:firstLine="540"/>
        <w:jc w:val="both"/>
      </w:pPr>
      <w:r>
        <w:t>обеспечение социальных гарантий работников Московской области;</w:t>
      </w:r>
    </w:p>
    <w:p w:rsidR="00C25CD0" w:rsidRDefault="00C25CD0">
      <w:pPr>
        <w:pStyle w:val="ConsPlusNormal"/>
        <w:spacing w:before="220"/>
        <w:ind w:firstLine="540"/>
        <w:jc w:val="both"/>
      </w:pPr>
      <w:r>
        <w:t>участие в формировании управленческого потенциала для экономики Московской области.</w:t>
      </w:r>
    </w:p>
    <w:p w:rsidR="00C25CD0" w:rsidRDefault="00C25CD0">
      <w:pPr>
        <w:pStyle w:val="ConsPlusNormal"/>
        <w:spacing w:before="220"/>
        <w:ind w:firstLine="540"/>
        <w:jc w:val="both"/>
      </w:pPr>
      <w:r>
        <w:t xml:space="preserve">7. </w:t>
      </w:r>
      <w:hyperlink w:anchor="P10967" w:history="1">
        <w:r>
          <w:rPr>
            <w:color w:val="0000FF"/>
          </w:rPr>
          <w:t>Подпрограмма VII</w:t>
        </w:r>
      </w:hyperlink>
      <w:r>
        <w:t xml:space="preserve"> "Обеспечивающая подпрограмма" (далее - Подпрограмма VII).</w:t>
      </w:r>
    </w:p>
    <w:p w:rsidR="00C25CD0" w:rsidRDefault="00C25CD0">
      <w:pPr>
        <w:pStyle w:val="ConsPlusNormal"/>
        <w:spacing w:before="220"/>
        <w:ind w:firstLine="540"/>
        <w:jc w:val="both"/>
      </w:pPr>
      <w:r>
        <w:t xml:space="preserve">В рамках </w:t>
      </w:r>
      <w:hyperlink w:anchor="P10967" w:history="1">
        <w:r>
          <w:rPr>
            <w:color w:val="0000FF"/>
          </w:rPr>
          <w:t>Подпрограммы VII</w:t>
        </w:r>
      </w:hyperlink>
      <w:r>
        <w:t xml:space="preserve"> необходимо решение следующих задач:</w:t>
      </w:r>
    </w:p>
    <w:p w:rsidR="00C25CD0" w:rsidRDefault="00C25CD0">
      <w:pPr>
        <w:pStyle w:val="ConsPlusNormal"/>
        <w:spacing w:before="220"/>
        <w:ind w:firstLine="540"/>
        <w:jc w:val="both"/>
      </w:pPr>
      <w:r>
        <w:t>обеспечение эффективного выполнения полномочий Министерства инвестиций и инноваций Московской области, Комитета по конкурентной политике Московской области, Министерства потребительского рынка и услуг Московской области, Министерства социального развития Московской области и функционирования подведомственных учреждений.</w:t>
      </w:r>
    </w:p>
    <w:p w:rsidR="00C25CD0" w:rsidRDefault="00C25CD0">
      <w:pPr>
        <w:pStyle w:val="ConsPlusNormal"/>
        <w:jc w:val="both"/>
      </w:pPr>
    </w:p>
    <w:p w:rsidR="00C25CD0" w:rsidRDefault="00C25CD0">
      <w:pPr>
        <w:pStyle w:val="ConsPlusNormal"/>
        <w:jc w:val="center"/>
        <w:outlineLvl w:val="1"/>
      </w:pPr>
      <w:r>
        <w:t>5. Описание целей Государственной программы</w:t>
      </w:r>
    </w:p>
    <w:p w:rsidR="00C25CD0" w:rsidRDefault="00C25CD0">
      <w:pPr>
        <w:pStyle w:val="ConsPlusNormal"/>
        <w:jc w:val="both"/>
      </w:pPr>
    </w:p>
    <w:p w:rsidR="00C25CD0" w:rsidRDefault="00C25CD0">
      <w:pPr>
        <w:pStyle w:val="ConsPlusNormal"/>
        <w:ind w:firstLine="540"/>
        <w:jc w:val="both"/>
      </w:pPr>
      <w:r>
        <w:t>Целью Государственной программы является достижение устойчиво высоких темпов экономического роста, обеспечивающих повышение уровня жизни жителей Московской области.</w:t>
      </w:r>
    </w:p>
    <w:p w:rsidR="00C25CD0" w:rsidRDefault="00C25CD0">
      <w:pPr>
        <w:pStyle w:val="ConsPlusNormal"/>
        <w:spacing w:before="220"/>
        <w:ind w:firstLine="540"/>
        <w:jc w:val="both"/>
      </w:pPr>
      <w:r>
        <w:t>Достижение цели Государственной программы обеспечивается решением следующих задач:</w:t>
      </w:r>
    </w:p>
    <w:p w:rsidR="00C25CD0" w:rsidRDefault="00C25CD0">
      <w:pPr>
        <w:pStyle w:val="ConsPlusNormal"/>
        <w:spacing w:before="220"/>
        <w:ind w:firstLine="540"/>
        <w:jc w:val="both"/>
      </w:pPr>
      <w:r>
        <w:lastRenderedPageBreak/>
        <w:t>увеличение объема инвестиций в основной капитал в целом по Московской области;</w:t>
      </w:r>
    </w:p>
    <w:p w:rsidR="00C25CD0" w:rsidRDefault="00C25CD0">
      <w:pPr>
        <w:pStyle w:val="ConsPlusNormal"/>
        <w:spacing w:before="220"/>
        <w:ind w:firstLine="540"/>
        <w:jc w:val="both"/>
      </w:pPr>
      <w:r>
        <w:t>увеличение доли внутренних затрат на исследования и разработки в валовом региональном продукте;</w:t>
      </w:r>
    </w:p>
    <w:p w:rsidR="00C25CD0" w:rsidRDefault="00C25CD0">
      <w:pPr>
        <w:pStyle w:val="ConsPlusNormal"/>
        <w:spacing w:before="220"/>
        <w:ind w:firstLine="540"/>
        <w:jc w:val="both"/>
      </w:pPr>
      <w:r>
        <w:t>рост индекса промышленного производства;</w:t>
      </w:r>
    </w:p>
    <w:p w:rsidR="00C25CD0" w:rsidRDefault="00C25CD0">
      <w:pPr>
        <w:pStyle w:val="ConsPlusNormal"/>
        <w:spacing w:before="220"/>
        <w:ind w:firstLine="540"/>
        <w:jc w:val="both"/>
      </w:pPr>
      <w:r>
        <w:t xml:space="preserve">увеличение доли проведенных конкурентных процедур от общего количества осуществленных закупок в соответствии с </w:t>
      </w:r>
      <w:hyperlink r:id="rId37" w:history="1">
        <w:r>
          <w:rPr>
            <w:color w:val="0000FF"/>
          </w:rPr>
          <w:t>N 44-ФЗ</w:t>
        </w:r>
      </w:hyperlink>
      <w:r>
        <w:t>;</w:t>
      </w:r>
    </w:p>
    <w:p w:rsidR="00C25CD0" w:rsidRDefault="00C25CD0">
      <w:pPr>
        <w:pStyle w:val="ConsPlusNormal"/>
        <w:spacing w:before="220"/>
        <w:ind w:firstLine="540"/>
        <w:jc w:val="both"/>
      </w:pPr>
      <w:r>
        <w:t xml:space="preserve">увеличение доли проведенных конкурентных процедур от общего количества осуществленных закупок в соответствии с </w:t>
      </w:r>
      <w:hyperlink r:id="rId38" w:history="1">
        <w:r>
          <w:rPr>
            <w:color w:val="0000FF"/>
          </w:rPr>
          <w:t>N 223-ФЗ</w:t>
        </w:r>
      </w:hyperlink>
      <w:r>
        <w:t>;</w:t>
      </w:r>
    </w:p>
    <w:p w:rsidR="00C25CD0" w:rsidRDefault="00C25CD0">
      <w:pPr>
        <w:pStyle w:val="ConsPlusNormal"/>
        <w:spacing w:before="220"/>
        <w:ind w:firstLine="540"/>
        <w:jc w:val="both"/>
      </w:pPr>
      <w:r>
        <w:t>внедрение Стандарта развития конкуренции в Московской области;</w:t>
      </w:r>
    </w:p>
    <w:p w:rsidR="00C25CD0" w:rsidRDefault="00C25CD0">
      <w:pPr>
        <w:pStyle w:val="ConsPlusNormal"/>
        <w:spacing w:before="220"/>
        <w:ind w:firstLine="540"/>
        <w:jc w:val="both"/>
      </w:pPr>
      <w:r>
        <w:t>увеличение количества субъектов малого и среднего предпринимательства, осуществляющих деятельность в сфере обрабатывающих производств и технологических инноваций в рамках обеспечения доступности производственной и высокотехнологичной инфраструктуры для субъектов малого и среднего предпринимательства;</w:t>
      </w:r>
    </w:p>
    <w:p w:rsidR="00C25CD0" w:rsidRDefault="00C25CD0">
      <w:pPr>
        <w:pStyle w:val="ConsPlusNormal"/>
        <w:spacing w:before="220"/>
        <w:ind w:firstLine="540"/>
        <w:jc w:val="both"/>
      </w:pPr>
      <w:r>
        <w:t>увеличение доли оборота малых и средних предприятий в общем обороте по полному кругу предприятий Московской области;</w:t>
      </w:r>
    </w:p>
    <w:p w:rsidR="00C25CD0" w:rsidRDefault="00C25CD0">
      <w:pPr>
        <w:pStyle w:val="ConsPlusNormal"/>
        <w:spacing w:before="220"/>
        <w:ind w:firstLine="540"/>
        <w:jc w:val="both"/>
      </w:pPr>
      <w:r>
        <w:t>увеличение количества площадей торговых объектов на территории Московской области;</w:t>
      </w:r>
    </w:p>
    <w:p w:rsidR="00C25CD0" w:rsidRDefault="00C25CD0">
      <w:pPr>
        <w:pStyle w:val="ConsPlusNormal"/>
        <w:spacing w:before="220"/>
        <w:ind w:firstLine="540"/>
        <w:jc w:val="both"/>
      </w:pPr>
      <w:r>
        <w:t>увеличение уровня обеспеченности населения Московской области предприятиями бытового обслуживания;</w:t>
      </w:r>
    </w:p>
    <w:p w:rsidR="00C25CD0" w:rsidRDefault="00C25CD0">
      <w:pPr>
        <w:pStyle w:val="ConsPlusNormal"/>
        <w:spacing w:before="220"/>
        <w:ind w:firstLine="540"/>
        <w:jc w:val="both"/>
      </w:pPr>
      <w:r>
        <w:t>увеличение доли частных организаций на рынке оказания ритуальных услуг населению за счет снижения доли государственных и муниципальных предприятий в данной сфере деятельности;</w:t>
      </w:r>
    </w:p>
    <w:p w:rsidR="00C25CD0" w:rsidRDefault="00C25CD0">
      <w:pPr>
        <w:pStyle w:val="ConsPlusNormal"/>
        <w:spacing w:before="220"/>
        <w:ind w:firstLine="540"/>
        <w:jc w:val="both"/>
      </w:pPr>
      <w:r>
        <w:t>предотвращение роста напряженности на рынке труда Московской области;</w:t>
      </w:r>
    </w:p>
    <w:p w:rsidR="00C25CD0" w:rsidRDefault="00C25CD0">
      <w:pPr>
        <w:pStyle w:val="ConsPlusNormal"/>
        <w:spacing w:before="220"/>
        <w:ind w:firstLine="540"/>
        <w:jc w:val="both"/>
      </w:pPr>
      <w:r>
        <w:t>обеспечение социальных гарантий работников Московской области;</w:t>
      </w:r>
    </w:p>
    <w:p w:rsidR="00C25CD0" w:rsidRDefault="00C25CD0">
      <w:pPr>
        <w:pStyle w:val="ConsPlusNormal"/>
        <w:spacing w:before="220"/>
        <w:ind w:firstLine="540"/>
        <w:jc w:val="both"/>
      </w:pPr>
      <w:r>
        <w:t>участие в формировании управленческого потенциала для экономики Московской области;</w:t>
      </w:r>
    </w:p>
    <w:p w:rsidR="00C25CD0" w:rsidRDefault="00C25CD0">
      <w:pPr>
        <w:pStyle w:val="ConsPlusNormal"/>
        <w:spacing w:before="220"/>
        <w:ind w:firstLine="540"/>
        <w:jc w:val="both"/>
      </w:pPr>
      <w:r>
        <w:t>обеспечение эффективного выполнения полномочий Министерства инвестиций и инноваций Московской области, Комитета по конкурентной политике Московской области, Министерства потребительского рынка и услуг Московской области, Министерства социального развития Московской области и функционирования подведомственных учреждений.</w:t>
      </w:r>
    </w:p>
    <w:p w:rsidR="00C25CD0" w:rsidRDefault="00C25CD0">
      <w:pPr>
        <w:pStyle w:val="ConsPlusNormal"/>
        <w:jc w:val="both"/>
      </w:pPr>
    </w:p>
    <w:p w:rsidR="00C25CD0" w:rsidRDefault="00C25CD0">
      <w:pPr>
        <w:pStyle w:val="ConsPlusNormal"/>
        <w:jc w:val="center"/>
        <w:outlineLvl w:val="1"/>
      </w:pPr>
      <w:r>
        <w:t>6. Обобщенная характеристика основных мероприятий</w:t>
      </w:r>
    </w:p>
    <w:p w:rsidR="00C25CD0" w:rsidRDefault="00C25CD0">
      <w:pPr>
        <w:pStyle w:val="ConsPlusNormal"/>
        <w:jc w:val="center"/>
      </w:pPr>
      <w:r>
        <w:t>Государственной программы</w:t>
      </w:r>
    </w:p>
    <w:p w:rsidR="00C25CD0" w:rsidRDefault="00C25CD0">
      <w:pPr>
        <w:pStyle w:val="ConsPlusNormal"/>
        <w:jc w:val="both"/>
      </w:pPr>
    </w:p>
    <w:p w:rsidR="00C25CD0" w:rsidRDefault="00C25CD0">
      <w:pPr>
        <w:pStyle w:val="ConsPlusNormal"/>
        <w:ind w:firstLine="540"/>
        <w:jc w:val="both"/>
      </w:pPr>
      <w:r>
        <w:t>Государственная программа состоит из 7 подпрограмм, каждая из которых предусматривает определенный перечень мероприятий, обеспечивающий достижение поставленных целей.</w:t>
      </w:r>
    </w:p>
    <w:p w:rsidR="00C25CD0" w:rsidRDefault="00C25CD0">
      <w:pPr>
        <w:pStyle w:val="ConsPlusNormal"/>
        <w:spacing w:before="220"/>
        <w:ind w:firstLine="540"/>
        <w:jc w:val="both"/>
      </w:pPr>
      <w:r>
        <w:t>Ответственными за реализацию подпрограмм Государственной программы являются государственные заказчики подпрограмм Государственной программы: Министерство инвестиций и инноваций Московской области (далее - Мининвест Московской области), Министерство потребительского рынка и услуг Московской области (далее - Минпотребрынка Московской области), Министерство социального развития Московской области (далее - Минсоцразвития Московской области), Комитет по конкурентной политике Московской области (далее - Комитет).</w:t>
      </w:r>
    </w:p>
    <w:p w:rsidR="00C25CD0" w:rsidRDefault="00C25CD0">
      <w:pPr>
        <w:pStyle w:val="ConsPlusNormal"/>
        <w:spacing w:before="220"/>
        <w:ind w:firstLine="540"/>
        <w:jc w:val="both"/>
      </w:pPr>
      <w:r>
        <w:lastRenderedPageBreak/>
        <w:t xml:space="preserve">6.1. </w:t>
      </w:r>
      <w:hyperlink w:anchor="P3660" w:history="1">
        <w:r>
          <w:rPr>
            <w:color w:val="0000FF"/>
          </w:rPr>
          <w:t>Подпрограмма I</w:t>
        </w:r>
      </w:hyperlink>
      <w:r>
        <w:t xml:space="preserve"> направлена на развитие предприятий реального сектора экономики, индустриальных парков, промышленных округов. Выполнение основных мероприятий </w:t>
      </w:r>
      <w:hyperlink w:anchor="P3660" w:history="1">
        <w:r>
          <w:rPr>
            <w:color w:val="0000FF"/>
          </w:rPr>
          <w:t>Подпрограммы I</w:t>
        </w:r>
      </w:hyperlink>
      <w:r>
        <w:t xml:space="preserve"> направлено на увеличение объема инвестиций в основной капитал, обновление основных производственных фондов, увеличение доли внутренних затрат на исследования и разработки в валовом региональном продукте, рост индекса промышленного производства.</w:t>
      </w:r>
    </w:p>
    <w:p w:rsidR="00C25CD0" w:rsidRDefault="00C25CD0">
      <w:pPr>
        <w:pStyle w:val="ConsPlusNormal"/>
        <w:spacing w:before="220"/>
        <w:ind w:firstLine="540"/>
        <w:jc w:val="both"/>
      </w:pPr>
      <w:r>
        <w:t>Важным инструментом являются международные мероприятия, в ходе которых предоставляется зарубежным партнерам объемная, комплексная информация о преимуществах инвестирования в экономику Московской области.</w:t>
      </w:r>
    </w:p>
    <w:p w:rsidR="00C25CD0" w:rsidRDefault="00C25CD0">
      <w:pPr>
        <w:pStyle w:val="ConsPlusNormal"/>
        <w:spacing w:before="220"/>
        <w:ind w:firstLine="540"/>
        <w:jc w:val="both"/>
      </w:pPr>
      <w:r>
        <w:t>Заключение с инвесторами соглашений, предоставляющих право получения налоговых льгот и возможность получения земельного участка без проведения конкурентных процедур для реализации инвестиционного проекта.</w:t>
      </w:r>
    </w:p>
    <w:p w:rsidR="00C25CD0" w:rsidRDefault="00C25CD0">
      <w:pPr>
        <w:pStyle w:val="ConsPlusNormal"/>
        <w:spacing w:before="220"/>
        <w:ind w:firstLine="540"/>
        <w:jc w:val="both"/>
      </w:pPr>
      <w:r>
        <w:t xml:space="preserve">6.2. </w:t>
      </w:r>
      <w:hyperlink w:anchor="P7205" w:history="1">
        <w:r>
          <w:rPr>
            <w:color w:val="0000FF"/>
          </w:rPr>
          <w:t>Подпрограмма II</w:t>
        </w:r>
      </w:hyperlink>
      <w:r>
        <w:t xml:space="preserve"> направлена на оценку, выявление слабых сторон в конкурентной среде экономики Московской области, а также на формирование с применением программно-целевого метода перечня мероприятий по развитию конкуренции в отраслях экономики Московской области.</w:t>
      </w:r>
    </w:p>
    <w:p w:rsidR="00C25CD0" w:rsidRDefault="00C25CD0">
      <w:pPr>
        <w:pStyle w:val="ConsPlusNormal"/>
        <w:spacing w:before="220"/>
        <w:ind w:firstLine="540"/>
        <w:jc w:val="both"/>
      </w:pPr>
      <w:r>
        <w:t xml:space="preserve">В рамках </w:t>
      </w:r>
      <w:hyperlink w:anchor="P7205" w:history="1">
        <w:r>
          <w:rPr>
            <w:color w:val="0000FF"/>
          </w:rPr>
          <w:t>Подпрограммы II</w:t>
        </w:r>
      </w:hyperlink>
      <w:r>
        <w:t xml:space="preserve"> запланированы мероприятия по увеличению доли проведенных конкурентных процедур в общем количестве осуществленных закупок и внедрению Стандарта развития конкуренции в Московской области.</w:t>
      </w:r>
    </w:p>
    <w:p w:rsidR="00C25CD0" w:rsidRDefault="00C25CD0">
      <w:pPr>
        <w:pStyle w:val="ConsPlusNormal"/>
        <w:spacing w:before="220"/>
        <w:ind w:firstLine="540"/>
        <w:jc w:val="both"/>
      </w:pPr>
      <w:r>
        <w:t xml:space="preserve">6.3. </w:t>
      </w:r>
      <w:hyperlink w:anchor="P7765" w:history="1">
        <w:r>
          <w:rPr>
            <w:color w:val="0000FF"/>
          </w:rPr>
          <w:t>Подпрограмма III</w:t>
        </w:r>
      </w:hyperlink>
      <w:r>
        <w:t xml:space="preserve"> предусматривает мероприятия по увеличению количества субъектов малого и среднего предпринимательства, осуществляющих деятельность в сфере обрабатывающих производств и технологических инноваций в рамках обеспечения доступности производственной и высокотехнологичной инфраструктуры для субъектов малого и среднего предпринимательства, а также увеличению доли оборота малых и средних предприятий в общем обороте по полному кругу предприятий Московской области.</w:t>
      </w:r>
    </w:p>
    <w:p w:rsidR="00C25CD0" w:rsidRDefault="00C25CD0">
      <w:pPr>
        <w:pStyle w:val="ConsPlusNormal"/>
        <w:spacing w:before="220"/>
        <w:ind w:firstLine="540"/>
        <w:jc w:val="both"/>
      </w:pPr>
      <w:r>
        <w:t xml:space="preserve">С учетом приоритетных направлений развития и поддержки субъектов малого и среднего предпринимательства, определяемых Министерством экономического развития Российской Федерации (далее - Минэкономразвития России), приоритетными направлениями реализации мероприятий </w:t>
      </w:r>
      <w:hyperlink w:anchor="P7765" w:history="1">
        <w:r>
          <w:rPr>
            <w:color w:val="0000FF"/>
          </w:rPr>
          <w:t>Подпрограммы III</w:t>
        </w:r>
      </w:hyperlink>
      <w:r>
        <w:t xml:space="preserve"> являются:</w:t>
      </w:r>
    </w:p>
    <w:p w:rsidR="00C25CD0" w:rsidRDefault="00C25CD0">
      <w:pPr>
        <w:pStyle w:val="ConsPlusNormal"/>
        <w:spacing w:before="220"/>
        <w:ind w:firstLine="540"/>
        <w:jc w:val="both"/>
      </w:pPr>
      <w:r>
        <w:t>развитие инфраструктуры поддержки субъектов малого и среднего предпринимательства;</w:t>
      </w:r>
    </w:p>
    <w:p w:rsidR="00C25CD0" w:rsidRDefault="00C25CD0">
      <w:pPr>
        <w:pStyle w:val="ConsPlusNormal"/>
        <w:spacing w:before="220"/>
        <w:ind w:firstLine="540"/>
        <w:jc w:val="both"/>
      </w:pPr>
      <w:r>
        <w:t>поддержка субъектов малого и среднего предпринимательства, реализующих программы модернизации производства в сфере обрабатывающих производств, транспорта и связи, сельского хозяйства, здравоохранения и предоставления социальных услуг, образования;</w:t>
      </w:r>
    </w:p>
    <w:p w:rsidR="00C25CD0" w:rsidRDefault="00C25CD0">
      <w:pPr>
        <w:pStyle w:val="ConsPlusNormal"/>
        <w:spacing w:before="220"/>
        <w:ind w:firstLine="540"/>
        <w:jc w:val="both"/>
      </w:pPr>
      <w:r>
        <w:t>поддержка высокотехнологичных и инновационных компаний, осуществляющих технологические инновации;</w:t>
      </w:r>
    </w:p>
    <w:p w:rsidR="00C25CD0" w:rsidRDefault="00C25CD0">
      <w:pPr>
        <w:pStyle w:val="ConsPlusNormal"/>
        <w:spacing w:before="220"/>
        <w:ind w:firstLine="540"/>
        <w:jc w:val="both"/>
      </w:pPr>
      <w:r>
        <w:t>поддержка социального предпринимательства.</w:t>
      </w:r>
    </w:p>
    <w:p w:rsidR="00C25CD0" w:rsidRDefault="00C25CD0">
      <w:pPr>
        <w:pStyle w:val="ConsPlusNormal"/>
        <w:spacing w:before="220"/>
        <w:ind w:firstLine="540"/>
        <w:jc w:val="both"/>
      </w:pPr>
      <w:r>
        <w:t xml:space="preserve">6.4. </w:t>
      </w:r>
      <w:hyperlink w:anchor="P8922" w:history="1">
        <w:r>
          <w:rPr>
            <w:color w:val="0000FF"/>
          </w:rPr>
          <w:t>Подпрограмма IV</w:t>
        </w:r>
      </w:hyperlink>
      <w:r>
        <w:t xml:space="preserve"> предусматривает мероприятия по увеличению количества площадей торговых объектов на территории Московской области, увеличению уровня обеспеченности населения Московской области предприятиями бытового обслуживания, увеличению доли частных организаций на рынке оказания ритуальных услуг населению за счет снижения доли государственных и муниципальных предприятий в данной сфере деятельности.</w:t>
      </w:r>
    </w:p>
    <w:p w:rsidR="00C25CD0" w:rsidRDefault="00C25CD0">
      <w:pPr>
        <w:pStyle w:val="ConsPlusNormal"/>
        <w:spacing w:before="220"/>
        <w:ind w:firstLine="540"/>
        <w:jc w:val="both"/>
      </w:pPr>
      <w:r>
        <w:t xml:space="preserve">В результате реализации </w:t>
      </w:r>
      <w:hyperlink w:anchor="P8922" w:history="1">
        <w:r>
          <w:rPr>
            <w:color w:val="0000FF"/>
          </w:rPr>
          <w:t>Подпрограммы IV</w:t>
        </w:r>
      </w:hyperlink>
      <w:r>
        <w:t xml:space="preserve"> по всем муниципальным районам и городским округам Московской области должны быть достигнуты установленные нормативы минимальной обеспеченности населения площадью торговых объектов, общественного питания и бытовых услуг, существенно сократится уровень дифференциации в развитии инфраструктуры торговли и </w:t>
      </w:r>
      <w:r>
        <w:lastRenderedPageBreak/>
        <w:t>услуг по муниципальным образованиям Московской области.</w:t>
      </w:r>
    </w:p>
    <w:p w:rsidR="00C25CD0" w:rsidRDefault="00C25CD0">
      <w:pPr>
        <w:pStyle w:val="ConsPlusNormal"/>
        <w:spacing w:before="220"/>
        <w:ind w:firstLine="540"/>
        <w:jc w:val="both"/>
      </w:pPr>
      <w:r>
        <w:t>Повышение территориальной доступности товаров и услуг для потребителей Московской области будет достигнуто также за счет роста объемов выездной торговли организаций, обслуживающих сельские населенные пункты, дачные поселки, садовые товарищества, сохранения и упорядочения размещения нестационарных торговых объектов в муниципальных образованиях Московской области.</w:t>
      </w:r>
    </w:p>
    <w:p w:rsidR="00C25CD0" w:rsidRDefault="00C25CD0">
      <w:pPr>
        <w:pStyle w:val="ConsPlusNormal"/>
        <w:spacing w:before="220"/>
        <w:ind w:firstLine="540"/>
        <w:jc w:val="both"/>
      </w:pPr>
      <w:r>
        <w:t xml:space="preserve">6.5. Основным мероприятием </w:t>
      </w:r>
      <w:hyperlink w:anchor="P9620" w:history="1">
        <w:r>
          <w:rPr>
            <w:color w:val="0000FF"/>
          </w:rPr>
          <w:t>Подпрограммы V</w:t>
        </w:r>
      </w:hyperlink>
      <w:r>
        <w:t xml:space="preserve"> является предотвращение роста напряженности на рынке труда Московской области.</w:t>
      </w:r>
    </w:p>
    <w:p w:rsidR="00C25CD0" w:rsidRDefault="00C25CD0">
      <w:pPr>
        <w:pStyle w:val="ConsPlusNormal"/>
        <w:spacing w:before="220"/>
        <w:ind w:firstLine="540"/>
        <w:jc w:val="both"/>
      </w:pPr>
      <w:r>
        <w:t>Решение проблем занятости во многом зависит от проведения активной политики на рынке труда. Во-первых, она должна включать мероприятия, влияющие на предложение рабочей силы: подготовку, переподготовку и повышение квалификации рабочей силы в соответствии с потребностями рынка труда, содействие в перемещении работников в масштабах территорий. Во-вторых, меры, влияющие на спрос рабочей силы: организацию общественных работ, содействие в развитии среднего и малого предпринимательства с целью привлечения высвобождающейся рабочей силы, поддержку самозанятости.</w:t>
      </w:r>
    </w:p>
    <w:p w:rsidR="00C25CD0" w:rsidRDefault="00C25CD0">
      <w:pPr>
        <w:pStyle w:val="ConsPlusNormal"/>
        <w:spacing w:before="220"/>
        <w:ind w:firstLine="540"/>
        <w:jc w:val="both"/>
      </w:pPr>
      <w:r>
        <w:t xml:space="preserve">6.6. </w:t>
      </w:r>
      <w:hyperlink w:anchor="P10046" w:history="1">
        <w:r>
          <w:rPr>
            <w:color w:val="0000FF"/>
          </w:rPr>
          <w:t>Подпрограмма VI</w:t>
        </w:r>
      </w:hyperlink>
      <w:r>
        <w:t xml:space="preserve"> направлена на обеспечение социальных гарантий работников Московской области, формирование управленческого потенциала для экономики Московской области.</w:t>
      </w:r>
    </w:p>
    <w:p w:rsidR="00C25CD0" w:rsidRDefault="00C25CD0">
      <w:pPr>
        <w:pStyle w:val="ConsPlusNormal"/>
        <w:spacing w:before="220"/>
        <w:ind w:firstLine="540"/>
        <w:jc w:val="both"/>
      </w:pPr>
      <w:r>
        <w:t xml:space="preserve">Мероприятия </w:t>
      </w:r>
      <w:hyperlink w:anchor="P10046" w:history="1">
        <w:r>
          <w:rPr>
            <w:color w:val="0000FF"/>
          </w:rPr>
          <w:t>Подпрограммы VI</w:t>
        </w:r>
      </w:hyperlink>
      <w:r>
        <w:t xml:space="preserve"> направлены на:</w:t>
      </w:r>
    </w:p>
    <w:p w:rsidR="00C25CD0" w:rsidRDefault="00C25CD0">
      <w:pPr>
        <w:pStyle w:val="ConsPlusNormal"/>
        <w:spacing w:before="220"/>
        <w:ind w:firstLine="540"/>
        <w:jc w:val="both"/>
      </w:pPr>
      <w:r>
        <w:t>реализацию механизма снижения рисков несчастных случаев на производстве и профессиональных заболеваний, стимулирование работодателей к повышению качества и безопасности рабочих мест, формирование культуры безопасного труда;</w:t>
      </w:r>
    </w:p>
    <w:p w:rsidR="00C25CD0" w:rsidRDefault="00C25CD0">
      <w:pPr>
        <w:pStyle w:val="ConsPlusNormal"/>
        <w:spacing w:before="220"/>
        <w:ind w:firstLine="540"/>
        <w:jc w:val="both"/>
      </w:pPr>
      <w:r>
        <w:t>повышение качества жизни и сохранения здоровья трудоспособного населения Московской области;</w:t>
      </w:r>
    </w:p>
    <w:p w:rsidR="00C25CD0" w:rsidRDefault="00C25CD0">
      <w:pPr>
        <w:pStyle w:val="ConsPlusNormal"/>
        <w:spacing w:before="220"/>
        <w:ind w:firstLine="540"/>
        <w:jc w:val="both"/>
      </w:pPr>
      <w:r>
        <w:t>взаимодействие между профсоюзами, работодателями и Правительством Московской области по сохранению социальной стабильности в регионе;</w:t>
      </w:r>
    </w:p>
    <w:p w:rsidR="00C25CD0" w:rsidRDefault="00C25CD0">
      <w:pPr>
        <w:pStyle w:val="ConsPlusNormal"/>
        <w:spacing w:before="220"/>
        <w:ind w:firstLine="540"/>
        <w:jc w:val="both"/>
      </w:pPr>
      <w:r>
        <w:t>определение размера потребности в привлечении иностранных работников, прибывающих на территорию Московской области из стран с визовым порядком въезда, в соответствии с потребностью экономики и возможностью инфраструктуры региона путем достижения соответствия их объемов и профессионально-квалификационного состава реальным потребностям экономики;</w:t>
      </w:r>
    </w:p>
    <w:p w:rsidR="00C25CD0" w:rsidRDefault="00C25CD0">
      <w:pPr>
        <w:pStyle w:val="ConsPlusNormal"/>
        <w:spacing w:before="220"/>
        <w:ind w:firstLine="540"/>
        <w:jc w:val="both"/>
      </w:pPr>
      <w:r>
        <w:t xml:space="preserve">содействие формированию управленческого потенциала для экономики Московской области, в регионе на протяжении ряда лет реализуется Государственный </w:t>
      </w:r>
      <w:hyperlink r:id="rId39" w:history="1">
        <w:r>
          <w:rPr>
            <w:color w:val="0000FF"/>
          </w:rPr>
          <w:t>план</w:t>
        </w:r>
      </w:hyperlink>
      <w:r>
        <w:t xml:space="preserve"> по организации подготовки управленческих кадров для организаций народного хозяйства Российской Федерации, утвержденный постановлением Правительства Российской Федерации от 24.03.2007 N 177 "О подготовке управленческих кадров для организаций народного хозяйства Российской Федерации в 2007/08-2017/18 учебных годах".</w:t>
      </w:r>
    </w:p>
    <w:p w:rsidR="00C25CD0" w:rsidRDefault="00C25CD0">
      <w:pPr>
        <w:pStyle w:val="ConsPlusNormal"/>
        <w:jc w:val="both"/>
      </w:pPr>
    </w:p>
    <w:p w:rsidR="00C25CD0" w:rsidRDefault="00C25CD0">
      <w:pPr>
        <w:sectPr w:rsidR="00C25CD0">
          <w:pgSz w:w="11905" w:h="16838"/>
          <w:pgMar w:top="1134" w:right="850" w:bottom="1134" w:left="1701" w:header="0" w:footer="0" w:gutter="0"/>
          <w:cols w:space="720"/>
        </w:sectPr>
      </w:pPr>
    </w:p>
    <w:p w:rsidR="00C25CD0" w:rsidRDefault="00C25CD0">
      <w:pPr>
        <w:pStyle w:val="ConsPlusNormal"/>
        <w:jc w:val="center"/>
        <w:outlineLvl w:val="1"/>
      </w:pPr>
      <w:r>
        <w:lastRenderedPageBreak/>
        <w:t>7. Планируемые результаты реализации Государственной</w:t>
      </w:r>
    </w:p>
    <w:p w:rsidR="00C25CD0" w:rsidRDefault="00C25CD0">
      <w:pPr>
        <w:pStyle w:val="ConsPlusNormal"/>
        <w:jc w:val="center"/>
      </w:pPr>
      <w:r>
        <w:t>программы с указанием показателей реализации мероприятий</w:t>
      </w:r>
    </w:p>
    <w:p w:rsidR="00C25CD0" w:rsidRDefault="00C25CD0">
      <w:pPr>
        <w:pStyle w:val="ConsPlusNormal"/>
        <w:jc w:val="center"/>
      </w:pPr>
      <w:r>
        <w:t>Государственной программы (подпрограммы)</w:t>
      </w:r>
    </w:p>
    <w:p w:rsidR="00C25CD0" w:rsidRDefault="00C25CD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21"/>
        <w:gridCol w:w="1521"/>
        <w:gridCol w:w="1521"/>
        <w:gridCol w:w="1521"/>
        <w:gridCol w:w="3042"/>
        <w:gridCol w:w="1521"/>
        <w:gridCol w:w="1521"/>
        <w:gridCol w:w="1521"/>
        <w:gridCol w:w="1521"/>
        <w:gridCol w:w="1521"/>
        <w:gridCol w:w="1521"/>
        <w:gridCol w:w="1530"/>
      </w:tblGrid>
      <w:tr w:rsidR="00C25CD0">
        <w:tc>
          <w:tcPr>
            <w:tcW w:w="1521" w:type="dxa"/>
            <w:vMerge w:val="restart"/>
          </w:tcPr>
          <w:p w:rsidR="00C25CD0" w:rsidRDefault="00C25CD0">
            <w:pPr>
              <w:pStyle w:val="ConsPlusNormal"/>
              <w:jc w:val="center"/>
            </w:pPr>
            <w:r>
              <w:t>N п/п</w:t>
            </w:r>
          </w:p>
        </w:tc>
        <w:tc>
          <w:tcPr>
            <w:tcW w:w="1521" w:type="dxa"/>
            <w:vMerge w:val="restart"/>
          </w:tcPr>
          <w:p w:rsidR="00C25CD0" w:rsidRDefault="00C25CD0">
            <w:pPr>
              <w:pStyle w:val="ConsPlusNormal"/>
              <w:jc w:val="center"/>
            </w:pPr>
            <w:r>
              <w:t>Задачи, направленные на достижение цели</w:t>
            </w:r>
          </w:p>
        </w:tc>
        <w:tc>
          <w:tcPr>
            <w:tcW w:w="3042" w:type="dxa"/>
            <w:gridSpan w:val="2"/>
          </w:tcPr>
          <w:p w:rsidR="00C25CD0" w:rsidRDefault="00C25CD0">
            <w:pPr>
              <w:pStyle w:val="ConsPlusNormal"/>
              <w:jc w:val="center"/>
            </w:pPr>
            <w:r>
              <w:t>Планируемый объем финансирования на решение данной задачи (тыс. руб.)</w:t>
            </w:r>
          </w:p>
        </w:tc>
        <w:tc>
          <w:tcPr>
            <w:tcW w:w="3042" w:type="dxa"/>
            <w:vMerge w:val="restart"/>
          </w:tcPr>
          <w:p w:rsidR="00C25CD0" w:rsidRDefault="00C25CD0">
            <w:pPr>
              <w:pStyle w:val="ConsPlusNormal"/>
              <w:jc w:val="center"/>
            </w:pPr>
            <w:r>
              <w:t>Показатель реализации мероприятий Государственной программы (подпрограммы)</w:t>
            </w:r>
          </w:p>
        </w:tc>
        <w:tc>
          <w:tcPr>
            <w:tcW w:w="1521" w:type="dxa"/>
            <w:vMerge w:val="restart"/>
          </w:tcPr>
          <w:p w:rsidR="00C25CD0" w:rsidRDefault="00C25CD0">
            <w:pPr>
              <w:pStyle w:val="ConsPlusNormal"/>
              <w:jc w:val="center"/>
            </w:pPr>
            <w:r>
              <w:t>Единица измерения</w:t>
            </w:r>
          </w:p>
        </w:tc>
        <w:tc>
          <w:tcPr>
            <w:tcW w:w="1521" w:type="dxa"/>
            <w:vMerge w:val="restart"/>
          </w:tcPr>
          <w:p w:rsidR="00C25CD0" w:rsidRDefault="00C25CD0">
            <w:pPr>
              <w:pStyle w:val="ConsPlusNormal"/>
              <w:jc w:val="center"/>
            </w:pPr>
            <w:r>
              <w:t>Отчетный базовый период/базовое значение показателя (на начало реализации подпрограммы)</w:t>
            </w:r>
          </w:p>
        </w:tc>
        <w:tc>
          <w:tcPr>
            <w:tcW w:w="7614" w:type="dxa"/>
            <w:gridSpan w:val="5"/>
          </w:tcPr>
          <w:p w:rsidR="00C25CD0" w:rsidRDefault="00C25CD0">
            <w:pPr>
              <w:pStyle w:val="ConsPlusNormal"/>
              <w:jc w:val="center"/>
            </w:pPr>
            <w:r>
              <w:t>Планируемое значение показателя по годам реализации</w:t>
            </w:r>
          </w:p>
        </w:tc>
      </w:tr>
      <w:tr w:rsidR="00C25CD0">
        <w:tc>
          <w:tcPr>
            <w:tcW w:w="1521" w:type="dxa"/>
            <w:vMerge/>
          </w:tcPr>
          <w:p w:rsidR="00C25CD0" w:rsidRDefault="00C25CD0"/>
        </w:tc>
        <w:tc>
          <w:tcPr>
            <w:tcW w:w="1521" w:type="dxa"/>
            <w:vMerge/>
          </w:tcPr>
          <w:p w:rsidR="00C25CD0" w:rsidRDefault="00C25CD0"/>
        </w:tc>
        <w:tc>
          <w:tcPr>
            <w:tcW w:w="1521" w:type="dxa"/>
          </w:tcPr>
          <w:p w:rsidR="00C25CD0" w:rsidRDefault="00C25CD0">
            <w:pPr>
              <w:pStyle w:val="ConsPlusNormal"/>
              <w:jc w:val="center"/>
            </w:pPr>
            <w:r>
              <w:t>Бюджет Московской области</w:t>
            </w:r>
          </w:p>
        </w:tc>
        <w:tc>
          <w:tcPr>
            <w:tcW w:w="1521" w:type="dxa"/>
          </w:tcPr>
          <w:p w:rsidR="00C25CD0" w:rsidRDefault="00C25CD0">
            <w:pPr>
              <w:pStyle w:val="ConsPlusNormal"/>
              <w:jc w:val="center"/>
            </w:pPr>
            <w:r>
              <w:t>Другие источники</w:t>
            </w:r>
          </w:p>
        </w:tc>
        <w:tc>
          <w:tcPr>
            <w:tcW w:w="3042" w:type="dxa"/>
            <w:vMerge/>
          </w:tcPr>
          <w:p w:rsidR="00C25CD0" w:rsidRDefault="00C25CD0"/>
        </w:tc>
        <w:tc>
          <w:tcPr>
            <w:tcW w:w="1521" w:type="dxa"/>
            <w:vMerge/>
          </w:tcPr>
          <w:p w:rsidR="00C25CD0" w:rsidRDefault="00C25CD0"/>
        </w:tc>
        <w:tc>
          <w:tcPr>
            <w:tcW w:w="1521" w:type="dxa"/>
            <w:vMerge/>
          </w:tcPr>
          <w:p w:rsidR="00C25CD0" w:rsidRDefault="00C25CD0"/>
        </w:tc>
        <w:tc>
          <w:tcPr>
            <w:tcW w:w="1521" w:type="dxa"/>
          </w:tcPr>
          <w:p w:rsidR="00C25CD0" w:rsidRDefault="00C25CD0">
            <w:pPr>
              <w:pStyle w:val="ConsPlusNormal"/>
              <w:jc w:val="center"/>
            </w:pPr>
            <w:r>
              <w:t>2017 год</w:t>
            </w:r>
          </w:p>
        </w:tc>
        <w:tc>
          <w:tcPr>
            <w:tcW w:w="1521" w:type="dxa"/>
          </w:tcPr>
          <w:p w:rsidR="00C25CD0" w:rsidRDefault="00C25CD0">
            <w:pPr>
              <w:pStyle w:val="ConsPlusNormal"/>
              <w:jc w:val="center"/>
            </w:pPr>
            <w:r>
              <w:t>2018 год</w:t>
            </w:r>
          </w:p>
        </w:tc>
        <w:tc>
          <w:tcPr>
            <w:tcW w:w="1521" w:type="dxa"/>
          </w:tcPr>
          <w:p w:rsidR="00C25CD0" w:rsidRDefault="00C25CD0">
            <w:pPr>
              <w:pStyle w:val="ConsPlusNormal"/>
              <w:jc w:val="center"/>
            </w:pPr>
            <w:r>
              <w:t>2019 год</w:t>
            </w:r>
          </w:p>
        </w:tc>
        <w:tc>
          <w:tcPr>
            <w:tcW w:w="1521" w:type="dxa"/>
          </w:tcPr>
          <w:p w:rsidR="00C25CD0" w:rsidRDefault="00C25CD0">
            <w:pPr>
              <w:pStyle w:val="ConsPlusNormal"/>
              <w:jc w:val="center"/>
            </w:pPr>
            <w:r>
              <w:t>2020 год</w:t>
            </w:r>
          </w:p>
        </w:tc>
        <w:tc>
          <w:tcPr>
            <w:tcW w:w="1530" w:type="dxa"/>
          </w:tcPr>
          <w:p w:rsidR="00C25CD0" w:rsidRDefault="00C25CD0">
            <w:pPr>
              <w:pStyle w:val="ConsPlusNormal"/>
              <w:jc w:val="center"/>
            </w:pPr>
            <w:r>
              <w:t>2021 год</w:t>
            </w:r>
          </w:p>
        </w:tc>
      </w:tr>
      <w:tr w:rsidR="00C25CD0">
        <w:tc>
          <w:tcPr>
            <w:tcW w:w="1521" w:type="dxa"/>
          </w:tcPr>
          <w:p w:rsidR="00C25CD0" w:rsidRDefault="00C25CD0">
            <w:pPr>
              <w:pStyle w:val="ConsPlusNormal"/>
            </w:pPr>
          </w:p>
        </w:tc>
        <w:tc>
          <w:tcPr>
            <w:tcW w:w="18261" w:type="dxa"/>
            <w:gridSpan w:val="11"/>
          </w:tcPr>
          <w:p w:rsidR="00C25CD0" w:rsidRDefault="00C25CD0">
            <w:pPr>
              <w:pStyle w:val="ConsPlusNormal"/>
              <w:outlineLvl w:val="2"/>
            </w:pPr>
            <w:r>
              <w:t>Государственная программа Московской области "Предпринимательство Подмосковья" на 2017-2021 годы</w:t>
            </w:r>
          </w:p>
        </w:tc>
      </w:tr>
      <w:tr w:rsidR="00C25CD0">
        <w:tc>
          <w:tcPr>
            <w:tcW w:w="1521" w:type="dxa"/>
          </w:tcPr>
          <w:p w:rsidR="00C25CD0" w:rsidRDefault="00C25CD0">
            <w:pPr>
              <w:pStyle w:val="ConsPlusNormal"/>
            </w:pPr>
          </w:p>
        </w:tc>
        <w:tc>
          <w:tcPr>
            <w:tcW w:w="7605" w:type="dxa"/>
            <w:gridSpan w:val="4"/>
          </w:tcPr>
          <w:p w:rsidR="00C25CD0" w:rsidRDefault="00C25CD0">
            <w:pPr>
              <w:pStyle w:val="ConsPlusNormal"/>
            </w:pPr>
            <w:r>
              <w:t>Рост валового регионального продукта (ВРП) в 2018 году в 1,3 раза относительно 2011 года</w:t>
            </w:r>
          </w:p>
        </w:tc>
        <w:tc>
          <w:tcPr>
            <w:tcW w:w="1521" w:type="dxa"/>
          </w:tcPr>
          <w:p w:rsidR="00C25CD0" w:rsidRDefault="00C25CD0">
            <w:pPr>
              <w:pStyle w:val="ConsPlusNormal"/>
            </w:pPr>
            <w:r>
              <w:t>раз</w:t>
            </w:r>
          </w:p>
        </w:tc>
        <w:tc>
          <w:tcPr>
            <w:tcW w:w="1521" w:type="dxa"/>
          </w:tcPr>
          <w:p w:rsidR="00C25CD0" w:rsidRDefault="00C25CD0">
            <w:pPr>
              <w:pStyle w:val="ConsPlusNormal"/>
            </w:pPr>
            <w:r>
              <w:t>1,188</w:t>
            </w:r>
          </w:p>
        </w:tc>
        <w:tc>
          <w:tcPr>
            <w:tcW w:w="1521" w:type="dxa"/>
          </w:tcPr>
          <w:p w:rsidR="00C25CD0" w:rsidRDefault="00C25CD0">
            <w:pPr>
              <w:pStyle w:val="ConsPlusNormal"/>
            </w:pPr>
            <w:r>
              <w:t>1,232</w:t>
            </w:r>
          </w:p>
        </w:tc>
        <w:tc>
          <w:tcPr>
            <w:tcW w:w="1521" w:type="dxa"/>
          </w:tcPr>
          <w:p w:rsidR="00C25CD0" w:rsidRDefault="00C25CD0">
            <w:pPr>
              <w:pStyle w:val="ConsPlusNormal"/>
            </w:pPr>
            <w:r>
              <w:t>1,298</w:t>
            </w:r>
          </w:p>
        </w:tc>
        <w:tc>
          <w:tcPr>
            <w:tcW w:w="1521" w:type="dxa"/>
          </w:tcPr>
          <w:p w:rsidR="00C25CD0" w:rsidRDefault="00C25CD0">
            <w:pPr>
              <w:pStyle w:val="ConsPlusNormal"/>
            </w:pPr>
            <w:r>
              <w:t>1,3</w:t>
            </w:r>
          </w:p>
        </w:tc>
        <w:tc>
          <w:tcPr>
            <w:tcW w:w="1521" w:type="dxa"/>
          </w:tcPr>
          <w:p w:rsidR="00C25CD0" w:rsidRDefault="00C25CD0">
            <w:pPr>
              <w:pStyle w:val="ConsPlusNormal"/>
            </w:pPr>
            <w:r>
              <w:t>1,3</w:t>
            </w:r>
          </w:p>
        </w:tc>
        <w:tc>
          <w:tcPr>
            <w:tcW w:w="1530" w:type="dxa"/>
          </w:tcPr>
          <w:p w:rsidR="00C25CD0" w:rsidRDefault="00C25CD0">
            <w:pPr>
              <w:pStyle w:val="ConsPlusNormal"/>
            </w:pPr>
            <w:r>
              <w:t>1,3</w:t>
            </w:r>
          </w:p>
        </w:tc>
      </w:tr>
      <w:tr w:rsidR="00C25CD0">
        <w:tc>
          <w:tcPr>
            <w:tcW w:w="1521" w:type="dxa"/>
            <w:vMerge w:val="restart"/>
          </w:tcPr>
          <w:p w:rsidR="00C25CD0" w:rsidRDefault="00C25CD0">
            <w:pPr>
              <w:pStyle w:val="ConsPlusNormal"/>
            </w:pPr>
          </w:p>
        </w:tc>
        <w:tc>
          <w:tcPr>
            <w:tcW w:w="4563" w:type="dxa"/>
            <w:gridSpan w:val="3"/>
            <w:vMerge w:val="restart"/>
          </w:tcPr>
          <w:p w:rsidR="00C25CD0" w:rsidRDefault="00C25CD0">
            <w:pPr>
              <w:pStyle w:val="ConsPlusNormal"/>
            </w:pPr>
          </w:p>
        </w:tc>
        <w:tc>
          <w:tcPr>
            <w:tcW w:w="3042" w:type="dxa"/>
          </w:tcPr>
          <w:p w:rsidR="00C25CD0" w:rsidRDefault="00C25CD0">
            <w:pPr>
              <w:pStyle w:val="ConsPlusNormal"/>
            </w:pPr>
            <w:r>
              <w:t>Рост реальной заработной платы относительно уровня 2011 года</w:t>
            </w:r>
          </w:p>
        </w:tc>
        <w:tc>
          <w:tcPr>
            <w:tcW w:w="1521" w:type="dxa"/>
          </w:tcPr>
          <w:p w:rsidR="00C25CD0" w:rsidRDefault="00C25CD0">
            <w:pPr>
              <w:pStyle w:val="ConsPlusNormal"/>
            </w:pPr>
            <w:r>
              <w:t>раз</w:t>
            </w:r>
          </w:p>
        </w:tc>
        <w:tc>
          <w:tcPr>
            <w:tcW w:w="1521" w:type="dxa"/>
          </w:tcPr>
          <w:p w:rsidR="00C25CD0" w:rsidRDefault="00C25CD0">
            <w:pPr>
              <w:pStyle w:val="ConsPlusNormal"/>
            </w:pPr>
            <w:r>
              <w:t>1,25</w:t>
            </w:r>
          </w:p>
        </w:tc>
        <w:tc>
          <w:tcPr>
            <w:tcW w:w="1521" w:type="dxa"/>
          </w:tcPr>
          <w:p w:rsidR="00C25CD0" w:rsidRDefault="00C25CD0">
            <w:pPr>
              <w:pStyle w:val="ConsPlusNormal"/>
            </w:pPr>
            <w:r>
              <w:t>1,31</w:t>
            </w:r>
          </w:p>
        </w:tc>
        <w:tc>
          <w:tcPr>
            <w:tcW w:w="1521" w:type="dxa"/>
          </w:tcPr>
          <w:p w:rsidR="00C25CD0" w:rsidRDefault="00C25CD0">
            <w:pPr>
              <w:pStyle w:val="ConsPlusNormal"/>
            </w:pPr>
            <w:r>
              <w:t>1,43</w:t>
            </w:r>
          </w:p>
        </w:tc>
        <w:tc>
          <w:tcPr>
            <w:tcW w:w="1521" w:type="dxa"/>
          </w:tcPr>
          <w:p w:rsidR="00C25CD0" w:rsidRDefault="00C25CD0">
            <w:pPr>
              <w:pStyle w:val="ConsPlusNormal"/>
            </w:pPr>
            <w:r>
              <w:t>1,45</w:t>
            </w:r>
          </w:p>
        </w:tc>
        <w:tc>
          <w:tcPr>
            <w:tcW w:w="1521" w:type="dxa"/>
          </w:tcPr>
          <w:p w:rsidR="00C25CD0" w:rsidRDefault="00C25CD0">
            <w:pPr>
              <w:pStyle w:val="ConsPlusNormal"/>
            </w:pPr>
            <w:r>
              <w:t>1,47</w:t>
            </w:r>
          </w:p>
        </w:tc>
        <w:tc>
          <w:tcPr>
            <w:tcW w:w="1530" w:type="dxa"/>
          </w:tcPr>
          <w:p w:rsidR="00C25CD0" w:rsidRDefault="00C25CD0">
            <w:pPr>
              <w:pStyle w:val="ConsPlusNormal"/>
            </w:pPr>
            <w:r>
              <w:t>1,5</w:t>
            </w:r>
          </w:p>
        </w:tc>
      </w:tr>
      <w:tr w:rsidR="00C25CD0">
        <w:tc>
          <w:tcPr>
            <w:tcW w:w="1521" w:type="dxa"/>
            <w:vMerge/>
          </w:tcPr>
          <w:p w:rsidR="00C25CD0" w:rsidRDefault="00C25CD0"/>
        </w:tc>
        <w:tc>
          <w:tcPr>
            <w:tcW w:w="4563" w:type="dxa"/>
            <w:gridSpan w:val="3"/>
            <w:vMerge/>
          </w:tcPr>
          <w:p w:rsidR="00C25CD0" w:rsidRDefault="00C25CD0"/>
        </w:tc>
        <w:tc>
          <w:tcPr>
            <w:tcW w:w="3042" w:type="dxa"/>
          </w:tcPr>
          <w:p w:rsidR="00C25CD0" w:rsidRDefault="00C25CD0">
            <w:pPr>
              <w:pStyle w:val="ConsPlusNormal"/>
            </w:pPr>
            <w:r>
              <w:t>Удельный вес численности высококвалифицированных работников в общей численности квалифицированных работников</w:t>
            </w:r>
          </w:p>
        </w:tc>
        <w:tc>
          <w:tcPr>
            <w:tcW w:w="1521" w:type="dxa"/>
          </w:tcPr>
          <w:p w:rsidR="00C25CD0" w:rsidRDefault="00C25CD0">
            <w:pPr>
              <w:pStyle w:val="ConsPlusNormal"/>
            </w:pPr>
            <w:r>
              <w:t>процент</w:t>
            </w:r>
          </w:p>
        </w:tc>
        <w:tc>
          <w:tcPr>
            <w:tcW w:w="1521" w:type="dxa"/>
          </w:tcPr>
          <w:p w:rsidR="00C25CD0" w:rsidRDefault="00C25CD0">
            <w:pPr>
              <w:pStyle w:val="ConsPlusNormal"/>
            </w:pPr>
            <w:r>
              <w:t>29,1</w:t>
            </w:r>
          </w:p>
        </w:tc>
        <w:tc>
          <w:tcPr>
            <w:tcW w:w="1521" w:type="dxa"/>
          </w:tcPr>
          <w:p w:rsidR="00C25CD0" w:rsidRDefault="00C25CD0">
            <w:pPr>
              <w:pStyle w:val="ConsPlusNormal"/>
            </w:pPr>
            <w:r>
              <w:t>41,7</w:t>
            </w:r>
          </w:p>
        </w:tc>
        <w:tc>
          <w:tcPr>
            <w:tcW w:w="1521" w:type="dxa"/>
          </w:tcPr>
          <w:p w:rsidR="00C25CD0" w:rsidRDefault="00C25CD0">
            <w:pPr>
              <w:pStyle w:val="ConsPlusNormal"/>
            </w:pPr>
            <w:r>
              <w:t>41,7</w:t>
            </w:r>
          </w:p>
        </w:tc>
        <w:tc>
          <w:tcPr>
            <w:tcW w:w="1521" w:type="dxa"/>
          </w:tcPr>
          <w:p w:rsidR="00C25CD0" w:rsidRDefault="00C25CD0">
            <w:pPr>
              <w:pStyle w:val="ConsPlusNormal"/>
            </w:pPr>
            <w:r>
              <w:t>41,7</w:t>
            </w:r>
          </w:p>
        </w:tc>
        <w:tc>
          <w:tcPr>
            <w:tcW w:w="1521" w:type="dxa"/>
          </w:tcPr>
          <w:p w:rsidR="00C25CD0" w:rsidRDefault="00C25CD0">
            <w:pPr>
              <w:pStyle w:val="ConsPlusNormal"/>
            </w:pPr>
            <w:r>
              <w:t>41,7</w:t>
            </w:r>
          </w:p>
        </w:tc>
        <w:tc>
          <w:tcPr>
            <w:tcW w:w="1530" w:type="dxa"/>
          </w:tcPr>
          <w:p w:rsidR="00C25CD0" w:rsidRDefault="00C25CD0">
            <w:pPr>
              <w:pStyle w:val="ConsPlusNormal"/>
            </w:pPr>
            <w:r>
              <w:t>41,7</w:t>
            </w:r>
          </w:p>
        </w:tc>
      </w:tr>
      <w:tr w:rsidR="00C25CD0">
        <w:tc>
          <w:tcPr>
            <w:tcW w:w="1521" w:type="dxa"/>
            <w:vMerge/>
          </w:tcPr>
          <w:p w:rsidR="00C25CD0" w:rsidRDefault="00C25CD0"/>
        </w:tc>
        <w:tc>
          <w:tcPr>
            <w:tcW w:w="4563" w:type="dxa"/>
            <w:gridSpan w:val="3"/>
            <w:vMerge/>
          </w:tcPr>
          <w:p w:rsidR="00C25CD0" w:rsidRDefault="00C25CD0"/>
        </w:tc>
        <w:tc>
          <w:tcPr>
            <w:tcW w:w="3042" w:type="dxa"/>
          </w:tcPr>
          <w:p w:rsidR="00C25CD0" w:rsidRDefault="00C25CD0">
            <w:pPr>
              <w:pStyle w:val="ConsPlusNormal"/>
            </w:pPr>
            <w:r>
              <w:t>Индекс производительности труда относительно уровня 2011 года</w:t>
            </w:r>
          </w:p>
        </w:tc>
        <w:tc>
          <w:tcPr>
            <w:tcW w:w="1521" w:type="dxa"/>
          </w:tcPr>
          <w:p w:rsidR="00C25CD0" w:rsidRDefault="00C25CD0">
            <w:pPr>
              <w:pStyle w:val="ConsPlusNormal"/>
            </w:pPr>
            <w:r>
              <w:t>процент</w:t>
            </w:r>
          </w:p>
        </w:tc>
        <w:tc>
          <w:tcPr>
            <w:tcW w:w="1521" w:type="dxa"/>
          </w:tcPr>
          <w:p w:rsidR="00C25CD0" w:rsidRDefault="00C25CD0">
            <w:pPr>
              <w:pStyle w:val="ConsPlusNormal"/>
            </w:pPr>
            <w:r>
              <w:t>140</w:t>
            </w:r>
          </w:p>
        </w:tc>
        <w:tc>
          <w:tcPr>
            <w:tcW w:w="1521" w:type="dxa"/>
          </w:tcPr>
          <w:p w:rsidR="00C25CD0" w:rsidRDefault="00C25CD0">
            <w:pPr>
              <w:pStyle w:val="ConsPlusNormal"/>
            </w:pPr>
            <w:r>
              <w:t>145</w:t>
            </w:r>
          </w:p>
        </w:tc>
        <w:tc>
          <w:tcPr>
            <w:tcW w:w="1521" w:type="dxa"/>
          </w:tcPr>
          <w:p w:rsidR="00C25CD0" w:rsidRDefault="00C25CD0">
            <w:pPr>
              <w:pStyle w:val="ConsPlusNormal"/>
            </w:pPr>
            <w:r>
              <w:t>150</w:t>
            </w:r>
          </w:p>
        </w:tc>
        <w:tc>
          <w:tcPr>
            <w:tcW w:w="1521" w:type="dxa"/>
          </w:tcPr>
          <w:p w:rsidR="00C25CD0" w:rsidRDefault="00C25CD0">
            <w:pPr>
              <w:pStyle w:val="ConsPlusNormal"/>
            </w:pPr>
            <w:r>
              <w:t>150</w:t>
            </w:r>
          </w:p>
        </w:tc>
        <w:tc>
          <w:tcPr>
            <w:tcW w:w="1521" w:type="dxa"/>
          </w:tcPr>
          <w:p w:rsidR="00C25CD0" w:rsidRDefault="00C25CD0">
            <w:pPr>
              <w:pStyle w:val="ConsPlusNormal"/>
            </w:pPr>
            <w:r>
              <w:t>150</w:t>
            </w:r>
          </w:p>
        </w:tc>
        <w:tc>
          <w:tcPr>
            <w:tcW w:w="1530" w:type="dxa"/>
          </w:tcPr>
          <w:p w:rsidR="00C25CD0" w:rsidRDefault="00C25CD0">
            <w:pPr>
              <w:pStyle w:val="ConsPlusNormal"/>
            </w:pPr>
            <w:r>
              <w:t>150</w:t>
            </w:r>
          </w:p>
        </w:tc>
      </w:tr>
      <w:tr w:rsidR="00C25CD0">
        <w:tc>
          <w:tcPr>
            <w:tcW w:w="1521" w:type="dxa"/>
            <w:vMerge/>
          </w:tcPr>
          <w:p w:rsidR="00C25CD0" w:rsidRDefault="00C25CD0"/>
        </w:tc>
        <w:tc>
          <w:tcPr>
            <w:tcW w:w="4563" w:type="dxa"/>
            <w:gridSpan w:val="3"/>
            <w:vMerge/>
          </w:tcPr>
          <w:p w:rsidR="00C25CD0" w:rsidRDefault="00C25CD0"/>
        </w:tc>
        <w:tc>
          <w:tcPr>
            <w:tcW w:w="3042" w:type="dxa"/>
          </w:tcPr>
          <w:p w:rsidR="00C25CD0" w:rsidRDefault="00C25CD0">
            <w:pPr>
              <w:pStyle w:val="ConsPlusNormal"/>
            </w:pPr>
            <w:r>
              <w:t xml:space="preserve">Отношение средней </w:t>
            </w:r>
            <w:r>
              <w:lastRenderedPageBreak/>
              <w:t>заработной платы научных сотрудников к средней заработной плате в Московской области</w:t>
            </w:r>
          </w:p>
        </w:tc>
        <w:tc>
          <w:tcPr>
            <w:tcW w:w="1521" w:type="dxa"/>
          </w:tcPr>
          <w:p w:rsidR="00C25CD0" w:rsidRDefault="00C25CD0">
            <w:pPr>
              <w:pStyle w:val="ConsPlusNormal"/>
            </w:pPr>
            <w:r>
              <w:lastRenderedPageBreak/>
              <w:t>процент</w:t>
            </w:r>
          </w:p>
        </w:tc>
        <w:tc>
          <w:tcPr>
            <w:tcW w:w="1521" w:type="dxa"/>
          </w:tcPr>
          <w:p w:rsidR="00C25CD0" w:rsidRDefault="00C25CD0">
            <w:pPr>
              <w:pStyle w:val="ConsPlusNormal"/>
            </w:pPr>
            <w:r>
              <w:t>158</w:t>
            </w:r>
          </w:p>
        </w:tc>
        <w:tc>
          <w:tcPr>
            <w:tcW w:w="1521" w:type="dxa"/>
          </w:tcPr>
          <w:p w:rsidR="00C25CD0" w:rsidRDefault="00C25CD0">
            <w:pPr>
              <w:pStyle w:val="ConsPlusNormal"/>
            </w:pPr>
            <w:r>
              <w:t>163</w:t>
            </w:r>
          </w:p>
        </w:tc>
        <w:tc>
          <w:tcPr>
            <w:tcW w:w="1521" w:type="dxa"/>
          </w:tcPr>
          <w:p w:rsidR="00C25CD0" w:rsidRDefault="00C25CD0">
            <w:pPr>
              <w:pStyle w:val="ConsPlusNormal"/>
            </w:pPr>
            <w:r>
              <w:t>180</w:t>
            </w:r>
          </w:p>
        </w:tc>
        <w:tc>
          <w:tcPr>
            <w:tcW w:w="1521" w:type="dxa"/>
          </w:tcPr>
          <w:p w:rsidR="00C25CD0" w:rsidRDefault="00C25CD0">
            <w:pPr>
              <w:pStyle w:val="ConsPlusNormal"/>
            </w:pPr>
            <w:r>
              <w:t>180</w:t>
            </w:r>
          </w:p>
        </w:tc>
        <w:tc>
          <w:tcPr>
            <w:tcW w:w="1521" w:type="dxa"/>
          </w:tcPr>
          <w:p w:rsidR="00C25CD0" w:rsidRDefault="00C25CD0">
            <w:pPr>
              <w:pStyle w:val="ConsPlusNormal"/>
            </w:pPr>
            <w:r>
              <w:t>180</w:t>
            </w:r>
          </w:p>
        </w:tc>
        <w:tc>
          <w:tcPr>
            <w:tcW w:w="1530" w:type="dxa"/>
          </w:tcPr>
          <w:p w:rsidR="00C25CD0" w:rsidRDefault="00C25CD0">
            <w:pPr>
              <w:pStyle w:val="ConsPlusNormal"/>
            </w:pPr>
            <w:r>
              <w:t>180</w:t>
            </w:r>
          </w:p>
        </w:tc>
      </w:tr>
      <w:tr w:rsidR="00C25CD0">
        <w:tc>
          <w:tcPr>
            <w:tcW w:w="1521" w:type="dxa"/>
            <w:vMerge/>
          </w:tcPr>
          <w:p w:rsidR="00C25CD0" w:rsidRDefault="00C25CD0"/>
        </w:tc>
        <w:tc>
          <w:tcPr>
            <w:tcW w:w="4563" w:type="dxa"/>
            <w:gridSpan w:val="3"/>
            <w:vMerge/>
          </w:tcPr>
          <w:p w:rsidR="00C25CD0" w:rsidRDefault="00C25CD0"/>
        </w:tc>
        <w:tc>
          <w:tcPr>
            <w:tcW w:w="3042" w:type="dxa"/>
          </w:tcPr>
          <w:p w:rsidR="00C25CD0" w:rsidRDefault="00C25CD0">
            <w:pPr>
              <w:pStyle w:val="ConsPlusNormal"/>
            </w:pPr>
            <w:r>
              <w:t xml:space="preserve">Отношение средней заработной платы научных сотрудников к среднемесячному доходу от трудовой деятельности в Московской области </w:t>
            </w:r>
            <w:hyperlink w:anchor="P1894" w:history="1">
              <w:r>
                <w:rPr>
                  <w:color w:val="0000FF"/>
                </w:rPr>
                <w:t>&lt;1&gt;</w:t>
              </w:r>
            </w:hyperlink>
          </w:p>
        </w:tc>
        <w:tc>
          <w:tcPr>
            <w:tcW w:w="1521" w:type="dxa"/>
          </w:tcPr>
          <w:p w:rsidR="00C25CD0" w:rsidRDefault="00C25CD0">
            <w:pPr>
              <w:pStyle w:val="ConsPlusNormal"/>
            </w:pPr>
            <w:r>
              <w:t>процент</w:t>
            </w:r>
          </w:p>
        </w:tc>
        <w:tc>
          <w:tcPr>
            <w:tcW w:w="1521" w:type="dxa"/>
          </w:tcPr>
          <w:p w:rsidR="00C25CD0" w:rsidRDefault="00C25CD0">
            <w:pPr>
              <w:pStyle w:val="ConsPlusNormal"/>
            </w:pPr>
            <w:r>
              <w:t>170</w:t>
            </w:r>
          </w:p>
        </w:tc>
        <w:tc>
          <w:tcPr>
            <w:tcW w:w="1521" w:type="dxa"/>
          </w:tcPr>
          <w:p w:rsidR="00C25CD0" w:rsidRDefault="00C25CD0">
            <w:pPr>
              <w:pStyle w:val="ConsPlusNormal"/>
            </w:pPr>
            <w:r>
              <w:t>180</w:t>
            </w:r>
          </w:p>
        </w:tc>
        <w:tc>
          <w:tcPr>
            <w:tcW w:w="1521" w:type="dxa"/>
          </w:tcPr>
          <w:p w:rsidR="00C25CD0" w:rsidRDefault="00C25CD0">
            <w:pPr>
              <w:pStyle w:val="ConsPlusNormal"/>
            </w:pPr>
            <w:r>
              <w:t>200</w:t>
            </w:r>
          </w:p>
        </w:tc>
        <w:tc>
          <w:tcPr>
            <w:tcW w:w="1521" w:type="dxa"/>
          </w:tcPr>
          <w:p w:rsidR="00C25CD0" w:rsidRDefault="00C25CD0">
            <w:pPr>
              <w:pStyle w:val="ConsPlusNormal"/>
            </w:pPr>
            <w:r>
              <w:t>200</w:t>
            </w:r>
          </w:p>
        </w:tc>
        <w:tc>
          <w:tcPr>
            <w:tcW w:w="1521" w:type="dxa"/>
          </w:tcPr>
          <w:p w:rsidR="00C25CD0" w:rsidRDefault="00C25CD0">
            <w:pPr>
              <w:pStyle w:val="ConsPlusNormal"/>
            </w:pPr>
            <w:r>
              <w:t>200</w:t>
            </w:r>
          </w:p>
        </w:tc>
        <w:tc>
          <w:tcPr>
            <w:tcW w:w="1530" w:type="dxa"/>
          </w:tcPr>
          <w:p w:rsidR="00C25CD0" w:rsidRDefault="00C25CD0">
            <w:pPr>
              <w:pStyle w:val="ConsPlusNormal"/>
            </w:pPr>
            <w:r>
              <w:t>200</w:t>
            </w:r>
          </w:p>
        </w:tc>
      </w:tr>
      <w:tr w:rsidR="00C25CD0">
        <w:tc>
          <w:tcPr>
            <w:tcW w:w="1521" w:type="dxa"/>
          </w:tcPr>
          <w:p w:rsidR="00C25CD0" w:rsidRDefault="00C25CD0">
            <w:pPr>
              <w:pStyle w:val="ConsPlusNormal"/>
              <w:outlineLvl w:val="3"/>
            </w:pPr>
            <w:r>
              <w:t>1</w:t>
            </w:r>
          </w:p>
        </w:tc>
        <w:tc>
          <w:tcPr>
            <w:tcW w:w="18261" w:type="dxa"/>
            <w:gridSpan w:val="11"/>
          </w:tcPr>
          <w:p w:rsidR="00C25CD0" w:rsidRDefault="00C25CD0">
            <w:pPr>
              <w:pStyle w:val="ConsPlusNormal"/>
            </w:pPr>
            <w:hyperlink w:anchor="P3660" w:history="1">
              <w:r>
                <w:rPr>
                  <w:color w:val="0000FF"/>
                </w:rPr>
                <w:t>Подпрограмма I</w:t>
              </w:r>
            </w:hyperlink>
            <w:r>
              <w:t xml:space="preserve"> "Инвестиции в Подмосковье"</w:t>
            </w:r>
          </w:p>
        </w:tc>
      </w:tr>
      <w:tr w:rsidR="00C25CD0">
        <w:tc>
          <w:tcPr>
            <w:tcW w:w="1521" w:type="dxa"/>
          </w:tcPr>
          <w:p w:rsidR="00C25CD0" w:rsidRDefault="00C25CD0">
            <w:pPr>
              <w:pStyle w:val="ConsPlusNormal"/>
              <w:outlineLvl w:val="4"/>
            </w:pPr>
            <w:r>
              <w:t>1.1</w:t>
            </w:r>
          </w:p>
        </w:tc>
        <w:tc>
          <w:tcPr>
            <w:tcW w:w="7605" w:type="dxa"/>
            <w:gridSpan w:val="4"/>
          </w:tcPr>
          <w:p w:rsidR="00C25CD0" w:rsidRDefault="00C25CD0">
            <w:pPr>
              <w:pStyle w:val="ConsPlusNormal"/>
            </w:pPr>
            <w:r>
              <w:t>Увеличение объема инвестиций в основной капитал в целом по Московской области</w:t>
            </w:r>
          </w:p>
        </w:tc>
        <w:tc>
          <w:tcPr>
            <w:tcW w:w="1521" w:type="dxa"/>
          </w:tcPr>
          <w:p w:rsidR="00C25CD0" w:rsidRDefault="00C25CD0">
            <w:pPr>
              <w:pStyle w:val="ConsPlusNormal"/>
            </w:pPr>
            <w:r>
              <w:t>млн. руб.</w:t>
            </w:r>
          </w:p>
        </w:tc>
        <w:tc>
          <w:tcPr>
            <w:tcW w:w="1521" w:type="dxa"/>
          </w:tcPr>
          <w:p w:rsidR="00C25CD0" w:rsidRDefault="00C25CD0">
            <w:pPr>
              <w:pStyle w:val="ConsPlusNormal"/>
            </w:pPr>
            <w:r>
              <w:t>703203</w:t>
            </w:r>
          </w:p>
        </w:tc>
        <w:tc>
          <w:tcPr>
            <w:tcW w:w="1521" w:type="dxa"/>
          </w:tcPr>
          <w:p w:rsidR="00C25CD0" w:rsidRDefault="00C25CD0">
            <w:pPr>
              <w:pStyle w:val="ConsPlusNormal"/>
            </w:pPr>
            <w:r>
              <w:t>738546</w:t>
            </w:r>
          </w:p>
        </w:tc>
        <w:tc>
          <w:tcPr>
            <w:tcW w:w="1521" w:type="dxa"/>
          </w:tcPr>
          <w:p w:rsidR="00C25CD0" w:rsidRDefault="00C25CD0">
            <w:pPr>
              <w:pStyle w:val="ConsPlusNormal"/>
            </w:pPr>
            <w:r>
              <w:t>788626</w:t>
            </w:r>
          </w:p>
        </w:tc>
        <w:tc>
          <w:tcPr>
            <w:tcW w:w="1521" w:type="dxa"/>
          </w:tcPr>
          <w:p w:rsidR="00C25CD0" w:rsidRDefault="00C25CD0">
            <w:pPr>
              <w:pStyle w:val="ConsPlusNormal"/>
            </w:pPr>
            <w:r>
              <w:t>845014</w:t>
            </w:r>
          </w:p>
        </w:tc>
        <w:tc>
          <w:tcPr>
            <w:tcW w:w="1521" w:type="dxa"/>
          </w:tcPr>
          <w:p w:rsidR="00C25CD0" w:rsidRDefault="00C25CD0">
            <w:pPr>
              <w:pStyle w:val="ConsPlusNormal"/>
            </w:pPr>
            <w:r>
              <w:t>901692</w:t>
            </w:r>
          </w:p>
        </w:tc>
        <w:tc>
          <w:tcPr>
            <w:tcW w:w="1530" w:type="dxa"/>
          </w:tcPr>
          <w:p w:rsidR="00C25CD0" w:rsidRDefault="00C25CD0">
            <w:pPr>
              <w:pStyle w:val="ConsPlusNormal"/>
            </w:pPr>
            <w:r>
              <w:t>963112</w:t>
            </w:r>
          </w:p>
        </w:tc>
      </w:tr>
      <w:tr w:rsidR="00C25CD0">
        <w:tc>
          <w:tcPr>
            <w:tcW w:w="1521" w:type="dxa"/>
            <w:vMerge w:val="restart"/>
          </w:tcPr>
          <w:p w:rsidR="00C25CD0" w:rsidRDefault="00C25CD0">
            <w:pPr>
              <w:pStyle w:val="ConsPlusNormal"/>
            </w:pPr>
          </w:p>
        </w:tc>
        <w:tc>
          <w:tcPr>
            <w:tcW w:w="1521" w:type="dxa"/>
            <w:vMerge w:val="restart"/>
          </w:tcPr>
          <w:p w:rsidR="00C25CD0" w:rsidRDefault="00C25CD0">
            <w:pPr>
              <w:pStyle w:val="ConsPlusNormal"/>
            </w:pPr>
          </w:p>
        </w:tc>
        <w:tc>
          <w:tcPr>
            <w:tcW w:w="1521" w:type="dxa"/>
            <w:vMerge w:val="restart"/>
          </w:tcPr>
          <w:p w:rsidR="00C25CD0" w:rsidRDefault="00C25CD0">
            <w:pPr>
              <w:pStyle w:val="ConsPlusNormal"/>
            </w:pPr>
            <w:r>
              <w:t>1248235,00</w:t>
            </w:r>
          </w:p>
        </w:tc>
        <w:tc>
          <w:tcPr>
            <w:tcW w:w="1521" w:type="dxa"/>
            <w:vMerge w:val="restart"/>
          </w:tcPr>
          <w:p w:rsidR="00C25CD0" w:rsidRDefault="00C25CD0">
            <w:pPr>
              <w:pStyle w:val="ConsPlusNormal"/>
            </w:pPr>
            <w:r>
              <w:t>644000,00</w:t>
            </w:r>
          </w:p>
          <w:p w:rsidR="00C25CD0" w:rsidRDefault="00C25CD0">
            <w:pPr>
              <w:pStyle w:val="ConsPlusNormal"/>
            </w:pPr>
            <w:r>
              <w:t>(внебюджетные источники)</w:t>
            </w:r>
          </w:p>
        </w:tc>
        <w:tc>
          <w:tcPr>
            <w:tcW w:w="3042" w:type="dxa"/>
          </w:tcPr>
          <w:p w:rsidR="00C25CD0" w:rsidRDefault="00C25CD0">
            <w:pPr>
              <w:pStyle w:val="ConsPlusNormal"/>
            </w:pPr>
            <w:r>
              <w:t>Количество реализованных основных положений Стандарта деятельности органов исполнительной власти субъекта Российской Федерации по обеспечению благоприятного инвестиционного климата</w:t>
            </w:r>
          </w:p>
        </w:tc>
        <w:tc>
          <w:tcPr>
            <w:tcW w:w="1521" w:type="dxa"/>
          </w:tcPr>
          <w:p w:rsidR="00C25CD0" w:rsidRDefault="00C25CD0">
            <w:pPr>
              <w:pStyle w:val="ConsPlusNormal"/>
            </w:pPr>
            <w:r>
              <w:t>единица</w:t>
            </w:r>
          </w:p>
        </w:tc>
        <w:tc>
          <w:tcPr>
            <w:tcW w:w="1521" w:type="dxa"/>
          </w:tcPr>
          <w:p w:rsidR="00C25CD0" w:rsidRDefault="00C25CD0">
            <w:pPr>
              <w:pStyle w:val="ConsPlusNormal"/>
            </w:pPr>
            <w:r>
              <w:t>15</w:t>
            </w:r>
          </w:p>
        </w:tc>
        <w:tc>
          <w:tcPr>
            <w:tcW w:w="1521" w:type="dxa"/>
          </w:tcPr>
          <w:p w:rsidR="00C25CD0" w:rsidRDefault="00C25CD0">
            <w:pPr>
              <w:pStyle w:val="ConsPlusNormal"/>
            </w:pPr>
            <w:r>
              <w:t>15</w:t>
            </w:r>
          </w:p>
        </w:tc>
        <w:tc>
          <w:tcPr>
            <w:tcW w:w="1521" w:type="dxa"/>
          </w:tcPr>
          <w:p w:rsidR="00C25CD0" w:rsidRDefault="00C25CD0">
            <w:pPr>
              <w:pStyle w:val="ConsPlusNormal"/>
            </w:pPr>
            <w:r>
              <w:t>15</w:t>
            </w:r>
          </w:p>
        </w:tc>
        <w:tc>
          <w:tcPr>
            <w:tcW w:w="1521" w:type="dxa"/>
          </w:tcPr>
          <w:p w:rsidR="00C25CD0" w:rsidRDefault="00C25CD0">
            <w:pPr>
              <w:pStyle w:val="ConsPlusNormal"/>
            </w:pPr>
            <w:r>
              <w:t>15</w:t>
            </w:r>
          </w:p>
        </w:tc>
        <w:tc>
          <w:tcPr>
            <w:tcW w:w="1521" w:type="dxa"/>
          </w:tcPr>
          <w:p w:rsidR="00C25CD0" w:rsidRDefault="00C25CD0">
            <w:pPr>
              <w:pStyle w:val="ConsPlusNormal"/>
            </w:pPr>
            <w:r>
              <w:t>15</w:t>
            </w:r>
          </w:p>
        </w:tc>
        <w:tc>
          <w:tcPr>
            <w:tcW w:w="1530" w:type="dxa"/>
          </w:tcPr>
          <w:p w:rsidR="00C25CD0" w:rsidRDefault="00C25CD0">
            <w:pPr>
              <w:pStyle w:val="ConsPlusNormal"/>
            </w:pPr>
            <w:r>
              <w:t>15</w:t>
            </w:r>
          </w:p>
        </w:tc>
      </w:tr>
      <w:tr w:rsidR="00C25CD0">
        <w:tc>
          <w:tcPr>
            <w:tcW w:w="1521" w:type="dxa"/>
            <w:vMerge/>
          </w:tcPr>
          <w:p w:rsidR="00C25CD0" w:rsidRDefault="00C25CD0"/>
        </w:tc>
        <w:tc>
          <w:tcPr>
            <w:tcW w:w="1521" w:type="dxa"/>
            <w:vMerge/>
          </w:tcPr>
          <w:p w:rsidR="00C25CD0" w:rsidRDefault="00C25CD0"/>
        </w:tc>
        <w:tc>
          <w:tcPr>
            <w:tcW w:w="1521" w:type="dxa"/>
            <w:vMerge/>
          </w:tcPr>
          <w:p w:rsidR="00C25CD0" w:rsidRDefault="00C25CD0"/>
        </w:tc>
        <w:tc>
          <w:tcPr>
            <w:tcW w:w="1521" w:type="dxa"/>
            <w:vMerge/>
          </w:tcPr>
          <w:p w:rsidR="00C25CD0" w:rsidRDefault="00C25CD0"/>
        </w:tc>
        <w:tc>
          <w:tcPr>
            <w:tcW w:w="3042" w:type="dxa"/>
          </w:tcPr>
          <w:p w:rsidR="00C25CD0" w:rsidRDefault="00C25CD0">
            <w:pPr>
              <w:pStyle w:val="ConsPlusNormal"/>
            </w:pPr>
            <w:r>
              <w:t xml:space="preserve">Увеличение объема доходов, поступающих в консолидированный бюджет Московской области в результате реализации мероприятия по созданию индустриального парка Московской области "Есипово" в Солнечногорском </w:t>
            </w:r>
            <w:r>
              <w:lastRenderedPageBreak/>
              <w:t>муниципальном районе</w:t>
            </w:r>
          </w:p>
        </w:tc>
        <w:tc>
          <w:tcPr>
            <w:tcW w:w="1521" w:type="dxa"/>
          </w:tcPr>
          <w:p w:rsidR="00C25CD0" w:rsidRDefault="00C25CD0">
            <w:pPr>
              <w:pStyle w:val="ConsPlusNormal"/>
            </w:pPr>
            <w:r>
              <w:lastRenderedPageBreak/>
              <w:t>млн. руб.</w:t>
            </w:r>
          </w:p>
        </w:tc>
        <w:tc>
          <w:tcPr>
            <w:tcW w:w="1521" w:type="dxa"/>
          </w:tcPr>
          <w:p w:rsidR="00C25CD0" w:rsidRDefault="00C25CD0">
            <w:pPr>
              <w:pStyle w:val="ConsPlusNormal"/>
            </w:pPr>
            <w:r>
              <w:t>36</w:t>
            </w:r>
          </w:p>
        </w:tc>
        <w:tc>
          <w:tcPr>
            <w:tcW w:w="1521" w:type="dxa"/>
          </w:tcPr>
          <w:p w:rsidR="00C25CD0" w:rsidRDefault="00C25CD0">
            <w:pPr>
              <w:pStyle w:val="ConsPlusNormal"/>
            </w:pPr>
            <w:r>
              <w:t>0,0</w:t>
            </w:r>
          </w:p>
        </w:tc>
        <w:tc>
          <w:tcPr>
            <w:tcW w:w="1521" w:type="dxa"/>
          </w:tcPr>
          <w:p w:rsidR="00C25CD0" w:rsidRDefault="00C25CD0">
            <w:pPr>
              <w:pStyle w:val="ConsPlusNormal"/>
            </w:pPr>
            <w:r>
              <w:t>19,7</w:t>
            </w:r>
          </w:p>
        </w:tc>
        <w:tc>
          <w:tcPr>
            <w:tcW w:w="1521" w:type="dxa"/>
          </w:tcPr>
          <w:p w:rsidR="00C25CD0" w:rsidRDefault="00C25CD0">
            <w:pPr>
              <w:pStyle w:val="ConsPlusNormal"/>
            </w:pPr>
            <w:r>
              <w:t>136,0</w:t>
            </w:r>
          </w:p>
        </w:tc>
        <w:tc>
          <w:tcPr>
            <w:tcW w:w="1521" w:type="dxa"/>
          </w:tcPr>
          <w:p w:rsidR="00C25CD0" w:rsidRDefault="00C25CD0">
            <w:pPr>
              <w:pStyle w:val="ConsPlusNormal"/>
            </w:pPr>
            <w:r>
              <w:t>241,7</w:t>
            </w:r>
          </w:p>
        </w:tc>
        <w:tc>
          <w:tcPr>
            <w:tcW w:w="1530" w:type="dxa"/>
          </w:tcPr>
          <w:p w:rsidR="00C25CD0" w:rsidRDefault="00C25CD0">
            <w:pPr>
              <w:pStyle w:val="ConsPlusNormal"/>
            </w:pPr>
            <w:r>
              <w:t>410,0</w:t>
            </w:r>
          </w:p>
        </w:tc>
      </w:tr>
      <w:tr w:rsidR="00C25CD0">
        <w:tc>
          <w:tcPr>
            <w:tcW w:w="1521" w:type="dxa"/>
            <w:vMerge/>
          </w:tcPr>
          <w:p w:rsidR="00C25CD0" w:rsidRDefault="00C25CD0"/>
        </w:tc>
        <w:tc>
          <w:tcPr>
            <w:tcW w:w="1521" w:type="dxa"/>
            <w:vMerge/>
          </w:tcPr>
          <w:p w:rsidR="00C25CD0" w:rsidRDefault="00C25CD0"/>
        </w:tc>
        <w:tc>
          <w:tcPr>
            <w:tcW w:w="1521" w:type="dxa"/>
            <w:vMerge/>
          </w:tcPr>
          <w:p w:rsidR="00C25CD0" w:rsidRDefault="00C25CD0"/>
        </w:tc>
        <w:tc>
          <w:tcPr>
            <w:tcW w:w="1521" w:type="dxa"/>
            <w:vMerge/>
          </w:tcPr>
          <w:p w:rsidR="00C25CD0" w:rsidRDefault="00C25CD0"/>
        </w:tc>
        <w:tc>
          <w:tcPr>
            <w:tcW w:w="3042" w:type="dxa"/>
          </w:tcPr>
          <w:p w:rsidR="00C25CD0" w:rsidRDefault="00C25CD0">
            <w:pPr>
              <w:pStyle w:val="ConsPlusNormal"/>
            </w:pPr>
            <w:r>
              <w:t xml:space="preserve">Отношение объема инвестиций в основной капитал к валовому региональному продукту </w:t>
            </w:r>
            <w:hyperlink w:anchor="P1895" w:history="1">
              <w:r>
                <w:rPr>
                  <w:color w:val="0000FF"/>
                </w:rPr>
                <w:t>&lt;2&gt;</w:t>
              </w:r>
            </w:hyperlink>
          </w:p>
        </w:tc>
        <w:tc>
          <w:tcPr>
            <w:tcW w:w="1521" w:type="dxa"/>
          </w:tcPr>
          <w:p w:rsidR="00C25CD0" w:rsidRDefault="00C25CD0">
            <w:pPr>
              <w:pStyle w:val="ConsPlusNormal"/>
            </w:pPr>
            <w:r>
              <w:t>процент</w:t>
            </w:r>
          </w:p>
        </w:tc>
        <w:tc>
          <w:tcPr>
            <w:tcW w:w="1521" w:type="dxa"/>
          </w:tcPr>
          <w:p w:rsidR="00C25CD0" w:rsidRDefault="00C25CD0">
            <w:pPr>
              <w:pStyle w:val="ConsPlusNormal"/>
            </w:pPr>
            <w:r>
              <w:t>25,5</w:t>
            </w:r>
          </w:p>
        </w:tc>
        <w:tc>
          <w:tcPr>
            <w:tcW w:w="1521" w:type="dxa"/>
          </w:tcPr>
          <w:p w:rsidR="00C25CD0" w:rsidRDefault="00C25CD0">
            <w:pPr>
              <w:pStyle w:val="ConsPlusNormal"/>
            </w:pPr>
            <w:r>
              <w:t>26,5</w:t>
            </w:r>
          </w:p>
        </w:tc>
        <w:tc>
          <w:tcPr>
            <w:tcW w:w="1521" w:type="dxa"/>
          </w:tcPr>
          <w:p w:rsidR="00C25CD0" w:rsidRDefault="00C25CD0">
            <w:pPr>
              <w:pStyle w:val="ConsPlusNormal"/>
            </w:pPr>
            <w:r>
              <w:t>27,0</w:t>
            </w:r>
          </w:p>
        </w:tc>
        <w:tc>
          <w:tcPr>
            <w:tcW w:w="1521" w:type="dxa"/>
          </w:tcPr>
          <w:p w:rsidR="00C25CD0" w:rsidRDefault="00C25CD0">
            <w:pPr>
              <w:pStyle w:val="ConsPlusNormal"/>
            </w:pPr>
            <w:r>
              <w:t>27,0</w:t>
            </w:r>
          </w:p>
        </w:tc>
        <w:tc>
          <w:tcPr>
            <w:tcW w:w="1521" w:type="dxa"/>
          </w:tcPr>
          <w:p w:rsidR="00C25CD0" w:rsidRDefault="00C25CD0">
            <w:pPr>
              <w:pStyle w:val="ConsPlusNormal"/>
            </w:pPr>
            <w:r>
              <w:t>27,0</w:t>
            </w:r>
          </w:p>
        </w:tc>
        <w:tc>
          <w:tcPr>
            <w:tcW w:w="1530" w:type="dxa"/>
          </w:tcPr>
          <w:p w:rsidR="00C25CD0" w:rsidRDefault="00C25CD0">
            <w:pPr>
              <w:pStyle w:val="ConsPlusNormal"/>
            </w:pPr>
            <w:r>
              <w:t>27,0</w:t>
            </w:r>
          </w:p>
        </w:tc>
      </w:tr>
      <w:tr w:rsidR="00C25CD0">
        <w:tc>
          <w:tcPr>
            <w:tcW w:w="1521" w:type="dxa"/>
            <w:vMerge/>
          </w:tcPr>
          <w:p w:rsidR="00C25CD0" w:rsidRDefault="00C25CD0"/>
        </w:tc>
        <w:tc>
          <w:tcPr>
            <w:tcW w:w="1521" w:type="dxa"/>
            <w:vMerge/>
          </w:tcPr>
          <w:p w:rsidR="00C25CD0" w:rsidRDefault="00C25CD0"/>
        </w:tc>
        <w:tc>
          <w:tcPr>
            <w:tcW w:w="1521" w:type="dxa"/>
            <w:vMerge/>
          </w:tcPr>
          <w:p w:rsidR="00C25CD0" w:rsidRDefault="00C25CD0"/>
        </w:tc>
        <w:tc>
          <w:tcPr>
            <w:tcW w:w="1521" w:type="dxa"/>
            <w:vMerge/>
          </w:tcPr>
          <w:p w:rsidR="00C25CD0" w:rsidRDefault="00C25CD0"/>
        </w:tc>
        <w:tc>
          <w:tcPr>
            <w:tcW w:w="3042" w:type="dxa"/>
          </w:tcPr>
          <w:p w:rsidR="00C25CD0" w:rsidRDefault="00C25CD0">
            <w:pPr>
              <w:pStyle w:val="ConsPlusNormal"/>
            </w:pPr>
            <w:r>
              <w:t>Увеличение объема инвестиций в основной капитал по центральным исполнительным органам государственной власти Московской области:</w:t>
            </w:r>
          </w:p>
        </w:tc>
        <w:tc>
          <w:tcPr>
            <w:tcW w:w="1521" w:type="dxa"/>
          </w:tcPr>
          <w:p w:rsidR="00C25CD0" w:rsidRDefault="00C25CD0">
            <w:pPr>
              <w:pStyle w:val="ConsPlusNormal"/>
            </w:pPr>
          </w:p>
        </w:tc>
        <w:tc>
          <w:tcPr>
            <w:tcW w:w="1521" w:type="dxa"/>
          </w:tcPr>
          <w:p w:rsidR="00C25CD0" w:rsidRDefault="00C25CD0">
            <w:pPr>
              <w:pStyle w:val="ConsPlusNormal"/>
            </w:pPr>
          </w:p>
        </w:tc>
        <w:tc>
          <w:tcPr>
            <w:tcW w:w="1521" w:type="dxa"/>
          </w:tcPr>
          <w:p w:rsidR="00C25CD0" w:rsidRDefault="00C25CD0">
            <w:pPr>
              <w:pStyle w:val="ConsPlusNormal"/>
            </w:pPr>
          </w:p>
        </w:tc>
        <w:tc>
          <w:tcPr>
            <w:tcW w:w="1521" w:type="dxa"/>
          </w:tcPr>
          <w:p w:rsidR="00C25CD0" w:rsidRDefault="00C25CD0">
            <w:pPr>
              <w:pStyle w:val="ConsPlusNormal"/>
            </w:pPr>
          </w:p>
        </w:tc>
        <w:tc>
          <w:tcPr>
            <w:tcW w:w="1521" w:type="dxa"/>
          </w:tcPr>
          <w:p w:rsidR="00C25CD0" w:rsidRDefault="00C25CD0">
            <w:pPr>
              <w:pStyle w:val="ConsPlusNormal"/>
            </w:pPr>
          </w:p>
        </w:tc>
        <w:tc>
          <w:tcPr>
            <w:tcW w:w="1521" w:type="dxa"/>
          </w:tcPr>
          <w:p w:rsidR="00C25CD0" w:rsidRDefault="00C25CD0">
            <w:pPr>
              <w:pStyle w:val="ConsPlusNormal"/>
            </w:pPr>
          </w:p>
        </w:tc>
        <w:tc>
          <w:tcPr>
            <w:tcW w:w="1530" w:type="dxa"/>
          </w:tcPr>
          <w:p w:rsidR="00C25CD0" w:rsidRDefault="00C25CD0">
            <w:pPr>
              <w:pStyle w:val="ConsPlusNormal"/>
            </w:pPr>
          </w:p>
        </w:tc>
      </w:tr>
      <w:tr w:rsidR="00C25CD0">
        <w:tc>
          <w:tcPr>
            <w:tcW w:w="1521" w:type="dxa"/>
            <w:vMerge/>
          </w:tcPr>
          <w:p w:rsidR="00C25CD0" w:rsidRDefault="00C25CD0"/>
        </w:tc>
        <w:tc>
          <w:tcPr>
            <w:tcW w:w="1521" w:type="dxa"/>
            <w:vMerge/>
          </w:tcPr>
          <w:p w:rsidR="00C25CD0" w:rsidRDefault="00C25CD0"/>
        </w:tc>
        <w:tc>
          <w:tcPr>
            <w:tcW w:w="1521" w:type="dxa"/>
            <w:vMerge/>
          </w:tcPr>
          <w:p w:rsidR="00C25CD0" w:rsidRDefault="00C25CD0"/>
        </w:tc>
        <w:tc>
          <w:tcPr>
            <w:tcW w:w="1521" w:type="dxa"/>
            <w:vMerge/>
          </w:tcPr>
          <w:p w:rsidR="00C25CD0" w:rsidRDefault="00C25CD0"/>
        </w:tc>
        <w:tc>
          <w:tcPr>
            <w:tcW w:w="3042" w:type="dxa"/>
          </w:tcPr>
          <w:p w:rsidR="00C25CD0" w:rsidRDefault="00C25CD0">
            <w:pPr>
              <w:pStyle w:val="ConsPlusNormal"/>
            </w:pPr>
            <w:r>
              <w:t>Министерство сельского хозяйства и продовольствия Московской области</w:t>
            </w:r>
          </w:p>
        </w:tc>
        <w:tc>
          <w:tcPr>
            <w:tcW w:w="1521" w:type="dxa"/>
          </w:tcPr>
          <w:p w:rsidR="00C25CD0" w:rsidRDefault="00C25CD0">
            <w:pPr>
              <w:pStyle w:val="ConsPlusNormal"/>
            </w:pPr>
            <w:r>
              <w:t>млн. руб.</w:t>
            </w:r>
          </w:p>
        </w:tc>
        <w:tc>
          <w:tcPr>
            <w:tcW w:w="1521" w:type="dxa"/>
          </w:tcPr>
          <w:p w:rsidR="00C25CD0" w:rsidRDefault="00C25CD0">
            <w:pPr>
              <w:pStyle w:val="ConsPlusNormal"/>
            </w:pPr>
            <w:r>
              <w:t>61474</w:t>
            </w:r>
          </w:p>
        </w:tc>
        <w:tc>
          <w:tcPr>
            <w:tcW w:w="1521" w:type="dxa"/>
          </w:tcPr>
          <w:p w:rsidR="00C25CD0" w:rsidRDefault="00C25CD0">
            <w:pPr>
              <w:pStyle w:val="ConsPlusNormal"/>
            </w:pPr>
            <w:r>
              <w:t>79428</w:t>
            </w:r>
          </w:p>
        </w:tc>
        <w:tc>
          <w:tcPr>
            <w:tcW w:w="1521" w:type="dxa"/>
          </w:tcPr>
          <w:p w:rsidR="00C25CD0" w:rsidRDefault="00C25CD0">
            <w:pPr>
              <w:pStyle w:val="ConsPlusNormal"/>
            </w:pPr>
            <w:r>
              <w:t>88165</w:t>
            </w:r>
          </w:p>
        </w:tc>
        <w:tc>
          <w:tcPr>
            <w:tcW w:w="1521" w:type="dxa"/>
          </w:tcPr>
          <w:p w:rsidR="00C25CD0" w:rsidRDefault="00C25CD0">
            <w:pPr>
              <w:pStyle w:val="ConsPlusNormal"/>
            </w:pPr>
            <w:r>
              <w:t>94469</w:t>
            </w:r>
          </w:p>
        </w:tc>
        <w:tc>
          <w:tcPr>
            <w:tcW w:w="1521" w:type="dxa"/>
          </w:tcPr>
          <w:p w:rsidR="00C25CD0" w:rsidRDefault="00C25CD0">
            <w:pPr>
              <w:pStyle w:val="ConsPlusNormal"/>
            </w:pPr>
            <w:r>
              <w:t>100805</w:t>
            </w:r>
          </w:p>
        </w:tc>
        <w:tc>
          <w:tcPr>
            <w:tcW w:w="1530" w:type="dxa"/>
          </w:tcPr>
          <w:p w:rsidR="00C25CD0" w:rsidRDefault="00C25CD0">
            <w:pPr>
              <w:pStyle w:val="ConsPlusNormal"/>
            </w:pPr>
            <w:r>
              <w:t>107672</w:t>
            </w:r>
          </w:p>
        </w:tc>
      </w:tr>
      <w:tr w:rsidR="00C25CD0">
        <w:tc>
          <w:tcPr>
            <w:tcW w:w="1521" w:type="dxa"/>
            <w:vMerge/>
          </w:tcPr>
          <w:p w:rsidR="00C25CD0" w:rsidRDefault="00C25CD0"/>
        </w:tc>
        <w:tc>
          <w:tcPr>
            <w:tcW w:w="1521" w:type="dxa"/>
            <w:vMerge/>
          </w:tcPr>
          <w:p w:rsidR="00C25CD0" w:rsidRDefault="00C25CD0"/>
        </w:tc>
        <w:tc>
          <w:tcPr>
            <w:tcW w:w="1521" w:type="dxa"/>
            <w:vMerge/>
          </w:tcPr>
          <w:p w:rsidR="00C25CD0" w:rsidRDefault="00C25CD0"/>
        </w:tc>
        <w:tc>
          <w:tcPr>
            <w:tcW w:w="1521" w:type="dxa"/>
            <w:vMerge/>
          </w:tcPr>
          <w:p w:rsidR="00C25CD0" w:rsidRDefault="00C25CD0"/>
        </w:tc>
        <w:tc>
          <w:tcPr>
            <w:tcW w:w="3042" w:type="dxa"/>
          </w:tcPr>
          <w:p w:rsidR="00C25CD0" w:rsidRDefault="00C25CD0">
            <w:pPr>
              <w:pStyle w:val="ConsPlusNormal"/>
            </w:pPr>
            <w:r>
              <w:t>Министерство экологии и природопользования Московской области</w:t>
            </w:r>
          </w:p>
        </w:tc>
        <w:tc>
          <w:tcPr>
            <w:tcW w:w="1521" w:type="dxa"/>
          </w:tcPr>
          <w:p w:rsidR="00C25CD0" w:rsidRDefault="00C25CD0">
            <w:pPr>
              <w:pStyle w:val="ConsPlusNormal"/>
            </w:pPr>
            <w:r>
              <w:t>млн. руб.</w:t>
            </w:r>
          </w:p>
        </w:tc>
        <w:tc>
          <w:tcPr>
            <w:tcW w:w="1521" w:type="dxa"/>
          </w:tcPr>
          <w:p w:rsidR="00C25CD0" w:rsidRDefault="00C25CD0">
            <w:pPr>
              <w:pStyle w:val="ConsPlusNormal"/>
            </w:pPr>
            <w:r>
              <w:t>1101</w:t>
            </w:r>
          </w:p>
        </w:tc>
        <w:tc>
          <w:tcPr>
            <w:tcW w:w="1521" w:type="dxa"/>
          </w:tcPr>
          <w:p w:rsidR="00C25CD0" w:rsidRDefault="00C25CD0">
            <w:pPr>
              <w:pStyle w:val="ConsPlusNormal"/>
            </w:pPr>
            <w:r>
              <w:t>1290</w:t>
            </w:r>
          </w:p>
        </w:tc>
        <w:tc>
          <w:tcPr>
            <w:tcW w:w="1521" w:type="dxa"/>
          </w:tcPr>
          <w:p w:rsidR="00C25CD0" w:rsidRDefault="00C25CD0">
            <w:pPr>
              <w:pStyle w:val="ConsPlusNormal"/>
            </w:pPr>
            <w:r>
              <w:t>1432</w:t>
            </w:r>
          </w:p>
        </w:tc>
        <w:tc>
          <w:tcPr>
            <w:tcW w:w="1521" w:type="dxa"/>
          </w:tcPr>
          <w:p w:rsidR="00C25CD0" w:rsidRDefault="00C25CD0">
            <w:pPr>
              <w:pStyle w:val="ConsPlusNormal"/>
            </w:pPr>
            <w:r>
              <w:t>1534</w:t>
            </w:r>
          </w:p>
        </w:tc>
        <w:tc>
          <w:tcPr>
            <w:tcW w:w="1521" w:type="dxa"/>
          </w:tcPr>
          <w:p w:rsidR="00C25CD0" w:rsidRDefault="00C25CD0">
            <w:pPr>
              <w:pStyle w:val="ConsPlusNormal"/>
            </w:pPr>
            <w:r>
              <w:t>1637</w:t>
            </w:r>
          </w:p>
        </w:tc>
        <w:tc>
          <w:tcPr>
            <w:tcW w:w="1530" w:type="dxa"/>
          </w:tcPr>
          <w:p w:rsidR="00C25CD0" w:rsidRDefault="00C25CD0">
            <w:pPr>
              <w:pStyle w:val="ConsPlusNormal"/>
            </w:pPr>
            <w:r>
              <w:t>1749</w:t>
            </w:r>
          </w:p>
        </w:tc>
      </w:tr>
      <w:tr w:rsidR="00C25CD0">
        <w:tc>
          <w:tcPr>
            <w:tcW w:w="1521" w:type="dxa"/>
            <w:vMerge/>
          </w:tcPr>
          <w:p w:rsidR="00C25CD0" w:rsidRDefault="00C25CD0"/>
        </w:tc>
        <w:tc>
          <w:tcPr>
            <w:tcW w:w="1521" w:type="dxa"/>
            <w:vMerge/>
          </w:tcPr>
          <w:p w:rsidR="00C25CD0" w:rsidRDefault="00C25CD0"/>
        </w:tc>
        <w:tc>
          <w:tcPr>
            <w:tcW w:w="1521" w:type="dxa"/>
            <w:vMerge/>
          </w:tcPr>
          <w:p w:rsidR="00C25CD0" w:rsidRDefault="00C25CD0"/>
        </w:tc>
        <w:tc>
          <w:tcPr>
            <w:tcW w:w="1521" w:type="dxa"/>
            <w:vMerge/>
          </w:tcPr>
          <w:p w:rsidR="00C25CD0" w:rsidRDefault="00C25CD0"/>
        </w:tc>
        <w:tc>
          <w:tcPr>
            <w:tcW w:w="3042" w:type="dxa"/>
          </w:tcPr>
          <w:p w:rsidR="00C25CD0" w:rsidRDefault="00C25CD0">
            <w:pPr>
              <w:pStyle w:val="ConsPlusNormal"/>
            </w:pPr>
            <w:r>
              <w:t>Министерство инвестиций и инноваций Московской области</w:t>
            </w:r>
          </w:p>
        </w:tc>
        <w:tc>
          <w:tcPr>
            <w:tcW w:w="1521" w:type="dxa"/>
          </w:tcPr>
          <w:p w:rsidR="00C25CD0" w:rsidRDefault="00C25CD0">
            <w:pPr>
              <w:pStyle w:val="ConsPlusNormal"/>
            </w:pPr>
            <w:r>
              <w:t>млн. руб.</w:t>
            </w:r>
          </w:p>
        </w:tc>
        <w:tc>
          <w:tcPr>
            <w:tcW w:w="1521" w:type="dxa"/>
          </w:tcPr>
          <w:p w:rsidR="00C25CD0" w:rsidRDefault="00C25CD0">
            <w:pPr>
              <w:pStyle w:val="ConsPlusNormal"/>
            </w:pPr>
            <w:r>
              <w:t>88927</w:t>
            </w:r>
          </w:p>
        </w:tc>
        <w:tc>
          <w:tcPr>
            <w:tcW w:w="1521" w:type="dxa"/>
          </w:tcPr>
          <w:p w:rsidR="00C25CD0" w:rsidRDefault="00C25CD0">
            <w:pPr>
              <w:pStyle w:val="ConsPlusNormal"/>
            </w:pPr>
            <w:r>
              <w:t>98240</w:t>
            </w:r>
          </w:p>
        </w:tc>
        <w:tc>
          <w:tcPr>
            <w:tcW w:w="1521" w:type="dxa"/>
          </w:tcPr>
          <w:p w:rsidR="00C25CD0" w:rsidRDefault="00C25CD0">
            <w:pPr>
              <w:pStyle w:val="ConsPlusNormal"/>
            </w:pPr>
            <w:r>
              <w:t>104435</w:t>
            </w:r>
          </w:p>
        </w:tc>
        <w:tc>
          <w:tcPr>
            <w:tcW w:w="1521" w:type="dxa"/>
          </w:tcPr>
          <w:p w:rsidR="00C25CD0" w:rsidRDefault="00C25CD0">
            <w:pPr>
              <w:pStyle w:val="ConsPlusNormal"/>
            </w:pPr>
            <w:r>
              <w:t>109852</w:t>
            </w:r>
          </w:p>
        </w:tc>
        <w:tc>
          <w:tcPr>
            <w:tcW w:w="1521" w:type="dxa"/>
          </w:tcPr>
          <w:p w:rsidR="00C25CD0" w:rsidRDefault="00C25CD0">
            <w:pPr>
              <w:pStyle w:val="ConsPlusNormal"/>
            </w:pPr>
            <w:r>
              <w:t>117220</w:t>
            </w:r>
          </w:p>
        </w:tc>
        <w:tc>
          <w:tcPr>
            <w:tcW w:w="1530" w:type="dxa"/>
          </w:tcPr>
          <w:p w:rsidR="00C25CD0" w:rsidRDefault="00C25CD0">
            <w:pPr>
              <w:pStyle w:val="ConsPlusNormal"/>
            </w:pPr>
            <w:r>
              <w:t>125205</w:t>
            </w:r>
          </w:p>
        </w:tc>
      </w:tr>
      <w:tr w:rsidR="00C25CD0">
        <w:tc>
          <w:tcPr>
            <w:tcW w:w="1521" w:type="dxa"/>
            <w:vMerge/>
          </w:tcPr>
          <w:p w:rsidR="00C25CD0" w:rsidRDefault="00C25CD0"/>
        </w:tc>
        <w:tc>
          <w:tcPr>
            <w:tcW w:w="1521" w:type="dxa"/>
            <w:vMerge/>
          </w:tcPr>
          <w:p w:rsidR="00C25CD0" w:rsidRDefault="00C25CD0"/>
        </w:tc>
        <w:tc>
          <w:tcPr>
            <w:tcW w:w="1521" w:type="dxa"/>
            <w:vMerge/>
          </w:tcPr>
          <w:p w:rsidR="00C25CD0" w:rsidRDefault="00C25CD0"/>
        </w:tc>
        <w:tc>
          <w:tcPr>
            <w:tcW w:w="1521" w:type="dxa"/>
            <w:vMerge/>
          </w:tcPr>
          <w:p w:rsidR="00C25CD0" w:rsidRDefault="00C25CD0"/>
        </w:tc>
        <w:tc>
          <w:tcPr>
            <w:tcW w:w="3042" w:type="dxa"/>
          </w:tcPr>
          <w:p w:rsidR="00C25CD0" w:rsidRDefault="00C25CD0">
            <w:pPr>
              <w:pStyle w:val="ConsPlusNormal"/>
            </w:pPr>
            <w:r>
              <w:t>Министерство строительного комплекса Московской области</w:t>
            </w:r>
          </w:p>
        </w:tc>
        <w:tc>
          <w:tcPr>
            <w:tcW w:w="1521" w:type="dxa"/>
          </w:tcPr>
          <w:p w:rsidR="00C25CD0" w:rsidRDefault="00C25CD0">
            <w:pPr>
              <w:pStyle w:val="ConsPlusNormal"/>
            </w:pPr>
            <w:r>
              <w:t>млн. руб.</w:t>
            </w:r>
          </w:p>
        </w:tc>
        <w:tc>
          <w:tcPr>
            <w:tcW w:w="1521" w:type="dxa"/>
          </w:tcPr>
          <w:p w:rsidR="00C25CD0" w:rsidRDefault="00C25CD0">
            <w:pPr>
              <w:pStyle w:val="ConsPlusNormal"/>
            </w:pPr>
            <w:r>
              <w:t>61941</w:t>
            </w:r>
          </w:p>
        </w:tc>
        <w:tc>
          <w:tcPr>
            <w:tcW w:w="1521" w:type="dxa"/>
          </w:tcPr>
          <w:p w:rsidR="00C25CD0" w:rsidRDefault="00C25CD0">
            <w:pPr>
              <w:pStyle w:val="ConsPlusNormal"/>
            </w:pPr>
            <w:r>
              <w:t>65029</w:t>
            </w:r>
          </w:p>
        </w:tc>
        <w:tc>
          <w:tcPr>
            <w:tcW w:w="1521" w:type="dxa"/>
          </w:tcPr>
          <w:p w:rsidR="00C25CD0" w:rsidRDefault="00C25CD0">
            <w:pPr>
              <w:pStyle w:val="ConsPlusNormal"/>
            </w:pPr>
            <w:r>
              <w:t>68455</w:t>
            </w:r>
          </w:p>
        </w:tc>
        <w:tc>
          <w:tcPr>
            <w:tcW w:w="1521" w:type="dxa"/>
          </w:tcPr>
          <w:p w:rsidR="00C25CD0" w:rsidRDefault="00C25CD0">
            <w:pPr>
              <w:pStyle w:val="ConsPlusNormal"/>
            </w:pPr>
            <w:r>
              <w:t>73350</w:t>
            </w:r>
          </w:p>
        </w:tc>
        <w:tc>
          <w:tcPr>
            <w:tcW w:w="1521" w:type="dxa"/>
          </w:tcPr>
          <w:p w:rsidR="00C25CD0" w:rsidRDefault="00C25CD0">
            <w:pPr>
              <w:pStyle w:val="ConsPlusNormal"/>
            </w:pPr>
            <w:r>
              <w:t>78270</w:t>
            </w:r>
          </w:p>
        </w:tc>
        <w:tc>
          <w:tcPr>
            <w:tcW w:w="1530" w:type="dxa"/>
          </w:tcPr>
          <w:p w:rsidR="00C25CD0" w:rsidRDefault="00C25CD0">
            <w:pPr>
              <w:pStyle w:val="ConsPlusNormal"/>
            </w:pPr>
            <w:r>
              <w:t>83601</w:t>
            </w:r>
          </w:p>
        </w:tc>
      </w:tr>
      <w:tr w:rsidR="00C25CD0">
        <w:tc>
          <w:tcPr>
            <w:tcW w:w="1521" w:type="dxa"/>
            <w:vMerge/>
          </w:tcPr>
          <w:p w:rsidR="00C25CD0" w:rsidRDefault="00C25CD0"/>
        </w:tc>
        <w:tc>
          <w:tcPr>
            <w:tcW w:w="1521" w:type="dxa"/>
            <w:vMerge/>
          </w:tcPr>
          <w:p w:rsidR="00C25CD0" w:rsidRDefault="00C25CD0"/>
        </w:tc>
        <w:tc>
          <w:tcPr>
            <w:tcW w:w="1521" w:type="dxa"/>
            <w:vMerge/>
          </w:tcPr>
          <w:p w:rsidR="00C25CD0" w:rsidRDefault="00C25CD0"/>
        </w:tc>
        <w:tc>
          <w:tcPr>
            <w:tcW w:w="1521" w:type="dxa"/>
            <w:vMerge/>
          </w:tcPr>
          <w:p w:rsidR="00C25CD0" w:rsidRDefault="00C25CD0"/>
        </w:tc>
        <w:tc>
          <w:tcPr>
            <w:tcW w:w="3042" w:type="dxa"/>
          </w:tcPr>
          <w:p w:rsidR="00C25CD0" w:rsidRDefault="00C25CD0">
            <w:pPr>
              <w:pStyle w:val="ConsPlusNormal"/>
            </w:pPr>
            <w:r>
              <w:t>Министерство энергетики Московской области</w:t>
            </w:r>
          </w:p>
        </w:tc>
        <w:tc>
          <w:tcPr>
            <w:tcW w:w="1521" w:type="dxa"/>
          </w:tcPr>
          <w:p w:rsidR="00C25CD0" w:rsidRDefault="00C25CD0">
            <w:pPr>
              <w:pStyle w:val="ConsPlusNormal"/>
            </w:pPr>
            <w:r>
              <w:t>млн. руб.</w:t>
            </w:r>
          </w:p>
        </w:tc>
        <w:tc>
          <w:tcPr>
            <w:tcW w:w="1521" w:type="dxa"/>
          </w:tcPr>
          <w:p w:rsidR="00C25CD0" w:rsidRDefault="00C25CD0">
            <w:pPr>
              <w:pStyle w:val="ConsPlusNormal"/>
            </w:pPr>
            <w:r>
              <w:t>24015</w:t>
            </w:r>
          </w:p>
        </w:tc>
        <w:tc>
          <w:tcPr>
            <w:tcW w:w="1521" w:type="dxa"/>
          </w:tcPr>
          <w:p w:rsidR="00C25CD0" w:rsidRDefault="00C25CD0">
            <w:pPr>
              <w:pStyle w:val="ConsPlusNormal"/>
            </w:pPr>
            <w:r>
              <w:t>23086</w:t>
            </w:r>
          </w:p>
        </w:tc>
        <w:tc>
          <w:tcPr>
            <w:tcW w:w="1521" w:type="dxa"/>
          </w:tcPr>
          <w:p w:rsidR="00C25CD0" w:rsidRDefault="00C25CD0">
            <w:pPr>
              <w:pStyle w:val="ConsPlusNormal"/>
            </w:pPr>
            <w:r>
              <w:t>51496</w:t>
            </w:r>
          </w:p>
        </w:tc>
        <w:tc>
          <w:tcPr>
            <w:tcW w:w="1521" w:type="dxa"/>
          </w:tcPr>
          <w:p w:rsidR="00C25CD0" w:rsidRDefault="00C25CD0">
            <w:pPr>
              <w:pStyle w:val="ConsPlusNormal"/>
            </w:pPr>
            <w:r>
              <w:t>29792</w:t>
            </w:r>
          </w:p>
        </w:tc>
        <w:tc>
          <w:tcPr>
            <w:tcW w:w="1521" w:type="dxa"/>
          </w:tcPr>
          <w:p w:rsidR="00C25CD0" w:rsidRDefault="00C25CD0">
            <w:pPr>
              <w:pStyle w:val="ConsPlusNormal"/>
            </w:pPr>
            <w:r>
              <w:t>31889</w:t>
            </w:r>
          </w:p>
        </w:tc>
        <w:tc>
          <w:tcPr>
            <w:tcW w:w="1530" w:type="dxa"/>
          </w:tcPr>
          <w:p w:rsidR="00C25CD0" w:rsidRDefault="00C25CD0">
            <w:pPr>
              <w:pStyle w:val="ConsPlusNormal"/>
            </w:pPr>
            <w:r>
              <w:t>47972</w:t>
            </w:r>
          </w:p>
        </w:tc>
      </w:tr>
      <w:tr w:rsidR="00C25CD0">
        <w:tc>
          <w:tcPr>
            <w:tcW w:w="1521" w:type="dxa"/>
            <w:vMerge/>
          </w:tcPr>
          <w:p w:rsidR="00C25CD0" w:rsidRDefault="00C25CD0"/>
        </w:tc>
        <w:tc>
          <w:tcPr>
            <w:tcW w:w="1521" w:type="dxa"/>
            <w:vMerge/>
          </w:tcPr>
          <w:p w:rsidR="00C25CD0" w:rsidRDefault="00C25CD0"/>
        </w:tc>
        <w:tc>
          <w:tcPr>
            <w:tcW w:w="1521" w:type="dxa"/>
            <w:vMerge/>
          </w:tcPr>
          <w:p w:rsidR="00C25CD0" w:rsidRDefault="00C25CD0"/>
        </w:tc>
        <w:tc>
          <w:tcPr>
            <w:tcW w:w="1521" w:type="dxa"/>
            <w:vMerge/>
          </w:tcPr>
          <w:p w:rsidR="00C25CD0" w:rsidRDefault="00C25CD0"/>
        </w:tc>
        <w:tc>
          <w:tcPr>
            <w:tcW w:w="3042" w:type="dxa"/>
          </w:tcPr>
          <w:p w:rsidR="00C25CD0" w:rsidRDefault="00C25CD0">
            <w:pPr>
              <w:pStyle w:val="ConsPlusNormal"/>
            </w:pPr>
            <w:r>
              <w:t xml:space="preserve">Министерство потребительского рынка и </w:t>
            </w:r>
            <w:r>
              <w:lastRenderedPageBreak/>
              <w:t>услуг Московской области</w:t>
            </w:r>
          </w:p>
        </w:tc>
        <w:tc>
          <w:tcPr>
            <w:tcW w:w="1521" w:type="dxa"/>
          </w:tcPr>
          <w:p w:rsidR="00C25CD0" w:rsidRDefault="00C25CD0">
            <w:pPr>
              <w:pStyle w:val="ConsPlusNormal"/>
            </w:pPr>
            <w:r>
              <w:lastRenderedPageBreak/>
              <w:t>млн. руб.</w:t>
            </w:r>
          </w:p>
        </w:tc>
        <w:tc>
          <w:tcPr>
            <w:tcW w:w="1521" w:type="dxa"/>
          </w:tcPr>
          <w:p w:rsidR="00C25CD0" w:rsidRDefault="00C25CD0">
            <w:pPr>
              <w:pStyle w:val="ConsPlusNormal"/>
            </w:pPr>
            <w:r>
              <w:t>51900</w:t>
            </w:r>
          </w:p>
        </w:tc>
        <w:tc>
          <w:tcPr>
            <w:tcW w:w="1521" w:type="dxa"/>
          </w:tcPr>
          <w:p w:rsidR="00C25CD0" w:rsidRDefault="00C25CD0">
            <w:pPr>
              <w:pStyle w:val="ConsPlusNormal"/>
            </w:pPr>
            <w:r>
              <w:t>60600</w:t>
            </w:r>
          </w:p>
        </w:tc>
        <w:tc>
          <w:tcPr>
            <w:tcW w:w="1521" w:type="dxa"/>
          </w:tcPr>
          <w:p w:rsidR="00C25CD0" w:rsidRDefault="00C25CD0">
            <w:pPr>
              <w:pStyle w:val="ConsPlusNormal"/>
            </w:pPr>
            <w:r>
              <w:t>65161</w:t>
            </w:r>
          </w:p>
        </w:tc>
        <w:tc>
          <w:tcPr>
            <w:tcW w:w="1521" w:type="dxa"/>
          </w:tcPr>
          <w:p w:rsidR="00C25CD0" w:rsidRDefault="00C25CD0">
            <w:pPr>
              <w:pStyle w:val="ConsPlusNormal"/>
            </w:pPr>
            <w:r>
              <w:t>69820</w:t>
            </w:r>
          </w:p>
        </w:tc>
        <w:tc>
          <w:tcPr>
            <w:tcW w:w="1521" w:type="dxa"/>
          </w:tcPr>
          <w:p w:rsidR="00C25CD0" w:rsidRDefault="00C25CD0">
            <w:pPr>
              <w:pStyle w:val="ConsPlusNormal"/>
            </w:pPr>
            <w:r>
              <w:t>74503</w:t>
            </w:r>
          </w:p>
        </w:tc>
        <w:tc>
          <w:tcPr>
            <w:tcW w:w="1530" w:type="dxa"/>
          </w:tcPr>
          <w:p w:rsidR="00C25CD0" w:rsidRDefault="00C25CD0">
            <w:pPr>
              <w:pStyle w:val="ConsPlusNormal"/>
            </w:pPr>
            <w:r>
              <w:t>79578</w:t>
            </w:r>
          </w:p>
        </w:tc>
      </w:tr>
      <w:tr w:rsidR="00C25CD0">
        <w:tc>
          <w:tcPr>
            <w:tcW w:w="1521" w:type="dxa"/>
            <w:vMerge/>
          </w:tcPr>
          <w:p w:rsidR="00C25CD0" w:rsidRDefault="00C25CD0"/>
        </w:tc>
        <w:tc>
          <w:tcPr>
            <w:tcW w:w="1521" w:type="dxa"/>
            <w:vMerge/>
          </w:tcPr>
          <w:p w:rsidR="00C25CD0" w:rsidRDefault="00C25CD0"/>
        </w:tc>
        <w:tc>
          <w:tcPr>
            <w:tcW w:w="1521" w:type="dxa"/>
            <w:vMerge/>
          </w:tcPr>
          <w:p w:rsidR="00C25CD0" w:rsidRDefault="00C25CD0"/>
        </w:tc>
        <w:tc>
          <w:tcPr>
            <w:tcW w:w="1521" w:type="dxa"/>
            <w:vMerge/>
          </w:tcPr>
          <w:p w:rsidR="00C25CD0" w:rsidRDefault="00C25CD0"/>
        </w:tc>
        <w:tc>
          <w:tcPr>
            <w:tcW w:w="3042" w:type="dxa"/>
          </w:tcPr>
          <w:p w:rsidR="00C25CD0" w:rsidRDefault="00C25CD0">
            <w:pPr>
              <w:pStyle w:val="ConsPlusNormal"/>
            </w:pPr>
            <w:r>
              <w:t>Министерство транспорта Московской области</w:t>
            </w:r>
          </w:p>
        </w:tc>
        <w:tc>
          <w:tcPr>
            <w:tcW w:w="1521" w:type="dxa"/>
          </w:tcPr>
          <w:p w:rsidR="00C25CD0" w:rsidRDefault="00C25CD0">
            <w:pPr>
              <w:pStyle w:val="ConsPlusNormal"/>
            </w:pPr>
            <w:r>
              <w:t>млн. руб.</w:t>
            </w:r>
          </w:p>
        </w:tc>
        <w:tc>
          <w:tcPr>
            <w:tcW w:w="1521" w:type="dxa"/>
          </w:tcPr>
          <w:p w:rsidR="00C25CD0" w:rsidRDefault="00C25CD0">
            <w:pPr>
              <w:pStyle w:val="ConsPlusNormal"/>
            </w:pPr>
            <w:r>
              <w:t>38956</w:t>
            </w:r>
          </w:p>
        </w:tc>
        <w:tc>
          <w:tcPr>
            <w:tcW w:w="1521" w:type="dxa"/>
          </w:tcPr>
          <w:p w:rsidR="00C25CD0" w:rsidRDefault="00C25CD0">
            <w:pPr>
              <w:pStyle w:val="ConsPlusNormal"/>
            </w:pPr>
            <w:r>
              <w:t>26296</w:t>
            </w:r>
          </w:p>
        </w:tc>
        <w:tc>
          <w:tcPr>
            <w:tcW w:w="1521" w:type="dxa"/>
          </w:tcPr>
          <w:p w:rsidR="00C25CD0" w:rsidRDefault="00C25CD0">
            <w:pPr>
              <w:pStyle w:val="ConsPlusNormal"/>
            </w:pPr>
            <w:r>
              <w:t>7375</w:t>
            </w:r>
          </w:p>
        </w:tc>
        <w:tc>
          <w:tcPr>
            <w:tcW w:w="1521" w:type="dxa"/>
          </w:tcPr>
          <w:p w:rsidR="00C25CD0" w:rsidRDefault="00C25CD0">
            <w:pPr>
              <w:pStyle w:val="ConsPlusNormal"/>
            </w:pPr>
            <w:r>
              <w:t>7902</w:t>
            </w:r>
          </w:p>
        </w:tc>
        <w:tc>
          <w:tcPr>
            <w:tcW w:w="1521" w:type="dxa"/>
          </w:tcPr>
          <w:p w:rsidR="00C25CD0" w:rsidRDefault="00C25CD0">
            <w:pPr>
              <w:pStyle w:val="ConsPlusNormal"/>
            </w:pPr>
            <w:r>
              <w:t>8432</w:t>
            </w:r>
          </w:p>
        </w:tc>
        <w:tc>
          <w:tcPr>
            <w:tcW w:w="1530" w:type="dxa"/>
          </w:tcPr>
          <w:p w:rsidR="00C25CD0" w:rsidRDefault="00C25CD0">
            <w:pPr>
              <w:pStyle w:val="ConsPlusNormal"/>
            </w:pPr>
            <w:r>
              <w:t>9007</w:t>
            </w:r>
          </w:p>
        </w:tc>
      </w:tr>
      <w:tr w:rsidR="00C25CD0">
        <w:tc>
          <w:tcPr>
            <w:tcW w:w="1521" w:type="dxa"/>
            <w:vMerge/>
          </w:tcPr>
          <w:p w:rsidR="00C25CD0" w:rsidRDefault="00C25CD0"/>
        </w:tc>
        <w:tc>
          <w:tcPr>
            <w:tcW w:w="1521" w:type="dxa"/>
            <w:vMerge/>
          </w:tcPr>
          <w:p w:rsidR="00C25CD0" w:rsidRDefault="00C25CD0"/>
        </w:tc>
        <w:tc>
          <w:tcPr>
            <w:tcW w:w="1521" w:type="dxa"/>
            <w:vMerge/>
          </w:tcPr>
          <w:p w:rsidR="00C25CD0" w:rsidRDefault="00C25CD0"/>
        </w:tc>
        <w:tc>
          <w:tcPr>
            <w:tcW w:w="1521" w:type="dxa"/>
            <w:vMerge/>
          </w:tcPr>
          <w:p w:rsidR="00C25CD0" w:rsidRDefault="00C25CD0"/>
        </w:tc>
        <w:tc>
          <w:tcPr>
            <w:tcW w:w="3042" w:type="dxa"/>
          </w:tcPr>
          <w:p w:rsidR="00C25CD0" w:rsidRDefault="00C25CD0">
            <w:pPr>
              <w:pStyle w:val="ConsPlusNormal"/>
            </w:pPr>
            <w:r>
              <w:t>Министерство государственного управления, информационных технологий и связи Московской области</w:t>
            </w:r>
          </w:p>
        </w:tc>
        <w:tc>
          <w:tcPr>
            <w:tcW w:w="1521" w:type="dxa"/>
          </w:tcPr>
          <w:p w:rsidR="00C25CD0" w:rsidRDefault="00C25CD0">
            <w:pPr>
              <w:pStyle w:val="ConsPlusNormal"/>
            </w:pPr>
            <w:r>
              <w:t>млн. руб.</w:t>
            </w:r>
          </w:p>
        </w:tc>
        <w:tc>
          <w:tcPr>
            <w:tcW w:w="1521" w:type="dxa"/>
          </w:tcPr>
          <w:p w:rsidR="00C25CD0" w:rsidRDefault="00C25CD0">
            <w:pPr>
              <w:pStyle w:val="ConsPlusNormal"/>
            </w:pPr>
            <w:r>
              <w:t>46127</w:t>
            </w:r>
          </w:p>
        </w:tc>
        <w:tc>
          <w:tcPr>
            <w:tcW w:w="1521" w:type="dxa"/>
          </w:tcPr>
          <w:p w:rsidR="00C25CD0" w:rsidRDefault="00C25CD0">
            <w:pPr>
              <w:pStyle w:val="ConsPlusNormal"/>
            </w:pPr>
            <w:r>
              <w:t>54803</w:t>
            </w:r>
          </w:p>
        </w:tc>
        <w:tc>
          <w:tcPr>
            <w:tcW w:w="1521" w:type="dxa"/>
          </w:tcPr>
          <w:p w:rsidR="00C25CD0" w:rsidRDefault="00C25CD0">
            <w:pPr>
              <w:pStyle w:val="ConsPlusNormal"/>
            </w:pPr>
            <w:r>
              <w:t>60832</w:t>
            </w:r>
          </w:p>
        </w:tc>
        <w:tc>
          <w:tcPr>
            <w:tcW w:w="1521" w:type="dxa"/>
          </w:tcPr>
          <w:p w:rsidR="00C25CD0" w:rsidRDefault="00C25CD0">
            <w:pPr>
              <w:pStyle w:val="ConsPlusNormal"/>
            </w:pPr>
            <w:r>
              <w:t>65182</w:t>
            </w:r>
          </w:p>
        </w:tc>
        <w:tc>
          <w:tcPr>
            <w:tcW w:w="1521" w:type="dxa"/>
          </w:tcPr>
          <w:p w:rsidR="00C25CD0" w:rsidRDefault="00C25CD0">
            <w:pPr>
              <w:pStyle w:val="ConsPlusNormal"/>
            </w:pPr>
            <w:r>
              <w:t>69554</w:t>
            </w:r>
          </w:p>
        </w:tc>
        <w:tc>
          <w:tcPr>
            <w:tcW w:w="1530" w:type="dxa"/>
          </w:tcPr>
          <w:p w:rsidR="00C25CD0" w:rsidRDefault="00C25CD0">
            <w:pPr>
              <w:pStyle w:val="ConsPlusNormal"/>
            </w:pPr>
            <w:r>
              <w:t>74291</w:t>
            </w:r>
          </w:p>
        </w:tc>
      </w:tr>
      <w:tr w:rsidR="00C25CD0">
        <w:tc>
          <w:tcPr>
            <w:tcW w:w="1521" w:type="dxa"/>
            <w:vMerge/>
          </w:tcPr>
          <w:p w:rsidR="00C25CD0" w:rsidRDefault="00C25CD0"/>
        </w:tc>
        <w:tc>
          <w:tcPr>
            <w:tcW w:w="1521" w:type="dxa"/>
            <w:vMerge/>
          </w:tcPr>
          <w:p w:rsidR="00C25CD0" w:rsidRDefault="00C25CD0"/>
        </w:tc>
        <w:tc>
          <w:tcPr>
            <w:tcW w:w="1521" w:type="dxa"/>
            <w:vMerge/>
          </w:tcPr>
          <w:p w:rsidR="00C25CD0" w:rsidRDefault="00C25CD0"/>
        </w:tc>
        <w:tc>
          <w:tcPr>
            <w:tcW w:w="1521" w:type="dxa"/>
            <w:vMerge/>
          </w:tcPr>
          <w:p w:rsidR="00C25CD0" w:rsidRDefault="00C25CD0"/>
        </w:tc>
        <w:tc>
          <w:tcPr>
            <w:tcW w:w="3042" w:type="dxa"/>
          </w:tcPr>
          <w:p w:rsidR="00C25CD0" w:rsidRDefault="00C25CD0">
            <w:pPr>
              <w:pStyle w:val="ConsPlusNormal"/>
            </w:pPr>
            <w:r>
              <w:t>Министерство образования Московской области</w:t>
            </w:r>
          </w:p>
        </w:tc>
        <w:tc>
          <w:tcPr>
            <w:tcW w:w="1521" w:type="dxa"/>
          </w:tcPr>
          <w:p w:rsidR="00C25CD0" w:rsidRDefault="00C25CD0">
            <w:pPr>
              <w:pStyle w:val="ConsPlusNormal"/>
            </w:pPr>
            <w:r>
              <w:t>млн. руб.</w:t>
            </w:r>
          </w:p>
        </w:tc>
        <w:tc>
          <w:tcPr>
            <w:tcW w:w="1521" w:type="dxa"/>
          </w:tcPr>
          <w:p w:rsidR="00C25CD0" w:rsidRDefault="00C25CD0">
            <w:pPr>
              <w:pStyle w:val="ConsPlusNormal"/>
            </w:pPr>
            <w:r>
              <w:t>1949</w:t>
            </w:r>
          </w:p>
        </w:tc>
        <w:tc>
          <w:tcPr>
            <w:tcW w:w="1521" w:type="dxa"/>
          </w:tcPr>
          <w:p w:rsidR="00C25CD0" w:rsidRDefault="00C25CD0">
            <w:pPr>
              <w:pStyle w:val="ConsPlusNormal"/>
            </w:pPr>
            <w:r>
              <w:t>2252</w:t>
            </w:r>
          </w:p>
        </w:tc>
        <w:tc>
          <w:tcPr>
            <w:tcW w:w="1521" w:type="dxa"/>
          </w:tcPr>
          <w:p w:rsidR="00C25CD0" w:rsidRDefault="00C25CD0">
            <w:pPr>
              <w:pStyle w:val="ConsPlusNormal"/>
            </w:pPr>
            <w:r>
              <w:t>2500</w:t>
            </w:r>
          </w:p>
        </w:tc>
        <w:tc>
          <w:tcPr>
            <w:tcW w:w="1521" w:type="dxa"/>
          </w:tcPr>
          <w:p w:rsidR="00C25CD0" w:rsidRDefault="00C25CD0">
            <w:pPr>
              <w:pStyle w:val="ConsPlusNormal"/>
            </w:pPr>
            <w:r>
              <w:t>2679</w:t>
            </w:r>
          </w:p>
        </w:tc>
        <w:tc>
          <w:tcPr>
            <w:tcW w:w="1521" w:type="dxa"/>
          </w:tcPr>
          <w:p w:rsidR="00C25CD0" w:rsidRDefault="00C25CD0">
            <w:pPr>
              <w:pStyle w:val="ConsPlusNormal"/>
            </w:pPr>
            <w:r>
              <w:t>2858</w:t>
            </w:r>
          </w:p>
        </w:tc>
        <w:tc>
          <w:tcPr>
            <w:tcW w:w="1530" w:type="dxa"/>
          </w:tcPr>
          <w:p w:rsidR="00C25CD0" w:rsidRDefault="00C25CD0">
            <w:pPr>
              <w:pStyle w:val="ConsPlusNormal"/>
            </w:pPr>
            <w:r>
              <w:t>3053</w:t>
            </w:r>
          </w:p>
        </w:tc>
      </w:tr>
      <w:tr w:rsidR="00C25CD0">
        <w:tc>
          <w:tcPr>
            <w:tcW w:w="1521" w:type="dxa"/>
            <w:vMerge/>
          </w:tcPr>
          <w:p w:rsidR="00C25CD0" w:rsidRDefault="00C25CD0"/>
        </w:tc>
        <w:tc>
          <w:tcPr>
            <w:tcW w:w="1521" w:type="dxa"/>
            <w:vMerge/>
          </w:tcPr>
          <w:p w:rsidR="00C25CD0" w:rsidRDefault="00C25CD0"/>
        </w:tc>
        <w:tc>
          <w:tcPr>
            <w:tcW w:w="1521" w:type="dxa"/>
            <w:vMerge/>
          </w:tcPr>
          <w:p w:rsidR="00C25CD0" w:rsidRDefault="00C25CD0"/>
        </w:tc>
        <w:tc>
          <w:tcPr>
            <w:tcW w:w="1521" w:type="dxa"/>
            <w:vMerge/>
          </w:tcPr>
          <w:p w:rsidR="00C25CD0" w:rsidRDefault="00C25CD0"/>
        </w:tc>
        <w:tc>
          <w:tcPr>
            <w:tcW w:w="3042" w:type="dxa"/>
          </w:tcPr>
          <w:p w:rsidR="00C25CD0" w:rsidRDefault="00C25CD0">
            <w:pPr>
              <w:pStyle w:val="ConsPlusNormal"/>
            </w:pPr>
            <w:r>
              <w:t>Министерство здравоохранения Московской области</w:t>
            </w:r>
          </w:p>
        </w:tc>
        <w:tc>
          <w:tcPr>
            <w:tcW w:w="1521" w:type="dxa"/>
          </w:tcPr>
          <w:p w:rsidR="00C25CD0" w:rsidRDefault="00C25CD0">
            <w:pPr>
              <w:pStyle w:val="ConsPlusNormal"/>
            </w:pPr>
            <w:r>
              <w:t>млн. руб.</w:t>
            </w:r>
          </w:p>
        </w:tc>
        <w:tc>
          <w:tcPr>
            <w:tcW w:w="1521" w:type="dxa"/>
          </w:tcPr>
          <w:p w:rsidR="00C25CD0" w:rsidRDefault="00C25CD0">
            <w:pPr>
              <w:pStyle w:val="ConsPlusNormal"/>
            </w:pPr>
            <w:r>
              <w:t>6570</w:t>
            </w:r>
          </w:p>
        </w:tc>
        <w:tc>
          <w:tcPr>
            <w:tcW w:w="1521" w:type="dxa"/>
          </w:tcPr>
          <w:p w:rsidR="00C25CD0" w:rsidRDefault="00C25CD0">
            <w:pPr>
              <w:pStyle w:val="ConsPlusNormal"/>
            </w:pPr>
            <w:r>
              <w:t>833</w:t>
            </w:r>
          </w:p>
        </w:tc>
        <w:tc>
          <w:tcPr>
            <w:tcW w:w="1521" w:type="dxa"/>
          </w:tcPr>
          <w:p w:rsidR="00C25CD0" w:rsidRDefault="00C25CD0">
            <w:pPr>
              <w:pStyle w:val="ConsPlusNormal"/>
            </w:pPr>
            <w:r>
              <w:t>832</w:t>
            </w:r>
          </w:p>
        </w:tc>
        <w:tc>
          <w:tcPr>
            <w:tcW w:w="1521" w:type="dxa"/>
          </w:tcPr>
          <w:p w:rsidR="00C25CD0" w:rsidRDefault="00C25CD0">
            <w:pPr>
              <w:pStyle w:val="ConsPlusNormal"/>
            </w:pPr>
            <w:r>
              <w:t>891</w:t>
            </w:r>
          </w:p>
        </w:tc>
        <w:tc>
          <w:tcPr>
            <w:tcW w:w="1521" w:type="dxa"/>
          </w:tcPr>
          <w:p w:rsidR="00C25CD0" w:rsidRDefault="00C25CD0">
            <w:pPr>
              <w:pStyle w:val="ConsPlusNormal"/>
            </w:pPr>
            <w:r>
              <w:t>951</w:t>
            </w:r>
          </w:p>
        </w:tc>
        <w:tc>
          <w:tcPr>
            <w:tcW w:w="1530" w:type="dxa"/>
          </w:tcPr>
          <w:p w:rsidR="00C25CD0" w:rsidRDefault="00C25CD0">
            <w:pPr>
              <w:pStyle w:val="ConsPlusNormal"/>
            </w:pPr>
            <w:r>
              <w:t>1016</w:t>
            </w:r>
          </w:p>
        </w:tc>
      </w:tr>
      <w:tr w:rsidR="00C25CD0">
        <w:tc>
          <w:tcPr>
            <w:tcW w:w="1521" w:type="dxa"/>
            <w:vMerge/>
          </w:tcPr>
          <w:p w:rsidR="00C25CD0" w:rsidRDefault="00C25CD0"/>
        </w:tc>
        <w:tc>
          <w:tcPr>
            <w:tcW w:w="1521" w:type="dxa"/>
            <w:vMerge/>
          </w:tcPr>
          <w:p w:rsidR="00C25CD0" w:rsidRDefault="00C25CD0"/>
        </w:tc>
        <w:tc>
          <w:tcPr>
            <w:tcW w:w="1521" w:type="dxa"/>
            <w:vMerge/>
          </w:tcPr>
          <w:p w:rsidR="00C25CD0" w:rsidRDefault="00C25CD0"/>
        </w:tc>
        <w:tc>
          <w:tcPr>
            <w:tcW w:w="1521" w:type="dxa"/>
            <w:vMerge/>
          </w:tcPr>
          <w:p w:rsidR="00C25CD0" w:rsidRDefault="00C25CD0"/>
        </w:tc>
        <w:tc>
          <w:tcPr>
            <w:tcW w:w="3042" w:type="dxa"/>
          </w:tcPr>
          <w:p w:rsidR="00C25CD0" w:rsidRDefault="00C25CD0">
            <w:pPr>
              <w:pStyle w:val="ConsPlusNormal"/>
            </w:pPr>
            <w:r>
              <w:t>Министерство социального развития Московской области</w:t>
            </w:r>
          </w:p>
        </w:tc>
        <w:tc>
          <w:tcPr>
            <w:tcW w:w="1521" w:type="dxa"/>
          </w:tcPr>
          <w:p w:rsidR="00C25CD0" w:rsidRDefault="00C25CD0">
            <w:pPr>
              <w:pStyle w:val="ConsPlusNormal"/>
            </w:pPr>
            <w:r>
              <w:t>млн. руб.</w:t>
            </w:r>
          </w:p>
        </w:tc>
        <w:tc>
          <w:tcPr>
            <w:tcW w:w="1521" w:type="dxa"/>
          </w:tcPr>
          <w:p w:rsidR="00C25CD0" w:rsidRDefault="00C25CD0">
            <w:pPr>
              <w:pStyle w:val="ConsPlusNormal"/>
            </w:pPr>
            <w:r>
              <w:t>329</w:t>
            </w:r>
          </w:p>
        </w:tc>
        <w:tc>
          <w:tcPr>
            <w:tcW w:w="1521" w:type="dxa"/>
          </w:tcPr>
          <w:p w:rsidR="00C25CD0" w:rsidRDefault="00C25CD0">
            <w:pPr>
              <w:pStyle w:val="ConsPlusNormal"/>
            </w:pPr>
            <w:r>
              <w:t>396</w:t>
            </w:r>
          </w:p>
        </w:tc>
        <w:tc>
          <w:tcPr>
            <w:tcW w:w="1521" w:type="dxa"/>
          </w:tcPr>
          <w:p w:rsidR="00C25CD0" w:rsidRDefault="00C25CD0">
            <w:pPr>
              <w:pStyle w:val="ConsPlusNormal"/>
            </w:pPr>
            <w:r>
              <w:t>439</w:t>
            </w:r>
          </w:p>
        </w:tc>
        <w:tc>
          <w:tcPr>
            <w:tcW w:w="1521" w:type="dxa"/>
          </w:tcPr>
          <w:p w:rsidR="00C25CD0" w:rsidRDefault="00C25CD0">
            <w:pPr>
              <w:pStyle w:val="ConsPlusNormal"/>
            </w:pPr>
            <w:r>
              <w:t>470</w:t>
            </w:r>
          </w:p>
        </w:tc>
        <w:tc>
          <w:tcPr>
            <w:tcW w:w="1521" w:type="dxa"/>
          </w:tcPr>
          <w:p w:rsidR="00C25CD0" w:rsidRDefault="00C25CD0">
            <w:pPr>
              <w:pStyle w:val="ConsPlusNormal"/>
            </w:pPr>
            <w:r>
              <w:t>502</w:t>
            </w:r>
          </w:p>
        </w:tc>
        <w:tc>
          <w:tcPr>
            <w:tcW w:w="1530" w:type="dxa"/>
          </w:tcPr>
          <w:p w:rsidR="00C25CD0" w:rsidRDefault="00C25CD0">
            <w:pPr>
              <w:pStyle w:val="ConsPlusNormal"/>
            </w:pPr>
            <w:r>
              <w:t>536</w:t>
            </w:r>
          </w:p>
        </w:tc>
      </w:tr>
      <w:tr w:rsidR="00C25CD0">
        <w:tc>
          <w:tcPr>
            <w:tcW w:w="1521" w:type="dxa"/>
            <w:vMerge/>
          </w:tcPr>
          <w:p w:rsidR="00C25CD0" w:rsidRDefault="00C25CD0"/>
        </w:tc>
        <w:tc>
          <w:tcPr>
            <w:tcW w:w="1521" w:type="dxa"/>
            <w:vMerge/>
          </w:tcPr>
          <w:p w:rsidR="00C25CD0" w:rsidRDefault="00C25CD0"/>
        </w:tc>
        <w:tc>
          <w:tcPr>
            <w:tcW w:w="1521" w:type="dxa"/>
            <w:vMerge/>
          </w:tcPr>
          <w:p w:rsidR="00C25CD0" w:rsidRDefault="00C25CD0"/>
        </w:tc>
        <w:tc>
          <w:tcPr>
            <w:tcW w:w="1521" w:type="dxa"/>
            <w:vMerge/>
          </w:tcPr>
          <w:p w:rsidR="00C25CD0" w:rsidRDefault="00C25CD0"/>
        </w:tc>
        <w:tc>
          <w:tcPr>
            <w:tcW w:w="3042" w:type="dxa"/>
          </w:tcPr>
          <w:p w:rsidR="00C25CD0" w:rsidRDefault="00C25CD0">
            <w:pPr>
              <w:pStyle w:val="ConsPlusNormal"/>
            </w:pPr>
            <w:r>
              <w:t>Главное управление дорожного хозяйства Московской области</w:t>
            </w:r>
          </w:p>
        </w:tc>
        <w:tc>
          <w:tcPr>
            <w:tcW w:w="1521" w:type="dxa"/>
          </w:tcPr>
          <w:p w:rsidR="00C25CD0" w:rsidRDefault="00C25CD0">
            <w:pPr>
              <w:pStyle w:val="ConsPlusNormal"/>
            </w:pPr>
            <w:r>
              <w:t>млн. руб.</w:t>
            </w:r>
          </w:p>
        </w:tc>
        <w:tc>
          <w:tcPr>
            <w:tcW w:w="1521" w:type="dxa"/>
          </w:tcPr>
          <w:p w:rsidR="00C25CD0" w:rsidRDefault="00C25CD0">
            <w:pPr>
              <w:pStyle w:val="ConsPlusNormal"/>
            </w:pPr>
            <w:r>
              <w:t>14505</w:t>
            </w:r>
          </w:p>
        </w:tc>
        <w:tc>
          <w:tcPr>
            <w:tcW w:w="1521" w:type="dxa"/>
          </w:tcPr>
          <w:p w:rsidR="00C25CD0" w:rsidRDefault="00C25CD0">
            <w:pPr>
              <w:pStyle w:val="ConsPlusNormal"/>
            </w:pPr>
            <w:r>
              <w:t>6027</w:t>
            </w:r>
          </w:p>
        </w:tc>
        <w:tc>
          <w:tcPr>
            <w:tcW w:w="1521" w:type="dxa"/>
          </w:tcPr>
          <w:p w:rsidR="00C25CD0" w:rsidRDefault="00C25CD0">
            <w:pPr>
              <w:pStyle w:val="ConsPlusNormal"/>
            </w:pPr>
            <w:r>
              <w:t>10000</w:t>
            </w:r>
          </w:p>
        </w:tc>
        <w:tc>
          <w:tcPr>
            <w:tcW w:w="1521" w:type="dxa"/>
          </w:tcPr>
          <w:p w:rsidR="00C25CD0" w:rsidRDefault="00C25CD0">
            <w:pPr>
              <w:pStyle w:val="ConsPlusNormal"/>
            </w:pPr>
            <w:r>
              <w:t>10715</w:t>
            </w:r>
          </w:p>
        </w:tc>
        <w:tc>
          <w:tcPr>
            <w:tcW w:w="1521" w:type="dxa"/>
          </w:tcPr>
          <w:p w:rsidR="00C25CD0" w:rsidRDefault="00C25CD0">
            <w:pPr>
              <w:pStyle w:val="ConsPlusNormal"/>
            </w:pPr>
            <w:r>
              <w:t>11434</w:t>
            </w:r>
          </w:p>
        </w:tc>
        <w:tc>
          <w:tcPr>
            <w:tcW w:w="1530" w:type="dxa"/>
          </w:tcPr>
          <w:p w:rsidR="00C25CD0" w:rsidRDefault="00C25CD0">
            <w:pPr>
              <w:pStyle w:val="ConsPlusNormal"/>
            </w:pPr>
            <w:r>
              <w:t>12213</w:t>
            </w:r>
          </w:p>
        </w:tc>
      </w:tr>
      <w:tr w:rsidR="00C25CD0">
        <w:tc>
          <w:tcPr>
            <w:tcW w:w="1521" w:type="dxa"/>
            <w:vMerge/>
          </w:tcPr>
          <w:p w:rsidR="00C25CD0" w:rsidRDefault="00C25CD0"/>
        </w:tc>
        <w:tc>
          <w:tcPr>
            <w:tcW w:w="1521" w:type="dxa"/>
            <w:vMerge/>
          </w:tcPr>
          <w:p w:rsidR="00C25CD0" w:rsidRDefault="00C25CD0"/>
        </w:tc>
        <w:tc>
          <w:tcPr>
            <w:tcW w:w="1521" w:type="dxa"/>
            <w:vMerge/>
          </w:tcPr>
          <w:p w:rsidR="00C25CD0" w:rsidRDefault="00C25CD0"/>
        </w:tc>
        <w:tc>
          <w:tcPr>
            <w:tcW w:w="1521" w:type="dxa"/>
            <w:vMerge/>
          </w:tcPr>
          <w:p w:rsidR="00C25CD0" w:rsidRDefault="00C25CD0"/>
        </w:tc>
        <w:tc>
          <w:tcPr>
            <w:tcW w:w="3042" w:type="dxa"/>
          </w:tcPr>
          <w:p w:rsidR="00C25CD0" w:rsidRDefault="00C25CD0">
            <w:pPr>
              <w:pStyle w:val="ConsPlusNormal"/>
            </w:pPr>
            <w:r>
              <w:t>Министерство культуры Московской области</w:t>
            </w:r>
          </w:p>
        </w:tc>
        <w:tc>
          <w:tcPr>
            <w:tcW w:w="1521" w:type="dxa"/>
          </w:tcPr>
          <w:p w:rsidR="00C25CD0" w:rsidRDefault="00C25CD0">
            <w:pPr>
              <w:pStyle w:val="ConsPlusNormal"/>
            </w:pPr>
            <w:r>
              <w:t>млн. руб.</w:t>
            </w:r>
          </w:p>
        </w:tc>
        <w:tc>
          <w:tcPr>
            <w:tcW w:w="1521" w:type="dxa"/>
          </w:tcPr>
          <w:p w:rsidR="00C25CD0" w:rsidRDefault="00C25CD0">
            <w:pPr>
              <w:pStyle w:val="ConsPlusNormal"/>
            </w:pPr>
            <w:r>
              <w:t>1042</w:t>
            </w:r>
          </w:p>
        </w:tc>
        <w:tc>
          <w:tcPr>
            <w:tcW w:w="1521" w:type="dxa"/>
          </w:tcPr>
          <w:p w:rsidR="00C25CD0" w:rsidRDefault="00C25CD0">
            <w:pPr>
              <w:pStyle w:val="ConsPlusNormal"/>
            </w:pPr>
            <w:r>
              <w:t>1104</w:t>
            </w:r>
          </w:p>
        </w:tc>
        <w:tc>
          <w:tcPr>
            <w:tcW w:w="1521" w:type="dxa"/>
          </w:tcPr>
          <w:p w:rsidR="00C25CD0" w:rsidRDefault="00C25CD0">
            <w:pPr>
              <w:pStyle w:val="ConsPlusNormal"/>
            </w:pPr>
            <w:r>
              <w:t>1375</w:t>
            </w:r>
          </w:p>
        </w:tc>
        <w:tc>
          <w:tcPr>
            <w:tcW w:w="1521" w:type="dxa"/>
          </w:tcPr>
          <w:p w:rsidR="00C25CD0" w:rsidRDefault="00C25CD0">
            <w:pPr>
              <w:pStyle w:val="ConsPlusNormal"/>
            </w:pPr>
            <w:r>
              <w:t>1473</w:t>
            </w:r>
          </w:p>
        </w:tc>
        <w:tc>
          <w:tcPr>
            <w:tcW w:w="1521" w:type="dxa"/>
          </w:tcPr>
          <w:p w:rsidR="00C25CD0" w:rsidRDefault="00C25CD0">
            <w:pPr>
              <w:pStyle w:val="ConsPlusNormal"/>
            </w:pPr>
            <w:r>
              <w:t>1572</w:t>
            </w:r>
          </w:p>
        </w:tc>
        <w:tc>
          <w:tcPr>
            <w:tcW w:w="1530" w:type="dxa"/>
          </w:tcPr>
          <w:p w:rsidR="00C25CD0" w:rsidRDefault="00C25CD0">
            <w:pPr>
              <w:pStyle w:val="ConsPlusNormal"/>
            </w:pPr>
            <w:r>
              <w:t>1679</w:t>
            </w:r>
          </w:p>
        </w:tc>
      </w:tr>
      <w:tr w:rsidR="00C25CD0">
        <w:tc>
          <w:tcPr>
            <w:tcW w:w="1521" w:type="dxa"/>
            <w:vMerge/>
          </w:tcPr>
          <w:p w:rsidR="00C25CD0" w:rsidRDefault="00C25CD0"/>
        </w:tc>
        <w:tc>
          <w:tcPr>
            <w:tcW w:w="1521" w:type="dxa"/>
            <w:vMerge/>
          </w:tcPr>
          <w:p w:rsidR="00C25CD0" w:rsidRDefault="00C25CD0"/>
        </w:tc>
        <w:tc>
          <w:tcPr>
            <w:tcW w:w="1521" w:type="dxa"/>
            <w:vMerge/>
          </w:tcPr>
          <w:p w:rsidR="00C25CD0" w:rsidRDefault="00C25CD0"/>
        </w:tc>
        <w:tc>
          <w:tcPr>
            <w:tcW w:w="1521" w:type="dxa"/>
            <w:vMerge/>
          </w:tcPr>
          <w:p w:rsidR="00C25CD0" w:rsidRDefault="00C25CD0"/>
        </w:tc>
        <w:tc>
          <w:tcPr>
            <w:tcW w:w="3042" w:type="dxa"/>
          </w:tcPr>
          <w:p w:rsidR="00C25CD0" w:rsidRDefault="00C25CD0">
            <w:pPr>
              <w:pStyle w:val="ConsPlusNormal"/>
            </w:pPr>
            <w:r>
              <w:t>Министерство жилищно-коммунального хозяйства Московской области</w:t>
            </w:r>
          </w:p>
        </w:tc>
        <w:tc>
          <w:tcPr>
            <w:tcW w:w="1521" w:type="dxa"/>
          </w:tcPr>
          <w:p w:rsidR="00C25CD0" w:rsidRDefault="00C25CD0">
            <w:pPr>
              <w:pStyle w:val="ConsPlusNormal"/>
            </w:pPr>
            <w:r>
              <w:t>млн. руб.</w:t>
            </w:r>
          </w:p>
        </w:tc>
        <w:tc>
          <w:tcPr>
            <w:tcW w:w="1521" w:type="dxa"/>
          </w:tcPr>
          <w:p w:rsidR="00C25CD0" w:rsidRDefault="00C25CD0">
            <w:pPr>
              <w:pStyle w:val="ConsPlusNormal"/>
            </w:pPr>
            <w:r>
              <w:t>5225</w:t>
            </w:r>
          </w:p>
        </w:tc>
        <w:tc>
          <w:tcPr>
            <w:tcW w:w="1521" w:type="dxa"/>
          </w:tcPr>
          <w:p w:rsidR="00C25CD0" w:rsidRDefault="00C25CD0">
            <w:pPr>
              <w:pStyle w:val="ConsPlusNormal"/>
            </w:pPr>
            <w:r>
              <w:t>5670</w:t>
            </w:r>
          </w:p>
        </w:tc>
        <w:tc>
          <w:tcPr>
            <w:tcW w:w="1521" w:type="dxa"/>
          </w:tcPr>
          <w:p w:rsidR="00C25CD0" w:rsidRDefault="00C25CD0">
            <w:pPr>
              <w:pStyle w:val="ConsPlusNormal"/>
            </w:pPr>
            <w:r>
              <w:t>6152</w:t>
            </w:r>
          </w:p>
        </w:tc>
        <w:tc>
          <w:tcPr>
            <w:tcW w:w="1521" w:type="dxa"/>
          </w:tcPr>
          <w:p w:rsidR="00C25CD0" w:rsidRDefault="00C25CD0">
            <w:pPr>
              <w:pStyle w:val="ConsPlusNormal"/>
            </w:pPr>
            <w:r>
              <w:t>6592</w:t>
            </w:r>
          </w:p>
        </w:tc>
        <w:tc>
          <w:tcPr>
            <w:tcW w:w="1521" w:type="dxa"/>
          </w:tcPr>
          <w:p w:rsidR="00C25CD0" w:rsidRDefault="00C25CD0">
            <w:pPr>
              <w:pStyle w:val="ConsPlusNormal"/>
            </w:pPr>
            <w:r>
              <w:t>7034</w:t>
            </w:r>
          </w:p>
        </w:tc>
        <w:tc>
          <w:tcPr>
            <w:tcW w:w="1530" w:type="dxa"/>
          </w:tcPr>
          <w:p w:rsidR="00C25CD0" w:rsidRDefault="00C25CD0">
            <w:pPr>
              <w:pStyle w:val="ConsPlusNormal"/>
            </w:pPr>
            <w:r>
              <w:t>7513</w:t>
            </w:r>
          </w:p>
        </w:tc>
      </w:tr>
      <w:tr w:rsidR="00C25CD0">
        <w:tc>
          <w:tcPr>
            <w:tcW w:w="1521" w:type="dxa"/>
            <w:vMerge/>
          </w:tcPr>
          <w:p w:rsidR="00C25CD0" w:rsidRDefault="00C25CD0"/>
        </w:tc>
        <w:tc>
          <w:tcPr>
            <w:tcW w:w="1521" w:type="dxa"/>
            <w:vMerge/>
          </w:tcPr>
          <w:p w:rsidR="00C25CD0" w:rsidRDefault="00C25CD0"/>
        </w:tc>
        <w:tc>
          <w:tcPr>
            <w:tcW w:w="1521" w:type="dxa"/>
            <w:vMerge/>
          </w:tcPr>
          <w:p w:rsidR="00C25CD0" w:rsidRDefault="00C25CD0"/>
        </w:tc>
        <w:tc>
          <w:tcPr>
            <w:tcW w:w="1521" w:type="dxa"/>
            <w:vMerge/>
          </w:tcPr>
          <w:p w:rsidR="00C25CD0" w:rsidRDefault="00C25CD0"/>
        </w:tc>
        <w:tc>
          <w:tcPr>
            <w:tcW w:w="3042" w:type="dxa"/>
          </w:tcPr>
          <w:p w:rsidR="00C25CD0" w:rsidRDefault="00C25CD0">
            <w:pPr>
              <w:pStyle w:val="ConsPlusNormal"/>
            </w:pPr>
            <w:r>
              <w:t>Министерство физической культуры и спорта Московской области</w:t>
            </w:r>
          </w:p>
        </w:tc>
        <w:tc>
          <w:tcPr>
            <w:tcW w:w="1521" w:type="dxa"/>
          </w:tcPr>
          <w:p w:rsidR="00C25CD0" w:rsidRDefault="00C25CD0">
            <w:pPr>
              <w:pStyle w:val="ConsPlusNormal"/>
            </w:pPr>
            <w:r>
              <w:t>млн. руб.</w:t>
            </w:r>
          </w:p>
        </w:tc>
        <w:tc>
          <w:tcPr>
            <w:tcW w:w="1521" w:type="dxa"/>
          </w:tcPr>
          <w:p w:rsidR="00C25CD0" w:rsidRDefault="00C25CD0">
            <w:pPr>
              <w:pStyle w:val="ConsPlusNormal"/>
            </w:pPr>
            <w:r>
              <w:t>6444</w:t>
            </w:r>
          </w:p>
        </w:tc>
        <w:tc>
          <w:tcPr>
            <w:tcW w:w="1521" w:type="dxa"/>
          </w:tcPr>
          <w:p w:rsidR="00C25CD0" w:rsidRDefault="00C25CD0">
            <w:pPr>
              <w:pStyle w:val="ConsPlusNormal"/>
            </w:pPr>
            <w:r>
              <w:t>3572</w:t>
            </w:r>
          </w:p>
        </w:tc>
        <w:tc>
          <w:tcPr>
            <w:tcW w:w="1521" w:type="dxa"/>
          </w:tcPr>
          <w:p w:rsidR="00C25CD0" w:rsidRDefault="00C25CD0">
            <w:pPr>
              <w:pStyle w:val="ConsPlusNormal"/>
            </w:pPr>
            <w:r>
              <w:t>3747</w:t>
            </w:r>
          </w:p>
        </w:tc>
        <w:tc>
          <w:tcPr>
            <w:tcW w:w="1521" w:type="dxa"/>
          </w:tcPr>
          <w:p w:rsidR="00C25CD0" w:rsidRDefault="00C25CD0">
            <w:pPr>
              <w:pStyle w:val="ConsPlusNormal"/>
            </w:pPr>
            <w:r>
              <w:t>4015</w:t>
            </w:r>
          </w:p>
        </w:tc>
        <w:tc>
          <w:tcPr>
            <w:tcW w:w="1521" w:type="dxa"/>
          </w:tcPr>
          <w:p w:rsidR="00C25CD0" w:rsidRDefault="00C25CD0">
            <w:pPr>
              <w:pStyle w:val="ConsPlusNormal"/>
            </w:pPr>
            <w:r>
              <w:t>4284</w:t>
            </w:r>
          </w:p>
        </w:tc>
        <w:tc>
          <w:tcPr>
            <w:tcW w:w="1530" w:type="dxa"/>
          </w:tcPr>
          <w:p w:rsidR="00C25CD0" w:rsidRDefault="00C25CD0">
            <w:pPr>
              <w:pStyle w:val="ConsPlusNormal"/>
            </w:pPr>
            <w:r>
              <w:t>4576</w:t>
            </w:r>
          </w:p>
        </w:tc>
      </w:tr>
      <w:tr w:rsidR="00C25CD0">
        <w:tc>
          <w:tcPr>
            <w:tcW w:w="1521" w:type="dxa"/>
            <w:vMerge/>
          </w:tcPr>
          <w:p w:rsidR="00C25CD0" w:rsidRDefault="00C25CD0"/>
        </w:tc>
        <w:tc>
          <w:tcPr>
            <w:tcW w:w="1521" w:type="dxa"/>
            <w:vMerge/>
          </w:tcPr>
          <w:p w:rsidR="00C25CD0" w:rsidRDefault="00C25CD0"/>
        </w:tc>
        <w:tc>
          <w:tcPr>
            <w:tcW w:w="1521" w:type="dxa"/>
            <w:vMerge/>
          </w:tcPr>
          <w:p w:rsidR="00C25CD0" w:rsidRDefault="00C25CD0"/>
        </w:tc>
        <w:tc>
          <w:tcPr>
            <w:tcW w:w="1521" w:type="dxa"/>
            <w:vMerge/>
          </w:tcPr>
          <w:p w:rsidR="00C25CD0" w:rsidRDefault="00C25CD0"/>
        </w:tc>
        <w:tc>
          <w:tcPr>
            <w:tcW w:w="3042" w:type="dxa"/>
          </w:tcPr>
          <w:p w:rsidR="00C25CD0" w:rsidRDefault="00C25CD0">
            <w:pPr>
              <w:pStyle w:val="ConsPlusNormal"/>
            </w:pPr>
            <w:r>
              <w:t xml:space="preserve">Количество привлеченных </w:t>
            </w:r>
            <w:r>
              <w:lastRenderedPageBreak/>
              <w:t>инвесторов на территории муниципальных образований Московской области</w:t>
            </w:r>
          </w:p>
        </w:tc>
        <w:tc>
          <w:tcPr>
            <w:tcW w:w="1521" w:type="dxa"/>
          </w:tcPr>
          <w:p w:rsidR="00C25CD0" w:rsidRDefault="00C25CD0">
            <w:pPr>
              <w:pStyle w:val="ConsPlusNormal"/>
            </w:pPr>
            <w:r>
              <w:lastRenderedPageBreak/>
              <w:t xml:space="preserve">единица </w:t>
            </w:r>
            <w:r>
              <w:lastRenderedPageBreak/>
              <w:t>(нарастающим итогом)</w:t>
            </w:r>
          </w:p>
        </w:tc>
        <w:tc>
          <w:tcPr>
            <w:tcW w:w="1521" w:type="dxa"/>
          </w:tcPr>
          <w:p w:rsidR="00C25CD0" w:rsidRDefault="00C25CD0">
            <w:pPr>
              <w:pStyle w:val="ConsPlusNormal"/>
            </w:pPr>
            <w:r>
              <w:lastRenderedPageBreak/>
              <w:t>286</w:t>
            </w:r>
          </w:p>
        </w:tc>
        <w:tc>
          <w:tcPr>
            <w:tcW w:w="1521" w:type="dxa"/>
          </w:tcPr>
          <w:p w:rsidR="00C25CD0" w:rsidRDefault="00C25CD0">
            <w:pPr>
              <w:pStyle w:val="ConsPlusNormal"/>
            </w:pPr>
            <w:r>
              <w:t>341</w:t>
            </w:r>
          </w:p>
        </w:tc>
        <w:tc>
          <w:tcPr>
            <w:tcW w:w="1521" w:type="dxa"/>
          </w:tcPr>
          <w:p w:rsidR="00C25CD0" w:rsidRDefault="00C25CD0">
            <w:pPr>
              <w:pStyle w:val="ConsPlusNormal"/>
            </w:pPr>
            <w:r>
              <w:t>399</w:t>
            </w:r>
          </w:p>
        </w:tc>
        <w:tc>
          <w:tcPr>
            <w:tcW w:w="1521" w:type="dxa"/>
          </w:tcPr>
          <w:p w:rsidR="00C25CD0" w:rsidRDefault="00C25CD0">
            <w:pPr>
              <w:pStyle w:val="ConsPlusNormal"/>
            </w:pPr>
            <w:r>
              <w:t>457</w:t>
            </w:r>
          </w:p>
        </w:tc>
        <w:tc>
          <w:tcPr>
            <w:tcW w:w="1521" w:type="dxa"/>
          </w:tcPr>
          <w:p w:rsidR="00C25CD0" w:rsidRDefault="00C25CD0">
            <w:pPr>
              <w:pStyle w:val="ConsPlusNormal"/>
            </w:pPr>
            <w:r>
              <w:t>515</w:t>
            </w:r>
          </w:p>
        </w:tc>
        <w:tc>
          <w:tcPr>
            <w:tcW w:w="1530" w:type="dxa"/>
          </w:tcPr>
          <w:p w:rsidR="00C25CD0" w:rsidRDefault="00C25CD0">
            <w:pPr>
              <w:pStyle w:val="ConsPlusNormal"/>
            </w:pPr>
            <w:r>
              <w:t>573</w:t>
            </w:r>
          </w:p>
        </w:tc>
      </w:tr>
      <w:tr w:rsidR="00C25CD0">
        <w:tblPrEx>
          <w:tblBorders>
            <w:insideH w:val="nil"/>
          </w:tblBorders>
        </w:tblPrEx>
        <w:tc>
          <w:tcPr>
            <w:tcW w:w="1521" w:type="dxa"/>
            <w:vMerge/>
          </w:tcPr>
          <w:p w:rsidR="00C25CD0" w:rsidRDefault="00C25CD0"/>
        </w:tc>
        <w:tc>
          <w:tcPr>
            <w:tcW w:w="1521" w:type="dxa"/>
            <w:vMerge/>
          </w:tcPr>
          <w:p w:rsidR="00C25CD0" w:rsidRDefault="00C25CD0"/>
        </w:tc>
        <w:tc>
          <w:tcPr>
            <w:tcW w:w="1521" w:type="dxa"/>
            <w:vMerge/>
          </w:tcPr>
          <w:p w:rsidR="00C25CD0" w:rsidRDefault="00C25CD0"/>
        </w:tc>
        <w:tc>
          <w:tcPr>
            <w:tcW w:w="1521" w:type="dxa"/>
            <w:vMerge/>
          </w:tcPr>
          <w:p w:rsidR="00C25CD0" w:rsidRDefault="00C25CD0"/>
        </w:tc>
        <w:tc>
          <w:tcPr>
            <w:tcW w:w="3042" w:type="dxa"/>
            <w:tcBorders>
              <w:bottom w:val="nil"/>
            </w:tcBorders>
          </w:tcPr>
          <w:p w:rsidR="00C25CD0" w:rsidRDefault="00C25CD0">
            <w:pPr>
              <w:pStyle w:val="ConsPlusNormal"/>
            </w:pPr>
            <w:r>
              <w:t>Количество проведенных роуд-шоу для потенциальных инвесторов, в том числе:</w:t>
            </w:r>
          </w:p>
        </w:tc>
        <w:tc>
          <w:tcPr>
            <w:tcW w:w="1521" w:type="dxa"/>
            <w:tcBorders>
              <w:bottom w:val="nil"/>
            </w:tcBorders>
          </w:tcPr>
          <w:p w:rsidR="00C25CD0" w:rsidRDefault="00C25CD0">
            <w:pPr>
              <w:pStyle w:val="ConsPlusNormal"/>
            </w:pPr>
            <w:r>
              <w:t>мероприятие</w:t>
            </w:r>
          </w:p>
        </w:tc>
        <w:tc>
          <w:tcPr>
            <w:tcW w:w="1521" w:type="dxa"/>
            <w:tcBorders>
              <w:bottom w:val="nil"/>
            </w:tcBorders>
          </w:tcPr>
          <w:p w:rsidR="00C25CD0" w:rsidRDefault="00C25CD0">
            <w:pPr>
              <w:pStyle w:val="ConsPlusNormal"/>
            </w:pPr>
          </w:p>
        </w:tc>
        <w:tc>
          <w:tcPr>
            <w:tcW w:w="1521" w:type="dxa"/>
            <w:tcBorders>
              <w:bottom w:val="nil"/>
            </w:tcBorders>
          </w:tcPr>
          <w:p w:rsidR="00C25CD0" w:rsidRDefault="00C25CD0">
            <w:pPr>
              <w:pStyle w:val="ConsPlusNormal"/>
            </w:pPr>
          </w:p>
        </w:tc>
        <w:tc>
          <w:tcPr>
            <w:tcW w:w="1521" w:type="dxa"/>
            <w:tcBorders>
              <w:bottom w:val="nil"/>
            </w:tcBorders>
          </w:tcPr>
          <w:p w:rsidR="00C25CD0" w:rsidRDefault="00C25CD0">
            <w:pPr>
              <w:pStyle w:val="ConsPlusNormal"/>
            </w:pPr>
          </w:p>
        </w:tc>
        <w:tc>
          <w:tcPr>
            <w:tcW w:w="1521" w:type="dxa"/>
            <w:tcBorders>
              <w:bottom w:val="nil"/>
            </w:tcBorders>
          </w:tcPr>
          <w:p w:rsidR="00C25CD0" w:rsidRDefault="00C25CD0">
            <w:pPr>
              <w:pStyle w:val="ConsPlusNormal"/>
            </w:pPr>
          </w:p>
        </w:tc>
        <w:tc>
          <w:tcPr>
            <w:tcW w:w="1521" w:type="dxa"/>
            <w:tcBorders>
              <w:bottom w:val="nil"/>
            </w:tcBorders>
          </w:tcPr>
          <w:p w:rsidR="00C25CD0" w:rsidRDefault="00C25CD0">
            <w:pPr>
              <w:pStyle w:val="ConsPlusNormal"/>
            </w:pPr>
          </w:p>
        </w:tc>
        <w:tc>
          <w:tcPr>
            <w:tcW w:w="1530" w:type="dxa"/>
            <w:tcBorders>
              <w:bottom w:val="nil"/>
            </w:tcBorders>
          </w:tcPr>
          <w:p w:rsidR="00C25CD0" w:rsidRDefault="00C25CD0">
            <w:pPr>
              <w:pStyle w:val="ConsPlusNormal"/>
            </w:pPr>
          </w:p>
        </w:tc>
      </w:tr>
      <w:tr w:rsidR="00C25CD0">
        <w:tblPrEx>
          <w:tblBorders>
            <w:insideH w:val="nil"/>
          </w:tblBorders>
        </w:tblPrEx>
        <w:tc>
          <w:tcPr>
            <w:tcW w:w="1521" w:type="dxa"/>
            <w:vMerge/>
          </w:tcPr>
          <w:p w:rsidR="00C25CD0" w:rsidRDefault="00C25CD0"/>
        </w:tc>
        <w:tc>
          <w:tcPr>
            <w:tcW w:w="1521" w:type="dxa"/>
            <w:vMerge/>
          </w:tcPr>
          <w:p w:rsidR="00C25CD0" w:rsidRDefault="00C25CD0"/>
        </w:tc>
        <w:tc>
          <w:tcPr>
            <w:tcW w:w="1521" w:type="dxa"/>
            <w:vMerge/>
          </w:tcPr>
          <w:p w:rsidR="00C25CD0" w:rsidRDefault="00C25CD0"/>
        </w:tc>
        <w:tc>
          <w:tcPr>
            <w:tcW w:w="1521" w:type="dxa"/>
            <w:vMerge/>
          </w:tcPr>
          <w:p w:rsidR="00C25CD0" w:rsidRDefault="00C25CD0"/>
        </w:tc>
        <w:tc>
          <w:tcPr>
            <w:tcW w:w="3042" w:type="dxa"/>
            <w:tcBorders>
              <w:top w:val="nil"/>
              <w:bottom w:val="nil"/>
            </w:tcBorders>
          </w:tcPr>
          <w:p w:rsidR="00C25CD0" w:rsidRDefault="00C25CD0">
            <w:pPr>
              <w:pStyle w:val="ConsPlusNormal"/>
            </w:pPr>
            <w:r>
              <w:t>за рубежом</w:t>
            </w:r>
          </w:p>
        </w:tc>
        <w:tc>
          <w:tcPr>
            <w:tcW w:w="1521" w:type="dxa"/>
            <w:tcBorders>
              <w:top w:val="nil"/>
              <w:bottom w:val="nil"/>
            </w:tcBorders>
          </w:tcPr>
          <w:p w:rsidR="00C25CD0" w:rsidRDefault="00C25CD0">
            <w:pPr>
              <w:pStyle w:val="ConsPlusNormal"/>
            </w:pPr>
          </w:p>
        </w:tc>
        <w:tc>
          <w:tcPr>
            <w:tcW w:w="1521" w:type="dxa"/>
            <w:tcBorders>
              <w:top w:val="nil"/>
              <w:bottom w:val="nil"/>
            </w:tcBorders>
          </w:tcPr>
          <w:p w:rsidR="00C25CD0" w:rsidRDefault="00C25CD0">
            <w:pPr>
              <w:pStyle w:val="ConsPlusNormal"/>
            </w:pPr>
            <w:r>
              <w:t>1</w:t>
            </w:r>
          </w:p>
        </w:tc>
        <w:tc>
          <w:tcPr>
            <w:tcW w:w="1521" w:type="dxa"/>
            <w:tcBorders>
              <w:top w:val="nil"/>
              <w:bottom w:val="nil"/>
            </w:tcBorders>
          </w:tcPr>
          <w:p w:rsidR="00C25CD0" w:rsidRDefault="00C25CD0">
            <w:pPr>
              <w:pStyle w:val="ConsPlusNormal"/>
            </w:pPr>
            <w:r>
              <w:t>2</w:t>
            </w:r>
          </w:p>
        </w:tc>
        <w:tc>
          <w:tcPr>
            <w:tcW w:w="1521" w:type="dxa"/>
            <w:tcBorders>
              <w:top w:val="nil"/>
              <w:bottom w:val="nil"/>
            </w:tcBorders>
          </w:tcPr>
          <w:p w:rsidR="00C25CD0" w:rsidRDefault="00C25CD0">
            <w:pPr>
              <w:pStyle w:val="ConsPlusNormal"/>
            </w:pPr>
            <w:r>
              <w:t>2</w:t>
            </w:r>
          </w:p>
        </w:tc>
        <w:tc>
          <w:tcPr>
            <w:tcW w:w="1521" w:type="dxa"/>
            <w:tcBorders>
              <w:top w:val="nil"/>
              <w:bottom w:val="nil"/>
            </w:tcBorders>
          </w:tcPr>
          <w:p w:rsidR="00C25CD0" w:rsidRDefault="00C25CD0">
            <w:pPr>
              <w:pStyle w:val="ConsPlusNormal"/>
            </w:pPr>
            <w:r>
              <w:t>2</w:t>
            </w:r>
          </w:p>
        </w:tc>
        <w:tc>
          <w:tcPr>
            <w:tcW w:w="1521" w:type="dxa"/>
            <w:tcBorders>
              <w:top w:val="nil"/>
              <w:bottom w:val="nil"/>
            </w:tcBorders>
          </w:tcPr>
          <w:p w:rsidR="00C25CD0" w:rsidRDefault="00C25CD0">
            <w:pPr>
              <w:pStyle w:val="ConsPlusNormal"/>
            </w:pPr>
            <w:r>
              <w:t>2</w:t>
            </w:r>
          </w:p>
        </w:tc>
        <w:tc>
          <w:tcPr>
            <w:tcW w:w="1530" w:type="dxa"/>
            <w:tcBorders>
              <w:top w:val="nil"/>
              <w:bottom w:val="nil"/>
            </w:tcBorders>
          </w:tcPr>
          <w:p w:rsidR="00C25CD0" w:rsidRDefault="00C25CD0">
            <w:pPr>
              <w:pStyle w:val="ConsPlusNormal"/>
            </w:pPr>
            <w:r>
              <w:t>2</w:t>
            </w:r>
          </w:p>
        </w:tc>
      </w:tr>
      <w:tr w:rsidR="00C25CD0">
        <w:tblPrEx>
          <w:tblBorders>
            <w:insideH w:val="nil"/>
          </w:tblBorders>
        </w:tblPrEx>
        <w:tc>
          <w:tcPr>
            <w:tcW w:w="1521" w:type="dxa"/>
            <w:vMerge/>
          </w:tcPr>
          <w:p w:rsidR="00C25CD0" w:rsidRDefault="00C25CD0"/>
        </w:tc>
        <w:tc>
          <w:tcPr>
            <w:tcW w:w="1521" w:type="dxa"/>
            <w:vMerge/>
          </w:tcPr>
          <w:p w:rsidR="00C25CD0" w:rsidRDefault="00C25CD0"/>
        </w:tc>
        <w:tc>
          <w:tcPr>
            <w:tcW w:w="1521" w:type="dxa"/>
            <w:vMerge/>
          </w:tcPr>
          <w:p w:rsidR="00C25CD0" w:rsidRDefault="00C25CD0"/>
        </w:tc>
        <w:tc>
          <w:tcPr>
            <w:tcW w:w="1521" w:type="dxa"/>
            <w:vMerge/>
          </w:tcPr>
          <w:p w:rsidR="00C25CD0" w:rsidRDefault="00C25CD0"/>
        </w:tc>
        <w:tc>
          <w:tcPr>
            <w:tcW w:w="3042" w:type="dxa"/>
            <w:tcBorders>
              <w:top w:val="nil"/>
            </w:tcBorders>
          </w:tcPr>
          <w:p w:rsidR="00C25CD0" w:rsidRDefault="00C25CD0">
            <w:pPr>
              <w:pStyle w:val="ConsPlusNormal"/>
            </w:pPr>
            <w:r>
              <w:t xml:space="preserve">в Московской области </w:t>
            </w:r>
            <w:hyperlink w:anchor="P1899" w:history="1">
              <w:r>
                <w:rPr>
                  <w:color w:val="0000FF"/>
                </w:rPr>
                <w:t>&lt;6&gt;</w:t>
              </w:r>
            </w:hyperlink>
          </w:p>
        </w:tc>
        <w:tc>
          <w:tcPr>
            <w:tcW w:w="1521" w:type="dxa"/>
            <w:tcBorders>
              <w:top w:val="nil"/>
            </w:tcBorders>
          </w:tcPr>
          <w:p w:rsidR="00C25CD0" w:rsidRDefault="00C25CD0">
            <w:pPr>
              <w:pStyle w:val="ConsPlusNormal"/>
            </w:pPr>
          </w:p>
        </w:tc>
        <w:tc>
          <w:tcPr>
            <w:tcW w:w="1521" w:type="dxa"/>
            <w:tcBorders>
              <w:top w:val="nil"/>
            </w:tcBorders>
          </w:tcPr>
          <w:p w:rsidR="00C25CD0" w:rsidRDefault="00C25CD0">
            <w:pPr>
              <w:pStyle w:val="ConsPlusNormal"/>
            </w:pPr>
            <w:r>
              <w:t>6</w:t>
            </w:r>
          </w:p>
        </w:tc>
        <w:tc>
          <w:tcPr>
            <w:tcW w:w="1521" w:type="dxa"/>
            <w:tcBorders>
              <w:top w:val="nil"/>
            </w:tcBorders>
          </w:tcPr>
          <w:p w:rsidR="00C25CD0" w:rsidRDefault="00C25CD0">
            <w:pPr>
              <w:pStyle w:val="ConsPlusNormal"/>
            </w:pPr>
            <w:r>
              <w:t>10</w:t>
            </w:r>
          </w:p>
        </w:tc>
        <w:tc>
          <w:tcPr>
            <w:tcW w:w="1521" w:type="dxa"/>
            <w:tcBorders>
              <w:top w:val="nil"/>
            </w:tcBorders>
          </w:tcPr>
          <w:p w:rsidR="00C25CD0" w:rsidRDefault="00C25CD0">
            <w:pPr>
              <w:pStyle w:val="ConsPlusNormal"/>
            </w:pPr>
            <w:r>
              <w:t>10</w:t>
            </w:r>
          </w:p>
        </w:tc>
        <w:tc>
          <w:tcPr>
            <w:tcW w:w="1521" w:type="dxa"/>
            <w:tcBorders>
              <w:top w:val="nil"/>
            </w:tcBorders>
          </w:tcPr>
          <w:p w:rsidR="00C25CD0" w:rsidRDefault="00C25CD0">
            <w:pPr>
              <w:pStyle w:val="ConsPlusNormal"/>
            </w:pPr>
            <w:r>
              <w:t>10</w:t>
            </w:r>
          </w:p>
        </w:tc>
        <w:tc>
          <w:tcPr>
            <w:tcW w:w="1521" w:type="dxa"/>
            <w:tcBorders>
              <w:top w:val="nil"/>
            </w:tcBorders>
          </w:tcPr>
          <w:p w:rsidR="00C25CD0" w:rsidRDefault="00C25CD0">
            <w:pPr>
              <w:pStyle w:val="ConsPlusNormal"/>
            </w:pPr>
            <w:r>
              <w:t>10</w:t>
            </w:r>
          </w:p>
        </w:tc>
        <w:tc>
          <w:tcPr>
            <w:tcW w:w="1530" w:type="dxa"/>
            <w:tcBorders>
              <w:top w:val="nil"/>
            </w:tcBorders>
          </w:tcPr>
          <w:p w:rsidR="00C25CD0" w:rsidRDefault="00C25CD0">
            <w:pPr>
              <w:pStyle w:val="ConsPlusNormal"/>
            </w:pPr>
            <w:r>
              <w:t>10</w:t>
            </w:r>
          </w:p>
        </w:tc>
      </w:tr>
      <w:tr w:rsidR="00C25CD0">
        <w:tc>
          <w:tcPr>
            <w:tcW w:w="1521" w:type="dxa"/>
            <w:vMerge/>
          </w:tcPr>
          <w:p w:rsidR="00C25CD0" w:rsidRDefault="00C25CD0"/>
        </w:tc>
        <w:tc>
          <w:tcPr>
            <w:tcW w:w="1521" w:type="dxa"/>
            <w:vMerge/>
          </w:tcPr>
          <w:p w:rsidR="00C25CD0" w:rsidRDefault="00C25CD0"/>
        </w:tc>
        <w:tc>
          <w:tcPr>
            <w:tcW w:w="1521" w:type="dxa"/>
            <w:vMerge/>
          </w:tcPr>
          <w:p w:rsidR="00C25CD0" w:rsidRDefault="00C25CD0"/>
        </w:tc>
        <w:tc>
          <w:tcPr>
            <w:tcW w:w="1521" w:type="dxa"/>
            <w:vMerge/>
          </w:tcPr>
          <w:p w:rsidR="00C25CD0" w:rsidRDefault="00C25CD0"/>
        </w:tc>
        <w:tc>
          <w:tcPr>
            <w:tcW w:w="3042" w:type="dxa"/>
          </w:tcPr>
          <w:p w:rsidR="00C25CD0" w:rsidRDefault="00C25CD0">
            <w:pPr>
              <w:pStyle w:val="ConsPlusNormal"/>
            </w:pPr>
            <w:r>
              <w:t>Количество многопрофильных индустриальных парков, технологических парков, промышленных площадок</w:t>
            </w:r>
          </w:p>
        </w:tc>
        <w:tc>
          <w:tcPr>
            <w:tcW w:w="1521" w:type="dxa"/>
          </w:tcPr>
          <w:p w:rsidR="00C25CD0" w:rsidRDefault="00C25CD0">
            <w:pPr>
              <w:pStyle w:val="ConsPlusNormal"/>
            </w:pPr>
            <w:r>
              <w:t>единица (нарастающим итогом)</w:t>
            </w:r>
          </w:p>
        </w:tc>
        <w:tc>
          <w:tcPr>
            <w:tcW w:w="1521" w:type="dxa"/>
          </w:tcPr>
          <w:p w:rsidR="00C25CD0" w:rsidRDefault="00C25CD0">
            <w:pPr>
              <w:pStyle w:val="ConsPlusNormal"/>
            </w:pPr>
            <w:r>
              <w:t>49</w:t>
            </w:r>
          </w:p>
        </w:tc>
        <w:tc>
          <w:tcPr>
            <w:tcW w:w="1521" w:type="dxa"/>
          </w:tcPr>
          <w:p w:rsidR="00C25CD0" w:rsidRDefault="00C25CD0">
            <w:pPr>
              <w:pStyle w:val="ConsPlusNormal"/>
            </w:pPr>
            <w:r>
              <w:t>59</w:t>
            </w:r>
          </w:p>
        </w:tc>
        <w:tc>
          <w:tcPr>
            <w:tcW w:w="1521" w:type="dxa"/>
          </w:tcPr>
          <w:p w:rsidR="00C25CD0" w:rsidRDefault="00C25CD0">
            <w:pPr>
              <w:pStyle w:val="ConsPlusNormal"/>
            </w:pPr>
            <w:r>
              <w:t>64</w:t>
            </w:r>
          </w:p>
        </w:tc>
        <w:tc>
          <w:tcPr>
            <w:tcW w:w="1521" w:type="dxa"/>
          </w:tcPr>
          <w:p w:rsidR="00C25CD0" w:rsidRDefault="00C25CD0">
            <w:pPr>
              <w:pStyle w:val="ConsPlusNormal"/>
            </w:pPr>
            <w:r>
              <w:t>64</w:t>
            </w:r>
          </w:p>
        </w:tc>
        <w:tc>
          <w:tcPr>
            <w:tcW w:w="1521" w:type="dxa"/>
          </w:tcPr>
          <w:p w:rsidR="00C25CD0" w:rsidRDefault="00C25CD0">
            <w:pPr>
              <w:pStyle w:val="ConsPlusNormal"/>
            </w:pPr>
            <w:r>
              <w:t>64</w:t>
            </w:r>
          </w:p>
        </w:tc>
        <w:tc>
          <w:tcPr>
            <w:tcW w:w="1530" w:type="dxa"/>
          </w:tcPr>
          <w:p w:rsidR="00C25CD0" w:rsidRDefault="00C25CD0">
            <w:pPr>
              <w:pStyle w:val="ConsPlusNormal"/>
            </w:pPr>
            <w:r>
              <w:t>64</w:t>
            </w:r>
          </w:p>
        </w:tc>
      </w:tr>
      <w:tr w:rsidR="00C25CD0">
        <w:tc>
          <w:tcPr>
            <w:tcW w:w="1521" w:type="dxa"/>
            <w:vMerge/>
          </w:tcPr>
          <w:p w:rsidR="00C25CD0" w:rsidRDefault="00C25CD0"/>
        </w:tc>
        <w:tc>
          <w:tcPr>
            <w:tcW w:w="1521" w:type="dxa"/>
            <w:vMerge/>
          </w:tcPr>
          <w:p w:rsidR="00C25CD0" w:rsidRDefault="00C25CD0"/>
        </w:tc>
        <w:tc>
          <w:tcPr>
            <w:tcW w:w="1521" w:type="dxa"/>
            <w:vMerge/>
          </w:tcPr>
          <w:p w:rsidR="00C25CD0" w:rsidRDefault="00C25CD0"/>
        </w:tc>
        <w:tc>
          <w:tcPr>
            <w:tcW w:w="1521" w:type="dxa"/>
            <w:vMerge/>
          </w:tcPr>
          <w:p w:rsidR="00C25CD0" w:rsidRDefault="00C25CD0"/>
        </w:tc>
        <w:tc>
          <w:tcPr>
            <w:tcW w:w="3042" w:type="dxa"/>
          </w:tcPr>
          <w:p w:rsidR="00C25CD0" w:rsidRDefault="00C25CD0">
            <w:pPr>
              <w:pStyle w:val="ConsPlusNormal"/>
            </w:pPr>
            <w:r>
              <w:t>Ввод в эксплуатацию онкорадиологических центров</w:t>
            </w:r>
          </w:p>
        </w:tc>
        <w:tc>
          <w:tcPr>
            <w:tcW w:w="1521" w:type="dxa"/>
          </w:tcPr>
          <w:p w:rsidR="00C25CD0" w:rsidRDefault="00C25CD0">
            <w:pPr>
              <w:pStyle w:val="ConsPlusNormal"/>
            </w:pPr>
            <w:r>
              <w:t>единица</w:t>
            </w:r>
          </w:p>
        </w:tc>
        <w:tc>
          <w:tcPr>
            <w:tcW w:w="1521" w:type="dxa"/>
          </w:tcPr>
          <w:p w:rsidR="00C25CD0" w:rsidRDefault="00C25CD0">
            <w:pPr>
              <w:pStyle w:val="ConsPlusNormal"/>
            </w:pPr>
            <w:r>
              <w:t>-</w:t>
            </w:r>
          </w:p>
        </w:tc>
        <w:tc>
          <w:tcPr>
            <w:tcW w:w="1521" w:type="dxa"/>
          </w:tcPr>
          <w:p w:rsidR="00C25CD0" w:rsidRDefault="00C25CD0">
            <w:pPr>
              <w:pStyle w:val="ConsPlusNormal"/>
            </w:pPr>
            <w:r>
              <w:t>2</w:t>
            </w:r>
          </w:p>
        </w:tc>
        <w:tc>
          <w:tcPr>
            <w:tcW w:w="1521" w:type="dxa"/>
          </w:tcPr>
          <w:p w:rsidR="00C25CD0" w:rsidRDefault="00C25CD0">
            <w:pPr>
              <w:pStyle w:val="ConsPlusNormal"/>
            </w:pPr>
            <w:r>
              <w:t>-</w:t>
            </w:r>
          </w:p>
        </w:tc>
        <w:tc>
          <w:tcPr>
            <w:tcW w:w="1521" w:type="dxa"/>
          </w:tcPr>
          <w:p w:rsidR="00C25CD0" w:rsidRDefault="00C25CD0">
            <w:pPr>
              <w:pStyle w:val="ConsPlusNormal"/>
            </w:pPr>
            <w:r>
              <w:t>-</w:t>
            </w:r>
          </w:p>
        </w:tc>
        <w:tc>
          <w:tcPr>
            <w:tcW w:w="1521" w:type="dxa"/>
          </w:tcPr>
          <w:p w:rsidR="00C25CD0" w:rsidRDefault="00C25CD0">
            <w:pPr>
              <w:pStyle w:val="ConsPlusNormal"/>
            </w:pPr>
            <w:r>
              <w:t>-</w:t>
            </w:r>
          </w:p>
        </w:tc>
        <w:tc>
          <w:tcPr>
            <w:tcW w:w="1530" w:type="dxa"/>
          </w:tcPr>
          <w:p w:rsidR="00C25CD0" w:rsidRDefault="00C25CD0">
            <w:pPr>
              <w:pStyle w:val="ConsPlusNormal"/>
            </w:pPr>
            <w:r>
              <w:t>-</w:t>
            </w:r>
          </w:p>
        </w:tc>
      </w:tr>
      <w:tr w:rsidR="00C25CD0">
        <w:tc>
          <w:tcPr>
            <w:tcW w:w="1521" w:type="dxa"/>
            <w:vMerge/>
          </w:tcPr>
          <w:p w:rsidR="00C25CD0" w:rsidRDefault="00C25CD0"/>
        </w:tc>
        <w:tc>
          <w:tcPr>
            <w:tcW w:w="1521" w:type="dxa"/>
            <w:vMerge/>
          </w:tcPr>
          <w:p w:rsidR="00C25CD0" w:rsidRDefault="00C25CD0"/>
        </w:tc>
        <w:tc>
          <w:tcPr>
            <w:tcW w:w="1521" w:type="dxa"/>
            <w:vMerge/>
          </w:tcPr>
          <w:p w:rsidR="00C25CD0" w:rsidRDefault="00C25CD0"/>
        </w:tc>
        <w:tc>
          <w:tcPr>
            <w:tcW w:w="1521" w:type="dxa"/>
            <w:vMerge/>
          </w:tcPr>
          <w:p w:rsidR="00C25CD0" w:rsidRDefault="00C25CD0"/>
        </w:tc>
        <w:tc>
          <w:tcPr>
            <w:tcW w:w="3042" w:type="dxa"/>
          </w:tcPr>
          <w:p w:rsidR="00C25CD0" w:rsidRDefault="00C25CD0">
            <w:pPr>
              <w:pStyle w:val="ConsPlusNormal"/>
            </w:pPr>
            <w:r>
              <w:t xml:space="preserve">Прирост высокопроизводительных рабочих мест </w:t>
            </w:r>
            <w:hyperlink w:anchor="P1895" w:history="1">
              <w:r>
                <w:rPr>
                  <w:color w:val="0000FF"/>
                </w:rPr>
                <w:t>&lt;2&gt;</w:t>
              </w:r>
            </w:hyperlink>
          </w:p>
        </w:tc>
        <w:tc>
          <w:tcPr>
            <w:tcW w:w="1521" w:type="dxa"/>
          </w:tcPr>
          <w:p w:rsidR="00C25CD0" w:rsidRDefault="00C25CD0">
            <w:pPr>
              <w:pStyle w:val="ConsPlusNormal"/>
            </w:pPr>
            <w:r>
              <w:t>процент</w:t>
            </w:r>
          </w:p>
        </w:tc>
        <w:tc>
          <w:tcPr>
            <w:tcW w:w="1521" w:type="dxa"/>
          </w:tcPr>
          <w:p w:rsidR="00C25CD0" w:rsidRDefault="00C25CD0">
            <w:pPr>
              <w:pStyle w:val="ConsPlusNormal"/>
            </w:pPr>
            <w:r>
              <w:t>7,5</w:t>
            </w:r>
          </w:p>
        </w:tc>
        <w:tc>
          <w:tcPr>
            <w:tcW w:w="1521" w:type="dxa"/>
          </w:tcPr>
          <w:p w:rsidR="00C25CD0" w:rsidRDefault="00C25CD0">
            <w:pPr>
              <w:pStyle w:val="ConsPlusNormal"/>
            </w:pPr>
            <w:r>
              <w:t>8,7</w:t>
            </w:r>
          </w:p>
        </w:tc>
        <w:tc>
          <w:tcPr>
            <w:tcW w:w="1521" w:type="dxa"/>
          </w:tcPr>
          <w:p w:rsidR="00C25CD0" w:rsidRDefault="00C25CD0">
            <w:pPr>
              <w:pStyle w:val="ConsPlusNormal"/>
            </w:pPr>
            <w:r>
              <w:t>8,7</w:t>
            </w:r>
          </w:p>
        </w:tc>
        <w:tc>
          <w:tcPr>
            <w:tcW w:w="1521" w:type="dxa"/>
          </w:tcPr>
          <w:p w:rsidR="00C25CD0" w:rsidRDefault="00C25CD0">
            <w:pPr>
              <w:pStyle w:val="ConsPlusNormal"/>
            </w:pPr>
            <w:r>
              <w:t>6,8</w:t>
            </w:r>
          </w:p>
        </w:tc>
        <w:tc>
          <w:tcPr>
            <w:tcW w:w="1521" w:type="dxa"/>
          </w:tcPr>
          <w:p w:rsidR="00C25CD0" w:rsidRDefault="00C25CD0">
            <w:pPr>
              <w:pStyle w:val="ConsPlusNormal"/>
            </w:pPr>
            <w:r>
              <w:t>6,9</w:t>
            </w:r>
          </w:p>
        </w:tc>
        <w:tc>
          <w:tcPr>
            <w:tcW w:w="1530" w:type="dxa"/>
          </w:tcPr>
          <w:p w:rsidR="00C25CD0" w:rsidRDefault="00C25CD0">
            <w:pPr>
              <w:pStyle w:val="ConsPlusNormal"/>
            </w:pPr>
            <w:r>
              <w:t>6,1</w:t>
            </w:r>
          </w:p>
        </w:tc>
      </w:tr>
      <w:tr w:rsidR="00C25CD0">
        <w:tc>
          <w:tcPr>
            <w:tcW w:w="1521" w:type="dxa"/>
            <w:vMerge/>
          </w:tcPr>
          <w:p w:rsidR="00C25CD0" w:rsidRDefault="00C25CD0"/>
        </w:tc>
        <w:tc>
          <w:tcPr>
            <w:tcW w:w="1521" w:type="dxa"/>
            <w:vMerge/>
          </w:tcPr>
          <w:p w:rsidR="00C25CD0" w:rsidRDefault="00C25CD0"/>
        </w:tc>
        <w:tc>
          <w:tcPr>
            <w:tcW w:w="1521" w:type="dxa"/>
            <w:vMerge/>
          </w:tcPr>
          <w:p w:rsidR="00C25CD0" w:rsidRDefault="00C25CD0"/>
        </w:tc>
        <w:tc>
          <w:tcPr>
            <w:tcW w:w="1521" w:type="dxa"/>
            <w:vMerge/>
          </w:tcPr>
          <w:p w:rsidR="00C25CD0" w:rsidRDefault="00C25CD0"/>
        </w:tc>
        <w:tc>
          <w:tcPr>
            <w:tcW w:w="3042" w:type="dxa"/>
          </w:tcPr>
          <w:p w:rsidR="00C25CD0" w:rsidRDefault="00C25CD0">
            <w:pPr>
              <w:pStyle w:val="ConsPlusNormal"/>
            </w:pPr>
            <w:r>
              <w:t>Прирост высокопроизводительных рабочих мест.</w:t>
            </w:r>
          </w:p>
          <w:p w:rsidR="00C25CD0" w:rsidRDefault="00C25CD0">
            <w:pPr>
              <w:pStyle w:val="ConsPlusNormal"/>
            </w:pPr>
            <w:r>
              <w:t>В том числе по центральным исполнительным органам государственной власти Московской области:</w:t>
            </w:r>
          </w:p>
        </w:tc>
        <w:tc>
          <w:tcPr>
            <w:tcW w:w="1521" w:type="dxa"/>
          </w:tcPr>
          <w:p w:rsidR="00C25CD0" w:rsidRDefault="00C25CD0">
            <w:pPr>
              <w:pStyle w:val="ConsPlusNormal"/>
            </w:pPr>
            <w:r>
              <w:t>место</w:t>
            </w:r>
          </w:p>
        </w:tc>
        <w:tc>
          <w:tcPr>
            <w:tcW w:w="1521" w:type="dxa"/>
          </w:tcPr>
          <w:p w:rsidR="00C25CD0" w:rsidRDefault="00C25CD0">
            <w:pPr>
              <w:pStyle w:val="ConsPlusNormal"/>
            </w:pPr>
            <w:r>
              <w:t>71000</w:t>
            </w:r>
          </w:p>
        </w:tc>
        <w:tc>
          <w:tcPr>
            <w:tcW w:w="1521" w:type="dxa"/>
          </w:tcPr>
          <w:p w:rsidR="00C25CD0" w:rsidRDefault="00C25CD0">
            <w:pPr>
              <w:pStyle w:val="ConsPlusNormal"/>
            </w:pPr>
            <w:r>
              <w:t>77500</w:t>
            </w:r>
          </w:p>
        </w:tc>
        <w:tc>
          <w:tcPr>
            <w:tcW w:w="1521" w:type="dxa"/>
          </w:tcPr>
          <w:p w:rsidR="00C25CD0" w:rsidRDefault="00C25CD0">
            <w:pPr>
              <w:pStyle w:val="ConsPlusNormal"/>
            </w:pPr>
            <w:r>
              <w:t>84200</w:t>
            </w:r>
          </w:p>
        </w:tc>
        <w:tc>
          <w:tcPr>
            <w:tcW w:w="1521" w:type="dxa"/>
          </w:tcPr>
          <w:p w:rsidR="00C25CD0" w:rsidRDefault="00C25CD0">
            <w:pPr>
              <w:pStyle w:val="ConsPlusNormal"/>
            </w:pPr>
            <w:r>
              <w:t>80200</w:t>
            </w:r>
          </w:p>
        </w:tc>
        <w:tc>
          <w:tcPr>
            <w:tcW w:w="1521" w:type="dxa"/>
          </w:tcPr>
          <w:p w:rsidR="00C25CD0" w:rsidRDefault="00C25CD0">
            <w:pPr>
              <w:pStyle w:val="ConsPlusNormal"/>
            </w:pPr>
            <w:r>
              <w:t>78600</w:t>
            </w:r>
          </w:p>
        </w:tc>
        <w:tc>
          <w:tcPr>
            <w:tcW w:w="1530" w:type="dxa"/>
          </w:tcPr>
          <w:p w:rsidR="00C25CD0" w:rsidRDefault="00C25CD0">
            <w:pPr>
              <w:pStyle w:val="ConsPlusNormal"/>
            </w:pPr>
            <w:r>
              <w:t>74000</w:t>
            </w:r>
          </w:p>
        </w:tc>
      </w:tr>
      <w:tr w:rsidR="00C25CD0">
        <w:tc>
          <w:tcPr>
            <w:tcW w:w="1521" w:type="dxa"/>
            <w:vMerge/>
          </w:tcPr>
          <w:p w:rsidR="00C25CD0" w:rsidRDefault="00C25CD0"/>
        </w:tc>
        <w:tc>
          <w:tcPr>
            <w:tcW w:w="1521" w:type="dxa"/>
            <w:vMerge/>
          </w:tcPr>
          <w:p w:rsidR="00C25CD0" w:rsidRDefault="00C25CD0"/>
        </w:tc>
        <w:tc>
          <w:tcPr>
            <w:tcW w:w="1521" w:type="dxa"/>
            <w:vMerge/>
          </w:tcPr>
          <w:p w:rsidR="00C25CD0" w:rsidRDefault="00C25CD0"/>
        </w:tc>
        <w:tc>
          <w:tcPr>
            <w:tcW w:w="1521" w:type="dxa"/>
            <w:vMerge/>
          </w:tcPr>
          <w:p w:rsidR="00C25CD0" w:rsidRDefault="00C25CD0"/>
        </w:tc>
        <w:tc>
          <w:tcPr>
            <w:tcW w:w="3042" w:type="dxa"/>
          </w:tcPr>
          <w:p w:rsidR="00C25CD0" w:rsidRDefault="00C25CD0">
            <w:pPr>
              <w:pStyle w:val="ConsPlusNormal"/>
            </w:pPr>
            <w:r>
              <w:t>Министерство сельского хозяйства и продовольствия Московской области</w:t>
            </w:r>
          </w:p>
        </w:tc>
        <w:tc>
          <w:tcPr>
            <w:tcW w:w="1521" w:type="dxa"/>
          </w:tcPr>
          <w:p w:rsidR="00C25CD0" w:rsidRDefault="00C25CD0">
            <w:pPr>
              <w:pStyle w:val="ConsPlusNormal"/>
            </w:pPr>
            <w:r>
              <w:t>место</w:t>
            </w:r>
          </w:p>
        </w:tc>
        <w:tc>
          <w:tcPr>
            <w:tcW w:w="1521" w:type="dxa"/>
          </w:tcPr>
          <w:p w:rsidR="00C25CD0" w:rsidRDefault="00C25CD0">
            <w:pPr>
              <w:pStyle w:val="ConsPlusNormal"/>
            </w:pPr>
            <w:r>
              <w:t>8147</w:t>
            </w:r>
          </w:p>
        </w:tc>
        <w:tc>
          <w:tcPr>
            <w:tcW w:w="1521" w:type="dxa"/>
          </w:tcPr>
          <w:p w:rsidR="00C25CD0" w:rsidRDefault="00C25CD0">
            <w:pPr>
              <w:pStyle w:val="ConsPlusNormal"/>
            </w:pPr>
            <w:r>
              <w:t>2931</w:t>
            </w:r>
          </w:p>
        </w:tc>
        <w:tc>
          <w:tcPr>
            <w:tcW w:w="1521" w:type="dxa"/>
          </w:tcPr>
          <w:p w:rsidR="00C25CD0" w:rsidRDefault="00C25CD0">
            <w:pPr>
              <w:pStyle w:val="ConsPlusNormal"/>
            </w:pPr>
            <w:r>
              <w:t>3000</w:t>
            </w:r>
          </w:p>
        </w:tc>
        <w:tc>
          <w:tcPr>
            <w:tcW w:w="1521" w:type="dxa"/>
          </w:tcPr>
          <w:p w:rsidR="00C25CD0" w:rsidRDefault="00C25CD0">
            <w:pPr>
              <w:pStyle w:val="ConsPlusNormal"/>
            </w:pPr>
            <w:r>
              <w:t>2857</w:t>
            </w:r>
          </w:p>
        </w:tc>
        <w:tc>
          <w:tcPr>
            <w:tcW w:w="1521" w:type="dxa"/>
          </w:tcPr>
          <w:p w:rsidR="00C25CD0" w:rsidRDefault="00C25CD0">
            <w:pPr>
              <w:pStyle w:val="ConsPlusNormal"/>
            </w:pPr>
            <w:r>
              <w:t>2800</w:t>
            </w:r>
          </w:p>
        </w:tc>
        <w:tc>
          <w:tcPr>
            <w:tcW w:w="1530" w:type="dxa"/>
          </w:tcPr>
          <w:p w:rsidR="00C25CD0" w:rsidRDefault="00C25CD0">
            <w:pPr>
              <w:pStyle w:val="ConsPlusNormal"/>
            </w:pPr>
            <w:r>
              <w:t>2636</w:t>
            </w:r>
          </w:p>
        </w:tc>
      </w:tr>
      <w:tr w:rsidR="00C25CD0">
        <w:tc>
          <w:tcPr>
            <w:tcW w:w="1521" w:type="dxa"/>
            <w:vMerge/>
          </w:tcPr>
          <w:p w:rsidR="00C25CD0" w:rsidRDefault="00C25CD0"/>
        </w:tc>
        <w:tc>
          <w:tcPr>
            <w:tcW w:w="1521" w:type="dxa"/>
            <w:vMerge/>
          </w:tcPr>
          <w:p w:rsidR="00C25CD0" w:rsidRDefault="00C25CD0"/>
        </w:tc>
        <w:tc>
          <w:tcPr>
            <w:tcW w:w="1521" w:type="dxa"/>
            <w:vMerge/>
          </w:tcPr>
          <w:p w:rsidR="00C25CD0" w:rsidRDefault="00C25CD0"/>
        </w:tc>
        <w:tc>
          <w:tcPr>
            <w:tcW w:w="1521" w:type="dxa"/>
            <w:vMerge/>
          </w:tcPr>
          <w:p w:rsidR="00C25CD0" w:rsidRDefault="00C25CD0"/>
        </w:tc>
        <w:tc>
          <w:tcPr>
            <w:tcW w:w="3042" w:type="dxa"/>
          </w:tcPr>
          <w:p w:rsidR="00C25CD0" w:rsidRDefault="00C25CD0">
            <w:pPr>
              <w:pStyle w:val="ConsPlusNormal"/>
            </w:pPr>
            <w:r>
              <w:t>Министерство экологии и природопользования Московской области</w:t>
            </w:r>
          </w:p>
        </w:tc>
        <w:tc>
          <w:tcPr>
            <w:tcW w:w="1521" w:type="dxa"/>
          </w:tcPr>
          <w:p w:rsidR="00C25CD0" w:rsidRDefault="00C25CD0">
            <w:pPr>
              <w:pStyle w:val="ConsPlusNormal"/>
            </w:pPr>
            <w:r>
              <w:t>место</w:t>
            </w:r>
          </w:p>
        </w:tc>
        <w:tc>
          <w:tcPr>
            <w:tcW w:w="1521" w:type="dxa"/>
          </w:tcPr>
          <w:p w:rsidR="00C25CD0" w:rsidRDefault="00C25CD0">
            <w:pPr>
              <w:pStyle w:val="ConsPlusNormal"/>
            </w:pPr>
            <w:r>
              <w:t>141</w:t>
            </w:r>
          </w:p>
        </w:tc>
        <w:tc>
          <w:tcPr>
            <w:tcW w:w="1521" w:type="dxa"/>
          </w:tcPr>
          <w:p w:rsidR="00C25CD0" w:rsidRDefault="00C25CD0">
            <w:pPr>
              <w:pStyle w:val="ConsPlusNormal"/>
            </w:pPr>
            <w:r>
              <w:t>144</w:t>
            </w:r>
          </w:p>
        </w:tc>
        <w:tc>
          <w:tcPr>
            <w:tcW w:w="1521" w:type="dxa"/>
          </w:tcPr>
          <w:p w:rsidR="00C25CD0" w:rsidRDefault="00C25CD0">
            <w:pPr>
              <w:pStyle w:val="ConsPlusNormal"/>
            </w:pPr>
            <w:r>
              <w:t>150</w:t>
            </w:r>
          </w:p>
        </w:tc>
        <w:tc>
          <w:tcPr>
            <w:tcW w:w="1521" w:type="dxa"/>
          </w:tcPr>
          <w:p w:rsidR="00C25CD0" w:rsidRDefault="00C25CD0">
            <w:pPr>
              <w:pStyle w:val="ConsPlusNormal"/>
            </w:pPr>
            <w:r>
              <w:t>143</w:t>
            </w:r>
          </w:p>
        </w:tc>
        <w:tc>
          <w:tcPr>
            <w:tcW w:w="1521" w:type="dxa"/>
          </w:tcPr>
          <w:p w:rsidR="00C25CD0" w:rsidRDefault="00C25CD0">
            <w:pPr>
              <w:pStyle w:val="ConsPlusNormal"/>
            </w:pPr>
            <w:r>
              <w:t>140</w:t>
            </w:r>
          </w:p>
        </w:tc>
        <w:tc>
          <w:tcPr>
            <w:tcW w:w="1530" w:type="dxa"/>
          </w:tcPr>
          <w:p w:rsidR="00C25CD0" w:rsidRDefault="00C25CD0">
            <w:pPr>
              <w:pStyle w:val="ConsPlusNormal"/>
            </w:pPr>
            <w:r>
              <w:t>132</w:t>
            </w:r>
          </w:p>
        </w:tc>
      </w:tr>
      <w:tr w:rsidR="00C25CD0">
        <w:tc>
          <w:tcPr>
            <w:tcW w:w="1521" w:type="dxa"/>
            <w:vMerge/>
          </w:tcPr>
          <w:p w:rsidR="00C25CD0" w:rsidRDefault="00C25CD0"/>
        </w:tc>
        <w:tc>
          <w:tcPr>
            <w:tcW w:w="1521" w:type="dxa"/>
            <w:vMerge/>
          </w:tcPr>
          <w:p w:rsidR="00C25CD0" w:rsidRDefault="00C25CD0"/>
        </w:tc>
        <w:tc>
          <w:tcPr>
            <w:tcW w:w="1521" w:type="dxa"/>
            <w:vMerge/>
          </w:tcPr>
          <w:p w:rsidR="00C25CD0" w:rsidRDefault="00C25CD0"/>
        </w:tc>
        <w:tc>
          <w:tcPr>
            <w:tcW w:w="1521" w:type="dxa"/>
            <w:vMerge/>
          </w:tcPr>
          <w:p w:rsidR="00C25CD0" w:rsidRDefault="00C25CD0"/>
        </w:tc>
        <w:tc>
          <w:tcPr>
            <w:tcW w:w="3042" w:type="dxa"/>
          </w:tcPr>
          <w:p w:rsidR="00C25CD0" w:rsidRDefault="00C25CD0">
            <w:pPr>
              <w:pStyle w:val="ConsPlusNormal"/>
            </w:pPr>
            <w:r>
              <w:t>Министерство инвестиций и инноваций Московской области</w:t>
            </w:r>
          </w:p>
        </w:tc>
        <w:tc>
          <w:tcPr>
            <w:tcW w:w="1521" w:type="dxa"/>
          </w:tcPr>
          <w:p w:rsidR="00C25CD0" w:rsidRDefault="00C25CD0">
            <w:pPr>
              <w:pStyle w:val="ConsPlusNormal"/>
            </w:pPr>
            <w:r>
              <w:t>место</w:t>
            </w:r>
          </w:p>
        </w:tc>
        <w:tc>
          <w:tcPr>
            <w:tcW w:w="1521" w:type="dxa"/>
          </w:tcPr>
          <w:p w:rsidR="00C25CD0" w:rsidRDefault="00C25CD0">
            <w:pPr>
              <w:pStyle w:val="ConsPlusNormal"/>
            </w:pPr>
            <w:r>
              <w:t>17207</w:t>
            </w:r>
          </w:p>
        </w:tc>
        <w:tc>
          <w:tcPr>
            <w:tcW w:w="1521" w:type="dxa"/>
          </w:tcPr>
          <w:p w:rsidR="00C25CD0" w:rsidRDefault="00C25CD0">
            <w:pPr>
              <w:pStyle w:val="ConsPlusNormal"/>
            </w:pPr>
            <w:r>
              <w:t>17525</w:t>
            </w:r>
          </w:p>
        </w:tc>
        <w:tc>
          <w:tcPr>
            <w:tcW w:w="1521" w:type="dxa"/>
          </w:tcPr>
          <w:p w:rsidR="00C25CD0" w:rsidRDefault="00C25CD0">
            <w:pPr>
              <w:pStyle w:val="ConsPlusNormal"/>
            </w:pPr>
            <w:r>
              <w:t>18267</w:t>
            </w:r>
          </w:p>
        </w:tc>
        <w:tc>
          <w:tcPr>
            <w:tcW w:w="1521" w:type="dxa"/>
          </w:tcPr>
          <w:p w:rsidR="00C25CD0" w:rsidRDefault="00C25CD0">
            <w:pPr>
              <w:pStyle w:val="ConsPlusNormal"/>
            </w:pPr>
            <w:r>
              <w:t>17399</w:t>
            </w:r>
          </w:p>
        </w:tc>
        <w:tc>
          <w:tcPr>
            <w:tcW w:w="1521" w:type="dxa"/>
          </w:tcPr>
          <w:p w:rsidR="00C25CD0" w:rsidRDefault="00C25CD0">
            <w:pPr>
              <w:pStyle w:val="ConsPlusNormal"/>
            </w:pPr>
            <w:r>
              <w:t>17052</w:t>
            </w:r>
          </w:p>
        </w:tc>
        <w:tc>
          <w:tcPr>
            <w:tcW w:w="1530" w:type="dxa"/>
          </w:tcPr>
          <w:p w:rsidR="00C25CD0" w:rsidRDefault="00C25CD0">
            <w:pPr>
              <w:pStyle w:val="ConsPlusNormal"/>
            </w:pPr>
            <w:r>
              <w:t>16054</w:t>
            </w:r>
          </w:p>
        </w:tc>
      </w:tr>
      <w:tr w:rsidR="00C25CD0">
        <w:tc>
          <w:tcPr>
            <w:tcW w:w="1521" w:type="dxa"/>
            <w:vMerge/>
          </w:tcPr>
          <w:p w:rsidR="00C25CD0" w:rsidRDefault="00C25CD0"/>
        </w:tc>
        <w:tc>
          <w:tcPr>
            <w:tcW w:w="1521" w:type="dxa"/>
            <w:vMerge/>
          </w:tcPr>
          <w:p w:rsidR="00C25CD0" w:rsidRDefault="00C25CD0"/>
        </w:tc>
        <w:tc>
          <w:tcPr>
            <w:tcW w:w="1521" w:type="dxa"/>
            <w:vMerge/>
          </w:tcPr>
          <w:p w:rsidR="00C25CD0" w:rsidRDefault="00C25CD0"/>
        </w:tc>
        <w:tc>
          <w:tcPr>
            <w:tcW w:w="1521" w:type="dxa"/>
            <w:vMerge/>
          </w:tcPr>
          <w:p w:rsidR="00C25CD0" w:rsidRDefault="00C25CD0"/>
        </w:tc>
        <w:tc>
          <w:tcPr>
            <w:tcW w:w="3042" w:type="dxa"/>
          </w:tcPr>
          <w:p w:rsidR="00C25CD0" w:rsidRDefault="00C25CD0">
            <w:pPr>
              <w:pStyle w:val="ConsPlusNormal"/>
            </w:pPr>
            <w:r>
              <w:t>Министерство строительного комплекса Московской области</w:t>
            </w:r>
          </w:p>
        </w:tc>
        <w:tc>
          <w:tcPr>
            <w:tcW w:w="1521" w:type="dxa"/>
          </w:tcPr>
          <w:p w:rsidR="00C25CD0" w:rsidRDefault="00C25CD0">
            <w:pPr>
              <w:pStyle w:val="ConsPlusNormal"/>
            </w:pPr>
            <w:r>
              <w:t>место</w:t>
            </w:r>
          </w:p>
        </w:tc>
        <w:tc>
          <w:tcPr>
            <w:tcW w:w="1521" w:type="dxa"/>
          </w:tcPr>
          <w:p w:rsidR="00C25CD0" w:rsidRDefault="00C25CD0">
            <w:pPr>
              <w:pStyle w:val="ConsPlusNormal"/>
            </w:pPr>
            <w:r>
              <w:t>4754</w:t>
            </w:r>
          </w:p>
        </w:tc>
        <w:tc>
          <w:tcPr>
            <w:tcW w:w="1521" w:type="dxa"/>
          </w:tcPr>
          <w:p w:rsidR="00C25CD0" w:rsidRDefault="00C25CD0">
            <w:pPr>
              <w:pStyle w:val="ConsPlusNormal"/>
            </w:pPr>
            <w:r>
              <w:t>4842</w:t>
            </w:r>
          </w:p>
        </w:tc>
        <w:tc>
          <w:tcPr>
            <w:tcW w:w="1521" w:type="dxa"/>
          </w:tcPr>
          <w:p w:rsidR="00C25CD0" w:rsidRDefault="00C25CD0">
            <w:pPr>
              <w:pStyle w:val="ConsPlusNormal"/>
            </w:pPr>
            <w:r>
              <w:t>5047</w:t>
            </w:r>
          </w:p>
        </w:tc>
        <w:tc>
          <w:tcPr>
            <w:tcW w:w="1521" w:type="dxa"/>
          </w:tcPr>
          <w:p w:rsidR="00C25CD0" w:rsidRDefault="00C25CD0">
            <w:pPr>
              <w:pStyle w:val="ConsPlusNormal"/>
            </w:pPr>
            <w:r>
              <w:t>4807</w:t>
            </w:r>
          </w:p>
        </w:tc>
        <w:tc>
          <w:tcPr>
            <w:tcW w:w="1521" w:type="dxa"/>
          </w:tcPr>
          <w:p w:rsidR="00C25CD0" w:rsidRDefault="00C25CD0">
            <w:pPr>
              <w:pStyle w:val="ConsPlusNormal"/>
            </w:pPr>
            <w:r>
              <w:t>4711</w:t>
            </w:r>
          </w:p>
        </w:tc>
        <w:tc>
          <w:tcPr>
            <w:tcW w:w="1530" w:type="dxa"/>
          </w:tcPr>
          <w:p w:rsidR="00C25CD0" w:rsidRDefault="00C25CD0">
            <w:pPr>
              <w:pStyle w:val="ConsPlusNormal"/>
            </w:pPr>
            <w:r>
              <w:t>4436</w:t>
            </w:r>
          </w:p>
        </w:tc>
      </w:tr>
      <w:tr w:rsidR="00C25CD0">
        <w:tc>
          <w:tcPr>
            <w:tcW w:w="1521" w:type="dxa"/>
            <w:vMerge/>
          </w:tcPr>
          <w:p w:rsidR="00C25CD0" w:rsidRDefault="00C25CD0"/>
        </w:tc>
        <w:tc>
          <w:tcPr>
            <w:tcW w:w="1521" w:type="dxa"/>
            <w:vMerge/>
          </w:tcPr>
          <w:p w:rsidR="00C25CD0" w:rsidRDefault="00C25CD0"/>
        </w:tc>
        <w:tc>
          <w:tcPr>
            <w:tcW w:w="1521" w:type="dxa"/>
            <w:vMerge/>
          </w:tcPr>
          <w:p w:rsidR="00C25CD0" w:rsidRDefault="00C25CD0"/>
        </w:tc>
        <w:tc>
          <w:tcPr>
            <w:tcW w:w="1521" w:type="dxa"/>
            <w:vMerge/>
          </w:tcPr>
          <w:p w:rsidR="00C25CD0" w:rsidRDefault="00C25CD0"/>
        </w:tc>
        <w:tc>
          <w:tcPr>
            <w:tcW w:w="3042" w:type="dxa"/>
          </w:tcPr>
          <w:p w:rsidR="00C25CD0" w:rsidRDefault="00C25CD0">
            <w:pPr>
              <w:pStyle w:val="ConsPlusNormal"/>
            </w:pPr>
            <w:r>
              <w:t>Министерство энергетики Московской области</w:t>
            </w:r>
          </w:p>
        </w:tc>
        <w:tc>
          <w:tcPr>
            <w:tcW w:w="1521" w:type="dxa"/>
          </w:tcPr>
          <w:p w:rsidR="00C25CD0" w:rsidRDefault="00C25CD0">
            <w:pPr>
              <w:pStyle w:val="ConsPlusNormal"/>
            </w:pPr>
            <w:r>
              <w:t>место</w:t>
            </w:r>
          </w:p>
        </w:tc>
        <w:tc>
          <w:tcPr>
            <w:tcW w:w="1521" w:type="dxa"/>
          </w:tcPr>
          <w:p w:rsidR="00C25CD0" w:rsidRDefault="00C25CD0">
            <w:pPr>
              <w:pStyle w:val="ConsPlusNormal"/>
            </w:pPr>
            <w:r>
              <w:t>90</w:t>
            </w:r>
          </w:p>
        </w:tc>
        <w:tc>
          <w:tcPr>
            <w:tcW w:w="1521" w:type="dxa"/>
          </w:tcPr>
          <w:p w:rsidR="00C25CD0" w:rsidRDefault="00C25CD0">
            <w:pPr>
              <w:pStyle w:val="ConsPlusNormal"/>
            </w:pPr>
            <w:r>
              <w:t>90</w:t>
            </w:r>
          </w:p>
        </w:tc>
        <w:tc>
          <w:tcPr>
            <w:tcW w:w="1521" w:type="dxa"/>
          </w:tcPr>
          <w:p w:rsidR="00C25CD0" w:rsidRDefault="00C25CD0">
            <w:pPr>
              <w:pStyle w:val="ConsPlusNormal"/>
            </w:pPr>
            <w:r>
              <w:t>100</w:t>
            </w:r>
          </w:p>
        </w:tc>
        <w:tc>
          <w:tcPr>
            <w:tcW w:w="1521" w:type="dxa"/>
          </w:tcPr>
          <w:p w:rsidR="00C25CD0" w:rsidRDefault="00C25CD0">
            <w:pPr>
              <w:pStyle w:val="ConsPlusNormal"/>
            </w:pPr>
            <w:r>
              <w:t>100</w:t>
            </w:r>
          </w:p>
        </w:tc>
        <w:tc>
          <w:tcPr>
            <w:tcW w:w="1521" w:type="dxa"/>
          </w:tcPr>
          <w:p w:rsidR="00C25CD0" w:rsidRDefault="00C25CD0">
            <w:pPr>
              <w:pStyle w:val="ConsPlusNormal"/>
            </w:pPr>
            <w:r>
              <w:t>100</w:t>
            </w:r>
          </w:p>
        </w:tc>
        <w:tc>
          <w:tcPr>
            <w:tcW w:w="1530" w:type="dxa"/>
          </w:tcPr>
          <w:p w:rsidR="00C25CD0" w:rsidRDefault="00C25CD0">
            <w:pPr>
              <w:pStyle w:val="ConsPlusNormal"/>
            </w:pPr>
            <w:r>
              <w:t>100</w:t>
            </w:r>
          </w:p>
        </w:tc>
      </w:tr>
      <w:tr w:rsidR="00C25CD0">
        <w:tc>
          <w:tcPr>
            <w:tcW w:w="1521" w:type="dxa"/>
            <w:vMerge/>
          </w:tcPr>
          <w:p w:rsidR="00C25CD0" w:rsidRDefault="00C25CD0"/>
        </w:tc>
        <w:tc>
          <w:tcPr>
            <w:tcW w:w="1521" w:type="dxa"/>
            <w:vMerge/>
          </w:tcPr>
          <w:p w:rsidR="00C25CD0" w:rsidRDefault="00C25CD0"/>
        </w:tc>
        <w:tc>
          <w:tcPr>
            <w:tcW w:w="1521" w:type="dxa"/>
            <w:vMerge/>
          </w:tcPr>
          <w:p w:rsidR="00C25CD0" w:rsidRDefault="00C25CD0"/>
        </w:tc>
        <w:tc>
          <w:tcPr>
            <w:tcW w:w="1521" w:type="dxa"/>
            <w:vMerge/>
          </w:tcPr>
          <w:p w:rsidR="00C25CD0" w:rsidRDefault="00C25CD0"/>
        </w:tc>
        <w:tc>
          <w:tcPr>
            <w:tcW w:w="3042" w:type="dxa"/>
          </w:tcPr>
          <w:p w:rsidR="00C25CD0" w:rsidRDefault="00C25CD0">
            <w:pPr>
              <w:pStyle w:val="ConsPlusNormal"/>
            </w:pPr>
            <w:r>
              <w:t>Министерство потребительского рынка и услуг Московской области</w:t>
            </w:r>
          </w:p>
        </w:tc>
        <w:tc>
          <w:tcPr>
            <w:tcW w:w="1521" w:type="dxa"/>
          </w:tcPr>
          <w:p w:rsidR="00C25CD0" w:rsidRDefault="00C25CD0">
            <w:pPr>
              <w:pStyle w:val="ConsPlusNormal"/>
            </w:pPr>
            <w:r>
              <w:t>место</w:t>
            </w:r>
          </w:p>
        </w:tc>
        <w:tc>
          <w:tcPr>
            <w:tcW w:w="1521" w:type="dxa"/>
          </w:tcPr>
          <w:p w:rsidR="00C25CD0" w:rsidRDefault="00C25CD0">
            <w:pPr>
              <w:pStyle w:val="ConsPlusNormal"/>
            </w:pPr>
            <w:r>
              <w:t>7849</w:t>
            </w:r>
          </w:p>
        </w:tc>
        <w:tc>
          <w:tcPr>
            <w:tcW w:w="1521" w:type="dxa"/>
          </w:tcPr>
          <w:p w:rsidR="00C25CD0" w:rsidRDefault="00C25CD0">
            <w:pPr>
              <w:pStyle w:val="ConsPlusNormal"/>
            </w:pPr>
            <w:r>
              <w:t>7994</w:t>
            </w:r>
          </w:p>
        </w:tc>
        <w:tc>
          <w:tcPr>
            <w:tcW w:w="1521" w:type="dxa"/>
          </w:tcPr>
          <w:p w:rsidR="00C25CD0" w:rsidRDefault="00C25CD0">
            <w:pPr>
              <w:pStyle w:val="ConsPlusNormal"/>
            </w:pPr>
            <w:r>
              <w:t>8332</w:t>
            </w:r>
          </w:p>
        </w:tc>
        <w:tc>
          <w:tcPr>
            <w:tcW w:w="1521" w:type="dxa"/>
          </w:tcPr>
          <w:p w:rsidR="00C25CD0" w:rsidRDefault="00C25CD0">
            <w:pPr>
              <w:pStyle w:val="ConsPlusNormal"/>
            </w:pPr>
            <w:r>
              <w:t>7936</w:t>
            </w:r>
          </w:p>
        </w:tc>
        <w:tc>
          <w:tcPr>
            <w:tcW w:w="1521" w:type="dxa"/>
          </w:tcPr>
          <w:p w:rsidR="00C25CD0" w:rsidRDefault="00C25CD0">
            <w:pPr>
              <w:pStyle w:val="ConsPlusNormal"/>
            </w:pPr>
            <w:r>
              <w:t>7778</w:t>
            </w:r>
          </w:p>
        </w:tc>
        <w:tc>
          <w:tcPr>
            <w:tcW w:w="1530" w:type="dxa"/>
          </w:tcPr>
          <w:p w:rsidR="00C25CD0" w:rsidRDefault="00C25CD0">
            <w:pPr>
              <w:pStyle w:val="ConsPlusNormal"/>
            </w:pPr>
            <w:r>
              <w:t>7323</w:t>
            </w:r>
          </w:p>
        </w:tc>
      </w:tr>
      <w:tr w:rsidR="00C25CD0">
        <w:tc>
          <w:tcPr>
            <w:tcW w:w="1521" w:type="dxa"/>
            <w:vMerge/>
          </w:tcPr>
          <w:p w:rsidR="00C25CD0" w:rsidRDefault="00C25CD0"/>
        </w:tc>
        <w:tc>
          <w:tcPr>
            <w:tcW w:w="1521" w:type="dxa"/>
            <w:vMerge/>
          </w:tcPr>
          <w:p w:rsidR="00C25CD0" w:rsidRDefault="00C25CD0"/>
        </w:tc>
        <w:tc>
          <w:tcPr>
            <w:tcW w:w="1521" w:type="dxa"/>
            <w:vMerge/>
          </w:tcPr>
          <w:p w:rsidR="00C25CD0" w:rsidRDefault="00C25CD0"/>
        </w:tc>
        <w:tc>
          <w:tcPr>
            <w:tcW w:w="1521" w:type="dxa"/>
            <w:vMerge/>
          </w:tcPr>
          <w:p w:rsidR="00C25CD0" w:rsidRDefault="00C25CD0"/>
        </w:tc>
        <w:tc>
          <w:tcPr>
            <w:tcW w:w="3042" w:type="dxa"/>
          </w:tcPr>
          <w:p w:rsidR="00C25CD0" w:rsidRDefault="00C25CD0">
            <w:pPr>
              <w:pStyle w:val="ConsPlusNormal"/>
            </w:pPr>
            <w:r>
              <w:t>Министерство транспорта Московской области</w:t>
            </w:r>
          </w:p>
        </w:tc>
        <w:tc>
          <w:tcPr>
            <w:tcW w:w="1521" w:type="dxa"/>
          </w:tcPr>
          <w:p w:rsidR="00C25CD0" w:rsidRDefault="00C25CD0">
            <w:pPr>
              <w:pStyle w:val="ConsPlusNormal"/>
            </w:pPr>
            <w:r>
              <w:t>место</w:t>
            </w:r>
          </w:p>
        </w:tc>
        <w:tc>
          <w:tcPr>
            <w:tcW w:w="1521" w:type="dxa"/>
          </w:tcPr>
          <w:p w:rsidR="00C25CD0" w:rsidRDefault="00C25CD0">
            <w:pPr>
              <w:pStyle w:val="ConsPlusNormal"/>
            </w:pPr>
            <w:r>
              <w:t>5275</w:t>
            </w:r>
          </w:p>
        </w:tc>
        <w:tc>
          <w:tcPr>
            <w:tcW w:w="1521" w:type="dxa"/>
          </w:tcPr>
          <w:p w:rsidR="00C25CD0" w:rsidRDefault="00C25CD0">
            <w:pPr>
              <w:pStyle w:val="ConsPlusNormal"/>
            </w:pPr>
            <w:r>
              <w:t>4550</w:t>
            </w:r>
          </w:p>
        </w:tc>
        <w:tc>
          <w:tcPr>
            <w:tcW w:w="1521" w:type="dxa"/>
          </w:tcPr>
          <w:p w:rsidR="00C25CD0" w:rsidRDefault="00C25CD0">
            <w:pPr>
              <w:pStyle w:val="ConsPlusNormal"/>
            </w:pPr>
            <w:r>
              <w:t>2500</w:t>
            </w:r>
          </w:p>
        </w:tc>
        <w:tc>
          <w:tcPr>
            <w:tcW w:w="1521" w:type="dxa"/>
          </w:tcPr>
          <w:p w:rsidR="00C25CD0" w:rsidRDefault="00C25CD0">
            <w:pPr>
              <w:pStyle w:val="ConsPlusNormal"/>
            </w:pPr>
            <w:r>
              <w:t>2381</w:t>
            </w:r>
          </w:p>
        </w:tc>
        <w:tc>
          <w:tcPr>
            <w:tcW w:w="1521" w:type="dxa"/>
          </w:tcPr>
          <w:p w:rsidR="00C25CD0" w:rsidRDefault="00C25CD0">
            <w:pPr>
              <w:pStyle w:val="ConsPlusNormal"/>
            </w:pPr>
            <w:r>
              <w:t>2334</w:t>
            </w:r>
          </w:p>
        </w:tc>
        <w:tc>
          <w:tcPr>
            <w:tcW w:w="1530" w:type="dxa"/>
          </w:tcPr>
          <w:p w:rsidR="00C25CD0" w:rsidRDefault="00C25CD0">
            <w:pPr>
              <w:pStyle w:val="ConsPlusNormal"/>
            </w:pPr>
            <w:r>
              <w:t>2197</w:t>
            </w:r>
          </w:p>
        </w:tc>
      </w:tr>
      <w:tr w:rsidR="00C25CD0">
        <w:tc>
          <w:tcPr>
            <w:tcW w:w="1521" w:type="dxa"/>
            <w:vMerge/>
          </w:tcPr>
          <w:p w:rsidR="00C25CD0" w:rsidRDefault="00C25CD0"/>
        </w:tc>
        <w:tc>
          <w:tcPr>
            <w:tcW w:w="1521" w:type="dxa"/>
            <w:vMerge/>
          </w:tcPr>
          <w:p w:rsidR="00C25CD0" w:rsidRDefault="00C25CD0"/>
        </w:tc>
        <w:tc>
          <w:tcPr>
            <w:tcW w:w="1521" w:type="dxa"/>
            <w:vMerge/>
          </w:tcPr>
          <w:p w:rsidR="00C25CD0" w:rsidRDefault="00C25CD0"/>
        </w:tc>
        <w:tc>
          <w:tcPr>
            <w:tcW w:w="1521" w:type="dxa"/>
            <w:vMerge/>
          </w:tcPr>
          <w:p w:rsidR="00C25CD0" w:rsidRDefault="00C25CD0"/>
        </w:tc>
        <w:tc>
          <w:tcPr>
            <w:tcW w:w="3042" w:type="dxa"/>
          </w:tcPr>
          <w:p w:rsidR="00C25CD0" w:rsidRDefault="00C25CD0">
            <w:pPr>
              <w:pStyle w:val="ConsPlusNormal"/>
            </w:pPr>
            <w:r>
              <w:t>Министерство государственного управления, информационных технологий и связи Московской области</w:t>
            </w:r>
          </w:p>
        </w:tc>
        <w:tc>
          <w:tcPr>
            <w:tcW w:w="1521" w:type="dxa"/>
          </w:tcPr>
          <w:p w:rsidR="00C25CD0" w:rsidRDefault="00C25CD0">
            <w:pPr>
              <w:pStyle w:val="ConsPlusNormal"/>
            </w:pPr>
            <w:r>
              <w:t>место</w:t>
            </w:r>
          </w:p>
        </w:tc>
        <w:tc>
          <w:tcPr>
            <w:tcW w:w="1521" w:type="dxa"/>
          </w:tcPr>
          <w:p w:rsidR="00C25CD0" w:rsidRDefault="00C25CD0">
            <w:pPr>
              <w:pStyle w:val="ConsPlusNormal"/>
            </w:pPr>
            <w:r>
              <w:t>800</w:t>
            </w:r>
          </w:p>
        </w:tc>
        <w:tc>
          <w:tcPr>
            <w:tcW w:w="1521" w:type="dxa"/>
          </w:tcPr>
          <w:p w:rsidR="00C25CD0" w:rsidRDefault="00C25CD0">
            <w:pPr>
              <w:pStyle w:val="ConsPlusNormal"/>
            </w:pPr>
            <w:r>
              <w:t>900</w:t>
            </w:r>
          </w:p>
        </w:tc>
        <w:tc>
          <w:tcPr>
            <w:tcW w:w="1521" w:type="dxa"/>
          </w:tcPr>
          <w:p w:rsidR="00C25CD0" w:rsidRDefault="00C25CD0">
            <w:pPr>
              <w:pStyle w:val="ConsPlusNormal"/>
            </w:pPr>
            <w:r>
              <w:t>1100</w:t>
            </w:r>
          </w:p>
        </w:tc>
        <w:tc>
          <w:tcPr>
            <w:tcW w:w="1521" w:type="dxa"/>
          </w:tcPr>
          <w:p w:rsidR="00C25CD0" w:rsidRDefault="00C25CD0">
            <w:pPr>
              <w:pStyle w:val="ConsPlusNormal"/>
            </w:pPr>
            <w:r>
              <w:t>1048</w:t>
            </w:r>
          </w:p>
        </w:tc>
        <w:tc>
          <w:tcPr>
            <w:tcW w:w="1521" w:type="dxa"/>
          </w:tcPr>
          <w:p w:rsidR="00C25CD0" w:rsidRDefault="00C25CD0">
            <w:pPr>
              <w:pStyle w:val="ConsPlusNormal"/>
            </w:pPr>
            <w:r>
              <w:t>1027</w:t>
            </w:r>
          </w:p>
        </w:tc>
        <w:tc>
          <w:tcPr>
            <w:tcW w:w="1530" w:type="dxa"/>
          </w:tcPr>
          <w:p w:rsidR="00C25CD0" w:rsidRDefault="00C25CD0">
            <w:pPr>
              <w:pStyle w:val="ConsPlusNormal"/>
            </w:pPr>
            <w:r>
              <w:t>967</w:t>
            </w:r>
          </w:p>
        </w:tc>
      </w:tr>
      <w:tr w:rsidR="00C25CD0">
        <w:tc>
          <w:tcPr>
            <w:tcW w:w="1521" w:type="dxa"/>
            <w:vMerge/>
          </w:tcPr>
          <w:p w:rsidR="00C25CD0" w:rsidRDefault="00C25CD0"/>
        </w:tc>
        <w:tc>
          <w:tcPr>
            <w:tcW w:w="1521" w:type="dxa"/>
            <w:vMerge/>
          </w:tcPr>
          <w:p w:rsidR="00C25CD0" w:rsidRDefault="00C25CD0"/>
        </w:tc>
        <w:tc>
          <w:tcPr>
            <w:tcW w:w="1521" w:type="dxa"/>
            <w:vMerge/>
          </w:tcPr>
          <w:p w:rsidR="00C25CD0" w:rsidRDefault="00C25CD0"/>
        </w:tc>
        <w:tc>
          <w:tcPr>
            <w:tcW w:w="1521" w:type="dxa"/>
            <w:vMerge/>
          </w:tcPr>
          <w:p w:rsidR="00C25CD0" w:rsidRDefault="00C25CD0"/>
        </w:tc>
        <w:tc>
          <w:tcPr>
            <w:tcW w:w="3042" w:type="dxa"/>
          </w:tcPr>
          <w:p w:rsidR="00C25CD0" w:rsidRDefault="00C25CD0">
            <w:pPr>
              <w:pStyle w:val="ConsPlusNormal"/>
            </w:pPr>
            <w:r>
              <w:t>Министерство образования Московской области</w:t>
            </w:r>
          </w:p>
        </w:tc>
        <w:tc>
          <w:tcPr>
            <w:tcW w:w="1521" w:type="dxa"/>
          </w:tcPr>
          <w:p w:rsidR="00C25CD0" w:rsidRDefault="00C25CD0">
            <w:pPr>
              <w:pStyle w:val="ConsPlusNormal"/>
            </w:pPr>
            <w:r>
              <w:t>место</w:t>
            </w:r>
          </w:p>
        </w:tc>
        <w:tc>
          <w:tcPr>
            <w:tcW w:w="1521" w:type="dxa"/>
          </w:tcPr>
          <w:p w:rsidR="00C25CD0" w:rsidRDefault="00C25CD0">
            <w:pPr>
              <w:pStyle w:val="ConsPlusNormal"/>
            </w:pPr>
            <w:r>
              <w:t>9596</w:t>
            </w:r>
          </w:p>
        </w:tc>
        <w:tc>
          <w:tcPr>
            <w:tcW w:w="1521" w:type="dxa"/>
          </w:tcPr>
          <w:p w:rsidR="00C25CD0" w:rsidRDefault="00C25CD0">
            <w:pPr>
              <w:pStyle w:val="ConsPlusNormal"/>
            </w:pPr>
            <w:r>
              <w:t>9773</w:t>
            </w:r>
          </w:p>
        </w:tc>
        <w:tc>
          <w:tcPr>
            <w:tcW w:w="1521" w:type="dxa"/>
          </w:tcPr>
          <w:p w:rsidR="00C25CD0" w:rsidRDefault="00C25CD0">
            <w:pPr>
              <w:pStyle w:val="ConsPlusNormal"/>
            </w:pPr>
            <w:r>
              <w:t>10187</w:t>
            </w:r>
          </w:p>
        </w:tc>
        <w:tc>
          <w:tcPr>
            <w:tcW w:w="1521" w:type="dxa"/>
          </w:tcPr>
          <w:p w:rsidR="00C25CD0" w:rsidRDefault="00C25CD0">
            <w:pPr>
              <w:pStyle w:val="ConsPlusNormal"/>
            </w:pPr>
            <w:r>
              <w:t>9703</w:t>
            </w:r>
          </w:p>
        </w:tc>
        <w:tc>
          <w:tcPr>
            <w:tcW w:w="1521" w:type="dxa"/>
          </w:tcPr>
          <w:p w:rsidR="00C25CD0" w:rsidRDefault="00C25CD0">
            <w:pPr>
              <w:pStyle w:val="ConsPlusNormal"/>
            </w:pPr>
            <w:r>
              <w:t>9509</w:t>
            </w:r>
          </w:p>
        </w:tc>
        <w:tc>
          <w:tcPr>
            <w:tcW w:w="1530" w:type="dxa"/>
          </w:tcPr>
          <w:p w:rsidR="00C25CD0" w:rsidRDefault="00C25CD0">
            <w:pPr>
              <w:pStyle w:val="ConsPlusNormal"/>
            </w:pPr>
            <w:r>
              <w:t>8953</w:t>
            </w:r>
          </w:p>
        </w:tc>
      </w:tr>
      <w:tr w:rsidR="00C25CD0">
        <w:tc>
          <w:tcPr>
            <w:tcW w:w="1521" w:type="dxa"/>
            <w:vMerge/>
          </w:tcPr>
          <w:p w:rsidR="00C25CD0" w:rsidRDefault="00C25CD0"/>
        </w:tc>
        <w:tc>
          <w:tcPr>
            <w:tcW w:w="1521" w:type="dxa"/>
            <w:vMerge/>
          </w:tcPr>
          <w:p w:rsidR="00C25CD0" w:rsidRDefault="00C25CD0"/>
        </w:tc>
        <w:tc>
          <w:tcPr>
            <w:tcW w:w="1521" w:type="dxa"/>
            <w:vMerge/>
          </w:tcPr>
          <w:p w:rsidR="00C25CD0" w:rsidRDefault="00C25CD0"/>
        </w:tc>
        <w:tc>
          <w:tcPr>
            <w:tcW w:w="1521" w:type="dxa"/>
            <w:vMerge/>
          </w:tcPr>
          <w:p w:rsidR="00C25CD0" w:rsidRDefault="00C25CD0"/>
        </w:tc>
        <w:tc>
          <w:tcPr>
            <w:tcW w:w="3042" w:type="dxa"/>
          </w:tcPr>
          <w:p w:rsidR="00C25CD0" w:rsidRDefault="00C25CD0">
            <w:pPr>
              <w:pStyle w:val="ConsPlusNormal"/>
            </w:pPr>
            <w:r>
              <w:t>Министерство здравоохранения Московской области</w:t>
            </w:r>
          </w:p>
        </w:tc>
        <w:tc>
          <w:tcPr>
            <w:tcW w:w="1521" w:type="dxa"/>
          </w:tcPr>
          <w:p w:rsidR="00C25CD0" w:rsidRDefault="00C25CD0">
            <w:pPr>
              <w:pStyle w:val="ConsPlusNormal"/>
            </w:pPr>
            <w:r>
              <w:t>место</w:t>
            </w:r>
          </w:p>
        </w:tc>
        <w:tc>
          <w:tcPr>
            <w:tcW w:w="1521" w:type="dxa"/>
          </w:tcPr>
          <w:p w:rsidR="00C25CD0" w:rsidRDefault="00C25CD0">
            <w:pPr>
              <w:pStyle w:val="ConsPlusNormal"/>
            </w:pPr>
            <w:r>
              <w:t>2714</w:t>
            </w:r>
          </w:p>
        </w:tc>
        <w:tc>
          <w:tcPr>
            <w:tcW w:w="1521" w:type="dxa"/>
          </w:tcPr>
          <w:p w:rsidR="00C25CD0" w:rsidRDefault="00C25CD0">
            <w:pPr>
              <w:pStyle w:val="ConsPlusNormal"/>
            </w:pPr>
            <w:r>
              <w:t>1278</w:t>
            </w:r>
          </w:p>
        </w:tc>
        <w:tc>
          <w:tcPr>
            <w:tcW w:w="1521" w:type="dxa"/>
          </w:tcPr>
          <w:p w:rsidR="00C25CD0" w:rsidRDefault="00C25CD0">
            <w:pPr>
              <w:pStyle w:val="ConsPlusNormal"/>
            </w:pPr>
            <w:r>
              <w:t>903</w:t>
            </w:r>
          </w:p>
        </w:tc>
        <w:tc>
          <w:tcPr>
            <w:tcW w:w="1521" w:type="dxa"/>
          </w:tcPr>
          <w:p w:rsidR="00C25CD0" w:rsidRDefault="00C25CD0">
            <w:pPr>
              <w:pStyle w:val="ConsPlusNormal"/>
            </w:pPr>
            <w:r>
              <w:t>860</w:t>
            </w:r>
          </w:p>
        </w:tc>
        <w:tc>
          <w:tcPr>
            <w:tcW w:w="1521" w:type="dxa"/>
          </w:tcPr>
          <w:p w:rsidR="00C25CD0" w:rsidRDefault="00C25CD0">
            <w:pPr>
              <w:pStyle w:val="ConsPlusNormal"/>
            </w:pPr>
            <w:r>
              <w:t>843</w:t>
            </w:r>
          </w:p>
        </w:tc>
        <w:tc>
          <w:tcPr>
            <w:tcW w:w="1530" w:type="dxa"/>
          </w:tcPr>
          <w:p w:rsidR="00C25CD0" w:rsidRDefault="00C25CD0">
            <w:pPr>
              <w:pStyle w:val="ConsPlusNormal"/>
            </w:pPr>
            <w:r>
              <w:t>794</w:t>
            </w:r>
          </w:p>
        </w:tc>
      </w:tr>
      <w:tr w:rsidR="00C25CD0">
        <w:tc>
          <w:tcPr>
            <w:tcW w:w="1521" w:type="dxa"/>
            <w:vMerge/>
          </w:tcPr>
          <w:p w:rsidR="00C25CD0" w:rsidRDefault="00C25CD0"/>
        </w:tc>
        <w:tc>
          <w:tcPr>
            <w:tcW w:w="1521" w:type="dxa"/>
            <w:vMerge/>
          </w:tcPr>
          <w:p w:rsidR="00C25CD0" w:rsidRDefault="00C25CD0"/>
        </w:tc>
        <w:tc>
          <w:tcPr>
            <w:tcW w:w="1521" w:type="dxa"/>
            <w:vMerge/>
          </w:tcPr>
          <w:p w:rsidR="00C25CD0" w:rsidRDefault="00C25CD0"/>
        </w:tc>
        <w:tc>
          <w:tcPr>
            <w:tcW w:w="1521" w:type="dxa"/>
            <w:vMerge/>
          </w:tcPr>
          <w:p w:rsidR="00C25CD0" w:rsidRDefault="00C25CD0"/>
        </w:tc>
        <w:tc>
          <w:tcPr>
            <w:tcW w:w="3042" w:type="dxa"/>
          </w:tcPr>
          <w:p w:rsidR="00C25CD0" w:rsidRDefault="00C25CD0">
            <w:pPr>
              <w:pStyle w:val="ConsPlusNormal"/>
            </w:pPr>
            <w:r>
              <w:t xml:space="preserve">Министерство социального </w:t>
            </w:r>
            <w:r>
              <w:lastRenderedPageBreak/>
              <w:t>развития Московской области</w:t>
            </w:r>
          </w:p>
        </w:tc>
        <w:tc>
          <w:tcPr>
            <w:tcW w:w="1521" w:type="dxa"/>
          </w:tcPr>
          <w:p w:rsidR="00C25CD0" w:rsidRDefault="00C25CD0">
            <w:pPr>
              <w:pStyle w:val="ConsPlusNormal"/>
            </w:pPr>
            <w:r>
              <w:lastRenderedPageBreak/>
              <w:t>место</w:t>
            </w:r>
          </w:p>
        </w:tc>
        <w:tc>
          <w:tcPr>
            <w:tcW w:w="1521" w:type="dxa"/>
          </w:tcPr>
          <w:p w:rsidR="00C25CD0" w:rsidRDefault="00C25CD0">
            <w:pPr>
              <w:pStyle w:val="ConsPlusNormal"/>
            </w:pPr>
            <w:r>
              <w:t>1220</w:t>
            </w:r>
          </w:p>
        </w:tc>
        <w:tc>
          <w:tcPr>
            <w:tcW w:w="1521" w:type="dxa"/>
          </w:tcPr>
          <w:p w:rsidR="00C25CD0" w:rsidRDefault="00C25CD0">
            <w:pPr>
              <w:pStyle w:val="ConsPlusNormal"/>
            </w:pPr>
            <w:r>
              <w:t>1242</w:t>
            </w:r>
          </w:p>
        </w:tc>
        <w:tc>
          <w:tcPr>
            <w:tcW w:w="1521" w:type="dxa"/>
          </w:tcPr>
          <w:p w:rsidR="00C25CD0" w:rsidRDefault="00C25CD0">
            <w:pPr>
              <w:pStyle w:val="ConsPlusNormal"/>
            </w:pPr>
            <w:r>
              <w:t>1295</w:t>
            </w:r>
          </w:p>
        </w:tc>
        <w:tc>
          <w:tcPr>
            <w:tcW w:w="1521" w:type="dxa"/>
          </w:tcPr>
          <w:p w:rsidR="00C25CD0" w:rsidRDefault="00C25CD0">
            <w:pPr>
              <w:pStyle w:val="ConsPlusNormal"/>
            </w:pPr>
            <w:r>
              <w:t>1233</w:t>
            </w:r>
          </w:p>
        </w:tc>
        <w:tc>
          <w:tcPr>
            <w:tcW w:w="1521" w:type="dxa"/>
          </w:tcPr>
          <w:p w:rsidR="00C25CD0" w:rsidRDefault="00C25CD0">
            <w:pPr>
              <w:pStyle w:val="ConsPlusNormal"/>
            </w:pPr>
            <w:r>
              <w:t>1209</w:t>
            </w:r>
          </w:p>
        </w:tc>
        <w:tc>
          <w:tcPr>
            <w:tcW w:w="1530" w:type="dxa"/>
          </w:tcPr>
          <w:p w:rsidR="00C25CD0" w:rsidRDefault="00C25CD0">
            <w:pPr>
              <w:pStyle w:val="ConsPlusNormal"/>
            </w:pPr>
            <w:r>
              <w:t>1138</w:t>
            </w:r>
          </w:p>
        </w:tc>
      </w:tr>
      <w:tr w:rsidR="00C25CD0">
        <w:tc>
          <w:tcPr>
            <w:tcW w:w="1521" w:type="dxa"/>
            <w:vMerge/>
          </w:tcPr>
          <w:p w:rsidR="00C25CD0" w:rsidRDefault="00C25CD0"/>
        </w:tc>
        <w:tc>
          <w:tcPr>
            <w:tcW w:w="1521" w:type="dxa"/>
            <w:vMerge/>
          </w:tcPr>
          <w:p w:rsidR="00C25CD0" w:rsidRDefault="00C25CD0"/>
        </w:tc>
        <w:tc>
          <w:tcPr>
            <w:tcW w:w="1521" w:type="dxa"/>
            <w:vMerge/>
          </w:tcPr>
          <w:p w:rsidR="00C25CD0" w:rsidRDefault="00C25CD0"/>
        </w:tc>
        <w:tc>
          <w:tcPr>
            <w:tcW w:w="1521" w:type="dxa"/>
            <w:vMerge/>
          </w:tcPr>
          <w:p w:rsidR="00C25CD0" w:rsidRDefault="00C25CD0"/>
        </w:tc>
        <w:tc>
          <w:tcPr>
            <w:tcW w:w="3042" w:type="dxa"/>
          </w:tcPr>
          <w:p w:rsidR="00C25CD0" w:rsidRDefault="00C25CD0">
            <w:pPr>
              <w:pStyle w:val="ConsPlusNormal"/>
            </w:pPr>
            <w:r>
              <w:t>Главное управление дорожного хозяйства Московской области</w:t>
            </w:r>
          </w:p>
        </w:tc>
        <w:tc>
          <w:tcPr>
            <w:tcW w:w="1521" w:type="dxa"/>
          </w:tcPr>
          <w:p w:rsidR="00C25CD0" w:rsidRDefault="00C25CD0">
            <w:pPr>
              <w:pStyle w:val="ConsPlusNormal"/>
            </w:pPr>
            <w:r>
              <w:t>место</w:t>
            </w:r>
          </w:p>
        </w:tc>
        <w:tc>
          <w:tcPr>
            <w:tcW w:w="1521" w:type="dxa"/>
          </w:tcPr>
          <w:p w:rsidR="00C25CD0" w:rsidRDefault="00C25CD0">
            <w:pPr>
              <w:pStyle w:val="ConsPlusNormal"/>
            </w:pPr>
            <w:r>
              <w:t>280</w:t>
            </w:r>
          </w:p>
        </w:tc>
        <w:tc>
          <w:tcPr>
            <w:tcW w:w="1521" w:type="dxa"/>
          </w:tcPr>
          <w:p w:rsidR="00C25CD0" w:rsidRDefault="00C25CD0">
            <w:pPr>
              <w:pStyle w:val="ConsPlusNormal"/>
            </w:pPr>
            <w:r>
              <w:t>285</w:t>
            </w:r>
          </w:p>
        </w:tc>
        <w:tc>
          <w:tcPr>
            <w:tcW w:w="1521" w:type="dxa"/>
          </w:tcPr>
          <w:p w:rsidR="00C25CD0" w:rsidRDefault="00C25CD0">
            <w:pPr>
              <w:pStyle w:val="ConsPlusNormal"/>
            </w:pPr>
            <w:r>
              <w:t>297</w:t>
            </w:r>
          </w:p>
        </w:tc>
        <w:tc>
          <w:tcPr>
            <w:tcW w:w="1521" w:type="dxa"/>
          </w:tcPr>
          <w:p w:rsidR="00C25CD0" w:rsidRDefault="00C25CD0">
            <w:pPr>
              <w:pStyle w:val="ConsPlusNormal"/>
            </w:pPr>
            <w:r>
              <w:t>283</w:t>
            </w:r>
          </w:p>
        </w:tc>
        <w:tc>
          <w:tcPr>
            <w:tcW w:w="1521" w:type="dxa"/>
          </w:tcPr>
          <w:p w:rsidR="00C25CD0" w:rsidRDefault="00C25CD0">
            <w:pPr>
              <w:pStyle w:val="ConsPlusNormal"/>
            </w:pPr>
            <w:r>
              <w:t>277</w:t>
            </w:r>
          </w:p>
        </w:tc>
        <w:tc>
          <w:tcPr>
            <w:tcW w:w="1530" w:type="dxa"/>
          </w:tcPr>
          <w:p w:rsidR="00C25CD0" w:rsidRDefault="00C25CD0">
            <w:pPr>
              <w:pStyle w:val="ConsPlusNormal"/>
            </w:pPr>
            <w:r>
              <w:t>261</w:t>
            </w:r>
          </w:p>
        </w:tc>
      </w:tr>
      <w:tr w:rsidR="00C25CD0">
        <w:tc>
          <w:tcPr>
            <w:tcW w:w="1521" w:type="dxa"/>
            <w:vMerge/>
          </w:tcPr>
          <w:p w:rsidR="00C25CD0" w:rsidRDefault="00C25CD0"/>
        </w:tc>
        <w:tc>
          <w:tcPr>
            <w:tcW w:w="1521" w:type="dxa"/>
            <w:vMerge/>
          </w:tcPr>
          <w:p w:rsidR="00C25CD0" w:rsidRDefault="00C25CD0"/>
        </w:tc>
        <w:tc>
          <w:tcPr>
            <w:tcW w:w="1521" w:type="dxa"/>
            <w:vMerge/>
          </w:tcPr>
          <w:p w:rsidR="00C25CD0" w:rsidRDefault="00C25CD0"/>
        </w:tc>
        <w:tc>
          <w:tcPr>
            <w:tcW w:w="1521" w:type="dxa"/>
            <w:vMerge/>
          </w:tcPr>
          <w:p w:rsidR="00C25CD0" w:rsidRDefault="00C25CD0"/>
        </w:tc>
        <w:tc>
          <w:tcPr>
            <w:tcW w:w="3042" w:type="dxa"/>
          </w:tcPr>
          <w:p w:rsidR="00C25CD0" w:rsidRDefault="00C25CD0">
            <w:pPr>
              <w:pStyle w:val="ConsPlusNormal"/>
            </w:pPr>
            <w:r>
              <w:t>Министерство культуры Московской области</w:t>
            </w:r>
          </w:p>
        </w:tc>
        <w:tc>
          <w:tcPr>
            <w:tcW w:w="1521" w:type="dxa"/>
          </w:tcPr>
          <w:p w:rsidR="00C25CD0" w:rsidRDefault="00C25CD0">
            <w:pPr>
              <w:pStyle w:val="ConsPlusNormal"/>
            </w:pPr>
            <w:r>
              <w:t>место</w:t>
            </w:r>
          </w:p>
        </w:tc>
        <w:tc>
          <w:tcPr>
            <w:tcW w:w="1521" w:type="dxa"/>
          </w:tcPr>
          <w:p w:rsidR="00C25CD0" w:rsidRDefault="00C25CD0">
            <w:pPr>
              <w:pStyle w:val="ConsPlusNormal"/>
            </w:pPr>
            <w:r>
              <w:t>900</w:t>
            </w:r>
          </w:p>
        </w:tc>
        <w:tc>
          <w:tcPr>
            <w:tcW w:w="1521" w:type="dxa"/>
          </w:tcPr>
          <w:p w:rsidR="00C25CD0" w:rsidRDefault="00C25CD0">
            <w:pPr>
              <w:pStyle w:val="ConsPlusNormal"/>
            </w:pPr>
            <w:r>
              <w:t>1300</w:t>
            </w:r>
          </w:p>
        </w:tc>
        <w:tc>
          <w:tcPr>
            <w:tcW w:w="1521" w:type="dxa"/>
          </w:tcPr>
          <w:p w:rsidR="00C25CD0" w:rsidRDefault="00C25CD0">
            <w:pPr>
              <w:pStyle w:val="ConsPlusNormal"/>
            </w:pPr>
            <w:r>
              <w:t>1700</w:t>
            </w:r>
          </w:p>
        </w:tc>
        <w:tc>
          <w:tcPr>
            <w:tcW w:w="1521" w:type="dxa"/>
          </w:tcPr>
          <w:p w:rsidR="00C25CD0" w:rsidRDefault="00C25CD0">
            <w:pPr>
              <w:pStyle w:val="ConsPlusNormal"/>
            </w:pPr>
            <w:r>
              <w:t>1619</w:t>
            </w:r>
          </w:p>
        </w:tc>
        <w:tc>
          <w:tcPr>
            <w:tcW w:w="1521" w:type="dxa"/>
          </w:tcPr>
          <w:p w:rsidR="00C25CD0" w:rsidRDefault="00C25CD0">
            <w:pPr>
              <w:pStyle w:val="ConsPlusNormal"/>
            </w:pPr>
            <w:r>
              <w:t>1587</w:t>
            </w:r>
          </w:p>
        </w:tc>
        <w:tc>
          <w:tcPr>
            <w:tcW w:w="1530" w:type="dxa"/>
          </w:tcPr>
          <w:p w:rsidR="00C25CD0" w:rsidRDefault="00C25CD0">
            <w:pPr>
              <w:pStyle w:val="ConsPlusNormal"/>
            </w:pPr>
            <w:r>
              <w:t>1494</w:t>
            </w:r>
          </w:p>
        </w:tc>
      </w:tr>
      <w:tr w:rsidR="00C25CD0">
        <w:tc>
          <w:tcPr>
            <w:tcW w:w="1521" w:type="dxa"/>
            <w:vMerge/>
          </w:tcPr>
          <w:p w:rsidR="00C25CD0" w:rsidRDefault="00C25CD0"/>
        </w:tc>
        <w:tc>
          <w:tcPr>
            <w:tcW w:w="1521" w:type="dxa"/>
            <w:vMerge/>
          </w:tcPr>
          <w:p w:rsidR="00C25CD0" w:rsidRDefault="00C25CD0"/>
        </w:tc>
        <w:tc>
          <w:tcPr>
            <w:tcW w:w="1521" w:type="dxa"/>
            <w:vMerge/>
          </w:tcPr>
          <w:p w:rsidR="00C25CD0" w:rsidRDefault="00C25CD0"/>
        </w:tc>
        <w:tc>
          <w:tcPr>
            <w:tcW w:w="1521" w:type="dxa"/>
            <w:vMerge/>
          </w:tcPr>
          <w:p w:rsidR="00C25CD0" w:rsidRDefault="00C25CD0"/>
        </w:tc>
        <w:tc>
          <w:tcPr>
            <w:tcW w:w="3042" w:type="dxa"/>
          </w:tcPr>
          <w:p w:rsidR="00C25CD0" w:rsidRDefault="00C25CD0">
            <w:pPr>
              <w:pStyle w:val="ConsPlusNormal"/>
            </w:pPr>
            <w:r>
              <w:t>Министерство жилищно-коммунального хозяйства Московской области</w:t>
            </w:r>
          </w:p>
        </w:tc>
        <w:tc>
          <w:tcPr>
            <w:tcW w:w="1521" w:type="dxa"/>
          </w:tcPr>
          <w:p w:rsidR="00C25CD0" w:rsidRDefault="00C25CD0">
            <w:pPr>
              <w:pStyle w:val="ConsPlusNormal"/>
            </w:pPr>
            <w:r>
              <w:t>место</w:t>
            </w:r>
          </w:p>
        </w:tc>
        <w:tc>
          <w:tcPr>
            <w:tcW w:w="1521" w:type="dxa"/>
          </w:tcPr>
          <w:p w:rsidR="00C25CD0" w:rsidRDefault="00C25CD0">
            <w:pPr>
              <w:pStyle w:val="ConsPlusNormal"/>
            </w:pPr>
            <w:r>
              <w:t>4897</w:t>
            </w:r>
          </w:p>
        </w:tc>
        <w:tc>
          <w:tcPr>
            <w:tcW w:w="1521" w:type="dxa"/>
          </w:tcPr>
          <w:p w:rsidR="00C25CD0" w:rsidRDefault="00C25CD0">
            <w:pPr>
              <w:pStyle w:val="ConsPlusNormal"/>
            </w:pPr>
            <w:r>
              <w:t>4988</w:t>
            </w:r>
          </w:p>
        </w:tc>
        <w:tc>
          <w:tcPr>
            <w:tcW w:w="1521" w:type="dxa"/>
          </w:tcPr>
          <w:p w:rsidR="00C25CD0" w:rsidRDefault="00C25CD0">
            <w:pPr>
              <w:pStyle w:val="ConsPlusNormal"/>
            </w:pPr>
            <w:r>
              <w:t>5199</w:t>
            </w:r>
          </w:p>
        </w:tc>
        <w:tc>
          <w:tcPr>
            <w:tcW w:w="1521" w:type="dxa"/>
          </w:tcPr>
          <w:p w:rsidR="00C25CD0" w:rsidRDefault="00C25CD0">
            <w:pPr>
              <w:pStyle w:val="ConsPlusNormal"/>
            </w:pPr>
            <w:r>
              <w:t>4952</w:t>
            </w:r>
          </w:p>
        </w:tc>
        <w:tc>
          <w:tcPr>
            <w:tcW w:w="1521" w:type="dxa"/>
          </w:tcPr>
          <w:p w:rsidR="00C25CD0" w:rsidRDefault="00C25CD0">
            <w:pPr>
              <w:pStyle w:val="ConsPlusNormal"/>
            </w:pPr>
            <w:r>
              <w:t>4853</w:t>
            </w:r>
          </w:p>
        </w:tc>
        <w:tc>
          <w:tcPr>
            <w:tcW w:w="1530" w:type="dxa"/>
          </w:tcPr>
          <w:p w:rsidR="00C25CD0" w:rsidRDefault="00C25CD0">
            <w:pPr>
              <w:pStyle w:val="ConsPlusNormal"/>
            </w:pPr>
            <w:r>
              <w:t>4569</w:t>
            </w:r>
          </w:p>
        </w:tc>
      </w:tr>
      <w:tr w:rsidR="00C25CD0">
        <w:tc>
          <w:tcPr>
            <w:tcW w:w="1521" w:type="dxa"/>
            <w:vMerge/>
          </w:tcPr>
          <w:p w:rsidR="00C25CD0" w:rsidRDefault="00C25CD0"/>
        </w:tc>
        <w:tc>
          <w:tcPr>
            <w:tcW w:w="1521" w:type="dxa"/>
            <w:vMerge/>
          </w:tcPr>
          <w:p w:rsidR="00C25CD0" w:rsidRDefault="00C25CD0"/>
        </w:tc>
        <w:tc>
          <w:tcPr>
            <w:tcW w:w="1521" w:type="dxa"/>
            <w:vMerge/>
          </w:tcPr>
          <w:p w:rsidR="00C25CD0" w:rsidRDefault="00C25CD0"/>
        </w:tc>
        <w:tc>
          <w:tcPr>
            <w:tcW w:w="1521" w:type="dxa"/>
            <w:vMerge/>
          </w:tcPr>
          <w:p w:rsidR="00C25CD0" w:rsidRDefault="00C25CD0"/>
        </w:tc>
        <w:tc>
          <w:tcPr>
            <w:tcW w:w="3042" w:type="dxa"/>
          </w:tcPr>
          <w:p w:rsidR="00C25CD0" w:rsidRDefault="00C25CD0">
            <w:pPr>
              <w:pStyle w:val="ConsPlusNormal"/>
            </w:pPr>
            <w:r>
              <w:t>Министерство физической культуры и спорта Московской области</w:t>
            </w:r>
          </w:p>
        </w:tc>
        <w:tc>
          <w:tcPr>
            <w:tcW w:w="1521" w:type="dxa"/>
          </w:tcPr>
          <w:p w:rsidR="00C25CD0" w:rsidRDefault="00C25CD0">
            <w:pPr>
              <w:pStyle w:val="ConsPlusNormal"/>
            </w:pPr>
            <w:r>
              <w:t>место</w:t>
            </w:r>
          </w:p>
        </w:tc>
        <w:tc>
          <w:tcPr>
            <w:tcW w:w="1521" w:type="dxa"/>
          </w:tcPr>
          <w:p w:rsidR="00C25CD0" w:rsidRDefault="00C25CD0">
            <w:pPr>
              <w:pStyle w:val="ConsPlusNormal"/>
            </w:pPr>
            <w:r>
              <w:t>961</w:t>
            </w:r>
          </w:p>
        </w:tc>
        <w:tc>
          <w:tcPr>
            <w:tcW w:w="1521" w:type="dxa"/>
          </w:tcPr>
          <w:p w:rsidR="00C25CD0" w:rsidRDefault="00C25CD0">
            <w:pPr>
              <w:pStyle w:val="ConsPlusNormal"/>
            </w:pPr>
            <w:r>
              <w:t>979</w:t>
            </w:r>
          </w:p>
        </w:tc>
        <w:tc>
          <w:tcPr>
            <w:tcW w:w="1521" w:type="dxa"/>
          </w:tcPr>
          <w:p w:rsidR="00C25CD0" w:rsidRDefault="00C25CD0">
            <w:pPr>
              <w:pStyle w:val="ConsPlusNormal"/>
            </w:pPr>
            <w:r>
              <w:t>1021</w:t>
            </w:r>
          </w:p>
        </w:tc>
        <w:tc>
          <w:tcPr>
            <w:tcW w:w="1521" w:type="dxa"/>
          </w:tcPr>
          <w:p w:rsidR="00C25CD0" w:rsidRDefault="00C25CD0">
            <w:pPr>
              <w:pStyle w:val="ConsPlusNormal"/>
            </w:pPr>
            <w:r>
              <w:t>972</w:t>
            </w:r>
          </w:p>
        </w:tc>
        <w:tc>
          <w:tcPr>
            <w:tcW w:w="1521" w:type="dxa"/>
          </w:tcPr>
          <w:p w:rsidR="00C25CD0" w:rsidRDefault="00C25CD0">
            <w:pPr>
              <w:pStyle w:val="ConsPlusNormal"/>
            </w:pPr>
            <w:r>
              <w:t>953</w:t>
            </w:r>
          </w:p>
        </w:tc>
        <w:tc>
          <w:tcPr>
            <w:tcW w:w="1530" w:type="dxa"/>
          </w:tcPr>
          <w:p w:rsidR="00C25CD0" w:rsidRDefault="00C25CD0">
            <w:pPr>
              <w:pStyle w:val="ConsPlusNormal"/>
            </w:pPr>
            <w:r>
              <w:t>897</w:t>
            </w:r>
          </w:p>
        </w:tc>
      </w:tr>
      <w:tr w:rsidR="00C25CD0">
        <w:tc>
          <w:tcPr>
            <w:tcW w:w="1521" w:type="dxa"/>
            <w:vMerge w:val="restart"/>
            <w:tcBorders>
              <w:bottom w:val="nil"/>
            </w:tcBorders>
          </w:tcPr>
          <w:p w:rsidR="00C25CD0" w:rsidRDefault="00C25CD0">
            <w:pPr>
              <w:pStyle w:val="ConsPlusNormal"/>
              <w:outlineLvl w:val="4"/>
            </w:pPr>
            <w:r>
              <w:t>1.2</w:t>
            </w:r>
          </w:p>
        </w:tc>
        <w:tc>
          <w:tcPr>
            <w:tcW w:w="7605" w:type="dxa"/>
            <w:gridSpan w:val="4"/>
          </w:tcPr>
          <w:p w:rsidR="00C25CD0" w:rsidRDefault="00C25CD0">
            <w:pPr>
              <w:pStyle w:val="ConsPlusNormal"/>
            </w:pPr>
            <w:r>
              <w:t xml:space="preserve">Увеличение доли внутренних затрат на исследования и разработки в валовом региональном продукте </w:t>
            </w:r>
            <w:hyperlink w:anchor="P1897" w:history="1">
              <w:r>
                <w:rPr>
                  <w:color w:val="0000FF"/>
                </w:rPr>
                <w:t>&lt;4&gt;</w:t>
              </w:r>
            </w:hyperlink>
          </w:p>
        </w:tc>
        <w:tc>
          <w:tcPr>
            <w:tcW w:w="1521" w:type="dxa"/>
          </w:tcPr>
          <w:p w:rsidR="00C25CD0" w:rsidRDefault="00C25CD0">
            <w:pPr>
              <w:pStyle w:val="ConsPlusNormal"/>
            </w:pPr>
            <w:r>
              <w:t>процент</w:t>
            </w:r>
          </w:p>
        </w:tc>
        <w:tc>
          <w:tcPr>
            <w:tcW w:w="1521" w:type="dxa"/>
          </w:tcPr>
          <w:p w:rsidR="00C25CD0" w:rsidRDefault="00C25CD0">
            <w:pPr>
              <w:pStyle w:val="ConsPlusNormal"/>
            </w:pPr>
            <w:r>
              <w:t>3,8</w:t>
            </w:r>
          </w:p>
        </w:tc>
        <w:tc>
          <w:tcPr>
            <w:tcW w:w="1521" w:type="dxa"/>
          </w:tcPr>
          <w:p w:rsidR="00C25CD0" w:rsidRDefault="00C25CD0">
            <w:pPr>
              <w:pStyle w:val="ConsPlusNormal"/>
            </w:pPr>
            <w:r>
              <w:t>3,8</w:t>
            </w:r>
          </w:p>
        </w:tc>
        <w:tc>
          <w:tcPr>
            <w:tcW w:w="1521" w:type="dxa"/>
          </w:tcPr>
          <w:p w:rsidR="00C25CD0" w:rsidRDefault="00C25CD0">
            <w:pPr>
              <w:pStyle w:val="ConsPlusNormal"/>
            </w:pPr>
            <w:r>
              <w:t>3,8</w:t>
            </w:r>
          </w:p>
        </w:tc>
        <w:tc>
          <w:tcPr>
            <w:tcW w:w="1521" w:type="dxa"/>
          </w:tcPr>
          <w:p w:rsidR="00C25CD0" w:rsidRDefault="00C25CD0">
            <w:pPr>
              <w:pStyle w:val="ConsPlusNormal"/>
            </w:pPr>
            <w:r>
              <w:t>3,9</w:t>
            </w:r>
          </w:p>
        </w:tc>
        <w:tc>
          <w:tcPr>
            <w:tcW w:w="1521" w:type="dxa"/>
          </w:tcPr>
          <w:p w:rsidR="00C25CD0" w:rsidRDefault="00C25CD0">
            <w:pPr>
              <w:pStyle w:val="ConsPlusNormal"/>
            </w:pPr>
            <w:r>
              <w:t>3,9</w:t>
            </w:r>
          </w:p>
        </w:tc>
        <w:tc>
          <w:tcPr>
            <w:tcW w:w="1530" w:type="dxa"/>
          </w:tcPr>
          <w:p w:rsidR="00C25CD0" w:rsidRDefault="00C25CD0">
            <w:pPr>
              <w:pStyle w:val="ConsPlusNormal"/>
            </w:pPr>
            <w:r>
              <w:t>4,0</w:t>
            </w:r>
          </w:p>
        </w:tc>
      </w:tr>
      <w:tr w:rsidR="00C25CD0">
        <w:tc>
          <w:tcPr>
            <w:tcW w:w="1521" w:type="dxa"/>
            <w:vMerge/>
            <w:tcBorders>
              <w:bottom w:val="nil"/>
            </w:tcBorders>
          </w:tcPr>
          <w:p w:rsidR="00C25CD0" w:rsidRDefault="00C25CD0"/>
        </w:tc>
        <w:tc>
          <w:tcPr>
            <w:tcW w:w="1521" w:type="dxa"/>
            <w:vMerge w:val="restart"/>
            <w:tcBorders>
              <w:bottom w:val="nil"/>
            </w:tcBorders>
          </w:tcPr>
          <w:p w:rsidR="00C25CD0" w:rsidRDefault="00C25CD0">
            <w:pPr>
              <w:pStyle w:val="ConsPlusNormal"/>
            </w:pPr>
          </w:p>
        </w:tc>
        <w:tc>
          <w:tcPr>
            <w:tcW w:w="1521" w:type="dxa"/>
            <w:vMerge w:val="restart"/>
            <w:tcBorders>
              <w:bottom w:val="nil"/>
            </w:tcBorders>
          </w:tcPr>
          <w:p w:rsidR="00C25CD0" w:rsidRDefault="00C25CD0">
            <w:pPr>
              <w:pStyle w:val="ConsPlusNormal"/>
            </w:pPr>
            <w:r>
              <w:t>3280731,47</w:t>
            </w:r>
          </w:p>
        </w:tc>
        <w:tc>
          <w:tcPr>
            <w:tcW w:w="1521" w:type="dxa"/>
            <w:vMerge w:val="restart"/>
            <w:tcBorders>
              <w:bottom w:val="nil"/>
            </w:tcBorders>
          </w:tcPr>
          <w:p w:rsidR="00C25CD0" w:rsidRDefault="00C25CD0">
            <w:pPr>
              <w:pStyle w:val="ConsPlusNormal"/>
            </w:pPr>
            <w:r>
              <w:t>47544035,50 (в т.ч. средства федерального бюджета - 243196,50;</w:t>
            </w:r>
          </w:p>
          <w:p w:rsidR="00C25CD0" w:rsidRDefault="00C25CD0">
            <w:pPr>
              <w:pStyle w:val="ConsPlusNormal"/>
            </w:pPr>
            <w:r>
              <w:t>средства муниципальных образований - 696,00;</w:t>
            </w:r>
          </w:p>
          <w:p w:rsidR="00C25CD0" w:rsidRDefault="00C25CD0">
            <w:pPr>
              <w:pStyle w:val="ConsPlusNormal"/>
            </w:pPr>
            <w:r>
              <w:t>внебюджетные источники - 47300143,00)</w:t>
            </w:r>
          </w:p>
        </w:tc>
        <w:tc>
          <w:tcPr>
            <w:tcW w:w="3042" w:type="dxa"/>
          </w:tcPr>
          <w:p w:rsidR="00C25CD0" w:rsidRDefault="00C25CD0">
            <w:pPr>
              <w:pStyle w:val="ConsPlusNormal"/>
            </w:pPr>
            <w:r>
              <w:t xml:space="preserve">Доля организаций, осуществляющих технологические инновации, в общем числе обследованных организаций Московской области </w:t>
            </w:r>
            <w:hyperlink w:anchor="P1898" w:history="1">
              <w:r>
                <w:rPr>
                  <w:color w:val="0000FF"/>
                </w:rPr>
                <w:t>&lt;5&gt;</w:t>
              </w:r>
            </w:hyperlink>
          </w:p>
        </w:tc>
        <w:tc>
          <w:tcPr>
            <w:tcW w:w="1521" w:type="dxa"/>
          </w:tcPr>
          <w:p w:rsidR="00C25CD0" w:rsidRDefault="00C25CD0">
            <w:pPr>
              <w:pStyle w:val="ConsPlusNormal"/>
            </w:pPr>
            <w:r>
              <w:t>процент</w:t>
            </w:r>
          </w:p>
        </w:tc>
        <w:tc>
          <w:tcPr>
            <w:tcW w:w="1521" w:type="dxa"/>
          </w:tcPr>
          <w:p w:rsidR="00C25CD0" w:rsidRDefault="00C25CD0">
            <w:pPr>
              <w:pStyle w:val="ConsPlusNormal"/>
            </w:pPr>
            <w:r>
              <w:t>8,2</w:t>
            </w:r>
          </w:p>
        </w:tc>
        <w:tc>
          <w:tcPr>
            <w:tcW w:w="1521" w:type="dxa"/>
          </w:tcPr>
          <w:p w:rsidR="00C25CD0" w:rsidRDefault="00C25CD0">
            <w:pPr>
              <w:pStyle w:val="ConsPlusNormal"/>
            </w:pPr>
            <w:r>
              <w:t>8,2</w:t>
            </w:r>
          </w:p>
        </w:tc>
        <w:tc>
          <w:tcPr>
            <w:tcW w:w="1521" w:type="dxa"/>
          </w:tcPr>
          <w:p w:rsidR="00C25CD0" w:rsidRDefault="00C25CD0">
            <w:pPr>
              <w:pStyle w:val="ConsPlusNormal"/>
            </w:pPr>
            <w:r>
              <w:t>8,6</w:t>
            </w:r>
          </w:p>
        </w:tc>
        <w:tc>
          <w:tcPr>
            <w:tcW w:w="1521" w:type="dxa"/>
          </w:tcPr>
          <w:p w:rsidR="00C25CD0" w:rsidRDefault="00C25CD0">
            <w:pPr>
              <w:pStyle w:val="ConsPlusNormal"/>
            </w:pPr>
            <w:r>
              <w:t>8,8</w:t>
            </w:r>
          </w:p>
        </w:tc>
        <w:tc>
          <w:tcPr>
            <w:tcW w:w="1521" w:type="dxa"/>
          </w:tcPr>
          <w:p w:rsidR="00C25CD0" w:rsidRDefault="00C25CD0">
            <w:pPr>
              <w:pStyle w:val="ConsPlusNormal"/>
            </w:pPr>
            <w:r>
              <w:t>8,8</w:t>
            </w:r>
          </w:p>
        </w:tc>
        <w:tc>
          <w:tcPr>
            <w:tcW w:w="1530" w:type="dxa"/>
          </w:tcPr>
          <w:p w:rsidR="00C25CD0" w:rsidRDefault="00C25CD0">
            <w:pPr>
              <w:pStyle w:val="ConsPlusNormal"/>
            </w:pPr>
            <w:r>
              <w:t>9,0</w:t>
            </w:r>
          </w:p>
        </w:tc>
      </w:tr>
      <w:tr w:rsidR="00C25CD0">
        <w:tc>
          <w:tcPr>
            <w:tcW w:w="1521" w:type="dxa"/>
            <w:vMerge/>
            <w:tcBorders>
              <w:bottom w:val="nil"/>
            </w:tcBorders>
          </w:tcPr>
          <w:p w:rsidR="00C25CD0" w:rsidRDefault="00C25CD0"/>
        </w:tc>
        <w:tc>
          <w:tcPr>
            <w:tcW w:w="1521" w:type="dxa"/>
            <w:vMerge/>
            <w:tcBorders>
              <w:bottom w:val="nil"/>
            </w:tcBorders>
          </w:tcPr>
          <w:p w:rsidR="00C25CD0" w:rsidRDefault="00C25CD0"/>
        </w:tc>
        <w:tc>
          <w:tcPr>
            <w:tcW w:w="1521" w:type="dxa"/>
            <w:vMerge/>
            <w:tcBorders>
              <w:bottom w:val="nil"/>
            </w:tcBorders>
          </w:tcPr>
          <w:p w:rsidR="00C25CD0" w:rsidRDefault="00C25CD0"/>
        </w:tc>
        <w:tc>
          <w:tcPr>
            <w:tcW w:w="1521" w:type="dxa"/>
            <w:vMerge/>
            <w:tcBorders>
              <w:bottom w:val="nil"/>
            </w:tcBorders>
          </w:tcPr>
          <w:p w:rsidR="00C25CD0" w:rsidRDefault="00C25CD0"/>
        </w:tc>
        <w:tc>
          <w:tcPr>
            <w:tcW w:w="3042" w:type="dxa"/>
          </w:tcPr>
          <w:p w:rsidR="00C25CD0" w:rsidRDefault="00C25CD0">
            <w:pPr>
              <w:pStyle w:val="ConsPlusNormal"/>
            </w:pPr>
            <w:r>
              <w:t>Доля инновационных товаров, работ, услуг в общем объеме отгруженной продукции</w:t>
            </w:r>
          </w:p>
        </w:tc>
        <w:tc>
          <w:tcPr>
            <w:tcW w:w="1521" w:type="dxa"/>
          </w:tcPr>
          <w:p w:rsidR="00C25CD0" w:rsidRDefault="00C25CD0">
            <w:pPr>
              <w:pStyle w:val="ConsPlusNormal"/>
            </w:pPr>
            <w:r>
              <w:t>процент</w:t>
            </w:r>
          </w:p>
        </w:tc>
        <w:tc>
          <w:tcPr>
            <w:tcW w:w="1521" w:type="dxa"/>
          </w:tcPr>
          <w:p w:rsidR="00C25CD0" w:rsidRDefault="00C25CD0">
            <w:pPr>
              <w:pStyle w:val="ConsPlusNormal"/>
            </w:pPr>
            <w:r>
              <w:t>13,1</w:t>
            </w:r>
          </w:p>
        </w:tc>
        <w:tc>
          <w:tcPr>
            <w:tcW w:w="1521" w:type="dxa"/>
          </w:tcPr>
          <w:p w:rsidR="00C25CD0" w:rsidRDefault="00C25CD0">
            <w:pPr>
              <w:pStyle w:val="ConsPlusNormal"/>
            </w:pPr>
            <w:r>
              <w:t>13,8</w:t>
            </w:r>
          </w:p>
        </w:tc>
        <w:tc>
          <w:tcPr>
            <w:tcW w:w="1521" w:type="dxa"/>
          </w:tcPr>
          <w:p w:rsidR="00C25CD0" w:rsidRDefault="00C25CD0">
            <w:pPr>
              <w:pStyle w:val="ConsPlusNormal"/>
            </w:pPr>
            <w:r>
              <w:t>14,0</w:t>
            </w:r>
          </w:p>
        </w:tc>
        <w:tc>
          <w:tcPr>
            <w:tcW w:w="1521" w:type="dxa"/>
          </w:tcPr>
          <w:p w:rsidR="00C25CD0" w:rsidRDefault="00C25CD0">
            <w:pPr>
              <w:pStyle w:val="ConsPlusNormal"/>
            </w:pPr>
            <w:r>
              <w:t>14,2</w:t>
            </w:r>
          </w:p>
        </w:tc>
        <w:tc>
          <w:tcPr>
            <w:tcW w:w="1521" w:type="dxa"/>
          </w:tcPr>
          <w:p w:rsidR="00C25CD0" w:rsidRDefault="00C25CD0">
            <w:pPr>
              <w:pStyle w:val="ConsPlusNormal"/>
            </w:pPr>
            <w:r>
              <w:t>14,2</w:t>
            </w:r>
          </w:p>
        </w:tc>
        <w:tc>
          <w:tcPr>
            <w:tcW w:w="1530" w:type="dxa"/>
          </w:tcPr>
          <w:p w:rsidR="00C25CD0" w:rsidRDefault="00C25CD0">
            <w:pPr>
              <w:pStyle w:val="ConsPlusNormal"/>
            </w:pPr>
            <w:r>
              <w:t>14,3</w:t>
            </w:r>
          </w:p>
        </w:tc>
      </w:tr>
      <w:tr w:rsidR="00C25CD0">
        <w:tc>
          <w:tcPr>
            <w:tcW w:w="1521" w:type="dxa"/>
            <w:vMerge/>
            <w:tcBorders>
              <w:bottom w:val="nil"/>
            </w:tcBorders>
          </w:tcPr>
          <w:p w:rsidR="00C25CD0" w:rsidRDefault="00C25CD0"/>
        </w:tc>
        <w:tc>
          <w:tcPr>
            <w:tcW w:w="1521" w:type="dxa"/>
            <w:vMerge/>
            <w:tcBorders>
              <w:bottom w:val="nil"/>
            </w:tcBorders>
          </w:tcPr>
          <w:p w:rsidR="00C25CD0" w:rsidRDefault="00C25CD0"/>
        </w:tc>
        <w:tc>
          <w:tcPr>
            <w:tcW w:w="1521" w:type="dxa"/>
            <w:vMerge/>
            <w:tcBorders>
              <w:bottom w:val="nil"/>
            </w:tcBorders>
          </w:tcPr>
          <w:p w:rsidR="00C25CD0" w:rsidRDefault="00C25CD0"/>
        </w:tc>
        <w:tc>
          <w:tcPr>
            <w:tcW w:w="1521" w:type="dxa"/>
            <w:vMerge/>
            <w:tcBorders>
              <w:bottom w:val="nil"/>
            </w:tcBorders>
          </w:tcPr>
          <w:p w:rsidR="00C25CD0" w:rsidRDefault="00C25CD0"/>
        </w:tc>
        <w:tc>
          <w:tcPr>
            <w:tcW w:w="3042" w:type="dxa"/>
          </w:tcPr>
          <w:p w:rsidR="00C25CD0" w:rsidRDefault="00C25CD0">
            <w:pPr>
              <w:pStyle w:val="ConsPlusNormal"/>
            </w:pPr>
            <w:r>
              <w:t xml:space="preserve">Количество привлеченных в Особую экономическую зону технико-внедренческого типа на территории г. Дубны </w:t>
            </w:r>
            <w:r>
              <w:lastRenderedPageBreak/>
              <w:t>резидентов, ежегодно</w:t>
            </w:r>
          </w:p>
        </w:tc>
        <w:tc>
          <w:tcPr>
            <w:tcW w:w="1521" w:type="dxa"/>
          </w:tcPr>
          <w:p w:rsidR="00C25CD0" w:rsidRDefault="00C25CD0">
            <w:pPr>
              <w:pStyle w:val="ConsPlusNormal"/>
            </w:pPr>
            <w:r>
              <w:lastRenderedPageBreak/>
              <w:t>единица</w:t>
            </w:r>
          </w:p>
        </w:tc>
        <w:tc>
          <w:tcPr>
            <w:tcW w:w="1521" w:type="dxa"/>
          </w:tcPr>
          <w:p w:rsidR="00C25CD0" w:rsidRDefault="00C25CD0">
            <w:pPr>
              <w:pStyle w:val="ConsPlusNormal"/>
            </w:pPr>
            <w:r>
              <w:t>12</w:t>
            </w:r>
          </w:p>
        </w:tc>
        <w:tc>
          <w:tcPr>
            <w:tcW w:w="1521" w:type="dxa"/>
          </w:tcPr>
          <w:p w:rsidR="00C25CD0" w:rsidRDefault="00C25CD0">
            <w:pPr>
              <w:pStyle w:val="ConsPlusNormal"/>
            </w:pPr>
            <w:r>
              <w:t>12</w:t>
            </w:r>
          </w:p>
        </w:tc>
        <w:tc>
          <w:tcPr>
            <w:tcW w:w="1521" w:type="dxa"/>
          </w:tcPr>
          <w:p w:rsidR="00C25CD0" w:rsidRDefault="00C25CD0">
            <w:pPr>
              <w:pStyle w:val="ConsPlusNormal"/>
            </w:pPr>
            <w:r>
              <w:t>12</w:t>
            </w:r>
          </w:p>
        </w:tc>
        <w:tc>
          <w:tcPr>
            <w:tcW w:w="1521" w:type="dxa"/>
          </w:tcPr>
          <w:p w:rsidR="00C25CD0" w:rsidRDefault="00C25CD0">
            <w:pPr>
              <w:pStyle w:val="ConsPlusNormal"/>
            </w:pPr>
            <w:r>
              <w:t>-</w:t>
            </w:r>
          </w:p>
        </w:tc>
        <w:tc>
          <w:tcPr>
            <w:tcW w:w="1521" w:type="dxa"/>
          </w:tcPr>
          <w:p w:rsidR="00C25CD0" w:rsidRDefault="00C25CD0">
            <w:pPr>
              <w:pStyle w:val="ConsPlusNormal"/>
            </w:pPr>
            <w:r>
              <w:t>-</w:t>
            </w:r>
          </w:p>
        </w:tc>
        <w:tc>
          <w:tcPr>
            <w:tcW w:w="1530" w:type="dxa"/>
          </w:tcPr>
          <w:p w:rsidR="00C25CD0" w:rsidRDefault="00C25CD0">
            <w:pPr>
              <w:pStyle w:val="ConsPlusNormal"/>
            </w:pPr>
            <w:r>
              <w:t>-</w:t>
            </w:r>
          </w:p>
        </w:tc>
      </w:tr>
      <w:tr w:rsidR="00C25CD0">
        <w:tc>
          <w:tcPr>
            <w:tcW w:w="1521" w:type="dxa"/>
            <w:vMerge/>
            <w:tcBorders>
              <w:bottom w:val="nil"/>
            </w:tcBorders>
          </w:tcPr>
          <w:p w:rsidR="00C25CD0" w:rsidRDefault="00C25CD0"/>
        </w:tc>
        <w:tc>
          <w:tcPr>
            <w:tcW w:w="1521" w:type="dxa"/>
            <w:vMerge/>
            <w:tcBorders>
              <w:bottom w:val="nil"/>
            </w:tcBorders>
          </w:tcPr>
          <w:p w:rsidR="00C25CD0" w:rsidRDefault="00C25CD0"/>
        </w:tc>
        <w:tc>
          <w:tcPr>
            <w:tcW w:w="1521" w:type="dxa"/>
            <w:vMerge/>
            <w:tcBorders>
              <w:bottom w:val="nil"/>
            </w:tcBorders>
          </w:tcPr>
          <w:p w:rsidR="00C25CD0" w:rsidRDefault="00C25CD0"/>
        </w:tc>
        <w:tc>
          <w:tcPr>
            <w:tcW w:w="1521" w:type="dxa"/>
            <w:vMerge/>
            <w:tcBorders>
              <w:bottom w:val="nil"/>
            </w:tcBorders>
          </w:tcPr>
          <w:p w:rsidR="00C25CD0" w:rsidRDefault="00C25CD0"/>
        </w:tc>
        <w:tc>
          <w:tcPr>
            <w:tcW w:w="3042" w:type="dxa"/>
          </w:tcPr>
          <w:p w:rsidR="00C25CD0" w:rsidRDefault="00C25CD0">
            <w:pPr>
              <w:pStyle w:val="ConsPlusNormal"/>
            </w:pPr>
            <w:r>
              <w:t>Количество рабочих мест, созданных резидентами на территории Особой экономической зоны технико-внедренческого типа на территории г. Дубны, ежегодно</w:t>
            </w:r>
          </w:p>
        </w:tc>
        <w:tc>
          <w:tcPr>
            <w:tcW w:w="1521" w:type="dxa"/>
          </w:tcPr>
          <w:p w:rsidR="00C25CD0" w:rsidRDefault="00C25CD0">
            <w:pPr>
              <w:pStyle w:val="ConsPlusNormal"/>
            </w:pPr>
            <w:r>
              <w:t>место</w:t>
            </w:r>
          </w:p>
        </w:tc>
        <w:tc>
          <w:tcPr>
            <w:tcW w:w="1521" w:type="dxa"/>
          </w:tcPr>
          <w:p w:rsidR="00C25CD0" w:rsidRDefault="00C25CD0">
            <w:pPr>
              <w:pStyle w:val="ConsPlusNormal"/>
            </w:pPr>
            <w:r>
              <w:t>200</w:t>
            </w:r>
          </w:p>
        </w:tc>
        <w:tc>
          <w:tcPr>
            <w:tcW w:w="1521" w:type="dxa"/>
          </w:tcPr>
          <w:p w:rsidR="00C25CD0" w:rsidRDefault="00C25CD0">
            <w:pPr>
              <w:pStyle w:val="ConsPlusNormal"/>
            </w:pPr>
            <w:r>
              <w:t>250</w:t>
            </w:r>
          </w:p>
        </w:tc>
        <w:tc>
          <w:tcPr>
            <w:tcW w:w="1521" w:type="dxa"/>
          </w:tcPr>
          <w:p w:rsidR="00C25CD0" w:rsidRDefault="00C25CD0">
            <w:pPr>
              <w:pStyle w:val="ConsPlusNormal"/>
            </w:pPr>
            <w:r>
              <w:t>300</w:t>
            </w:r>
          </w:p>
        </w:tc>
        <w:tc>
          <w:tcPr>
            <w:tcW w:w="1521" w:type="dxa"/>
          </w:tcPr>
          <w:p w:rsidR="00C25CD0" w:rsidRDefault="00C25CD0">
            <w:pPr>
              <w:pStyle w:val="ConsPlusNormal"/>
            </w:pPr>
            <w:r>
              <w:t>-</w:t>
            </w:r>
          </w:p>
        </w:tc>
        <w:tc>
          <w:tcPr>
            <w:tcW w:w="1521" w:type="dxa"/>
          </w:tcPr>
          <w:p w:rsidR="00C25CD0" w:rsidRDefault="00C25CD0">
            <w:pPr>
              <w:pStyle w:val="ConsPlusNormal"/>
            </w:pPr>
            <w:r>
              <w:t>-</w:t>
            </w:r>
          </w:p>
        </w:tc>
        <w:tc>
          <w:tcPr>
            <w:tcW w:w="1530" w:type="dxa"/>
          </w:tcPr>
          <w:p w:rsidR="00C25CD0" w:rsidRDefault="00C25CD0">
            <w:pPr>
              <w:pStyle w:val="ConsPlusNormal"/>
            </w:pPr>
            <w:r>
              <w:t>-</w:t>
            </w:r>
          </w:p>
        </w:tc>
      </w:tr>
      <w:tr w:rsidR="00C25CD0">
        <w:tc>
          <w:tcPr>
            <w:tcW w:w="1521" w:type="dxa"/>
            <w:vMerge/>
            <w:tcBorders>
              <w:bottom w:val="nil"/>
            </w:tcBorders>
          </w:tcPr>
          <w:p w:rsidR="00C25CD0" w:rsidRDefault="00C25CD0"/>
        </w:tc>
        <w:tc>
          <w:tcPr>
            <w:tcW w:w="1521" w:type="dxa"/>
            <w:vMerge/>
            <w:tcBorders>
              <w:bottom w:val="nil"/>
            </w:tcBorders>
          </w:tcPr>
          <w:p w:rsidR="00C25CD0" w:rsidRDefault="00C25CD0"/>
        </w:tc>
        <w:tc>
          <w:tcPr>
            <w:tcW w:w="1521" w:type="dxa"/>
            <w:vMerge/>
            <w:tcBorders>
              <w:bottom w:val="nil"/>
            </w:tcBorders>
          </w:tcPr>
          <w:p w:rsidR="00C25CD0" w:rsidRDefault="00C25CD0"/>
        </w:tc>
        <w:tc>
          <w:tcPr>
            <w:tcW w:w="1521" w:type="dxa"/>
            <w:vMerge/>
            <w:tcBorders>
              <w:bottom w:val="nil"/>
            </w:tcBorders>
          </w:tcPr>
          <w:p w:rsidR="00C25CD0" w:rsidRDefault="00C25CD0"/>
        </w:tc>
        <w:tc>
          <w:tcPr>
            <w:tcW w:w="3042" w:type="dxa"/>
          </w:tcPr>
          <w:p w:rsidR="00C25CD0" w:rsidRDefault="00C25CD0">
            <w:pPr>
              <w:pStyle w:val="ConsPlusNormal"/>
            </w:pPr>
            <w:r>
              <w:t>Объем инвестиций, осуществленных резидентами Особой экономической зоны технико-внедренческого типа на территории г. Дубны на территории особой экономической зоны, в соответствии с соглашениями об осуществлении деятельности, ежегодно</w:t>
            </w:r>
          </w:p>
        </w:tc>
        <w:tc>
          <w:tcPr>
            <w:tcW w:w="1521" w:type="dxa"/>
          </w:tcPr>
          <w:p w:rsidR="00C25CD0" w:rsidRDefault="00C25CD0">
            <w:pPr>
              <w:pStyle w:val="ConsPlusNormal"/>
            </w:pPr>
            <w:r>
              <w:t>млн. руб.</w:t>
            </w:r>
          </w:p>
        </w:tc>
        <w:tc>
          <w:tcPr>
            <w:tcW w:w="1521" w:type="dxa"/>
          </w:tcPr>
          <w:p w:rsidR="00C25CD0" w:rsidRDefault="00C25CD0">
            <w:pPr>
              <w:pStyle w:val="ConsPlusNormal"/>
            </w:pPr>
            <w:r>
              <w:t>1350</w:t>
            </w:r>
          </w:p>
        </w:tc>
        <w:tc>
          <w:tcPr>
            <w:tcW w:w="1521" w:type="dxa"/>
          </w:tcPr>
          <w:p w:rsidR="00C25CD0" w:rsidRDefault="00C25CD0">
            <w:pPr>
              <w:pStyle w:val="ConsPlusNormal"/>
            </w:pPr>
            <w:r>
              <w:t>1600</w:t>
            </w:r>
          </w:p>
        </w:tc>
        <w:tc>
          <w:tcPr>
            <w:tcW w:w="1521" w:type="dxa"/>
          </w:tcPr>
          <w:p w:rsidR="00C25CD0" w:rsidRDefault="00C25CD0">
            <w:pPr>
              <w:pStyle w:val="ConsPlusNormal"/>
            </w:pPr>
            <w:r>
              <w:t>5500</w:t>
            </w:r>
          </w:p>
        </w:tc>
        <w:tc>
          <w:tcPr>
            <w:tcW w:w="1521" w:type="dxa"/>
          </w:tcPr>
          <w:p w:rsidR="00C25CD0" w:rsidRDefault="00C25CD0">
            <w:pPr>
              <w:pStyle w:val="ConsPlusNormal"/>
            </w:pPr>
            <w:r>
              <w:t>-</w:t>
            </w:r>
          </w:p>
        </w:tc>
        <w:tc>
          <w:tcPr>
            <w:tcW w:w="1521" w:type="dxa"/>
          </w:tcPr>
          <w:p w:rsidR="00C25CD0" w:rsidRDefault="00C25CD0">
            <w:pPr>
              <w:pStyle w:val="ConsPlusNormal"/>
            </w:pPr>
            <w:r>
              <w:t>-</w:t>
            </w:r>
          </w:p>
        </w:tc>
        <w:tc>
          <w:tcPr>
            <w:tcW w:w="1530" w:type="dxa"/>
          </w:tcPr>
          <w:p w:rsidR="00C25CD0" w:rsidRDefault="00C25CD0">
            <w:pPr>
              <w:pStyle w:val="ConsPlusNormal"/>
            </w:pPr>
            <w:r>
              <w:t>-</w:t>
            </w:r>
          </w:p>
        </w:tc>
      </w:tr>
      <w:tr w:rsidR="00C25CD0">
        <w:tc>
          <w:tcPr>
            <w:tcW w:w="1521" w:type="dxa"/>
            <w:vMerge/>
            <w:tcBorders>
              <w:bottom w:val="nil"/>
            </w:tcBorders>
          </w:tcPr>
          <w:p w:rsidR="00C25CD0" w:rsidRDefault="00C25CD0"/>
        </w:tc>
        <w:tc>
          <w:tcPr>
            <w:tcW w:w="1521" w:type="dxa"/>
            <w:vMerge/>
            <w:tcBorders>
              <w:bottom w:val="nil"/>
            </w:tcBorders>
          </w:tcPr>
          <w:p w:rsidR="00C25CD0" w:rsidRDefault="00C25CD0"/>
        </w:tc>
        <w:tc>
          <w:tcPr>
            <w:tcW w:w="1521" w:type="dxa"/>
            <w:vMerge/>
            <w:tcBorders>
              <w:bottom w:val="nil"/>
            </w:tcBorders>
          </w:tcPr>
          <w:p w:rsidR="00C25CD0" w:rsidRDefault="00C25CD0"/>
        </w:tc>
        <w:tc>
          <w:tcPr>
            <w:tcW w:w="1521" w:type="dxa"/>
            <w:vMerge/>
            <w:tcBorders>
              <w:bottom w:val="nil"/>
            </w:tcBorders>
          </w:tcPr>
          <w:p w:rsidR="00C25CD0" w:rsidRDefault="00C25CD0"/>
        </w:tc>
        <w:tc>
          <w:tcPr>
            <w:tcW w:w="3042" w:type="dxa"/>
          </w:tcPr>
          <w:p w:rsidR="00C25CD0" w:rsidRDefault="00C25CD0">
            <w:pPr>
              <w:pStyle w:val="ConsPlusNormal"/>
            </w:pPr>
            <w:r>
              <w:t>Количество ежегодно привлеченных в Особую экономическую зону технико-внедренческого типа "Исток" на территории г.о. Фрязино Московской области резидентов</w:t>
            </w:r>
          </w:p>
        </w:tc>
        <w:tc>
          <w:tcPr>
            <w:tcW w:w="1521" w:type="dxa"/>
          </w:tcPr>
          <w:p w:rsidR="00C25CD0" w:rsidRDefault="00C25CD0">
            <w:pPr>
              <w:pStyle w:val="ConsPlusNormal"/>
            </w:pPr>
            <w:r>
              <w:t>единица</w:t>
            </w:r>
          </w:p>
        </w:tc>
        <w:tc>
          <w:tcPr>
            <w:tcW w:w="1521" w:type="dxa"/>
          </w:tcPr>
          <w:p w:rsidR="00C25CD0" w:rsidRDefault="00C25CD0">
            <w:pPr>
              <w:pStyle w:val="ConsPlusNormal"/>
            </w:pPr>
            <w:r>
              <w:t>10</w:t>
            </w:r>
          </w:p>
        </w:tc>
        <w:tc>
          <w:tcPr>
            <w:tcW w:w="1521" w:type="dxa"/>
          </w:tcPr>
          <w:p w:rsidR="00C25CD0" w:rsidRDefault="00C25CD0">
            <w:pPr>
              <w:pStyle w:val="ConsPlusNormal"/>
            </w:pPr>
            <w:r>
              <w:t>3</w:t>
            </w:r>
          </w:p>
        </w:tc>
        <w:tc>
          <w:tcPr>
            <w:tcW w:w="1521" w:type="dxa"/>
          </w:tcPr>
          <w:p w:rsidR="00C25CD0" w:rsidRDefault="00C25CD0">
            <w:pPr>
              <w:pStyle w:val="ConsPlusNormal"/>
            </w:pPr>
            <w:r>
              <w:t>3</w:t>
            </w:r>
          </w:p>
        </w:tc>
        <w:tc>
          <w:tcPr>
            <w:tcW w:w="1521" w:type="dxa"/>
          </w:tcPr>
          <w:p w:rsidR="00C25CD0" w:rsidRDefault="00C25CD0">
            <w:pPr>
              <w:pStyle w:val="ConsPlusNormal"/>
            </w:pPr>
            <w:r>
              <w:t>-</w:t>
            </w:r>
          </w:p>
        </w:tc>
        <w:tc>
          <w:tcPr>
            <w:tcW w:w="1521" w:type="dxa"/>
          </w:tcPr>
          <w:p w:rsidR="00C25CD0" w:rsidRDefault="00C25CD0">
            <w:pPr>
              <w:pStyle w:val="ConsPlusNormal"/>
            </w:pPr>
            <w:r>
              <w:t>-</w:t>
            </w:r>
          </w:p>
        </w:tc>
        <w:tc>
          <w:tcPr>
            <w:tcW w:w="1530" w:type="dxa"/>
          </w:tcPr>
          <w:p w:rsidR="00C25CD0" w:rsidRDefault="00C25CD0">
            <w:pPr>
              <w:pStyle w:val="ConsPlusNormal"/>
            </w:pPr>
            <w:r>
              <w:t>-</w:t>
            </w:r>
          </w:p>
        </w:tc>
      </w:tr>
      <w:tr w:rsidR="00C25CD0">
        <w:tc>
          <w:tcPr>
            <w:tcW w:w="1521" w:type="dxa"/>
            <w:vMerge/>
            <w:tcBorders>
              <w:bottom w:val="nil"/>
            </w:tcBorders>
          </w:tcPr>
          <w:p w:rsidR="00C25CD0" w:rsidRDefault="00C25CD0"/>
        </w:tc>
        <w:tc>
          <w:tcPr>
            <w:tcW w:w="1521" w:type="dxa"/>
            <w:vMerge/>
            <w:tcBorders>
              <w:bottom w:val="nil"/>
            </w:tcBorders>
          </w:tcPr>
          <w:p w:rsidR="00C25CD0" w:rsidRDefault="00C25CD0"/>
        </w:tc>
        <w:tc>
          <w:tcPr>
            <w:tcW w:w="1521" w:type="dxa"/>
            <w:vMerge/>
            <w:tcBorders>
              <w:bottom w:val="nil"/>
            </w:tcBorders>
          </w:tcPr>
          <w:p w:rsidR="00C25CD0" w:rsidRDefault="00C25CD0"/>
        </w:tc>
        <w:tc>
          <w:tcPr>
            <w:tcW w:w="1521" w:type="dxa"/>
            <w:vMerge/>
            <w:tcBorders>
              <w:bottom w:val="nil"/>
            </w:tcBorders>
          </w:tcPr>
          <w:p w:rsidR="00C25CD0" w:rsidRDefault="00C25CD0"/>
        </w:tc>
        <w:tc>
          <w:tcPr>
            <w:tcW w:w="3042" w:type="dxa"/>
          </w:tcPr>
          <w:p w:rsidR="00C25CD0" w:rsidRDefault="00C25CD0">
            <w:pPr>
              <w:pStyle w:val="ConsPlusNormal"/>
            </w:pPr>
            <w:r>
              <w:t xml:space="preserve">Количество рабочих мест, ежегодно созданных резидентами на территории Особой экономической зоны технико-внедренческого типа </w:t>
            </w:r>
            <w:r>
              <w:lastRenderedPageBreak/>
              <w:t>"Исток" на территории г.о. Фрязино Московской области</w:t>
            </w:r>
          </w:p>
        </w:tc>
        <w:tc>
          <w:tcPr>
            <w:tcW w:w="1521" w:type="dxa"/>
          </w:tcPr>
          <w:p w:rsidR="00C25CD0" w:rsidRDefault="00C25CD0">
            <w:pPr>
              <w:pStyle w:val="ConsPlusNormal"/>
            </w:pPr>
            <w:r>
              <w:lastRenderedPageBreak/>
              <w:t>место</w:t>
            </w:r>
          </w:p>
        </w:tc>
        <w:tc>
          <w:tcPr>
            <w:tcW w:w="1521" w:type="dxa"/>
          </w:tcPr>
          <w:p w:rsidR="00C25CD0" w:rsidRDefault="00C25CD0">
            <w:pPr>
              <w:pStyle w:val="ConsPlusNormal"/>
            </w:pPr>
            <w:r>
              <w:t>40</w:t>
            </w:r>
          </w:p>
        </w:tc>
        <w:tc>
          <w:tcPr>
            <w:tcW w:w="1521" w:type="dxa"/>
          </w:tcPr>
          <w:p w:rsidR="00C25CD0" w:rsidRDefault="00C25CD0">
            <w:pPr>
              <w:pStyle w:val="ConsPlusNormal"/>
            </w:pPr>
            <w:r>
              <w:t>296</w:t>
            </w:r>
          </w:p>
        </w:tc>
        <w:tc>
          <w:tcPr>
            <w:tcW w:w="1521" w:type="dxa"/>
          </w:tcPr>
          <w:p w:rsidR="00C25CD0" w:rsidRDefault="00C25CD0">
            <w:pPr>
              <w:pStyle w:val="ConsPlusNormal"/>
            </w:pPr>
            <w:r>
              <w:t>279</w:t>
            </w:r>
          </w:p>
        </w:tc>
        <w:tc>
          <w:tcPr>
            <w:tcW w:w="1521" w:type="dxa"/>
          </w:tcPr>
          <w:p w:rsidR="00C25CD0" w:rsidRDefault="00C25CD0">
            <w:pPr>
              <w:pStyle w:val="ConsPlusNormal"/>
            </w:pPr>
            <w:r>
              <w:t>-</w:t>
            </w:r>
          </w:p>
        </w:tc>
        <w:tc>
          <w:tcPr>
            <w:tcW w:w="1521" w:type="dxa"/>
          </w:tcPr>
          <w:p w:rsidR="00C25CD0" w:rsidRDefault="00C25CD0">
            <w:pPr>
              <w:pStyle w:val="ConsPlusNormal"/>
            </w:pPr>
            <w:r>
              <w:t>-</w:t>
            </w:r>
          </w:p>
        </w:tc>
        <w:tc>
          <w:tcPr>
            <w:tcW w:w="1530" w:type="dxa"/>
          </w:tcPr>
          <w:p w:rsidR="00C25CD0" w:rsidRDefault="00C25CD0">
            <w:pPr>
              <w:pStyle w:val="ConsPlusNormal"/>
            </w:pPr>
            <w:r>
              <w:t>-</w:t>
            </w:r>
          </w:p>
        </w:tc>
      </w:tr>
      <w:tr w:rsidR="00C25CD0">
        <w:tblPrEx>
          <w:tblBorders>
            <w:insideH w:val="nil"/>
          </w:tblBorders>
        </w:tblPrEx>
        <w:tc>
          <w:tcPr>
            <w:tcW w:w="1521" w:type="dxa"/>
            <w:vMerge/>
            <w:tcBorders>
              <w:bottom w:val="nil"/>
            </w:tcBorders>
          </w:tcPr>
          <w:p w:rsidR="00C25CD0" w:rsidRDefault="00C25CD0"/>
        </w:tc>
        <w:tc>
          <w:tcPr>
            <w:tcW w:w="1521" w:type="dxa"/>
            <w:vMerge/>
            <w:tcBorders>
              <w:bottom w:val="nil"/>
            </w:tcBorders>
          </w:tcPr>
          <w:p w:rsidR="00C25CD0" w:rsidRDefault="00C25CD0"/>
        </w:tc>
        <w:tc>
          <w:tcPr>
            <w:tcW w:w="1521" w:type="dxa"/>
            <w:vMerge/>
            <w:tcBorders>
              <w:bottom w:val="nil"/>
            </w:tcBorders>
          </w:tcPr>
          <w:p w:rsidR="00C25CD0" w:rsidRDefault="00C25CD0"/>
        </w:tc>
        <w:tc>
          <w:tcPr>
            <w:tcW w:w="1521" w:type="dxa"/>
            <w:vMerge/>
            <w:tcBorders>
              <w:bottom w:val="nil"/>
            </w:tcBorders>
          </w:tcPr>
          <w:p w:rsidR="00C25CD0" w:rsidRDefault="00C25CD0"/>
        </w:tc>
        <w:tc>
          <w:tcPr>
            <w:tcW w:w="3042" w:type="dxa"/>
            <w:tcBorders>
              <w:bottom w:val="nil"/>
            </w:tcBorders>
          </w:tcPr>
          <w:p w:rsidR="00C25CD0" w:rsidRDefault="00C25CD0">
            <w:pPr>
              <w:pStyle w:val="ConsPlusNormal"/>
            </w:pPr>
            <w:r>
              <w:t>Объем инвестиций, ежегодно осуществленных резидентами Особой экономической зоны технико-внедренческого типа "Исток" на территории г.о. Фрязино Московской области, на территории особой экономической зоны, в соответствии с соглашениями об осуществлении деятельности</w:t>
            </w:r>
          </w:p>
        </w:tc>
        <w:tc>
          <w:tcPr>
            <w:tcW w:w="1521" w:type="dxa"/>
            <w:tcBorders>
              <w:bottom w:val="nil"/>
            </w:tcBorders>
          </w:tcPr>
          <w:p w:rsidR="00C25CD0" w:rsidRDefault="00C25CD0">
            <w:pPr>
              <w:pStyle w:val="ConsPlusNormal"/>
            </w:pPr>
            <w:r>
              <w:t>млн. руб.</w:t>
            </w:r>
          </w:p>
        </w:tc>
        <w:tc>
          <w:tcPr>
            <w:tcW w:w="1521" w:type="dxa"/>
            <w:tcBorders>
              <w:bottom w:val="nil"/>
            </w:tcBorders>
          </w:tcPr>
          <w:p w:rsidR="00C25CD0" w:rsidRDefault="00C25CD0">
            <w:pPr>
              <w:pStyle w:val="ConsPlusNormal"/>
            </w:pPr>
            <w:r>
              <w:t>585</w:t>
            </w:r>
          </w:p>
        </w:tc>
        <w:tc>
          <w:tcPr>
            <w:tcW w:w="1521" w:type="dxa"/>
            <w:tcBorders>
              <w:bottom w:val="nil"/>
            </w:tcBorders>
          </w:tcPr>
          <w:p w:rsidR="00C25CD0" w:rsidRDefault="00C25CD0">
            <w:pPr>
              <w:pStyle w:val="ConsPlusNormal"/>
            </w:pPr>
            <w:r>
              <w:t>23207</w:t>
            </w:r>
          </w:p>
        </w:tc>
        <w:tc>
          <w:tcPr>
            <w:tcW w:w="1521" w:type="dxa"/>
            <w:tcBorders>
              <w:bottom w:val="nil"/>
            </w:tcBorders>
          </w:tcPr>
          <w:p w:rsidR="00C25CD0" w:rsidRDefault="00C25CD0">
            <w:pPr>
              <w:pStyle w:val="ConsPlusNormal"/>
            </w:pPr>
            <w:r>
              <w:t>16886</w:t>
            </w:r>
          </w:p>
        </w:tc>
        <w:tc>
          <w:tcPr>
            <w:tcW w:w="1521" w:type="dxa"/>
            <w:tcBorders>
              <w:bottom w:val="nil"/>
            </w:tcBorders>
          </w:tcPr>
          <w:p w:rsidR="00C25CD0" w:rsidRDefault="00C25CD0">
            <w:pPr>
              <w:pStyle w:val="ConsPlusNormal"/>
            </w:pPr>
            <w:r>
              <w:t>-</w:t>
            </w:r>
          </w:p>
        </w:tc>
        <w:tc>
          <w:tcPr>
            <w:tcW w:w="1521" w:type="dxa"/>
            <w:tcBorders>
              <w:bottom w:val="nil"/>
            </w:tcBorders>
          </w:tcPr>
          <w:p w:rsidR="00C25CD0" w:rsidRDefault="00C25CD0">
            <w:pPr>
              <w:pStyle w:val="ConsPlusNormal"/>
            </w:pPr>
            <w:r>
              <w:t>-</w:t>
            </w:r>
          </w:p>
        </w:tc>
        <w:tc>
          <w:tcPr>
            <w:tcW w:w="1530" w:type="dxa"/>
            <w:tcBorders>
              <w:bottom w:val="nil"/>
            </w:tcBorders>
          </w:tcPr>
          <w:p w:rsidR="00C25CD0" w:rsidRDefault="00C25CD0">
            <w:pPr>
              <w:pStyle w:val="ConsPlusNormal"/>
            </w:pPr>
            <w:r>
              <w:t>-</w:t>
            </w:r>
          </w:p>
        </w:tc>
      </w:tr>
      <w:tr w:rsidR="00C25CD0">
        <w:tblPrEx>
          <w:tblBorders>
            <w:insideH w:val="nil"/>
          </w:tblBorders>
        </w:tblPrEx>
        <w:tc>
          <w:tcPr>
            <w:tcW w:w="19782" w:type="dxa"/>
            <w:gridSpan w:val="12"/>
            <w:tcBorders>
              <w:top w:val="nil"/>
            </w:tcBorders>
          </w:tcPr>
          <w:p w:rsidR="00C25CD0" w:rsidRDefault="00C25CD0">
            <w:pPr>
              <w:pStyle w:val="ConsPlusNormal"/>
              <w:jc w:val="both"/>
            </w:pPr>
            <w:r>
              <w:t xml:space="preserve">(подраздел 1.2 в ред. </w:t>
            </w:r>
            <w:hyperlink r:id="rId40" w:history="1">
              <w:r>
                <w:rPr>
                  <w:color w:val="0000FF"/>
                </w:rPr>
                <w:t>постановления</w:t>
              </w:r>
            </w:hyperlink>
            <w:r>
              <w:t xml:space="preserve"> Правительства МО от 14.02.2017 N 97/6)</w:t>
            </w:r>
          </w:p>
        </w:tc>
      </w:tr>
      <w:tr w:rsidR="00C25CD0">
        <w:tc>
          <w:tcPr>
            <w:tcW w:w="1521" w:type="dxa"/>
          </w:tcPr>
          <w:p w:rsidR="00C25CD0" w:rsidRDefault="00C25CD0">
            <w:pPr>
              <w:pStyle w:val="ConsPlusNormal"/>
              <w:outlineLvl w:val="4"/>
            </w:pPr>
            <w:r>
              <w:t>1.3</w:t>
            </w:r>
          </w:p>
        </w:tc>
        <w:tc>
          <w:tcPr>
            <w:tcW w:w="7605" w:type="dxa"/>
            <w:gridSpan w:val="4"/>
          </w:tcPr>
          <w:p w:rsidR="00C25CD0" w:rsidRDefault="00C25CD0">
            <w:pPr>
              <w:pStyle w:val="ConsPlusNormal"/>
            </w:pPr>
            <w:r>
              <w:t>Рост индекса промышленного производства</w:t>
            </w:r>
          </w:p>
        </w:tc>
        <w:tc>
          <w:tcPr>
            <w:tcW w:w="1521" w:type="dxa"/>
          </w:tcPr>
          <w:p w:rsidR="00C25CD0" w:rsidRDefault="00C25CD0">
            <w:pPr>
              <w:pStyle w:val="ConsPlusNormal"/>
            </w:pPr>
            <w:r>
              <w:t>процент к предыдущему году</w:t>
            </w:r>
          </w:p>
        </w:tc>
        <w:tc>
          <w:tcPr>
            <w:tcW w:w="1521" w:type="dxa"/>
          </w:tcPr>
          <w:p w:rsidR="00C25CD0" w:rsidRDefault="00C25CD0">
            <w:pPr>
              <w:pStyle w:val="ConsPlusNormal"/>
            </w:pPr>
            <w:r>
              <w:t>107</w:t>
            </w:r>
          </w:p>
        </w:tc>
        <w:tc>
          <w:tcPr>
            <w:tcW w:w="1521" w:type="dxa"/>
          </w:tcPr>
          <w:p w:rsidR="00C25CD0" w:rsidRDefault="00C25CD0">
            <w:pPr>
              <w:pStyle w:val="ConsPlusNormal"/>
            </w:pPr>
            <w:r>
              <w:t>102,8</w:t>
            </w:r>
          </w:p>
        </w:tc>
        <w:tc>
          <w:tcPr>
            <w:tcW w:w="1521" w:type="dxa"/>
          </w:tcPr>
          <w:p w:rsidR="00C25CD0" w:rsidRDefault="00C25CD0">
            <w:pPr>
              <w:pStyle w:val="ConsPlusNormal"/>
            </w:pPr>
            <w:r>
              <w:t>103,5</w:t>
            </w:r>
          </w:p>
        </w:tc>
        <w:tc>
          <w:tcPr>
            <w:tcW w:w="1521" w:type="dxa"/>
          </w:tcPr>
          <w:p w:rsidR="00C25CD0" w:rsidRDefault="00C25CD0">
            <w:pPr>
              <w:pStyle w:val="ConsPlusNormal"/>
            </w:pPr>
            <w:r>
              <w:t>105,2</w:t>
            </w:r>
          </w:p>
        </w:tc>
        <w:tc>
          <w:tcPr>
            <w:tcW w:w="1521" w:type="dxa"/>
          </w:tcPr>
          <w:p w:rsidR="00C25CD0" w:rsidRDefault="00C25CD0">
            <w:pPr>
              <w:pStyle w:val="ConsPlusNormal"/>
            </w:pPr>
            <w:r>
              <w:t>104,8</w:t>
            </w:r>
          </w:p>
        </w:tc>
        <w:tc>
          <w:tcPr>
            <w:tcW w:w="1530" w:type="dxa"/>
          </w:tcPr>
          <w:p w:rsidR="00C25CD0" w:rsidRDefault="00C25CD0">
            <w:pPr>
              <w:pStyle w:val="ConsPlusNormal"/>
            </w:pPr>
            <w:r>
              <w:t>104</w:t>
            </w:r>
          </w:p>
        </w:tc>
      </w:tr>
      <w:tr w:rsidR="00C25CD0">
        <w:tc>
          <w:tcPr>
            <w:tcW w:w="1521" w:type="dxa"/>
            <w:vMerge w:val="restart"/>
            <w:tcBorders>
              <w:bottom w:val="nil"/>
            </w:tcBorders>
          </w:tcPr>
          <w:p w:rsidR="00C25CD0" w:rsidRDefault="00C25CD0">
            <w:pPr>
              <w:pStyle w:val="ConsPlusNormal"/>
            </w:pPr>
          </w:p>
        </w:tc>
        <w:tc>
          <w:tcPr>
            <w:tcW w:w="1521" w:type="dxa"/>
            <w:vMerge w:val="restart"/>
            <w:tcBorders>
              <w:bottom w:val="nil"/>
            </w:tcBorders>
          </w:tcPr>
          <w:p w:rsidR="00C25CD0" w:rsidRDefault="00C25CD0">
            <w:pPr>
              <w:pStyle w:val="ConsPlusNormal"/>
            </w:pPr>
          </w:p>
        </w:tc>
        <w:tc>
          <w:tcPr>
            <w:tcW w:w="1521" w:type="dxa"/>
            <w:vMerge w:val="restart"/>
            <w:tcBorders>
              <w:bottom w:val="nil"/>
            </w:tcBorders>
          </w:tcPr>
          <w:p w:rsidR="00C25CD0" w:rsidRDefault="00C25CD0">
            <w:pPr>
              <w:pStyle w:val="ConsPlusNormal"/>
            </w:pPr>
            <w:r>
              <w:t>289828,00</w:t>
            </w:r>
          </w:p>
        </w:tc>
        <w:tc>
          <w:tcPr>
            <w:tcW w:w="1521" w:type="dxa"/>
            <w:vMerge w:val="restart"/>
            <w:tcBorders>
              <w:bottom w:val="nil"/>
            </w:tcBorders>
          </w:tcPr>
          <w:p w:rsidR="00C25CD0" w:rsidRDefault="00C25CD0">
            <w:pPr>
              <w:pStyle w:val="ConsPlusNormal"/>
            </w:pPr>
            <w:r>
              <w:t>3123000,00 (в том числе средства федерального бюджета -</w:t>
            </w:r>
          </w:p>
          <w:p w:rsidR="00C25CD0" w:rsidRDefault="00C25CD0">
            <w:pPr>
              <w:pStyle w:val="ConsPlusNormal"/>
            </w:pPr>
            <w:r>
              <w:t>651000,00, внебюджетные источники - 2472000,00)</w:t>
            </w:r>
          </w:p>
        </w:tc>
        <w:tc>
          <w:tcPr>
            <w:tcW w:w="3042" w:type="dxa"/>
          </w:tcPr>
          <w:p w:rsidR="00C25CD0" w:rsidRDefault="00C25CD0">
            <w:pPr>
              <w:pStyle w:val="ConsPlusNormal"/>
            </w:pPr>
            <w:r>
              <w:t xml:space="preserve">Коэффициент обновления основных фондов по обрабатывающим производствам </w:t>
            </w:r>
            <w:hyperlink w:anchor="P1898" w:history="1">
              <w:r>
                <w:rPr>
                  <w:color w:val="0000FF"/>
                </w:rPr>
                <w:t>&lt;5&gt;</w:t>
              </w:r>
            </w:hyperlink>
          </w:p>
        </w:tc>
        <w:tc>
          <w:tcPr>
            <w:tcW w:w="1521" w:type="dxa"/>
          </w:tcPr>
          <w:p w:rsidR="00C25CD0" w:rsidRDefault="00C25CD0">
            <w:pPr>
              <w:pStyle w:val="ConsPlusNormal"/>
            </w:pPr>
            <w:r>
              <w:t>процент</w:t>
            </w:r>
          </w:p>
        </w:tc>
        <w:tc>
          <w:tcPr>
            <w:tcW w:w="1521" w:type="dxa"/>
          </w:tcPr>
          <w:p w:rsidR="00C25CD0" w:rsidRDefault="00C25CD0">
            <w:pPr>
              <w:pStyle w:val="ConsPlusNormal"/>
            </w:pPr>
            <w:r>
              <w:t>14,0</w:t>
            </w:r>
          </w:p>
        </w:tc>
        <w:tc>
          <w:tcPr>
            <w:tcW w:w="1521" w:type="dxa"/>
          </w:tcPr>
          <w:p w:rsidR="00C25CD0" w:rsidRDefault="00C25CD0">
            <w:pPr>
              <w:pStyle w:val="ConsPlusNormal"/>
            </w:pPr>
            <w:r>
              <w:t>16,0</w:t>
            </w:r>
          </w:p>
        </w:tc>
        <w:tc>
          <w:tcPr>
            <w:tcW w:w="1521" w:type="dxa"/>
          </w:tcPr>
          <w:p w:rsidR="00C25CD0" w:rsidRDefault="00C25CD0">
            <w:pPr>
              <w:pStyle w:val="ConsPlusNormal"/>
            </w:pPr>
            <w:r>
              <w:t>16,7</w:t>
            </w:r>
          </w:p>
        </w:tc>
        <w:tc>
          <w:tcPr>
            <w:tcW w:w="1521" w:type="dxa"/>
          </w:tcPr>
          <w:p w:rsidR="00C25CD0" w:rsidRDefault="00C25CD0">
            <w:pPr>
              <w:pStyle w:val="ConsPlusNormal"/>
            </w:pPr>
            <w:r>
              <w:t>13,0</w:t>
            </w:r>
          </w:p>
        </w:tc>
        <w:tc>
          <w:tcPr>
            <w:tcW w:w="1521" w:type="dxa"/>
          </w:tcPr>
          <w:p w:rsidR="00C25CD0" w:rsidRDefault="00C25CD0">
            <w:pPr>
              <w:pStyle w:val="ConsPlusNormal"/>
            </w:pPr>
            <w:r>
              <w:t>13,5</w:t>
            </w:r>
          </w:p>
        </w:tc>
        <w:tc>
          <w:tcPr>
            <w:tcW w:w="1530" w:type="dxa"/>
          </w:tcPr>
          <w:p w:rsidR="00C25CD0" w:rsidRDefault="00C25CD0">
            <w:pPr>
              <w:pStyle w:val="ConsPlusNormal"/>
            </w:pPr>
            <w:r>
              <w:t>14,0</w:t>
            </w:r>
          </w:p>
        </w:tc>
      </w:tr>
      <w:tr w:rsidR="00C25CD0">
        <w:tc>
          <w:tcPr>
            <w:tcW w:w="1521" w:type="dxa"/>
            <w:vMerge/>
            <w:tcBorders>
              <w:bottom w:val="nil"/>
            </w:tcBorders>
          </w:tcPr>
          <w:p w:rsidR="00C25CD0" w:rsidRDefault="00C25CD0"/>
        </w:tc>
        <w:tc>
          <w:tcPr>
            <w:tcW w:w="1521" w:type="dxa"/>
            <w:vMerge/>
            <w:tcBorders>
              <w:bottom w:val="nil"/>
            </w:tcBorders>
          </w:tcPr>
          <w:p w:rsidR="00C25CD0" w:rsidRDefault="00C25CD0"/>
        </w:tc>
        <w:tc>
          <w:tcPr>
            <w:tcW w:w="1521" w:type="dxa"/>
            <w:vMerge/>
            <w:tcBorders>
              <w:bottom w:val="nil"/>
            </w:tcBorders>
          </w:tcPr>
          <w:p w:rsidR="00C25CD0" w:rsidRDefault="00C25CD0"/>
        </w:tc>
        <w:tc>
          <w:tcPr>
            <w:tcW w:w="1521" w:type="dxa"/>
            <w:vMerge/>
            <w:tcBorders>
              <w:bottom w:val="nil"/>
            </w:tcBorders>
          </w:tcPr>
          <w:p w:rsidR="00C25CD0" w:rsidRDefault="00C25CD0"/>
        </w:tc>
        <w:tc>
          <w:tcPr>
            <w:tcW w:w="3042" w:type="dxa"/>
          </w:tcPr>
          <w:p w:rsidR="00C25CD0" w:rsidRDefault="00C25CD0">
            <w:pPr>
              <w:pStyle w:val="ConsPlusNormal"/>
            </w:pPr>
            <w:r>
              <w:t xml:space="preserve">Доля продукции высокотехнологичных и наукоемких отраслей в валовом региональном продукте относительно уровня 2011 года </w:t>
            </w:r>
            <w:hyperlink w:anchor="P1895" w:history="1">
              <w:r>
                <w:rPr>
                  <w:color w:val="0000FF"/>
                </w:rPr>
                <w:t>&lt;2&gt;</w:t>
              </w:r>
            </w:hyperlink>
          </w:p>
        </w:tc>
        <w:tc>
          <w:tcPr>
            <w:tcW w:w="1521" w:type="dxa"/>
          </w:tcPr>
          <w:p w:rsidR="00C25CD0" w:rsidRDefault="00C25CD0">
            <w:pPr>
              <w:pStyle w:val="ConsPlusNormal"/>
            </w:pPr>
            <w:r>
              <w:t>процент</w:t>
            </w:r>
          </w:p>
        </w:tc>
        <w:tc>
          <w:tcPr>
            <w:tcW w:w="1521" w:type="dxa"/>
          </w:tcPr>
          <w:p w:rsidR="00C25CD0" w:rsidRDefault="00C25CD0">
            <w:pPr>
              <w:pStyle w:val="ConsPlusNormal"/>
            </w:pPr>
            <w:r>
              <w:t>120</w:t>
            </w:r>
          </w:p>
        </w:tc>
        <w:tc>
          <w:tcPr>
            <w:tcW w:w="1521" w:type="dxa"/>
          </w:tcPr>
          <w:p w:rsidR="00C25CD0" w:rsidRDefault="00C25CD0">
            <w:pPr>
              <w:pStyle w:val="ConsPlusNormal"/>
            </w:pPr>
            <w:r>
              <w:t>125</w:t>
            </w:r>
          </w:p>
        </w:tc>
        <w:tc>
          <w:tcPr>
            <w:tcW w:w="1521" w:type="dxa"/>
          </w:tcPr>
          <w:p w:rsidR="00C25CD0" w:rsidRDefault="00C25CD0">
            <w:pPr>
              <w:pStyle w:val="ConsPlusNormal"/>
            </w:pPr>
            <w:r>
              <w:t>130</w:t>
            </w:r>
          </w:p>
        </w:tc>
        <w:tc>
          <w:tcPr>
            <w:tcW w:w="1521" w:type="dxa"/>
          </w:tcPr>
          <w:p w:rsidR="00C25CD0" w:rsidRDefault="00C25CD0">
            <w:pPr>
              <w:pStyle w:val="ConsPlusNormal"/>
            </w:pPr>
            <w:r>
              <w:t>130</w:t>
            </w:r>
          </w:p>
        </w:tc>
        <w:tc>
          <w:tcPr>
            <w:tcW w:w="1521" w:type="dxa"/>
          </w:tcPr>
          <w:p w:rsidR="00C25CD0" w:rsidRDefault="00C25CD0">
            <w:pPr>
              <w:pStyle w:val="ConsPlusNormal"/>
            </w:pPr>
            <w:r>
              <w:t>130</w:t>
            </w:r>
          </w:p>
        </w:tc>
        <w:tc>
          <w:tcPr>
            <w:tcW w:w="1530" w:type="dxa"/>
          </w:tcPr>
          <w:p w:rsidR="00C25CD0" w:rsidRDefault="00C25CD0">
            <w:pPr>
              <w:pStyle w:val="ConsPlusNormal"/>
            </w:pPr>
            <w:r>
              <w:t>130</w:t>
            </w:r>
          </w:p>
        </w:tc>
      </w:tr>
      <w:tr w:rsidR="00C25CD0">
        <w:tc>
          <w:tcPr>
            <w:tcW w:w="1521" w:type="dxa"/>
            <w:vMerge/>
            <w:tcBorders>
              <w:bottom w:val="nil"/>
            </w:tcBorders>
          </w:tcPr>
          <w:p w:rsidR="00C25CD0" w:rsidRDefault="00C25CD0"/>
        </w:tc>
        <w:tc>
          <w:tcPr>
            <w:tcW w:w="1521" w:type="dxa"/>
            <w:vMerge/>
            <w:tcBorders>
              <w:bottom w:val="nil"/>
            </w:tcBorders>
          </w:tcPr>
          <w:p w:rsidR="00C25CD0" w:rsidRDefault="00C25CD0"/>
        </w:tc>
        <w:tc>
          <w:tcPr>
            <w:tcW w:w="1521" w:type="dxa"/>
            <w:vMerge/>
            <w:tcBorders>
              <w:bottom w:val="nil"/>
            </w:tcBorders>
          </w:tcPr>
          <w:p w:rsidR="00C25CD0" w:rsidRDefault="00C25CD0"/>
        </w:tc>
        <w:tc>
          <w:tcPr>
            <w:tcW w:w="1521" w:type="dxa"/>
            <w:vMerge/>
            <w:tcBorders>
              <w:bottom w:val="nil"/>
            </w:tcBorders>
          </w:tcPr>
          <w:p w:rsidR="00C25CD0" w:rsidRDefault="00C25CD0"/>
        </w:tc>
        <w:tc>
          <w:tcPr>
            <w:tcW w:w="3042" w:type="dxa"/>
          </w:tcPr>
          <w:p w:rsidR="00C25CD0" w:rsidRDefault="00C25CD0">
            <w:pPr>
              <w:pStyle w:val="ConsPlusNormal"/>
            </w:pPr>
            <w:r>
              <w:t xml:space="preserve">Производство лекарственных средств на территории </w:t>
            </w:r>
            <w:r>
              <w:lastRenderedPageBreak/>
              <w:t xml:space="preserve">Московской области относительно уровня 2011 года </w:t>
            </w:r>
            <w:hyperlink w:anchor="P1896" w:history="1">
              <w:r>
                <w:rPr>
                  <w:color w:val="0000FF"/>
                </w:rPr>
                <w:t>&lt;3&gt;</w:t>
              </w:r>
            </w:hyperlink>
          </w:p>
        </w:tc>
        <w:tc>
          <w:tcPr>
            <w:tcW w:w="1521" w:type="dxa"/>
          </w:tcPr>
          <w:p w:rsidR="00C25CD0" w:rsidRDefault="00C25CD0">
            <w:pPr>
              <w:pStyle w:val="ConsPlusNormal"/>
            </w:pPr>
            <w:r>
              <w:lastRenderedPageBreak/>
              <w:t>процент</w:t>
            </w:r>
          </w:p>
        </w:tc>
        <w:tc>
          <w:tcPr>
            <w:tcW w:w="1521" w:type="dxa"/>
          </w:tcPr>
          <w:p w:rsidR="00C25CD0" w:rsidRDefault="00C25CD0">
            <w:pPr>
              <w:pStyle w:val="ConsPlusNormal"/>
            </w:pPr>
            <w:r>
              <w:t>172</w:t>
            </w:r>
          </w:p>
        </w:tc>
        <w:tc>
          <w:tcPr>
            <w:tcW w:w="1521" w:type="dxa"/>
          </w:tcPr>
          <w:p w:rsidR="00C25CD0" w:rsidRDefault="00C25CD0">
            <w:pPr>
              <w:pStyle w:val="ConsPlusNormal"/>
            </w:pPr>
            <w:r>
              <w:t>189</w:t>
            </w:r>
          </w:p>
        </w:tc>
        <w:tc>
          <w:tcPr>
            <w:tcW w:w="1521" w:type="dxa"/>
          </w:tcPr>
          <w:p w:rsidR="00C25CD0" w:rsidRDefault="00C25CD0">
            <w:pPr>
              <w:pStyle w:val="ConsPlusNormal"/>
            </w:pPr>
            <w:r>
              <w:t>191</w:t>
            </w:r>
          </w:p>
        </w:tc>
        <w:tc>
          <w:tcPr>
            <w:tcW w:w="1521" w:type="dxa"/>
          </w:tcPr>
          <w:p w:rsidR="00C25CD0" w:rsidRDefault="00C25CD0">
            <w:pPr>
              <w:pStyle w:val="ConsPlusNormal"/>
            </w:pPr>
            <w:r>
              <w:t>191</w:t>
            </w:r>
          </w:p>
        </w:tc>
        <w:tc>
          <w:tcPr>
            <w:tcW w:w="1521" w:type="dxa"/>
          </w:tcPr>
          <w:p w:rsidR="00C25CD0" w:rsidRDefault="00C25CD0">
            <w:pPr>
              <w:pStyle w:val="ConsPlusNormal"/>
            </w:pPr>
            <w:r>
              <w:t>191</w:t>
            </w:r>
          </w:p>
        </w:tc>
        <w:tc>
          <w:tcPr>
            <w:tcW w:w="1530" w:type="dxa"/>
          </w:tcPr>
          <w:p w:rsidR="00C25CD0" w:rsidRDefault="00C25CD0">
            <w:pPr>
              <w:pStyle w:val="ConsPlusNormal"/>
            </w:pPr>
            <w:r>
              <w:t>191</w:t>
            </w:r>
          </w:p>
        </w:tc>
      </w:tr>
      <w:tr w:rsidR="00C25CD0">
        <w:tc>
          <w:tcPr>
            <w:tcW w:w="1521" w:type="dxa"/>
            <w:vMerge/>
            <w:tcBorders>
              <w:bottom w:val="nil"/>
            </w:tcBorders>
          </w:tcPr>
          <w:p w:rsidR="00C25CD0" w:rsidRDefault="00C25CD0"/>
        </w:tc>
        <w:tc>
          <w:tcPr>
            <w:tcW w:w="1521" w:type="dxa"/>
            <w:vMerge/>
            <w:tcBorders>
              <w:bottom w:val="nil"/>
            </w:tcBorders>
          </w:tcPr>
          <w:p w:rsidR="00C25CD0" w:rsidRDefault="00C25CD0"/>
        </w:tc>
        <w:tc>
          <w:tcPr>
            <w:tcW w:w="1521" w:type="dxa"/>
            <w:vMerge/>
            <w:tcBorders>
              <w:bottom w:val="nil"/>
            </w:tcBorders>
          </w:tcPr>
          <w:p w:rsidR="00C25CD0" w:rsidRDefault="00C25CD0"/>
        </w:tc>
        <w:tc>
          <w:tcPr>
            <w:tcW w:w="1521" w:type="dxa"/>
            <w:vMerge/>
            <w:tcBorders>
              <w:bottom w:val="nil"/>
            </w:tcBorders>
          </w:tcPr>
          <w:p w:rsidR="00C25CD0" w:rsidRDefault="00C25CD0"/>
        </w:tc>
        <w:tc>
          <w:tcPr>
            <w:tcW w:w="3042" w:type="dxa"/>
          </w:tcPr>
          <w:p w:rsidR="00C25CD0" w:rsidRDefault="00C25CD0">
            <w:pPr>
              <w:pStyle w:val="ConsPlusNormal"/>
            </w:pPr>
            <w:r>
              <w:t xml:space="preserve">Число созданных высокопроизводительных рабочих мест субъектами в сфере промышленности, получившими государственную поддержку </w:t>
            </w:r>
            <w:hyperlink w:anchor="P1900" w:history="1">
              <w:r>
                <w:rPr>
                  <w:color w:val="0000FF"/>
                </w:rPr>
                <w:t>&lt;7&gt;</w:t>
              </w:r>
            </w:hyperlink>
          </w:p>
        </w:tc>
        <w:tc>
          <w:tcPr>
            <w:tcW w:w="1521" w:type="dxa"/>
          </w:tcPr>
          <w:p w:rsidR="00C25CD0" w:rsidRDefault="00C25CD0">
            <w:pPr>
              <w:pStyle w:val="ConsPlusNormal"/>
            </w:pPr>
            <w:r>
              <w:t>единица</w:t>
            </w:r>
          </w:p>
        </w:tc>
        <w:tc>
          <w:tcPr>
            <w:tcW w:w="1521" w:type="dxa"/>
          </w:tcPr>
          <w:p w:rsidR="00C25CD0" w:rsidRDefault="00C25CD0">
            <w:pPr>
              <w:pStyle w:val="ConsPlusNormal"/>
            </w:pPr>
            <w:r>
              <w:t>0</w:t>
            </w:r>
          </w:p>
        </w:tc>
        <w:tc>
          <w:tcPr>
            <w:tcW w:w="1521" w:type="dxa"/>
          </w:tcPr>
          <w:p w:rsidR="00C25CD0" w:rsidRDefault="00C25CD0">
            <w:pPr>
              <w:pStyle w:val="ConsPlusNormal"/>
            </w:pPr>
            <w:r>
              <w:t>528</w:t>
            </w:r>
          </w:p>
        </w:tc>
        <w:tc>
          <w:tcPr>
            <w:tcW w:w="1521" w:type="dxa"/>
          </w:tcPr>
          <w:p w:rsidR="00C25CD0" w:rsidRDefault="00C25CD0">
            <w:pPr>
              <w:pStyle w:val="ConsPlusNormal"/>
            </w:pPr>
            <w:r>
              <w:t>0</w:t>
            </w:r>
          </w:p>
        </w:tc>
        <w:tc>
          <w:tcPr>
            <w:tcW w:w="1521" w:type="dxa"/>
          </w:tcPr>
          <w:p w:rsidR="00C25CD0" w:rsidRDefault="00C25CD0">
            <w:pPr>
              <w:pStyle w:val="ConsPlusNormal"/>
            </w:pPr>
            <w:r>
              <w:t>0</w:t>
            </w:r>
          </w:p>
        </w:tc>
        <w:tc>
          <w:tcPr>
            <w:tcW w:w="1521" w:type="dxa"/>
          </w:tcPr>
          <w:p w:rsidR="00C25CD0" w:rsidRDefault="00C25CD0">
            <w:pPr>
              <w:pStyle w:val="ConsPlusNormal"/>
            </w:pPr>
            <w:r>
              <w:t>0</w:t>
            </w:r>
          </w:p>
        </w:tc>
        <w:tc>
          <w:tcPr>
            <w:tcW w:w="1530" w:type="dxa"/>
          </w:tcPr>
          <w:p w:rsidR="00C25CD0" w:rsidRDefault="00C25CD0">
            <w:pPr>
              <w:pStyle w:val="ConsPlusNormal"/>
            </w:pPr>
            <w:r>
              <w:t>0</w:t>
            </w:r>
          </w:p>
        </w:tc>
      </w:tr>
      <w:tr w:rsidR="00C25CD0">
        <w:tc>
          <w:tcPr>
            <w:tcW w:w="1521" w:type="dxa"/>
            <w:vMerge/>
            <w:tcBorders>
              <w:bottom w:val="nil"/>
            </w:tcBorders>
          </w:tcPr>
          <w:p w:rsidR="00C25CD0" w:rsidRDefault="00C25CD0"/>
        </w:tc>
        <w:tc>
          <w:tcPr>
            <w:tcW w:w="1521" w:type="dxa"/>
            <w:vMerge/>
            <w:tcBorders>
              <w:bottom w:val="nil"/>
            </w:tcBorders>
          </w:tcPr>
          <w:p w:rsidR="00C25CD0" w:rsidRDefault="00C25CD0"/>
        </w:tc>
        <w:tc>
          <w:tcPr>
            <w:tcW w:w="1521" w:type="dxa"/>
            <w:vMerge/>
            <w:tcBorders>
              <w:bottom w:val="nil"/>
            </w:tcBorders>
          </w:tcPr>
          <w:p w:rsidR="00C25CD0" w:rsidRDefault="00C25CD0"/>
        </w:tc>
        <w:tc>
          <w:tcPr>
            <w:tcW w:w="1521" w:type="dxa"/>
            <w:vMerge/>
            <w:tcBorders>
              <w:bottom w:val="nil"/>
            </w:tcBorders>
          </w:tcPr>
          <w:p w:rsidR="00C25CD0" w:rsidRDefault="00C25CD0"/>
        </w:tc>
        <w:tc>
          <w:tcPr>
            <w:tcW w:w="3042" w:type="dxa"/>
          </w:tcPr>
          <w:p w:rsidR="00C25CD0" w:rsidRDefault="00C25CD0">
            <w:pPr>
              <w:pStyle w:val="ConsPlusNormal"/>
            </w:pPr>
            <w:r>
              <w:t xml:space="preserve">Объем привлеченных средств в основной капитал субъектов в сфере промышленности, получивших государственную поддержку </w:t>
            </w:r>
            <w:hyperlink w:anchor="P1900" w:history="1">
              <w:r>
                <w:rPr>
                  <w:color w:val="0000FF"/>
                </w:rPr>
                <w:t>&lt;7&gt;</w:t>
              </w:r>
            </w:hyperlink>
          </w:p>
        </w:tc>
        <w:tc>
          <w:tcPr>
            <w:tcW w:w="1521" w:type="dxa"/>
          </w:tcPr>
          <w:p w:rsidR="00C25CD0" w:rsidRDefault="00C25CD0">
            <w:pPr>
              <w:pStyle w:val="ConsPlusNormal"/>
            </w:pPr>
            <w:r>
              <w:t>млн. руб.</w:t>
            </w:r>
          </w:p>
        </w:tc>
        <w:tc>
          <w:tcPr>
            <w:tcW w:w="1521" w:type="dxa"/>
          </w:tcPr>
          <w:p w:rsidR="00C25CD0" w:rsidRDefault="00C25CD0">
            <w:pPr>
              <w:pStyle w:val="ConsPlusNormal"/>
            </w:pPr>
            <w:r>
              <w:t>0</w:t>
            </w:r>
          </w:p>
        </w:tc>
        <w:tc>
          <w:tcPr>
            <w:tcW w:w="1521" w:type="dxa"/>
          </w:tcPr>
          <w:p w:rsidR="00C25CD0" w:rsidRDefault="00C25CD0">
            <w:pPr>
              <w:pStyle w:val="ConsPlusNormal"/>
            </w:pPr>
            <w:r>
              <w:t>36783</w:t>
            </w:r>
          </w:p>
        </w:tc>
        <w:tc>
          <w:tcPr>
            <w:tcW w:w="1521" w:type="dxa"/>
          </w:tcPr>
          <w:p w:rsidR="00C25CD0" w:rsidRDefault="00C25CD0">
            <w:pPr>
              <w:pStyle w:val="ConsPlusNormal"/>
            </w:pPr>
            <w:r>
              <w:t>0</w:t>
            </w:r>
          </w:p>
        </w:tc>
        <w:tc>
          <w:tcPr>
            <w:tcW w:w="1521" w:type="dxa"/>
          </w:tcPr>
          <w:p w:rsidR="00C25CD0" w:rsidRDefault="00C25CD0">
            <w:pPr>
              <w:pStyle w:val="ConsPlusNormal"/>
            </w:pPr>
            <w:r>
              <w:t>0</w:t>
            </w:r>
          </w:p>
        </w:tc>
        <w:tc>
          <w:tcPr>
            <w:tcW w:w="1521" w:type="dxa"/>
          </w:tcPr>
          <w:p w:rsidR="00C25CD0" w:rsidRDefault="00C25CD0">
            <w:pPr>
              <w:pStyle w:val="ConsPlusNormal"/>
            </w:pPr>
            <w:r>
              <w:t>0</w:t>
            </w:r>
          </w:p>
        </w:tc>
        <w:tc>
          <w:tcPr>
            <w:tcW w:w="1530" w:type="dxa"/>
          </w:tcPr>
          <w:p w:rsidR="00C25CD0" w:rsidRDefault="00C25CD0">
            <w:pPr>
              <w:pStyle w:val="ConsPlusNormal"/>
            </w:pPr>
            <w:r>
              <w:t>0</w:t>
            </w:r>
          </w:p>
        </w:tc>
      </w:tr>
      <w:tr w:rsidR="00C25CD0">
        <w:tc>
          <w:tcPr>
            <w:tcW w:w="1521" w:type="dxa"/>
            <w:vMerge/>
            <w:tcBorders>
              <w:bottom w:val="nil"/>
            </w:tcBorders>
          </w:tcPr>
          <w:p w:rsidR="00C25CD0" w:rsidRDefault="00C25CD0"/>
        </w:tc>
        <w:tc>
          <w:tcPr>
            <w:tcW w:w="1521" w:type="dxa"/>
            <w:vMerge/>
            <w:tcBorders>
              <w:bottom w:val="nil"/>
            </w:tcBorders>
          </w:tcPr>
          <w:p w:rsidR="00C25CD0" w:rsidRDefault="00C25CD0"/>
        </w:tc>
        <w:tc>
          <w:tcPr>
            <w:tcW w:w="1521" w:type="dxa"/>
            <w:vMerge/>
            <w:tcBorders>
              <w:bottom w:val="nil"/>
            </w:tcBorders>
          </w:tcPr>
          <w:p w:rsidR="00C25CD0" w:rsidRDefault="00C25CD0"/>
        </w:tc>
        <w:tc>
          <w:tcPr>
            <w:tcW w:w="1521" w:type="dxa"/>
            <w:vMerge/>
            <w:tcBorders>
              <w:bottom w:val="nil"/>
            </w:tcBorders>
          </w:tcPr>
          <w:p w:rsidR="00C25CD0" w:rsidRDefault="00C25CD0"/>
        </w:tc>
        <w:tc>
          <w:tcPr>
            <w:tcW w:w="3042" w:type="dxa"/>
          </w:tcPr>
          <w:p w:rsidR="00C25CD0" w:rsidRDefault="00C25CD0">
            <w:pPr>
              <w:pStyle w:val="ConsPlusNormal"/>
            </w:pPr>
            <w:r>
              <w:t xml:space="preserve">Количество созданных и введенных в эксплуатацию субъектов в сфере промышленности </w:t>
            </w:r>
            <w:hyperlink w:anchor="P1900" w:history="1">
              <w:r>
                <w:rPr>
                  <w:color w:val="0000FF"/>
                </w:rPr>
                <w:t>&lt;7&gt;</w:t>
              </w:r>
            </w:hyperlink>
          </w:p>
        </w:tc>
        <w:tc>
          <w:tcPr>
            <w:tcW w:w="1521" w:type="dxa"/>
          </w:tcPr>
          <w:p w:rsidR="00C25CD0" w:rsidRDefault="00C25CD0">
            <w:pPr>
              <w:pStyle w:val="ConsPlusNormal"/>
            </w:pPr>
            <w:r>
              <w:t>единица</w:t>
            </w:r>
          </w:p>
        </w:tc>
        <w:tc>
          <w:tcPr>
            <w:tcW w:w="1521" w:type="dxa"/>
          </w:tcPr>
          <w:p w:rsidR="00C25CD0" w:rsidRDefault="00C25CD0">
            <w:pPr>
              <w:pStyle w:val="ConsPlusNormal"/>
            </w:pPr>
            <w:r>
              <w:t>0</w:t>
            </w:r>
          </w:p>
        </w:tc>
        <w:tc>
          <w:tcPr>
            <w:tcW w:w="1521" w:type="dxa"/>
          </w:tcPr>
          <w:p w:rsidR="00C25CD0" w:rsidRDefault="00C25CD0">
            <w:pPr>
              <w:pStyle w:val="ConsPlusNormal"/>
            </w:pPr>
            <w:r>
              <w:t>13</w:t>
            </w:r>
          </w:p>
        </w:tc>
        <w:tc>
          <w:tcPr>
            <w:tcW w:w="1521" w:type="dxa"/>
          </w:tcPr>
          <w:p w:rsidR="00C25CD0" w:rsidRDefault="00C25CD0">
            <w:pPr>
              <w:pStyle w:val="ConsPlusNormal"/>
            </w:pPr>
            <w:r>
              <w:t>0</w:t>
            </w:r>
          </w:p>
        </w:tc>
        <w:tc>
          <w:tcPr>
            <w:tcW w:w="1521" w:type="dxa"/>
          </w:tcPr>
          <w:p w:rsidR="00C25CD0" w:rsidRDefault="00C25CD0">
            <w:pPr>
              <w:pStyle w:val="ConsPlusNormal"/>
            </w:pPr>
            <w:r>
              <w:t>0</w:t>
            </w:r>
          </w:p>
        </w:tc>
        <w:tc>
          <w:tcPr>
            <w:tcW w:w="1521" w:type="dxa"/>
          </w:tcPr>
          <w:p w:rsidR="00C25CD0" w:rsidRDefault="00C25CD0">
            <w:pPr>
              <w:pStyle w:val="ConsPlusNormal"/>
            </w:pPr>
            <w:r>
              <w:t>0</w:t>
            </w:r>
          </w:p>
        </w:tc>
        <w:tc>
          <w:tcPr>
            <w:tcW w:w="1530" w:type="dxa"/>
          </w:tcPr>
          <w:p w:rsidR="00C25CD0" w:rsidRDefault="00C25CD0">
            <w:pPr>
              <w:pStyle w:val="ConsPlusNormal"/>
            </w:pPr>
            <w:r>
              <w:t>0</w:t>
            </w:r>
          </w:p>
        </w:tc>
      </w:tr>
      <w:tr w:rsidR="00C25CD0">
        <w:tc>
          <w:tcPr>
            <w:tcW w:w="1521" w:type="dxa"/>
            <w:vMerge/>
            <w:tcBorders>
              <w:bottom w:val="nil"/>
            </w:tcBorders>
          </w:tcPr>
          <w:p w:rsidR="00C25CD0" w:rsidRDefault="00C25CD0"/>
        </w:tc>
        <w:tc>
          <w:tcPr>
            <w:tcW w:w="1521" w:type="dxa"/>
            <w:vMerge/>
            <w:tcBorders>
              <w:bottom w:val="nil"/>
            </w:tcBorders>
          </w:tcPr>
          <w:p w:rsidR="00C25CD0" w:rsidRDefault="00C25CD0"/>
        </w:tc>
        <w:tc>
          <w:tcPr>
            <w:tcW w:w="1521" w:type="dxa"/>
            <w:vMerge/>
            <w:tcBorders>
              <w:bottom w:val="nil"/>
            </w:tcBorders>
          </w:tcPr>
          <w:p w:rsidR="00C25CD0" w:rsidRDefault="00C25CD0"/>
        </w:tc>
        <w:tc>
          <w:tcPr>
            <w:tcW w:w="1521" w:type="dxa"/>
            <w:vMerge/>
            <w:tcBorders>
              <w:bottom w:val="nil"/>
            </w:tcBorders>
          </w:tcPr>
          <w:p w:rsidR="00C25CD0" w:rsidRDefault="00C25CD0"/>
        </w:tc>
        <w:tc>
          <w:tcPr>
            <w:tcW w:w="3042" w:type="dxa"/>
          </w:tcPr>
          <w:p w:rsidR="00C25CD0" w:rsidRDefault="00C25CD0">
            <w:pPr>
              <w:pStyle w:val="ConsPlusNormal"/>
            </w:pPr>
            <w:r>
              <w:t>Количество ежегодно привлеченных в Особую экономическую зону промышленно-производственного типа "Ступино Квадрат" резидентов</w:t>
            </w:r>
          </w:p>
        </w:tc>
        <w:tc>
          <w:tcPr>
            <w:tcW w:w="1521" w:type="dxa"/>
          </w:tcPr>
          <w:p w:rsidR="00C25CD0" w:rsidRDefault="00C25CD0">
            <w:pPr>
              <w:pStyle w:val="ConsPlusNormal"/>
            </w:pPr>
            <w:r>
              <w:t>единица</w:t>
            </w:r>
          </w:p>
        </w:tc>
        <w:tc>
          <w:tcPr>
            <w:tcW w:w="1521" w:type="dxa"/>
          </w:tcPr>
          <w:p w:rsidR="00C25CD0" w:rsidRDefault="00C25CD0">
            <w:pPr>
              <w:pStyle w:val="ConsPlusNormal"/>
            </w:pPr>
            <w:r>
              <w:t>5</w:t>
            </w:r>
          </w:p>
        </w:tc>
        <w:tc>
          <w:tcPr>
            <w:tcW w:w="1521" w:type="dxa"/>
          </w:tcPr>
          <w:p w:rsidR="00C25CD0" w:rsidRDefault="00C25CD0">
            <w:pPr>
              <w:pStyle w:val="ConsPlusNormal"/>
            </w:pPr>
            <w:r>
              <w:t>3</w:t>
            </w:r>
          </w:p>
        </w:tc>
        <w:tc>
          <w:tcPr>
            <w:tcW w:w="1521" w:type="dxa"/>
          </w:tcPr>
          <w:p w:rsidR="00C25CD0" w:rsidRDefault="00C25CD0">
            <w:pPr>
              <w:pStyle w:val="ConsPlusNormal"/>
            </w:pPr>
            <w:r>
              <w:t>3</w:t>
            </w:r>
          </w:p>
        </w:tc>
        <w:tc>
          <w:tcPr>
            <w:tcW w:w="1521" w:type="dxa"/>
          </w:tcPr>
          <w:p w:rsidR="00C25CD0" w:rsidRDefault="00C25CD0">
            <w:pPr>
              <w:pStyle w:val="ConsPlusNormal"/>
            </w:pPr>
            <w:r>
              <w:t>-</w:t>
            </w:r>
          </w:p>
        </w:tc>
        <w:tc>
          <w:tcPr>
            <w:tcW w:w="1521" w:type="dxa"/>
          </w:tcPr>
          <w:p w:rsidR="00C25CD0" w:rsidRDefault="00C25CD0">
            <w:pPr>
              <w:pStyle w:val="ConsPlusNormal"/>
            </w:pPr>
            <w:r>
              <w:t>-</w:t>
            </w:r>
          </w:p>
        </w:tc>
        <w:tc>
          <w:tcPr>
            <w:tcW w:w="1530" w:type="dxa"/>
          </w:tcPr>
          <w:p w:rsidR="00C25CD0" w:rsidRDefault="00C25CD0">
            <w:pPr>
              <w:pStyle w:val="ConsPlusNormal"/>
            </w:pPr>
            <w:r>
              <w:t>-</w:t>
            </w:r>
          </w:p>
        </w:tc>
      </w:tr>
      <w:tr w:rsidR="00C25CD0">
        <w:tc>
          <w:tcPr>
            <w:tcW w:w="1521" w:type="dxa"/>
            <w:vMerge/>
            <w:tcBorders>
              <w:bottom w:val="nil"/>
            </w:tcBorders>
          </w:tcPr>
          <w:p w:rsidR="00C25CD0" w:rsidRDefault="00C25CD0"/>
        </w:tc>
        <w:tc>
          <w:tcPr>
            <w:tcW w:w="1521" w:type="dxa"/>
            <w:vMerge/>
            <w:tcBorders>
              <w:bottom w:val="nil"/>
            </w:tcBorders>
          </w:tcPr>
          <w:p w:rsidR="00C25CD0" w:rsidRDefault="00C25CD0"/>
        </w:tc>
        <w:tc>
          <w:tcPr>
            <w:tcW w:w="1521" w:type="dxa"/>
            <w:vMerge/>
            <w:tcBorders>
              <w:bottom w:val="nil"/>
            </w:tcBorders>
          </w:tcPr>
          <w:p w:rsidR="00C25CD0" w:rsidRDefault="00C25CD0"/>
        </w:tc>
        <w:tc>
          <w:tcPr>
            <w:tcW w:w="1521" w:type="dxa"/>
            <w:vMerge/>
            <w:tcBorders>
              <w:bottom w:val="nil"/>
            </w:tcBorders>
          </w:tcPr>
          <w:p w:rsidR="00C25CD0" w:rsidRDefault="00C25CD0"/>
        </w:tc>
        <w:tc>
          <w:tcPr>
            <w:tcW w:w="3042" w:type="dxa"/>
          </w:tcPr>
          <w:p w:rsidR="00C25CD0" w:rsidRDefault="00C25CD0">
            <w:pPr>
              <w:pStyle w:val="ConsPlusNormal"/>
            </w:pPr>
            <w:r>
              <w:t>Количество рабочих мест, ежегодно созданных резидентами на территории Особой экономической зоны промышленно-</w:t>
            </w:r>
            <w:r>
              <w:lastRenderedPageBreak/>
              <w:t>производственного типа "Ступино Квадрат"</w:t>
            </w:r>
          </w:p>
        </w:tc>
        <w:tc>
          <w:tcPr>
            <w:tcW w:w="1521" w:type="dxa"/>
          </w:tcPr>
          <w:p w:rsidR="00C25CD0" w:rsidRDefault="00C25CD0">
            <w:pPr>
              <w:pStyle w:val="ConsPlusNormal"/>
            </w:pPr>
            <w:r>
              <w:lastRenderedPageBreak/>
              <w:t>место</w:t>
            </w:r>
          </w:p>
        </w:tc>
        <w:tc>
          <w:tcPr>
            <w:tcW w:w="1521" w:type="dxa"/>
          </w:tcPr>
          <w:p w:rsidR="00C25CD0" w:rsidRDefault="00C25CD0">
            <w:pPr>
              <w:pStyle w:val="ConsPlusNormal"/>
            </w:pPr>
            <w:r>
              <w:t>59</w:t>
            </w:r>
          </w:p>
        </w:tc>
        <w:tc>
          <w:tcPr>
            <w:tcW w:w="1521" w:type="dxa"/>
          </w:tcPr>
          <w:p w:rsidR="00C25CD0" w:rsidRDefault="00C25CD0">
            <w:pPr>
              <w:pStyle w:val="ConsPlusNormal"/>
            </w:pPr>
            <w:r>
              <w:t>314</w:t>
            </w:r>
          </w:p>
        </w:tc>
        <w:tc>
          <w:tcPr>
            <w:tcW w:w="1521" w:type="dxa"/>
          </w:tcPr>
          <w:p w:rsidR="00C25CD0" w:rsidRDefault="00C25CD0">
            <w:pPr>
              <w:pStyle w:val="ConsPlusNormal"/>
            </w:pPr>
            <w:r>
              <w:t>192</w:t>
            </w:r>
          </w:p>
        </w:tc>
        <w:tc>
          <w:tcPr>
            <w:tcW w:w="1521" w:type="dxa"/>
          </w:tcPr>
          <w:p w:rsidR="00C25CD0" w:rsidRDefault="00C25CD0">
            <w:pPr>
              <w:pStyle w:val="ConsPlusNormal"/>
            </w:pPr>
            <w:r>
              <w:t>-</w:t>
            </w:r>
          </w:p>
        </w:tc>
        <w:tc>
          <w:tcPr>
            <w:tcW w:w="1521" w:type="dxa"/>
          </w:tcPr>
          <w:p w:rsidR="00C25CD0" w:rsidRDefault="00C25CD0">
            <w:pPr>
              <w:pStyle w:val="ConsPlusNormal"/>
            </w:pPr>
            <w:r>
              <w:t>-</w:t>
            </w:r>
          </w:p>
        </w:tc>
        <w:tc>
          <w:tcPr>
            <w:tcW w:w="1530" w:type="dxa"/>
          </w:tcPr>
          <w:p w:rsidR="00C25CD0" w:rsidRDefault="00C25CD0">
            <w:pPr>
              <w:pStyle w:val="ConsPlusNormal"/>
            </w:pPr>
            <w:r>
              <w:t>-</w:t>
            </w:r>
          </w:p>
        </w:tc>
      </w:tr>
      <w:tr w:rsidR="00C25CD0">
        <w:tc>
          <w:tcPr>
            <w:tcW w:w="1521" w:type="dxa"/>
            <w:vMerge/>
            <w:tcBorders>
              <w:bottom w:val="nil"/>
            </w:tcBorders>
          </w:tcPr>
          <w:p w:rsidR="00C25CD0" w:rsidRDefault="00C25CD0"/>
        </w:tc>
        <w:tc>
          <w:tcPr>
            <w:tcW w:w="1521" w:type="dxa"/>
            <w:vMerge/>
            <w:tcBorders>
              <w:bottom w:val="nil"/>
            </w:tcBorders>
          </w:tcPr>
          <w:p w:rsidR="00C25CD0" w:rsidRDefault="00C25CD0"/>
        </w:tc>
        <w:tc>
          <w:tcPr>
            <w:tcW w:w="1521" w:type="dxa"/>
            <w:vMerge/>
            <w:tcBorders>
              <w:bottom w:val="nil"/>
            </w:tcBorders>
          </w:tcPr>
          <w:p w:rsidR="00C25CD0" w:rsidRDefault="00C25CD0"/>
        </w:tc>
        <w:tc>
          <w:tcPr>
            <w:tcW w:w="1521" w:type="dxa"/>
            <w:vMerge/>
            <w:tcBorders>
              <w:bottom w:val="nil"/>
            </w:tcBorders>
          </w:tcPr>
          <w:p w:rsidR="00C25CD0" w:rsidRDefault="00C25CD0"/>
        </w:tc>
        <w:tc>
          <w:tcPr>
            <w:tcW w:w="3042" w:type="dxa"/>
          </w:tcPr>
          <w:p w:rsidR="00C25CD0" w:rsidRDefault="00C25CD0">
            <w:pPr>
              <w:pStyle w:val="ConsPlusNormal"/>
            </w:pPr>
            <w:r>
              <w:t>Объем инвестиций, ежегодно осуществленных резидентами Особой экономической зоны промышленно-производственного типа "Ступино Квадрат", на территории особой экономической зоны, в соответствии с соглашениями об осуществлении деятельности</w:t>
            </w:r>
          </w:p>
        </w:tc>
        <w:tc>
          <w:tcPr>
            <w:tcW w:w="1521" w:type="dxa"/>
          </w:tcPr>
          <w:p w:rsidR="00C25CD0" w:rsidRDefault="00C25CD0">
            <w:pPr>
              <w:pStyle w:val="ConsPlusNormal"/>
            </w:pPr>
            <w:r>
              <w:t>млн. руб.</w:t>
            </w:r>
          </w:p>
        </w:tc>
        <w:tc>
          <w:tcPr>
            <w:tcW w:w="1521" w:type="dxa"/>
          </w:tcPr>
          <w:p w:rsidR="00C25CD0" w:rsidRDefault="00C25CD0">
            <w:pPr>
              <w:pStyle w:val="ConsPlusNormal"/>
            </w:pPr>
            <w:r>
              <w:t>1282</w:t>
            </w:r>
          </w:p>
        </w:tc>
        <w:tc>
          <w:tcPr>
            <w:tcW w:w="1521" w:type="dxa"/>
          </w:tcPr>
          <w:p w:rsidR="00C25CD0" w:rsidRDefault="00C25CD0">
            <w:pPr>
              <w:pStyle w:val="ConsPlusNormal"/>
            </w:pPr>
            <w:r>
              <w:t>1506</w:t>
            </w:r>
          </w:p>
        </w:tc>
        <w:tc>
          <w:tcPr>
            <w:tcW w:w="1521" w:type="dxa"/>
          </w:tcPr>
          <w:p w:rsidR="00C25CD0" w:rsidRDefault="00C25CD0">
            <w:pPr>
              <w:pStyle w:val="ConsPlusNormal"/>
            </w:pPr>
            <w:r>
              <w:t>966</w:t>
            </w:r>
          </w:p>
        </w:tc>
        <w:tc>
          <w:tcPr>
            <w:tcW w:w="1521" w:type="dxa"/>
          </w:tcPr>
          <w:p w:rsidR="00C25CD0" w:rsidRDefault="00C25CD0">
            <w:pPr>
              <w:pStyle w:val="ConsPlusNormal"/>
            </w:pPr>
            <w:r>
              <w:t>-</w:t>
            </w:r>
          </w:p>
        </w:tc>
        <w:tc>
          <w:tcPr>
            <w:tcW w:w="1521" w:type="dxa"/>
          </w:tcPr>
          <w:p w:rsidR="00C25CD0" w:rsidRDefault="00C25CD0">
            <w:pPr>
              <w:pStyle w:val="ConsPlusNormal"/>
            </w:pPr>
            <w:r>
              <w:t>-</w:t>
            </w:r>
          </w:p>
        </w:tc>
        <w:tc>
          <w:tcPr>
            <w:tcW w:w="1530" w:type="dxa"/>
          </w:tcPr>
          <w:p w:rsidR="00C25CD0" w:rsidRDefault="00C25CD0">
            <w:pPr>
              <w:pStyle w:val="ConsPlusNormal"/>
            </w:pPr>
            <w:r>
              <w:t>-</w:t>
            </w:r>
          </w:p>
        </w:tc>
      </w:tr>
      <w:tr w:rsidR="00C25CD0">
        <w:tc>
          <w:tcPr>
            <w:tcW w:w="1521" w:type="dxa"/>
            <w:vMerge/>
            <w:tcBorders>
              <w:bottom w:val="nil"/>
            </w:tcBorders>
          </w:tcPr>
          <w:p w:rsidR="00C25CD0" w:rsidRDefault="00C25CD0"/>
        </w:tc>
        <w:tc>
          <w:tcPr>
            <w:tcW w:w="1521" w:type="dxa"/>
            <w:vMerge/>
            <w:tcBorders>
              <w:bottom w:val="nil"/>
            </w:tcBorders>
          </w:tcPr>
          <w:p w:rsidR="00C25CD0" w:rsidRDefault="00C25CD0"/>
        </w:tc>
        <w:tc>
          <w:tcPr>
            <w:tcW w:w="1521" w:type="dxa"/>
            <w:vMerge/>
            <w:tcBorders>
              <w:bottom w:val="nil"/>
            </w:tcBorders>
          </w:tcPr>
          <w:p w:rsidR="00C25CD0" w:rsidRDefault="00C25CD0"/>
        </w:tc>
        <w:tc>
          <w:tcPr>
            <w:tcW w:w="1521" w:type="dxa"/>
            <w:vMerge/>
            <w:tcBorders>
              <w:bottom w:val="nil"/>
            </w:tcBorders>
          </w:tcPr>
          <w:p w:rsidR="00C25CD0" w:rsidRDefault="00C25CD0"/>
        </w:tc>
        <w:tc>
          <w:tcPr>
            <w:tcW w:w="3042" w:type="dxa"/>
          </w:tcPr>
          <w:p w:rsidR="00C25CD0" w:rsidRDefault="00C25CD0">
            <w:pPr>
              <w:pStyle w:val="ConsPlusNormal"/>
            </w:pPr>
            <w:r>
              <w:t>Привлечение инвестиций в основной капитал</w:t>
            </w:r>
          </w:p>
          <w:p w:rsidR="00C25CD0" w:rsidRDefault="00C25CD0">
            <w:pPr>
              <w:pStyle w:val="ConsPlusNormal"/>
            </w:pPr>
            <w:r>
              <w:t>(Государственный фонд развития промышленности Московской области)</w:t>
            </w:r>
          </w:p>
        </w:tc>
        <w:tc>
          <w:tcPr>
            <w:tcW w:w="1521" w:type="dxa"/>
          </w:tcPr>
          <w:p w:rsidR="00C25CD0" w:rsidRDefault="00C25CD0">
            <w:pPr>
              <w:pStyle w:val="ConsPlusNormal"/>
            </w:pPr>
            <w:r>
              <w:t>млн. руб.</w:t>
            </w:r>
          </w:p>
        </w:tc>
        <w:tc>
          <w:tcPr>
            <w:tcW w:w="1521" w:type="dxa"/>
          </w:tcPr>
          <w:p w:rsidR="00C25CD0" w:rsidRDefault="00C25CD0">
            <w:pPr>
              <w:pStyle w:val="ConsPlusNormal"/>
            </w:pPr>
            <w:r>
              <w:t>0</w:t>
            </w:r>
          </w:p>
        </w:tc>
        <w:tc>
          <w:tcPr>
            <w:tcW w:w="1521" w:type="dxa"/>
          </w:tcPr>
          <w:p w:rsidR="00C25CD0" w:rsidRDefault="00C25CD0">
            <w:pPr>
              <w:pStyle w:val="ConsPlusNormal"/>
            </w:pPr>
            <w:r>
              <w:t>372</w:t>
            </w:r>
          </w:p>
        </w:tc>
        <w:tc>
          <w:tcPr>
            <w:tcW w:w="1521" w:type="dxa"/>
          </w:tcPr>
          <w:p w:rsidR="00C25CD0" w:rsidRDefault="00C25CD0">
            <w:pPr>
              <w:pStyle w:val="ConsPlusNormal"/>
            </w:pPr>
            <w:r>
              <w:t>744</w:t>
            </w:r>
          </w:p>
        </w:tc>
        <w:tc>
          <w:tcPr>
            <w:tcW w:w="1521" w:type="dxa"/>
          </w:tcPr>
          <w:p w:rsidR="00C25CD0" w:rsidRDefault="00C25CD0">
            <w:pPr>
              <w:pStyle w:val="ConsPlusNormal"/>
            </w:pPr>
            <w:r>
              <w:t>744</w:t>
            </w:r>
          </w:p>
        </w:tc>
        <w:tc>
          <w:tcPr>
            <w:tcW w:w="1521" w:type="dxa"/>
          </w:tcPr>
          <w:p w:rsidR="00C25CD0" w:rsidRDefault="00C25CD0">
            <w:pPr>
              <w:pStyle w:val="ConsPlusNormal"/>
            </w:pPr>
            <w:r>
              <w:t>-</w:t>
            </w:r>
          </w:p>
        </w:tc>
        <w:tc>
          <w:tcPr>
            <w:tcW w:w="1530" w:type="dxa"/>
          </w:tcPr>
          <w:p w:rsidR="00C25CD0" w:rsidRDefault="00C25CD0">
            <w:pPr>
              <w:pStyle w:val="ConsPlusNormal"/>
            </w:pPr>
            <w:r>
              <w:t>-</w:t>
            </w:r>
          </w:p>
        </w:tc>
      </w:tr>
      <w:tr w:rsidR="00C25CD0">
        <w:tc>
          <w:tcPr>
            <w:tcW w:w="1521" w:type="dxa"/>
            <w:vMerge/>
            <w:tcBorders>
              <w:bottom w:val="nil"/>
            </w:tcBorders>
          </w:tcPr>
          <w:p w:rsidR="00C25CD0" w:rsidRDefault="00C25CD0"/>
        </w:tc>
        <w:tc>
          <w:tcPr>
            <w:tcW w:w="1521" w:type="dxa"/>
            <w:vMerge/>
            <w:tcBorders>
              <w:bottom w:val="nil"/>
            </w:tcBorders>
          </w:tcPr>
          <w:p w:rsidR="00C25CD0" w:rsidRDefault="00C25CD0"/>
        </w:tc>
        <w:tc>
          <w:tcPr>
            <w:tcW w:w="1521" w:type="dxa"/>
            <w:vMerge/>
            <w:tcBorders>
              <w:bottom w:val="nil"/>
            </w:tcBorders>
          </w:tcPr>
          <w:p w:rsidR="00C25CD0" w:rsidRDefault="00C25CD0"/>
        </w:tc>
        <w:tc>
          <w:tcPr>
            <w:tcW w:w="1521" w:type="dxa"/>
            <w:vMerge/>
            <w:tcBorders>
              <w:bottom w:val="nil"/>
            </w:tcBorders>
          </w:tcPr>
          <w:p w:rsidR="00C25CD0" w:rsidRDefault="00C25CD0"/>
        </w:tc>
        <w:tc>
          <w:tcPr>
            <w:tcW w:w="3042" w:type="dxa"/>
          </w:tcPr>
          <w:p w:rsidR="00C25CD0" w:rsidRDefault="00C25CD0">
            <w:pPr>
              <w:pStyle w:val="ConsPlusNormal"/>
            </w:pPr>
            <w:r>
              <w:t>Увеличение поступления налоговых доходов (Государственный фонд развития промышленности Московской области)</w:t>
            </w:r>
          </w:p>
        </w:tc>
        <w:tc>
          <w:tcPr>
            <w:tcW w:w="1521" w:type="dxa"/>
          </w:tcPr>
          <w:p w:rsidR="00C25CD0" w:rsidRDefault="00C25CD0">
            <w:pPr>
              <w:pStyle w:val="ConsPlusNormal"/>
            </w:pPr>
            <w:r>
              <w:t>млн. руб.</w:t>
            </w:r>
          </w:p>
        </w:tc>
        <w:tc>
          <w:tcPr>
            <w:tcW w:w="1521" w:type="dxa"/>
          </w:tcPr>
          <w:p w:rsidR="00C25CD0" w:rsidRDefault="00C25CD0">
            <w:pPr>
              <w:pStyle w:val="ConsPlusNormal"/>
            </w:pPr>
            <w:r>
              <w:t>0</w:t>
            </w:r>
          </w:p>
        </w:tc>
        <w:tc>
          <w:tcPr>
            <w:tcW w:w="1521" w:type="dxa"/>
          </w:tcPr>
          <w:p w:rsidR="00C25CD0" w:rsidRDefault="00C25CD0">
            <w:pPr>
              <w:pStyle w:val="ConsPlusNormal"/>
            </w:pPr>
            <w:r>
              <w:t>-</w:t>
            </w:r>
          </w:p>
        </w:tc>
        <w:tc>
          <w:tcPr>
            <w:tcW w:w="1521" w:type="dxa"/>
          </w:tcPr>
          <w:p w:rsidR="00C25CD0" w:rsidRDefault="00C25CD0">
            <w:pPr>
              <w:pStyle w:val="ConsPlusNormal"/>
            </w:pPr>
            <w:r>
              <w:t>3,1</w:t>
            </w:r>
          </w:p>
        </w:tc>
        <w:tc>
          <w:tcPr>
            <w:tcW w:w="1521" w:type="dxa"/>
          </w:tcPr>
          <w:p w:rsidR="00C25CD0" w:rsidRDefault="00C25CD0">
            <w:pPr>
              <w:pStyle w:val="ConsPlusNormal"/>
            </w:pPr>
            <w:r>
              <w:t>21,2</w:t>
            </w:r>
          </w:p>
        </w:tc>
        <w:tc>
          <w:tcPr>
            <w:tcW w:w="1521" w:type="dxa"/>
          </w:tcPr>
          <w:p w:rsidR="00C25CD0" w:rsidRDefault="00C25CD0">
            <w:pPr>
              <w:pStyle w:val="ConsPlusNormal"/>
            </w:pPr>
            <w:r>
              <w:t>28,2</w:t>
            </w:r>
          </w:p>
        </w:tc>
        <w:tc>
          <w:tcPr>
            <w:tcW w:w="1530" w:type="dxa"/>
          </w:tcPr>
          <w:p w:rsidR="00C25CD0" w:rsidRDefault="00C25CD0">
            <w:pPr>
              <w:pStyle w:val="ConsPlusNormal"/>
            </w:pPr>
            <w:r>
              <w:t>50,6</w:t>
            </w:r>
          </w:p>
        </w:tc>
      </w:tr>
      <w:tr w:rsidR="00C25CD0">
        <w:tblPrEx>
          <w:tblBorders>
            <w:insideH w:val="nil"/>
          </w:tblBorders>
        </w:tblPrEx>
        <w:tc>
          <w:tcPr>
            <w:tcW w:w="1521" w:type="dxa"/>
            <w:vMerge/>
            <w:tcBorders>
              <w:bottom w:val="nil"/>
            </w:tcBorders>
          </w:tcPr>
          <w:p w:rsidR="00C25CD0" w:rsidRDefault="00C25CD0"/>
        </w:tc>
        <w:tc>
          <w:tcPr>
            <w:tcW w:w="1521" w:type="dxa"/>
            <w:vMerge/>
            <w:tcBorders>
              <w:bottom w:val="nil"/>
            </w:tcBorders>
          </w:tcPr>
          <w:p w:rsidR="00C25CD0" w:rsidRDefault="00C25CD0"/>
        </w:tc>
        <w:tc>
          <w:tcPr>
            <w:tcW w:w="1521" w:type="dxa"/>
            <w:vMerge/>
            <w:tcBorders>
              <w:bottom w:val="nil"/>
            </w:tcBorders>
          </w:tcPr>
          <w:p w:rsidR="00C25CD0" w:rsidRDefault="00C25CD0"/>
        </w:tc>
        <w:tc>
          <w:tcPr>
            <w:tcW w:w="1521" w:type="dxa"/>
            <w:vMerge/>
            <w:tcBorders>
              <w:bottom w:val="nil"/>
            </w:tcBorders>
          </w:tcPr>
          <w:p w:rsidR="00C25CD0" w:rsidRDefault="00C25CD0"/>
        </w:tc>
        <w:tc>
          <w:tcPr>
            <w:tcW w:w="3042" w:type="dxa"/>
            <w:tcBorders>
              <w:bottom w:val="nil"/>
            </w:tcBorders>
          </w:tcPr>
          <w:p w:rsidR="00C25CD0" w:rsidRDefault="00C25CD0">
            <w:pPr>
              <w:pStyle w:val="ConsPlusNormal"/>
            </w:pPr>
            <w:r>
              <w:t>Создание рабочих мест (Государственный фонд развития промышленности Московской области)</w:t>
            </w:r>
          </w:p>
        </w:tc>
        <w:tc>
          <w:tcPr>
            <w:tcW w:w="1521" w:type="dxa"/>
            <w:tcBorders>
              <w:bottom w:val="nil"/>
            </w:tcBorders>
          </w:tcPr>
          <w:p w:rsidR="00C25CD0" w:rsidRDefault="00C25CD0">
            <w:pPr>
              <w:pStyle w:val="ConsPlusNormal"/>
            </w:pPr>
            <w:r>
              <w:t>место</w:t>
            </w:r>
          </w:p>
        </w:tc>
        <w:tc>
          <w:tcPr>
            <w:tcW w:w="1521" w:type="dxa"/>
            <w:tcBorders>
              <w:bottom w:val="nil"/>
            </w:tcBorders>
          </w:tcPr>
          <w:p w:rsidR="00C25CD0" w:rsidRDefault="00C25CD0">
            <w:pPr>
              <w:pStyle w:val="ConsPlusNormal"/>
            </w:pPr>
            <w:r>
              <w:t>0</w:t>
            </w:r>
          </w:p>
        </w:tc>
        <w:tc>
          <w:tcPr>
            <w:tcW w:w="1521" w:type="dxa"/>
            <w:tcBorders>
              <w:bottom w:val="nil"/>
            </w:tcBorders>
          </w:tcPr>
          <w:p w:rsidR="00C25CD0" w:rsidRDefault="00C25CD0">
            <w:pPr>
              <w:pStyle w:val="ConsPlusNormal"/>
            </w:pPr>
            <w:r>
              <w:t>-</w:t>
            </w:r>
          </w:p>
        </w:tc>
        <w:tc>
          <w:tcPr>
            <w:tcW w:w="1521" w:type="dxa"/>
            <w:tcBorders>
              <w:bottom w:val="nil"/>
            </w:tcBorders>
          </w:tcPr>
          <w:p w:rsidR="00C25CD0" w:rsidRDefault="00C25CD0">
            <w:pPr>
              <w:pStyle w:val="ConsPlusNormal"/>
            </w:pPr>
            <w:r>
              <w:t>30</w:t>
            </w:r>
          </w:p>
        </w:tc>
        <w:tc>
          <w:tcPr>
            <w:tcW w:w="1521" w:type="dxa"/>
            <w:tcBorders>
              <w:bottom w:val="nil"/>
            </w:tcBorders>
          </w:tcPr>
          <w:p w:rsidR="00C25CD0" w:rsidRDefault="00C25CD0">
            <w:pPr>
              <w:pStyle w:val="ConsPlusNormal"/>
            </w:pPr>
            <w:r>
              <w:t>58</w:t>
            </w:r>
          </w:p>
        </w:tc>
        <w:tc>
          <w:tcPr>
            <w:tcW w:w="1521" w:type="dxa"/>
            <w:tcBorders>
              <w:bottom w:val="nil"/>
            </w:tcBorders>
          </w:tcPr>
          <w:p w:rsidR="00C25CD0" w:rsidRDefault="00C25CD0">
            <w:pPr>
              <w:pStyle w:val="ConsPlusNormal"/>
            </w:pPr>
            <w:r>
              <w:t>49</w:t>
            </w:r>
          </w:p>
        </w:tc>
        <w:tc>
          <w:tcPr>
            <w:tcW w:w="1530" w:type="dxa"/>
            <w:tcBorders>
              <w:bottom w:val="nil"/>
            </w:tcBorders>
          </w:tcPr>
          <w:p w:rsidR="00C25CD0" w:rsidRDefault="00C25CD0">
            <w:pPr>
              <w:pStyle w:val="ConsPlusNormal"/>
            </w:pPr>
            <w:r>
              <w:t>33</w:t>
            </w:r>
          </w:p>
        </w:tc>
      </w:tr>
      <w:tr w:rsidR="00C25CD0">
        <w:tblPrEx>
          <w:tblBorders>
            <w:insideH w:val="nil"/>
          </w:tblBorders>
        </w:tblPrEx>
        <w:tc>
          <w:tcPr>
            <w:tcW w:w="19782" w:type="dxa"/>
            <w:gridSpan w:val="12"/>
            <w:tcBorders>
              <w:top w:val="nil"/>
            </w:tcBorders>
          </w:tcPr>
          <w:p w:rsidR="00C25CD0" w:rsidRDefault="00C25CD0">
            <w:pPr>
              <w:pStyle w:val="ConsPlusNormal"/>
              <w:jc w:val="both"/>
            </w:pPr>
            <w:r>
              <w:t xml:space="preserve">(подраздел 1.3 в ред. </w:t>
            </w:r>
            <w:hyperlink r:id="rId41" w:history="1">
              <w:r>
                <w:rPr>
                  <w:color w:val="0000FF"/>
                </w:rPr>
                <w:t>постановления</w:t>
              </w:r>
            </w:hyperlink>
            <w:r>
              <w:t xml:space="preserve"> Правительства МО от 14.02.2017 N 97/6)</w:t>
            </w:r>
          </w:p>
        </w:tc>
      </w:tr>
      <w:tr w:rsidR="00C25CD0">
        <w:tc>
          <w:tcPr>
            <w:tcW w:w="1521" w:type="dxa"/>
          </w:tcPr>
          <w:p w:rsidR="00C25CD0" w:rsidRDefault="00C25CD0">
            <w:pPr>
              <w:pStyle w:val="ConsPlusNormal"/>
              <w:outlineLvl w:val="3"/>
            </w:pPr>
            <w:r>
              <w:t>2</w:t>
            </w:r>
          </w:p>
        </w:tc>
        <w:tc>
          <w:tcPr>
            <w:tcW w:w="18261" w:type="dxa"/>
            <w:gridSpan w:val="11"/>
          </w:tcPr>
          <w:p w:rsidR="00C25CD0" w:rsidRDefault="00C25CD0">
            <w:pPr>
              <w:pStyle w:val="ConsPlusNormal"/>
            </w:pPr>
            <w:hyperlink w:anchor="P7205" w:history="1">
              <w:r>
                <w:rPr>
                  <w:color w:val="0000FF"/>
                </w:rPr>
                <w:t>Подпрограмма II</w:t>
              </w:r>
            </w:hyperlink>
            <w:r>
              <w:t xml:space="preserve"> "Развитие конкуренции в Московской области"</w:t>
            </w:r>
          </w:p>
        </w:tc>
      </w:tr>
      <w:tr w:rsidR="00C25CD0">
        <w:tc>
          <w:tcPr>
            <w:tcW w:w="1521" w:type="dxa"/>
          </w:tcPr>
          <w:p w:rsidR="00C25CD0" w:rsidRDefault="00C25CD0">
            <w:pPr>
              <w:pStyle w:val="ConsPlusNormal"/>
              <w:outlineLvl w:val="4"/>
            </w:pPr>
            <w:r>
              <w:lastRenderedPageBreak/>
              <w:t>2.1</w:t>
            </w:r>
          </w:p>
        </w:tc>
        <w:tc>
          <w:tcPr>
            <w:tcW w:w="7605" w:type="dxa"/>
            <w:gridSpan w:val="4"/>
          </w:tcPr>
          <w:p w:rsidR="00C25CD0" w:rsidRDefault="00C25CD0">
            <w:pPr>
              <w:pStyle w:val="ConsPlusNormal"/>
            </w:pPr>
            <w:r>
              <w:t xml:space="preserve">Увеличение доли проведенных конкурентных процедур от общего количества осуществленных закупок в соответствии с </w:t>
            </w:r>
            <w:hyperlink r:id="rId42" w:history="1">
              <w:r>
                <w:rPr>
                  <w:color w:val="0000FF"/>
                </w:rPr>
                <w:t>N 44-ФЗ</w:t>
              </w:r>
            </w:hyperlink>
          </w:p>
        </w:tc>
        <w:tc>
          <w:tcPr>
            <w:tcW w:w="1521" w:type="dxa"/>
          </w:tcPr>
          <w:p w:rsidR="00C25CD0" w:rsidRDefault="00C25CD0">
            <w:pPr>
              <w:pStyle w:val="ConsPlusNormal"/>
            </w:pPr>
            <w:r>
              <w:t>процент</w:t>
            </w:r>
          </w:p>
        </w:tc>
        <w:tc>
          <w:tcPr>
            <w:tcW w:w="1521" w:type="dxa"/>
          </w:tcPr>
          <w:p w:rsidR="00C25CD0" w:rsidRDefault="00C25CD0">
            <w:pPr>
              <w:pStyle w:val="ConsPlusNormal"/>
            </w:pPr>
            <w:r>
              <w:t>30</w:t>
            </w:r>
          </w:p>
        </w:tc>
        <w:tc>
          <w:tcPr>
            <w:tcW w:w="1521" w:type="dxa"/>
          </w:tcPr>
          <w:p w:rsidR="00C25CD0" w:rsidRDefault="00C25CD0">
            <w:pPr>
              <w:pStyle w:val="ConsPlusNormal"/>
            </w:pPr>
            <w:r>
              <w:t>35</w:t>
            </w:r>
          </w:p>
        </w:tc>
        <w:tc>
          <w:tcPr>
            <w:tcW w:w="1521" w:type="dxa"/>
          </w:tcPr>
          <w:p w:rsidR="00C25CD0" w:rsidRDefault="00C25CD0">
            <w:pPr>
              <w:pStyle w:val="ConsPlusNormal"/>
            </w:pPr>
            <w:r>
              <w:t>40</w:t>
            </w:r>
          </w:p>
        </w:tc>
        <w:tc>
          <w:tcPr>
            <w:tcW w:w="1521" w:type="dxa"/>
          </w:tcPr>
          <w:p w:rsidR="00C25CD0" w:rsidRDefault="00C25CD0">
            <w:pPr>
              <w:pStyle w:val="ConsPlusNormal"/>
            </w:pPr>
            <w:r>
              <w:t>40</w:t>
            </w:r>
          </w:p>
        </w:tc>
        <w:tc>
          <w:tcPr>
            <w:tcW w:w="1521" w:type="dxa"/>
          </w:tcPr>
          <w:p w:rsidR="00C25CD0" w:rsidRDefault="00C25CD0">
            <w:pPr>
              <w:pStyle w:val="ConsPlusNormal"/>
            </w:pPr>
            <w:r>
              <w:t>40</w:t>
            </w:r>
          </w:p>
        </w:tc>
        <w:tc>
          <w:tcPr>
            <w:tcW w:w="1530" w:type="dxa"/>
          </w:tcPr>
          <w:p w:rsidR="00C25CD0" w:rsidRDefault="00C25CD0">
            <w:pPr>
              <w:pStyle w:val="ConsPlusNormal"/>
            </w:pPr>
            <w:r>
              <w:t>40</w:t>
            </w:r>
          </w:p>
        </w:tc>
      </w:tr>
      <w:tr w:rsidR="00C25CD0">
        <w:tc>
          <w:tcPr>
            <w:tcW w:w="1521" w:type="dxa"/>
            <w:vMerge w:val="restart"/>
          </w:tcPr>
          <w:p w:rsidR="00C25CD0" w:rsidRDefault="00C25CD0">
            <w:pPr>
              <w:pStyle w:val="ConsPlusNormal"/>
            </w:pPr>
          </w:p>
        </w:tc>
        <w:tc>
          <w:tcPr>
            <w:tcW w:w="1521" w:type="dxa"/>
            <w:vMerge w:val="restart"/>
          </w:tcPr>
          <w:p w:rsidR="00C25CD0" w:rsidRDefault="00C25CD0">
            <w:pPr>
              <w:pStyle w:val="ConsPlusNormal"/>
            </w:pPr>
          </w:p>
        </w:tc>
        <w:tc>
          <w:tcPr>
            <w:tcW w:w="1521" w:type="dxa"/>
            <w:vMerge w:val="restart"/>
          </w:tcPr>
          <w:p w:rsidR="00C25CD0" w:rsidRDefault="00C25CD0">
            <w:pPr>
              <w:pStyle w:val="ConsPlusNormal"/>
            </w:pPr>
            <w:r>
              <w:t>84000,00</w:t>
            </w:r>
          </w:p>
        </w:tc>
        <w:tc>
          <w:tcPr>
            <w:tcW w:w="1521" w:type="dxa"/>
            <w:vMerge w:val="restart"/>
          </w:tcPr>
          <w:p w:rsidR="00C25CD0" w:rsidRDefault="00C25CD0">
            <w:pPr>
              <w:pStyle w:val="ConsPlusNormal"/>
            </w:pPr>
            <w:r>
              <w:t>-</w:t>
            </w:r>
          </w:p>
        </w:tc>
        <w:tc>
          <w:tcPr>
            <w:tcW w:w="3042" w:type="dxa"/>
          </w:tcPr>
          <w:p w:rsidR="00C25CD0" w:rsidRDefault="00C25CD0">
            <w:pPr>
              <w:pStyle w:val="ConsPlusNormal"/>
            </w:pPr>
            <w:r>
              <w:t>Доля обоснованных, частично обоснованных жалоб в Федеральную антимонопольную службу (от общего количества опубликованных торгов)</w:t>
            </w:r>
          </w:p>
        </w:tc>
        <w:tc>
          <w:tcPr>
            <w:tcW w:w="1521" w:type="dxa"/>
          </w:tcPr>
          <w:p w:rsidR="00C25CD0" w:rsidRDefault="00C25CD0">
            <w:pPr>
              <w:pStyle w:val="ConsPlusNormal"/>
            </w:pPr>
            <w:r>
              <w:t>процент</w:t>
            </w:r>
          </w:p>
        </w:tc>
        <w:tc>
          <w:tcPr>
            <w:tcW w:w="1521" w:type="dxa"/>
          </w:tcPr>
          <w:p w:rsidR="00C25CD0" w:rsidRDefault="00C25CD0">
            <w:pPr>
              <w:pStyle w:val="ConsPlusNormal"/>
            </w:pPr>
            <w:r>
              <w:t>1,2</w:t>
            </w:r>
          </w:p>
        </w:tc>
        <w:tc>
          <w:tcPr>
            <w:tcW w:w="1521" w:type="dxa"/>
          </w:tcPr>
          <w:p w:rsidR="00C25CD0" w:rsidRDefault="00C25CD0">
            <w:pPr>
              <w:pStyle w:val="ConsPlusNormal"/>
            </w:pPr>
            <w:r>
              <w:t>1,2</w:t>
            </w:r>
          </w:p>
        </w:tc>
        <w:tc>
          <w:tcPr>
            <w:tcW w:w="1521" w:type="dxa"/>
          </w:tcPr>
          <w:p w:rsidR="00C25CD0" w:rsidRDefault="00C25CD0">
            <w:pPr>
              <w:pStyle w:val="ConsPlusNormal"/>
            </w:pPr>
            <w:r>
              <w:t>1,2</w:t>
            </w:r>
          </w:p>
        </w:tc>
        <w:tc>
          <w:tcPr>
            <w:tcW w:w="1521" w:type="dxa"/>
          </w:tcPr>
          <w:p w:rsidR="00C25CD0" w:rsidRDefault="00C25CD0">
            <w:pPr>
              <w:pStyle w:val="ConsPlusNormal"/>
            </w:pPr>
            <w:r>
              <w:t>1,2</w:t>
            </w:r>
          </w:p>
        </w:tc>
        <w:tc>
          <w:tcPr>
            <w:tcW w:w="1521" w:type="dxa"/>
          </w:tcPr>
          <w:p w:rsidR="00C25CD0" w:rsidRDefault="00C25CD0">
            <w:pPr>
              <w:pStyle w:val="ConsPlusNormal"/>
            </w:pPr>
            <w:r>
              <w:t>1,2</w:t>
            </w:r>
          </w:p>
        </w:tc>
        <w:tc>
          <w:tcPr>
            <w:tcW w:w="1530" w:type="dxa"/>
          </w:tcPr>
          <w:p w:rsidR="00C25CD0" w:rsidRDefault="00C25CD0">
            <w:pPr>
              <w:pStyle w:val="ConsPlusNormal"/>
            </w:pPr>
            <w:r>
              <w:t>1,2</w:t>
            </w:r>
          </w:p>
        </w:tc>
      </w:tr>
      <w:tr w:rsidR="00C25CD0">
        <w:tc>
          <w:tcPr>
            <w:tcW w:w="1521" w:type="dxa"/>
            <w:vMerge/>
          </w:tcPr>
          <w:p w:rsidR="00C25CD0" w:rsidRDefault="00C25CD0"/>
        </w:tc>
        <w:tc>
          <w:tcPr>
            <w:tcW w:w="1521" w:type="dxa"/>
            <w:vMerge/>
          </w:tcPr>
          <w:p w:rsidR="00C25CD0" w:rsidRDefault="00C25CD0"/>
        </w:tc>
        <w:tc>
          <w:tcPr>
            <w:tcW w:w="1521" w:type="dxa"/>
            <w:vMerge/>
          </w:tcPr>
          <w:p w:rsidR="00C25CD0" w:rsidRDefault="00C25CD0"/>
        </w:tc>
        <w:tc>
          <w:tcPr>
            <w:tcW w:w="1521" w:type="dxa"/>
            <w:vMerge/>
          </w:tcPr>
          <w:p w:rsidR="00C25CD0" w:rsidRDefault="00C25CD0"/>
        </w:tc>
        <w:tc>
          <w:tcPr>
            <w:tcW w:w="3042" w:type="dxa"/>
          </w:tcPr>
          <w:p w:rsidR="00C25CD0" w:rsidRDefault="00C25CD0">
            <w:pPr>
              <w:pStyle w:val="ConsPlusNormal"/>
            </w:pPr>
            <w:r>
              <w:t>Доля несостоявшихся торгов от общего количества объявленных торгов</w:t>
            </w:r>
          </w:p>
        </w:tc>
        <w:tc>
          <w:tcPr>
            <w:tcW w:w="1521" w:type="dxa"/>
          </w:tcPr>
          <w:p w:rsidR="00C25CD0" w:rsidRDefault="00C25CD0">
            <w:pPr>
              <w:pStyle w:val="ConsPlusNormal"/>
            </w:pPr>
            <w:r>
              <w:t>процент</w:t>
            </w:r>
          </w:p>
        </w:tc>
        <w:tc>
          <w:tcPr>
            <w:tcW w:w="1521" w:type="dxa"/>
          </w:tcPr>
          <w:p w:rsidR="00C25CD0" w:rsidRDefault="00C25CD0">
            <w:pPr>
              <w:pStyle w:val="ConsPlusNormal"/>
            </w:pPr>
            <w:r>
              <w:t>20</w:t>
            </w:r>
          </w:p>
        </w:tc>
        <w:tc>
          <w:tcPr>
            <w:tcW w:w="1521" w:type="dxa"/>
          </w:tcPr>
          <w:p w:rsidR="00C25CD0" w:rsidRDefault="00C25CD0">
            <w:pPr>
              <w:pStyle w:val="ConsPlusNormal"/>
            </w:pPr>
            <w:r>
              <w:t>18</w:t>
            </w:r>
          </w:p>
        </w:tc>
        <w:tc>
          <w:tcPr>
            <w:tcW w:w="1521" w:type="dxa"/>
          </w:tcPr>
          <w:p w:rsidR="00C25CD0" w:rsidRDefault="00C25CD0">
            <w:pPr>
              <w:pStyle w:val="ConsPlusNormal"/>
            </w:pPr>
            <w:r>
              <w:t>16</w:t>
            </w:r>
          </w:p>
        </w:tc>
        <w:tc>
          <w:tcPr>
            <w:tcW w:w="1521" w:type="dxa"/>
          </w:tcPr>
          <w:p w:rsidR="00C25CD0" w:rsidRDefault="00C25CD0">
            <w:pPr>
              <w:pStyle w:val="ConsPlusNormal"/>
            </w:pPr>
            <w:r>
              <w:t>16</w:t>
            </w:r>
          </w:p>
        </w:tc>
        <w:tc>
          <w:tcPr>
            <w:tcW w:w="1521" w:type="dxa"/>
          </w:tcPr>
          <w:p w:rsidR="00C25CD0" w:rsidRDefault="00C25CD0">
            <w:pPr>
              <w:pStyle w:val="ConsPlusNormal"/>
            </w:pPr>
            <w:r>
              <w:t>16</w:t>
            </w:r>
          </w:p>
        </w:tc>
        <w:tc>
          <w:tcPr>
            <w:tcW w:w="1530" w:type="dxa"/>
          </w:tcPr>
          <w:p w:rsidR="00C25CD0" w:rsidRDefault="00C25CD0">
            <w:pPr>
              <w:pStyle w:val="ConsPlusNormal"/>
            </w:pPr>
            <w:r>
              <w:t>16</w:t>
            </w:r>
          </w:p>
        </w:tc>
      </w:tr>
      <w:tr w:rsidR="00C25CD0">
        <w:tc>
          <w:tcPr>
            <w:tcW w:w="1521" w:type="dxa"/>
            <w:vMerge/>
          </w:tcPr>
          <w:p w:rsidR="00C25CD0" w:rsidRDefault="00C25CD0"/>
        </w:tc>
        <w:tc>
          <w:tcPr>
            <w:tcW w:w="1521" w:type="dxa"/>
            <w:vMerge/>
          </w:tcPr>
          <w:p w:rsidR="00C25CD0" w:rsidRDefault="00C25CD0"/>
        </w:tc>
        <w:tc>
          <w:tcPr>
            <w:tcW w:w="1521" w:type="dxa"/>
            <w:vMerge/>
          </w:tcPr>
          <w:p w:rsidR="00C25CD0" w:rsidRDefault="00C25CD0"/>
        </w:tc>
        <w:tc>
          <w:tcPr>
            <w:tcW w:w="1521" w:type="dxa"/>
            <w:vMerge/>
          </w:tcPr>
          <w:p w:rsidR="00C25CD0" w:rsidRDefault="00C25CD0"/>
        </w:tc>
        <w:tc>
          <w:tcPr>
            <w:tcW w:w="3042" w:type="dxa"/>
          </w:tcPr>
          <w:p w:rsidR="00C25CD0" w:rsidRDefault="00C25CD0">
            <w:pPr>
              <w:pStyle w:val="ConsPlusNormal"/>
            </w:pPr>
            <w:r>
              <w:t>Среднее количество участников на торгах</w:t>
            </w:r>
          </w:p>
        </w:tc>
        <w:tc>
          <w:tcPr>
            <w:tcW w:w="1521" w:type="dxa"/>
          </w:tcPr>
          <w:p w:rsidR="00C25CD0" w:rsidRDefault="00C25CD0">
            <w:pPr>
              <w:pStyle w:val="ConsPlusNormal"/>
            </w:pPr>
            <w:r>
              <w:t>количество участников в одной процедуре</w:t>
            </w:r>
          </w:p>
        </w:tc>
        <w:tc>
          <w:tcPr>
            <w:tcW w:w="1521" w:type="dxa"/>
          </w:tcPr>
          <w:p w:rsidR="00C25CD0" w:rsidRDefault="00C25CD0">
            <w:pPr>
              <w:pStyle w:val="ConsPlusNormal"/>
            </w:pPr>
            <w:r>
              <w:t>4,2</w:t>
            </w:r>
          </w:p>
        </w:tc>
        <w:tc>
          <w:tcPr>
            <w:tcW w:w="1521" w:type="dxa"/>
          </w:tcPr>
          <w:p w:rsidR="00C25CD0" w:rsidRDefault="00C25CD0">
            <w:pPr>
              <w:pStyle w:val="ConsPlusNormal"/>
            </w:pPr>
            <w:r>
              <w:t>4,3</w:t>
            </w:r>
          </w:p>
        </w:tc>
        <w:tc>
          <w:tcPr>
            <w:tcW w:w="1521" w:type="dxa"/>
          </w:tcPr>
          <w:p w:rsidR="00C25CD0" w:rsidRDefault="00C25CD0">
            <w:pPr>
              <w:pStyle w:val="ConsPlusNormal"/>
            </w:pPr>
            <w:r>
              <w:t>4,4</w:t>
            </w:r>
          </w:p>
        </w:tc>
        <w:tc>
          <w:tcPr>
            <w:tcW w:w="1521" w:type="dxa"/>
          </w:tcPr>
          <w:p w:rsidR="00C25CD0" w:rsidRDefault="00C25CD0">
            <w:pPr>
              <w:pStyle w:val="ConsPlusNormal"/>
            </w:pPr>
            <w:r>
              <w:t>4,4</w:t>
            </w:r>
          </w:p>
        </w:tc>
        <w:tc>
          <w:tcPr>
            <w:tcW w:w="1521" w:type="dxa"/>
          </w:tcPr>
          <w:p w:rsidR="00C25CD0" w:rsidRDefault="00C25CD0">
            <w:pPr>
              <w:pStyle w:val="ConsPlusNormal"/>
            </w:pPr>
            <w:r>
              <w:t>4,4</w:t>
            </w:r>
          </w:p>
        </w:tc>
        <w:tc>
          <w:tcPr>
            <w:tcW w:w="1530" w:type="dxa"/>
          </w:tcPr>
          <w:p w:rsidR="00C25CD0" w:rsidRDefault="00C25CD0">
            <w:pPr>
              <w:pStyle w:val="ConsPlusNormal"/>
            </w:pPr>
            <w:r>
              <w:t>4,4</w:t>
            </w:r>
          </w:p>
        </w:tc>
      </w:tr>
      <w:tr w:rsidR="00C25CD0">
        <w:tc>
          <w:tcPr>
            <w:tcW w:w="1521" w:type="dxa"/>
            <w:vMerge/>
          </w:tcPr>
          <w:p w:rsidR="00C25CD0" w:rsidRDefault="00C25CD0"/>
        </w:tc>
        <w:tc>
          <w:tcPr>
            <w:tcW w:w="1521" w:type="dxa"/>
            <w:vMerge/>
          </w:tcPr>
          <w:p w:rsidR="00C25CD0" w:rsidRDefault="00C25CD0"/>
        </w:tc>
        <w:tc>
          <w:tcPr>
            <w:tcW w:w="1521" w:type="dxa"/>
            <w:vMerge/>
          </w:tcPr>
          <w:p w:rsidR="00C25CD0" w:rsidRDefault="00C25CD0"/>
        </w:tc>
        <w:tc>
          <w:tcPr>
            <w:tcW w:w="1521" w:type="dxa"/>
            <w:vMerge/>
          </w:tcPr>
          <w:p w:rsidR="00C25CD0" w:rsidRDefault="00C25CD0"/>
        </w:tc>
        <w:tc>
          <w:tcPr>
            <w:tcW w:w="3042" w:type="dxa"/>
          </w:tcPr>
          <w:p w:rsidR="00C25CD0" w:rsidRDefault="00C25CD0">
            <w:pPr>
              <w:pStyle w:val="ConsPlusNormal"/>
            </w:pPr>
            <w:r>
              <w:t>Доля общей экономии денежных средств от общей суммы объявленных торгов</w:t>
            </w:r>
          </w:p>
        </w:tc>
        <w:tc>
          <w:tcPr>
            <w:tcW w:w="1521" w:type="dxa"/>
          </w:tcPr>
          <w:p w:rsidR="00C25CD0" w:rsidRDefault="00C25CD0">
            <w:pPr>
              <w:pStyle w:val="ConsPlusNormal"/>
            </w:pPr>
            <w:r>
              <w:t>процент</w:t>
            </w:r>
          </w:p>
        </w:tc>
        <w:tc>
          <w:tcPr>
            <w:tcW w:w="1521" w:type="dxa"/>
          </w:tcPr>
          <w:p w:rsidR="00C25CD0" w:rsidRDefault="00C25CD0">
            <w:pPr>
              <w:pStyle w:val="ConsPlusNormal"/>
            </w:pPr>
            <w:r>
              <w:t>9</w:t>
            </w:r>
          </w:p>
        </w:tc>
        <w:tc>
          <w:tcPr>
            <w:tcW w:w="1521" w:type="dxa"/>
          </w:tcPr>
          <w:p w:rsidR="00C25CD0" w:rsidRDefault="00C25CD0">
            <w:pPr>
              <w:pStyle w:val="ConsPlusNormal"/>
            </w:pPr>
            <w:r>
              <w:t>10</w:t>
            </w:r>
          </w:p>
        </w:tc>
        <w:tc>
          <w:tcPr>
            <w:tcW w:w="1521" w:type="dxa"/>
          </w:tcPr>
          <w:p w:rsidR="00C25CD0" w:rsidRDefault="00C25CD0">
            <w:pPr>
              <w:pStyle w:val="ConsPlusNormal"/>
            </w:pPr>
            <w:r>
              <w:t>11</w:t>
            </w:r>
          </w:p>
        </w:tc>
        <w:tc>
          <w:tcPr>
            <w:tcW w:w="1521" w:type="dxa"/>
          </w:tcPr>
          <w:p w:rsidR="00C25CD0" w:rsidRDefault="00C25CD0">
            <w:pPr>
              <w:pStyle w:val="ConsPlusNormal"/>
            </w:pPr>
            <w:r>
              <w:t>11</w:t>
            </w:r>
          </w:p>
        </w:tc>
        <w:tc>
          <w:tcPr>
            <w:tcW w:w="1521" w:type="dxa"/>
          </w:tcPr>
          <w:p w:rsidR="00C25CD0" w:rsidRDefault="00C25CD0">
            <w:pPr>
              <w:pStyle w:val="ConsPlusNormal"/>
            </w:pPr>
            <w:r>
              <w:t>11</w:t>
            </w:r>
          </w:p>
        </w:tc>
        <w:tc>
          <w:tcPr>
            <w:tcW w:w="1530" w:type="dxa"/>
          </w:tcPr>
          <w:p w:rsidR="00C25CD0" w:rsidRDefault="00C25CD0">
            <w:pPr>
              <w:pStyle w:val="ConsPlusNormal"/>
            </w:pPr>
            <w:r>
              <w:t>11</w:t>
            </w:r>
          </w:p>
        </w:tc>
      </w:tr>
      <w:tr w:rsidR="00C25CD0">
        <w:tc>
          <w:tcPr>
            <w:tcW w:w="1521" w:type="dxa"/>
            <w:vMerge/>
          </w:tcPr>
          <w:p w:rsidR="00C25CD0" w:rsidRDefault="00C25CD0"/>
        </w:tc>
        <w:tc>
          <w:tcPr>
            <w:tcW w:w="1521" w:type="dxa"/>
            <w:vMerge/>
          </w:tcPr>
          <w:p w:rsidR="00C25CD0" w:rsidRDefault="00C25CD0"/>
        </w:tc>
        <w:tc>
          <w:tcPr>
            <w:tcW w:w="1521" w:type="dxa"/>
            <w:vMerge/>
          </w:tcPr>
          <w:p w:rsidR="00C25CD0" w:rsidRDefault="00C25CD0"/>
        </w:tc>
        <w:tc>
          <w:tcPr>
            <w:tcW w:w="1521" w:type="dxa"/>
            <w:vMerge/>
          </w:tcPr>
          <w:p w:rsidR="00C25CD0" w:rsidRDefault="00C25CD0"/>
        </w:tc>
        <w:tc>
          <w:tcPr>
            <w:tcW w:w="3042" w:type="dxa"/>
          </w:tcPr>
          <w:p w:rsidR="00C25CD0" w:rsidRDefault="00C25CD0">
            <w:pPr>
              <w:pStyle w:val="ConsPlusNormal"/>
            </w:pPr>
            <w:r>
              <w:t xml:space="preserve">Доля закупок среди субъектов малого предпринимательства, социально ориентированных некоммерческих организаций, осуществляемых в соответствии с Федеральным </w:t>
            </w:r>
            <w:hyperlink r:id="rId43" w:history="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w:t>
            </w:r>
          </w:p>
        </w:tc>
        <w:tc>
          <w:tcPr>
            <w:tcW w:w="1521" w:type="dxa"/>
          </w:tcPr>
          <w:p w:rsidR="00C25CD0" w:rsidRDefault="00C25CD0">
            <w:pPr>
              <w:pStyle w:val="ConsPlusNormal"/>
            </w:pPr>
            <w:r>
              <w:t>процент</w:t>
            </w:r>
          </w:p>
        </w:tc>
        <w:tc>
          <w:tcPr>
            <w:tcW w:w="1521" w:type="dxa"/>
          </w:tcPr>
          <w:p w:rsidR="00C25CD0" w:rsidRDefault="00C25CD0">
            <w:pPr>
              <w:pStyle w:val="ConsPlusNormal"/>
            </w:pPr>
            <w:r>
              <w:t>25</w:t>
            </w:r>
          </w:p>
        </w:tc>
        <w:tc>
          <w:tcPr>
            <w:tcW w:w="1521" w:type="dxa"/>
          </w:tcPr>
          <w:p w:rsidR="00C25CD0" w:rsidRDefault="00C25CD0">
            <w:pPr>
              <w:pStyle w:val="ConsPlusNormal"/>
            </w:pPr>
            <w:r>
              <w:t>25</w:t>
            </w:r>
          </w:p>
        </w:tc>
        <w:tc>
          <w:tcPr>
            <w:tcW w:w="1521" w:type="dxa"/>
          </w:tcPr>
          <w:p w:rsidR="00C25CD0" w:rsidRDefault="00C25CD0">
            <w:pPr>
              <w:pStyle w:val="ConsPlusNormal"/>
            </w:pPr>
            <w:r>
              <w:t>25</w:t>
            </w:r>
          </w:p>
        </w:tc>
        <w:tc>
          <w:tcPr>
            <w:tcW w:w="1521" w:type="dxa"/>
          </w:tcPr>
          <w:p w:rsidR="00C25CD0" w:rsidRDefault="00C25CD0">
            <w:pPr>
              <w:pStyle w:val="ConsPlusNormal"/>
            </w:pPr>
            <w:r>
              <w:t>25</w:t>
            </w:r>
          </w:p>
        </w:tc>
        <w:tc>
          <w:tcPr>
            <w:tcW w:w="1521" w:type="dxa"/>
          </w:tcPr>
          <w:p w:rsidR="00C25CD0" w:rsidRDefault="00C25CD0">
            <w:pPr>
              <w:pStyle w:val="ConsPlusNormal"/>
            </w:pPr>
            <w:r>
              <w:t>25</w:t>
            </w:r>
          </w:p>
        </w:tc>
        <w:tc>
          <w:tcPr>
            <w:tcW w:w="1530" w:type="dxa"/>
          </w:tcPr>
          <w:p w:rsidR="00C25CD0" w:rsidRDefault="00C25CD0">
            <w:pPr>
              <w:pStyle w:val="ConsPlusNormal"/>
            </w:pPr>
            <w:r>
              <w:t>25</w:t>
            </w:r>
          </w:p>
        </w:tc>
      </w:tr>
      <w:tr w:rsidR="00C25CD0">
        <w:tc>
          <w:tcPr>
            <w:tcW w:w="1521" w:type="dxa"/>
          </w:tcPr>
          <w:p w:rsidR="00C25CD0" w:rsidRDefault="00C25CD0">
            <w:pPr>
              <w:pStyle w:val="ConsPlusNormal"/>
              <w:outlineLvl w:val="4"/>
            </w:pPr>
            <w:r>
              <w:lastRenderedPageBreak/>
              <w:t>2.2</w:t>
            </w:r>
          </w:p>
        </w:tc>
        <w:tc>
          <w:tcPr>
            <w:tcW w:w="7605" w:type="dxa"/>
            <w:gridSpan w:val="4"/>
          </w:tcPr>
          <w:p w:rsidR="00C25CD0" w:rsidRDefault="00C25CD0">
            <w:pPr>
              <w:pStyle w:val="ConsPlusNormal"/>
            </w:pPr>
            <w:r>
              <w:t xml:space="preserve">Увеличение доли проведенных конкурентных процедур от общего количества осуществленных закупок в соответствии с </w:t>
            </w:r>
            <w:hyperlink r:id="rId44" w:history="1">
              <w:r>
                <w:rPr>
                  <w:color w:val="0000FF"/>
                </w:rPr>
                <w:t>N 223-ФЗ</w:t>
              </w:r>
            </w:hyperlink>
          </w:p>
        </w:tc>
        <w:tc>
          <w:tcPr>
            <w:tcW w:w="1521" w:type="dxa"/>
          </w:tcPr>
          <w:p w:rsidR="00C25CD0" w:rsidRDefault="00C25CD0">
            <w:pPr>
              <w:pStyle w:val="ConsPlusNormal"/>
            </w:pPr>
            <w:r>
              <w:t>процент</w:t>
            </w:r>
          </w:p>
        </w:tc>
        <w:tc>
          <w:tcPr>
            <w:tcW w:w="1521" w:type="dxa"/>
          </w:tcPr>
          <w:p w:rsidR="00C25CD0" w:rsidRDefault="00C25CD0">
            <w:pPr>
              <w:pStyle w:val="ConsPlusNormal"/>
            </w:pPr>
            <w:r>
              <w:t>28</w:t>
            </w:r>
          </w:p>
        </w:tc>
        <w:tc>
          <w:tcPr>
            <w:tcW w:w="1521" w:type="dxa"/>
          </w:tcPr>
          <w:p w:rsidR="00C25CD0" w:rsidRDefault="00C25CD0">
            <w:pPr>
              <w:pStyle w:val="ConsPlusNormal"/>
            </w:pPr>
            <w:r>
              <w:t>31</w:t>
            </w:r>
          </w:p>
        </w:tc>
        <w:tc>
          <w:tcPr>
            <w:tcW w:w="1521" w:type="dxa"/>
          </w:tcPr>
          <w:p w:rsidR="00C25CD0" w:rsidRDefault="00C25CD0">
            <w:pPr>
              <w:pStyle w:val="ConsPlusNormal"/>
            </w:pPr>
            <w:r>
              <w:t>34</w:t>
            </w:r>
          </w:p>
        </w:tc>
        <w:tc>
          <w:tcPr>
            <w:tcW w:w="1521" w:type="dxa"/>
          </w:tcPr>
          <w:p w:rsidR="00C25CD0" w:rsidRDefault="00C25CD0">
            <w:pPr>
              <w:pStyle w:val="ConsPlusNormal"/>
            </w:pPr>
            <w:r>
              <w:t>34</w:t>
            </w:r>
          </w:p>
        </w:tc>
        <w:tc>
          <w:tcPr>
            <w:tcW w:w="1521" w:type="dxa"/>
          </w:tcPr>
          <w:p w:rsidR="00C25CD0" w:rsidRDefault="00C25CD0">
            <w:pPr>
              <w:pStyle w:val="ConsPlusNormal"/>
            </w:pPr>
            <w:r>
              <w:t>34</w:t>
            </w:r>
          </w:p>
        </w:tc>
        <w:tc>
          <w:tcPr>
            <w:tcW w:w="1530" w:type="dxa"/>
          </w:tcPr>
          <w:p w:rsidR="00C25CD0" w:rsidRDefault="00C25CD0">
            <w:pPr>
              <w:pStyle w:val="ConsPlusNormal"/>
            </w:pPr>
            <w:r>
              <w:t>34</w:t>
            </w:r>
          </w:p>
        </w:tc>
      </w:tr>
      <w:tr w:rsidR="00C25CD0">
        <w:tc>
          <w:tcPr>
            <w:tcW w:w="1521" w:type="dxa"/>
          </w:tcPr>
          <w:p w:rsidR="00C25CD0" w:rsidRDefault="00C25CD0">
            <w:pPr>
              <w:pStyle w:val="ConsPlusNormal"/>
            </w:pPr>
          </w:p>
        </w:tc>
        <w:tc>
          <w:tcPr>
            <w:tcW w:w="1521" w:type="dxa"/>
          </w:tcPr>
          <w:p w:rsidR="00C25CD0" w:rsidRDefault="00C25CD0">
            <w:pPr>
              <w:pStyle w:val="ConsPlusNormal"/>
            </w:pPr>
          </w:p>
        </w:tc>
        <w:tc>
          <w:tcPr>
            <w:tcW w:w="1521" w:type="dxa"/>
          </w:tcPr>
          <w:p w:rsidR="00C25CD0" w:rsidRDefault="00C25CD0">
            <w:pPr>
              <w:pStyle w:val="ConsPlusNormal"/>
            </w:pPr>
            <w:r>
              <w:t>-</w:t>
            </w:r>
          </w:p>
        </w:tc>
        <w:tc>
          <w:tcPr>
            <w:tcW w:w="1521" w:type="dxa"/>
          </w:tcPr>
          <w:p w:rsidR="00C25CD0" w:rsidRDefault="00C25CD0">
            <w:pPr>
              <w:pStyle w:val="ConsPlusNormal"/>
            </w:pPr>
            <w:r>
              <w:t>-</w:t>
            </w:r>
          </w:p>
        </w:tc>
        <w:tc>
          <w:tcPr>
            <w:tcW w:w="3042" w:type="dxa"/>
          </w:tcPr>
          <w:p w:rsidR="00C25CD0" w:rsidRDefault="00C25CD0">
            <w:pPr>
              <w:pStyle w:val="ConsPlusNormal"/>
            </w:pPr>
            <w:r>
              <w:t xml:space="preserve">Доля закупок у субъектов малого и среднего предпринимательства, в совокупном годовом стоимостном объеме договоров, заключенных заказчиками, по результатам закупок, осуществляемых в соответствии с Федеральным </w:t>
            </w:r>
            <w:hyperlink r:id="rId45" w:history="1">
              <w:r>
                <w:rPr>
                  <w:color w:val="0000FF"/>
                </w:rPr>
                <w:t>законом</w:t>
              </w:r>
            </w:hyperlink>
            <w:r>
              <w:t xml:space="preserve"> от 18.07.2011 N 223-ФЗ "О закупках товаров, работ, услуг отдельными видами юридических лиц" конкретными заказчиками, определенным в соответствии с </w:t>
            </w:r>
            <w:hyperlink r:id="rId46" w:history="1">
              <w:r>
                <w:rPr>
                  <w:color w:val="0000FF"/>
                </w:rPr>
                <w:t>распоряжением</w:t>
              </w:r>
            </w:hyperlink>
            <w:r>
              <w:t xml:space="preserve"> Правительства Российской Федерации от 19.04.2016 N 717-р</w:t>
            </w:r>
          </w:p>
        </w:tc>
        <w:tc>
          <w:tcPr>
            <w:tcW w:w="1521" w:type="dxa"/>
          </w:tcPr>
          <w:p w:rsidR="00C25CD0" w:rsidRDefault="00C25CD0">
            <w:pPr>
              <w:pStyle w:val="ConsPlusNormal"/>
            </w:pPr>
            <w:r>
              <w:t>процент</w:t>
            </w:r>
          </w:p>
        </w:tc>
        <w:tc>
          <w:tcPr>
            <w:tcW w:w="1521" w:type="dxa"/>
          </w:tcPr>
          <w:p w:rsidR="00C25CD0" w:rsidRDefault="00C25CD0">
            <w:pPr>
              <w:pStyle w:val="ConsPlusNormal"/>
            </w:pPr>
            <w:r>
              <w:t>18</w:t>
            </w:r>
          </w:p>
        </w:tc>
        <w:tc>
          <w:tcPr>
            <w:tcW w:w="1521" w:type="dxa"/>
          </w:tcPr>
          <w:p w:rsidR="00C25CD0" w:rsidRDefault="00C25CD0">
            <w:pPr>
              <w:pStyle w:val="ConsPlusNormal"/>
            </w:pPr>
            <w:r>
              <w:t>18</w:t>
            </w:r>
          </w:p>
        </w:tc>
        <w:tc>
          <w:tcPr>
            <w:tcW w:w="1521" w:type="dxa"/>
          </w:tcPr>
          <w:p w:rsidR="00C25CD0" w:rsidRDefault="00C25CD0">
            <w:pPr>
              <w:pStyle w:val="ConsPlusNormal"/>
            </w:pPr>
            <w:r>
              <w:t>18</w:t>
            </w:r>
          </w:p>
        </w:tc>
        <w:tc>
          <w:tcPr>
            <w:tcW w:w="1521" w:type="dxa"/>
          </w:tcPr>
          <w:p w:rsidR="00C25CD0" w:rsidRDefault="00C25CD0">
            <w:pPr>
              <w:pStyle w:val="ConsPlusNormal"/>
            </w:pPr>
            <w:r>
              <w:t>18</w:t>
            </w:r>
          </w:p>
        </w:tc>
        <w:tc>
          <w:tcPr>
            <w:tcW w:w="1521" w:type="dxa"/>
          </w:tcPr>
          <w:p w:rsidR="00C25CD0" w:rsidRDefault="00C25CD0">
            <w:pPr>
              <w:pStyle w:val="ConsPlusNormal"/>
            </w:pPr>
            <w:r>
              <w:t>18</w:t>
            </w:r>
          </w:p>
        </w:tc>
        <w:tc>
          <w:tcPr>
            <w:tcW w:w="1530" w:type="dxa"/>
          </w:tcPr>
          <w:p w:rsidR="00C25CD0" w:rsidRDefault="00C25CD0">
            <w:pPr>
              <w:pStyle w:val="ConsPlusNormal"/>
            </w:pPr>
            <w:r>
              <w:t>18</w:t>
            </w:r>
          </w:p>
        </w:tc>
      </w:tr>
      <w:tr w:rsidR="00C25CD0">
        <w:tc>
          <w:tcPr>
            <w:tcW w:w="1521" w:type="dxa"/>
          </w:tcPr>
          <w:p w:rsidR="00C25CD0" w:rsidRDefault="00C25CD0">
            <w:pPr>
              <w:pStyle w:val="ConsPlusNormal"/>
              <w:outlineLvl w:val="4"/>
            </w:pPr>
            <w:r>
              <w:t>2.3</w:t>
            </w:r>
          </w:p>
        </w:tc>
        <w:tc>
          <w:tcPr>
            <w:tcW w:w="7605" w:type="dxa"/>
            <w:gridSpan w:val="4"/>
          </w:tcPr>
          <w:p w:rsidR="00C25CD0" w:rsidRDefault="00C25CD0">
            <w:pPr>
              <w:pStyle w:val="ConsPlusNormal"/>
            </w:pPr>
            <w:r>
              <w:t>Внедрение Стандарта развития конкуренции в Московской области</w:t>
            </w:r>
          </w:p>
        </w:tc>
        <w:tc>
          <w:tcPr>
            <w:tcW w:w="1521" w:type="dxa"/>
          </w:tcPr>
          <w:p w:rsidR="00C25CD0" w:rsidRDefault="00C25CD0">
            <w:pPr>
              <w:pStyle w:val="ConsPlusNormal"/>
            </w:pPr>
            <w:r>
              <w:t>процент</w:t>
            </w:r>
          </w:p>
        </w:tc>
        <w:tc>
          <w:tcPr>
            <w:tcW w:w="1521" w:type="dxa"/>
          </w:tcPr>
          <w:p w:rsidR="00C25CD0" w:rsidRDefault="00C25CD0">
            <w:pPr>
              <w:pStyle w:val="ConsPlusNormal"/>
            </w:pPr>
            <w:r>
              <w:t>71,45</w:t>
            </w:r>
          </w:p>
        </w:tc>
        <w:tc>
          <w:tcPr>
            <w:tcW w:w="1521" w:type="dxa"/>
          </w:tcPr>
          <w:p w:rsidR="00C25CD0" w:rsidRDefault="00C25CD0">
            <w:pPr>
              <w:pStyle w:val="ConsPlusNormal"/>
            </w:pPr>
            <w:r>
              <w:t>85,74</w:t>
            </w:r>
          </w:p>
        </w:tc>
        <w:tc>
          <w:tcPr>
            <w:tcW w:w="1521" w:type="dxa"/>
          </w:tcPr>
          <w:p w:rsidR="00C25CD0" w:rsidRDefault="00C25CD0">
            <w:pPr>
              <w:pStyle w:val="ConsPlusNormal"/>
            </w:pPr>
            <w:r>
              <w:t>100,00</w:t>
            </w:r>
          </w:p>
        </w:tc>
        <w:tc>
          <w:tcPr>
            <w:tcW w:w="1521" w:type="dxa"/>
          </w:tcPr>
          <w:p w:rsidR="00C25CD0" w:rsidRDefault="00C25CD0">
            <w:pPr>
              <w:pStyle w:val="ConsPlusNormal"/>
            </w:pPr>
            <w:r>
              <w:t>100,00</w:t>
            </w:r>
          </w:p>
        </w:tc>
        <w:tc>
          <w:tcPr>
            <w:tcW w:w="1521" w:type="dxa"/>
          </w:tcPr>
          <w:p w:rsidR="00C25CD0" w:rsidRDefault="00C25CD0">
            <w:pPr>
              <w:pStyle w:val="ConsPlusNormal"/>
            </w:pPr>
            <w:r>
              <w:t>100,00</w:t>
            </w:r>
          </w:p>
        </w:tc>
        <w:tc>
          <w:tcPr>
            <w:tcW w:w="1530" w:type="dxa"/>
          </w:tcPr>
          <w:p w:rsidR="00C25CD0" w:rsidRDefault="00C25CD0">
            <w:pPr>
              <w:pStyle w:val="ConsPlusNormal"/>
            </w:pPr>
            <w:r>
              <w:t>100,00</w:t>
            </w:r>
          </w:p>
        </w:tc>
      </w:tr>
      <w:tr w:rsidR="00C25CD0">
        <w:tc>
          <w:tcPr>
            <w:tcW w:w="1521" w:type="dxa"/>
          </w:tcPr>
          <w:p w:rsidR="00C25CD0" w:rsidRDefault="00C25CD0">
            <w:pPr>
              <w:pStyle w:val="ConsPlusNormal"/>
            </w:pPr>
          </w:p>
        </w:tc>
        <w:tc>
          <w:tcPr>
            <w:tcW w:w="1521" w:type="dxa"/>
          </w:tcPr>
          <w:p w:rsidR="00C25CD0" w:rsidRDefault="00C25CD0">
            <w:pPr>
              <w:pStyle w:val="ConsPlusNormal"/>
            </w:pPr>
          </w:p>
        </w:tc>
        <w:tc>
          <w:tcPr>
            <w:tcW w:w="1521" w:type="dxa"/>
          </w:tcPr>
          <w:p w:rsidR="00C25CD0" w:rsidRDefault="00C25CD0">
            <w:pPr>
              <w:pStyle w:val="ConsPlusNormal"/>
            </w:pPr>
            <w:r>
              <w:t>-</w:t>
            </w:r>
          </w:p>
        </w:tc>
        <w:tc>
          <w:tcPr>
            <w:tcW w:w="1521" w:type="dxa"/>
          </w:tcPr>
          <w:p w:rsidR="00C25CD0" w:rsidRDefault="00C25CD0">
            <w:pPr>
              <w:pStyle w:val="ConsPlusNormal"/>
            </w:pPr>
            <w:r>
              <w:t>-</w:t>
            </w:r>
          </w:p>
        </w:tc>
        <w:tc>
          <w:tcPr>
            <w:tcW w:w="3042" w:type="dxa"/>
          </w:tcPr>
          <w:p w:rsidR="00C25CD0" w:rsidRDefault="00C25CD0">
            <w:pPr>
              <w:pStyle w:val="ConsPlusNormal"/>
            </w:pPr>
            <w:r>
              <w:t>Количество реализованных требований Стандарта развития конкуренции в Московской области</w:t>
            </w:r>
          </w:p>
        </w:tc>
        <w:tc>
          <w:tcPr>
            <w:tcW w:w="1521" w:type="dxa"/>
          </w:tcPr>
          <w:p w:rsidR="00C25CD0" w:rsidRDefault="00C25CD0">
            <w:pPr>
              <w:pStyle w:val="ConsPlusNormal"/>
            </w:pPr>
            <w:r>
              <w:t>единица</w:t>
            </w:r>
          </w:p>
        </w:tc>
        <w:tc>
          <w:tcPr>
            <w:tcW w:w="1521" w:type="dxa"/>
          </w:tcPr>
          <w:p w:rsidR="00C25CD0" w:rsidRDefault="00C25CD0">
            <w:pPr>
              <w:pStyle w:val="ConsPlusNormal"/>
            </w:pPr>
            <w:r>
              <w:t>5</w:t>
            </w:r>
          </w:p>
        </w:tc>
        <w:tc>
          <w:tcPr>
            <w:tcW w:w="1521" w:type="dxa"/>
          </w:tcPr>
          <w:p w:rsidR="00C25CD0" w:rsidRDefault="00C25CD0">
            <w:pPr>
              <w:pStyle w:val="ConsPlusNormal"/>
            </w:pPr>
            <w:r>
              <w:t>6</w:t>
            </w:r>
          </w:p>
        </w:tc>
        <w:tc>
          <w:tcPr>
            <w:tcW w:w="1521" w:type="dxa"/>
          </w:tcPr>
          <w:p w:rsidR="00C25CD0" w:rsidRDefault="00C25CD0">
            <w:pPr>
              <w:pStyle w:val="ConsPlusNormal"/>
            </w:pPr>
            <w:r>
              <w:t>7</w:t>
            </w:r>
          </w:p>
        </w:tc>
        <w:tc>
          <w:tcPr>
            <w:tcW w:w="1521" w:type="dxa"/>
          </w:tcPr>
          <w:p w:rsidR="00C25CD0" w:rsidRDefault="00C25CD0">
            <w:pPr>
              <w:pStyle w:val="ConsPlusNormal"/>
            </w:pPr>
            <w:r>
              <w:t>7</w:t>
            </w:r>
          </w:p>
        </w:tc>
        <w:tc>
          <w:tcPr>
            <w:tcW w:w="1521" w:type="dxa"/>
          </w:tcPr>
          <w:p w:rsidR="00C25CD0" w:rsidRDefault="00C25CD0">
            <w:pPr>
              <w:pStyle w:val="ConsPlusNormal"/>
            </w:pPr>
            <w:r>
              <w:t>7</w:t>
            </w:r>
          </w:p>
        </w:tc>
        <w:tc>
          <w:tcPr>
            <w:tcW w:w="1530" w:type="dxa"/>
          </w:tcPr>
          <w:p w:rsidR="00C25CD0" w:rsidRDefault="00C25CD0">
            <w:pPr>
              <w:pStyle w:val="ConsPlusNormal"/>
            </w:pPr>
            <w:r>
              <w:t>7</w:t>
            </w:r>
          </w:p>
        </w:tc>
      </w:tr>
      <w:tr w:rsidR="00C25CD0">
        <w:tc>
          <w:tcPr>
            <w:tcW w:w="1521" w:type="dxa"/>
          </w:tcPr>
          <w:p w:rsidR="00C25CD0" w:rsidRDefault="00C25CD0">
            <w:pPr>
              <w:pStyle w:val="ConsPlusNormal"/>
              <w:outlineLvl w:val="3"/>
            </w:pPr>
            <w:r>
              <w:t>3</w:t>
            </w:r>
          </w:p>
        </w:tc>
        <w:tc>
          <w:tcPr>
            <w:tcW w:w="18261" w:type="dxa"/>
            <w:gridSpan w:val="11"/>
          </w:tcPr>
          <w:p w:rsidR="00C25CD0" w:rsidRDefault="00C25CD0">
            <w:pPr>
              <w:pStyle w:val="ConsPlusNormal"/>
            </w:pPr>
            <w:hyperlink w:anchor="P7765" w:history="1">
              <w:r>
                <w:rPr>
                  <w:color w:val="0000FF"/>
                </w:rPr>
                <w:t>Подпрограмма III</w:t>
              </w:r>
            </w:hyperlink>
            <w:r>
              <w:t xml:space="preserve"> "Развитие малого и среднего предпринимательства в Московской области"</w:t>
            </w:r>
          </w:p>
        </w:tc>
      </w:tr>
      <w:tr w:rsidR="00C25CD0">
        <w:tc>
          <w:tcPr>
            <w:tcW w:w="1521" w:type="dxa"/>
          </w:tcPr>
          <w:p w:rsidR="00C25CD0" w:rsidRDefault="00C25CD0">
            <w:pPr>
              <w:pStyle w:val="ConsPlusNormal"/>
              <w:outlineLvl w:val="4"/>
            </w:pPr>
            <w:r>
              <w:t>3.1</w:t>
            </w:r>
          </w:p>
        </w:tc>
        <w:tc>
          <w:tcPr>
            <w:tcW w:w="7605" w:type="dxa"/>
            <w:gridSpan w:val="4"/>
          </w:tcPr>
          <w:p w:rsidR="00C25CD0" w:rsidRDefault="00C25CD0">
            <w:pPr>
              <w:pStyle w:val="ConsPlusNormal"/>
            </w:pPr>
            <w:r>
              <w:t xml:space="preserve">Увеличение количества субъектов малого и среднего предпринимательства, осуществляющих деятельность в сфере обрабатывающих производств и технологических инноваций в рамках обеспечения доступности </w:t>
            </w:r>
            <w:r>
              <w:lastRenderedPageBreak/>
              <w:t>производственной и высокотехнологичной инфраструктуры для субъектов малого и среднего предпринимательства</w:t>
            </w:r>
          </w:p>
        </w:tc>
        <w:tc>
          <w:tcPr>
            <w:tcW w:w="1521" w:type="dxa"/>
          </w:tcPr>
          <w:p w:rsidR="00C25CD0" w:rsidRDefault="00C25CD0">
            <w:pPr>
              <w:pStyle w:val="ConsPlusNormal"/>
            </w:pPr>
            <w:r>
              <w:lastRenderedPageBreak/>
              <w:t>процент к предыдущему году</w:t>
            </w:r>
          </w:p>
        </w:tc>
        <w:tc>
          <w:tcPr>
            <w:tcW w:w="1521" w:type="dxa"/>
          </w:tcPr>
          <w:p w:rsidR="00C25CD0" w:rsidRDefault="00C25CD0">
            <w:pPr>
              <w:pStyle w:val="ConsPlusNormal"/>
            </w:pPr>
            <w:r>
              <w:t>102,7</w:t>
            </w:r>
          </w:p>
        </w:tc>
        <w:tc>
          <w:tcPr>
            <w:tcW w:w="1521" w:type="dxa"/>
          </w:tcPr>
          <w:p w:rsidR="00C25CD0" w:rsidRDefault="00C25CD0">
            <w:pPr>
              <w:pStyle w:val="ConsPlusNormal"/>
            </w:pPr>
            <w:r>
              <w:t>103,0</w:t>
            </w:r>
          </w:p>
        </w:tc>
        <w:tc>
          <w:tcPr>
            <w:tcW w:w="1521" w:type="dxa"/>
          </w:tcPr>
          <w:p w:rsidR="00C25CD0" w:rsidRDefault="00C25CD0">
            <w:pPr>
              <w:pStyle w:val="ConsPlusNormal"/>
            </w:pPr>
            <w:r>
              <w:t>103,3</w:t>
            </w:r>
          </w:p>
        </w:tc>
        <w:tc>
          <w:tcPr>
            <w:tcW w:w="1521" w:type="dxa"/>
          </w:tcPr>
          <w:p w:rsidR="00C25CD0" w:rsidRDefault="00C25CD0">
            <w:pPr>
              <w:pStyle w:val="ConsPlusNormal"/>
            </w:pPr>
            <w:r>
              <w:t>103,4</w:t>
            </w:r>
          </w:p>
        </w:tc>
        <w:tc>
          <w:tcPr>
            <w:tcW w:w="1521" w:type="dxa"/>
          </w:tcPr>
          <w:p w:rsidR="00C25CD0" w:rsidRDefault="00C25CD0">
            <w:pPr>
              <w:pStyle w:val="ConsPlusNormal"/>
            </w:pPr>
            <w:r>
              <w:t>103,5</w:t>
            </w:r>
          </w:p>
        </w:tc>
        <w:tc>
          <w:tcPr>
            <w:tcW w:w="1530" w:type="dxa"/>
          </w:tcPr>
          <w:p w:rsidR="00C25CD0" w:rsidRDefault="00C25CD0">
            <w:pPr>
              <w:pStyle w:val="ConsPlusNormal"/>
            </w:pPr>
            <w:r>
              <w:t>103,6</w:t>
            </w:r>
          </w:p>
        </w:tc>
      </w:tr>
      <w:tr w:rsidR="00C25CD0">
        <w:tc>
          <w:tcPr>
            <w:tcW w:w="1521" w:type="dxa"/>
            <w:vMerge w:val="restart"/>
          </w:tcPr>
          <w:p w:rsidR="00C25CD0" w:rsidRDefault="00C25CD0">
            <w:pPr>
              <w:pStyle w:val="ConsPlusNormal"/>
            </w:pPr>
          </w:p>
        </w:tc>
        <w:tc>
          <w:tcPr>
            <w:tcW w:w="1521" w:type="dxa"/>
            <w:vMerge w:val="restart"/>
          </w:tcPr>
          <w:p w:rsidR="00C25CD0" w:rsidRDefault="00C25CD0">
            <w:pPr>
              <w:pStyle w:val="ConsPlusNormal"/>
            </w:pPr>
          </w:p>
        </w:tc>
        <w:tc>
          <w:tcPr>
            <w:tcW w:w="1521" w:type="dxa"/>
            <w:vMerge w:val="restart"/>
          </w:tcPr>
          <w:p w:rsidR="00C25CD0" w:rsidRDefault="00C25CD0">
            <w:pPr>
              <w:pStyle w:val="ConsPlusNormal"/>
            </w:pPr>
            <w:r>
              <w:t>254723,50</w:t>
            </w:r>
          </w:p>
        </w:tc>
        <w:tc>
          <w:tcPr>
            <w:tcW w:w="1521" w:type="dxa"/>
            <w:vMerge w:val="restart"/>
          </w:tcPr>
          <w:p w:rsidR="00C25CD0" w:rsidRDefault="00C25CD0">
            <w:pPr>
              <w:pStyle w:val="ConsPlusNormal"/>
            </w:pPr>
            <w:r>
              <w:t>608516,50</w:t>
            </w:r>
          </w:p>
          <w:p w:rsidR="00C25CD0" w:rsidRDefault="00C25CD0">
            <w:pPr>
              <w:pStyle w:val="ConsPlusNormal"/>
            </w:pPr>
            <w:r>
              <w:t>(в т.ч. средства федерального бюджета - 590774,00;</w:t>
            </w:r>
          </w:p>
          <w:p w:rsidR="00C25CD0" w:rsidRDefault="00C25CD0">
            <w:pPr>
              <w:pStyle w:val="ConsPlusNormal"/>
            </w:pPr>
            <w:r>
              <w:t>средства муниципальных образований - 17742,50)</w:t>
            </w:r>
          </w:p>
        </w:tc>
        <w:tc>
          <w:tcPr>
            <w:tcW w:w="3042" w:type="dxa"/>
          </w:tcPr>
          <w:p w:rsidR="00C25CD0" w:rsidRDefault="00C25CD0">
            <w:pPr>
              <w:pStyle w:val="ConsPlusNormal"/>
            </w:pPr>
            <w:r>
              <w:t>Количество объектов инфраструктуры поддержки субъектов малого и среднего предпринимательства в области инноваций и производства (нарастающим итогом)</w:t>
            </w:r>
          </w:p>
        </w:tc>
        <w:tc>
          <w:tcPr>
            <w:tcW w:w="1521" w:type="dxa"/>
          </w:tcPr>
          <w:p w:rsidR="00C25CD0" w:rsidRDefault="00C25CD0">
            <w:pPr>
              <w:pStyle w:val="ConsPlusNormal"/>
            </w:pPr>
            <w:r>
              <w:t>единица</w:t>
            </w:r>
          </w:p>
        </w:tc>
        <w:tc>
          <w:tcPr>
            <w:tcW w:w="1521" w:type="dxa"/>
          </w:tcPr>
          <w:p w:rsidR="00C25CD0" w:rsidRDefault="00C25CD0">
            <w:pPr>
              <w:pStyle w:val="ConsPlusNormal"/>
            </w:pPr>
            <w:r>
              <w:t>19</w:t>
            </w:r>
          </w:p>
        </w:tc>
        <w:tc>
          <w:tcPr>
            <w:tcW w:w="1521" w:type="dxa"/>
          </w:tcPr>
          <w:p w:rsidR="00C25CD0" w:rsidRDefault="00C25CD0">
            <w:pPr>
              <w:pStyle w:val="ConsPlusNormal"/>
            </w:pPr>
            <w:r>
              <w:t>20</w:t>
            </w:r>
          </w:p>
        </w:tc>
        <w:tc>
          <w:tcPr>
            <w:tcW w:w="1521" w:type="dxa"/>
          </w:tcPr>
          <w:p w:rsidR="00C25CD0" w:rsidRDefault="00C25CD0">
            <w:pPr>
              <w:pStyle w:val="ConsPlusNormal"/>
            </w:pPr>
            <w:r>
              <w:t>20</w:t>
            </w:r>
          </w:p>
        </w:tc>
        <w:tc>
          <w:tcPr>
            <w:tcW w:w="1521" w:type="dxa"/>
          </w:tcPr>
          <w:p w:rsidR="00C25CD0" w:rsidRDefault="00C25CD0">
            <w:pPr>
              <w:pStyle w:val="ConsPlusNormal"/>
            </w:pPr>
            <w:r>
              <w:t>20</w:t>
            </w:r>
          </w:p>
        </w:tc>
        <w:tc>
          <w:tcPr>
            <w:tcW w:w="1521" w:type="dxa"/>
          </w:tcPr>
          <w:p w:rsidR="00C25CD0" w:rsidRDefault="00C25CD0">
            <w:pPr>
              <w:pStyle w:val="ConsPlusNormal"/>
            </w:pPr>
            <w:r>
              <w:t>20</w:t>
            </w:r>
          </w:p>
        </w:tc>
        <w:tc>
          <w:tcPr>
            <w:tcW w:w="1530" w:type="dxa"/>
          </w:tcPr>
          <w:p w:rsidR="00C25CD0" w:rsidRDefault="00C25CD0">
            <w:pPr>
              <w:pStyle w:val="ConsPlusNormal"/>
            </w:pPr>
            <w:r>
              <w:t>20</w:t>
            </w:r>
          </w:p>
        </w:tc>
      </w:tr>
      <w:tr w:rsidR="00C25CD0">
        <w:tc>
          <w:tcPr>
            <w:tcW w:w="1521" w:type="dxa"/>
            <w:vMerge/>
          </w:tcPr>
          <w:p w:rsidR="00C25CD0" w:rsidRDefault="00C25CD0"/>
        </w:tc>
        <w:tc>
          <w:tcPr>
            <w:tcW w:w="1521" w:type="dxa"/>
            <w:vMerge/>
          </w:tcPr>
          <w:p w:rsidR="00C25CD0" w:rsidRDefault="00C25CD0"/>
        </w:tc>
        <w:tc>
          <w:tcPr>
            <w:tcW w:w="1521" w:type="dxa"/>
            <w:vMerge/>
          </w:tcPr>
          <w:p w:rsidR="00C25CD0" w:rsidRDefault="00C25CD0"/>
        </w:tc>
        <w:tc>
          <w:tcPr>
            <w:tcW w:w="1521" w:type="dxa"/>
            <w:vMerge/>
          </w:tcPr>
          <w:p w:rsidR="00C25CD0" w:rsidRDefault="00C25CD0"/>
        </w:tc>
        <w:tc>
          <w:tcPr>
            <w:tcW w:w="3042" w:type="dxa"/>
          </w:tcPr>
          <w:p w:rsidR="00C25CD0" w:rsidRDefault="00C25CD0">
            <w:pPr>
              <w:pStyle w:val="ConsPlusNormal"/>
            </w:pPr>
            <w:r>
              <w:t>Объем привлеченных финансовых ресурсов субъектами малого и среднего предпринимательства под гарантии, предоставленные некоммерческой организацией "Московский областной гарантийный фонд содействия кредитованию субъектов малого и среднего предпринимательства" (нарастающим итогом)</w:t>
            </w:r>
          </w:p>
        </w:tc>
        <w:tc>
          <w:tcPr>
            <w:tcW w:w="1521" w:type="dxa"/>
          </w:tcPr>
          <w:p w:rsidR="00C25CD0" w:rsidRDefault="00C25CD0">
            <w:pPr>
              <w:pStyle w:val="ConsPlusNormal"/>
            </w:pPr>
            <w:r>
              <w:t>млрд. руб.</w:t>
            </w:r>
          </w:p>
        </w:tc>
        <w:tc>
          <w:tcPr>
            <w:tcW w:w="1521" w:type="dxa"/>
          </w:tcPr>
          <w:p w:rsidR="00C25CD0" w:rsidRDefault="00C25CD0">
            <w:pPr>
              <w:pStyle w:val="ConsPlusNormal"/>
            </w:pPr>
            <w:r>
              <w:t>7,3</w:t>
            </w:r>
          </w:p>
        </w:tc>
        <w:tc>
          <w:tcPr>
            <w:tcW w:w="1521" w:type="dxa"/>
          </w:tcPr>
          <w:p w:rsidR="00C25CD0" w:rsidRDefault="00C25CD0">
            <w:pPr>
              <w:pStyle w:val="ConsPlusNormal"/>
            </w:pPr>
            <w:r>
              <w:t>7,5</w:t>
            </w:r>
          </w:p>
        </w:tc>
        <w:tc>
          <w:tcPr>
            <w:tcW w:w="1521" w:type="dxa"/>
          </w:tcPr>
          <w:p w:rsidR="00C25CD0" w:rsidRDefault="00C25CD0">
            <w:pPr>
              <w:pStyle w:val="ConsPlusNormal"/>
            </w:pPr>
            <w:r>
              <w:t>8,0</w:t>
            </w:r>
          </w:p>
        </w:tc>
        <w:tc>
          <w:tcPr>
            <w:tcW w:w="1521" w:type="dxa"/>
          </w:tcPr>
          <w:p w:rsidR="00C25CD0" w:rsidRDefault="00C25CD0">
            <w:pPr>
              <w:pStyle w:val="ConsPlusNormal"/>
            </w:pPr>
            <w:r>
              <w:t>8,4</w:t>
            </w:r>
          </w:p>
        </w:tc>
        <w:tc>
          <w:tcPr>
            <w:tcW w:w="1521" w:type="dxa"/>
          </w:tcPr>
          <w:p w:rsidR="00C25CD0" w:rsidRDefault="00C25CD0">
            <w:pPr>
              <w:pStyle w:val="ConsPlusNormal"/>
            </w:pPr>
            <w:r>
              <w:t>8,8</w:t>
            </w:r>
          </w:p>
        </w:tc>
        <w:tc>
          <w:tcPr>
            <w:tcW w:w="1530" w:type="dxa"/>
          </w:tcPr>
          <w:p w:rsidR="00C25CD0" w:rsidRDefault="00C25CD0">
            <w:pPr>
              <w:pStyle w:val="ConsPlusNormal"/>
            </w:pPr>
            <w:r>
              <w:t>9,2</w:t>
            </w:r>
          </w:p>
        </w:tc>
      </w:tr>
      <w:tr w:rsidR="00C25CD0">
        <w:tc>
          <w:tcPr>
            <w:tcW w:w="1521" w:type="dxa"/>
            <w:vMerge/>
          </w:tcPr>
          <w:p w:rsidR="00C25CD0" w:rsidRDefault="00C25CD0"/>
        </w:tc>
        <w:tc>
          <w:tcPr>
            <w:tcW w:w="1521" w:type="dxa"/>
            <w:vMerge/>
          </w:tcPr>
          <w:p w:rsidR="00C25CD0" w:rsidRDefault="00C25CD0"/>
        </w:tc>
        <w:tc>
          <w:tcPr>
            <w:tcW w:w="1521" w:type="dxa"/>
            <w:vMerge/>
          </w:tcPr>
          <w:p w:rsidR="00C25CD0" w:rsidRDefault="00C25CD0"/>
        </w:tc>
        <w:tc>
          <w:tcPr>
            <w:tcW w:w="1521" w:type="dxa"/>
            <w:vMerge/>
          </w:tcPr>
          <w:p w:rsidR="00C25CD0" w:rsidRDefault="00C25CD0"/>
        </w:tc>
        <w:tc>
          <w:tcPr>
            <w:tcW w:w="3042" w:type="dxa"/>
          </w:tcPr>
          <w:p w:rsidR="00C25CD0" w:rsidRDefault="00C25CD0">
            <w:pPr>
              <w:pStyle w:val="ConsPlusNormal"/>
            </w:pPr>
            <w:r>
              <w:t>Количество субъектов малого и среднего предпринимательства, которым предоставлено поручительство гарантийной организации</w:t>
            </w:r>
          </w:p>
        </w:tc>
        <w:tc>
          <w:tcPr>
            <w:tcW w:w="1521" w:type="dxa"/>
          </w:tcPr>
          <w:p w:rsidR="00C25CD0" w:rsidRDefault="00C25CD0">
            <w:pPr>
              <w:pStyle w:val="ConsPlusNormal"/>
            </w:pPr>
            <w:r>
              <w:t>единица</w:t>
            </w:r>
          </w:p>
        </w:tc>
        <w:tc>
          <w:tcPr>
            <w:tcW w:w="1521" w:type="dxa"/>
          </w:tcPr>
          <w:p w:rsidR="00C25CD0" w:rsidRDefault="00C25CD0">
            <w:pPr>
              <w:pStyle w:val="ConsPlusNormal"/>
            </w:pPr>
            <w:r>
              <w:t>60</w:t>
            </w:r>
          </w:p>
        </w:tc>
        <w:tc>
          <w:tcPr>
            <w:tcW w:w="1521" w:type="dxa"/>
          </w:tcPr>
          <w:p w:rsidR="00C25CD0" w:rsidRDefault="00C25CD0">
            <w:pPr>
              <w:pStyle w:val="ConsPlusNormal"/>
            </w:pPr>
            <w:r>
              <w:t>60</w:t>
            </w:r>
          </w:p>
        </w:tc>
        <w:tc>
          <w:tcPr>
            <w:tcW w:w="1521" w:type="dxa"/>
          </w:tcPr>
          <w:p w:rsidR="00C25CD0" w:rsidRDefault="00C25CD0">
            <w:pPr>
              <w:pStyle w:val="ConsPlusNormal"/>
            </w:pPr>
            <w:r>
              <w:t>70</w:t>
            </w:r>
          </w:p>
        </w:tc>
        <w:tc>
          <w:tcPr>
            <w:tcW w:w="1521" w:type="dxa"/>
          </w:tcPr>
          <w:p w:rsidR="00C25CD0" w:rsidRDefault="00C25CD0">
            <w:pPr>
              <w:pStyle w:val="ConsPlusNormal"/>
            </w:pPr>
            <w:r>
              <w:t>70</w:t>
            </w:r>
          </w:p>
        </w:tc>
        <w:tc>
          <w:tcPr>
            <w:tcW w:w="1521" w:type="dxa"/>
          </w:tcPr>
          <w:p w:rsidR="00C25CD0" w:rsidRDefault="00C25CD0">
            <w:pPr>
              <w:pStyle w:val="ConsPlusNormal"/>
            </w:pPr>
            <w:r>
              <w:t>70</w:t>
            </w:r>
          </w:p>
        </w:tc>
        <w:tc>
          <w:tcPr>
            <w:tcW w:w="1530" w:type="dxa"/>
          </w:tcPr>
          <w:p w:rsidR="00C25CD0" w:rsidRDefault="00C25CD0">
            <w:pPr>
              <w:pStyle w:val="ConsPlusNormal"/>
            </w:pPr>
            <w:r>
              <w:t>70</w:t>
            </w:r>
          </w:p>
        </w:tc>
      </w:tr>
      <w:tr w:rsidR="00C25CD0">
        <w:tc>
          <w:tcPr>
            <w:tcW w:w="1521" w:type="dxa"/>
            <w:vMerge/>
          </w:tcPr>
          <w:p w:rsidR="00C25CD0" w:rsidRDefault="00C25CD0"/>
        </w:tc>
        <w:tc>
          <w:tcPr>
            <w:tcW w:w="1521" w:type="dxa"/>
            <w:vMerge/>
          </w:tcPr>
          <w:p w:rsidR="00C25CD0" w:rsidRDefault="00C25CD0"/>
        </w:tc>
        <w:tc>
          <w:tcPr>
            <w:tcW w:w="1521" w:type="dxa"/>
            <w:vMerge/>
          </w:tcPr>
          <w:p w:rsidR="00C25CD0" w:rsidRDefault="00C25CD0"/>
        </w:tc>
        <w:tc>
          <w:tcPr>
            <w:tcW w:w="1521" w:type="dxa"/>
            <w:vMerge/>
          </w:tcPr>
          <w:p w:rsidR="00C25CD0" w:rsidRDefault="00C25CD0"/>
        </w:tc>
        <w:tc>
          <w:tcPr>
            <w:tcW w:w="3042" w:type="dxa"/>
          </w:tcPr>
          <w:p w:rsidR="00C25CD0" w:rsidRDefault="00C25CD0">
            <w:pPr>
              <w:pStyle w:val="ConsPlusNormal"/>
            </w:pPr>
            <w:r>
              <w:t xml:space="preserve">Отношение объема выданных кредитов субъектам малого и среднего </w:t>
            </w:r>
            <w:r>
              <w:lastRenderedPageBreak/>
              <w:t>предпринимательства под гарантии (поручительства) гарантийной организации к совокупному размеру средств гарантийного фонда, сформированному за счет субсидий, предоставленных из бюджетов всех уровней</w:t>
            </w:r>
          </w:p>
        </w:tc>
        <w:tc>
          <w:tcPr>
            <w:tcW w:w="1521" w:type="dxa"/>
          </w:tcPr>
          <w:p w:rsidR="00C25CD0" w:rsidRDefault="00C25CD0">
            <w:pPr>
              <w:pStyle w:val="ConsPlusNormal"/>
            </w:pPr>
            <w:r>
              <w:lastRenderedPageBreak/>
              <w:t>процент</w:t>
            </w:r>
          </w:p>
        </w:tc>
        <w:tc>
          <w:tcPr>
            <w:tcW w:w="1521" w:type="dxa"/>
          </w:tcPr>
          <w:p w:rsidR="00C25CD0" w:rsidRDefault="00C25CD0">
            <w:pPr>
              <w:pStyle w:val="ConsPlusNormal"/>
            </w:pPr>
            <w:r>
              <w:t>200</w:t>
            </w:r>
          </w:p>
        </w:tc>
        <w:tc>
          <w:tcPr>
            <w:tcW w:w="1521" w:type="dxa"/>
          </w:tcPr>
          <w:p w:rsidR="00C25CD0" w:rsidRDefault="00C25CD0">
            <w:pPr>
              <w:pStyle w:val="ConsPlusNormal"/>
            </w:pPr>
            <w:r>
              <w:t>200</w:t>
            </w:r>
          </w:p>
        </w:tc>
        <w:tc>
          <w:tcPr>
            <w:tcW w:w="1521" w:type="dxa"/>
          </w:tcPr>
          <w:p w:rsidR="00C25CD0" w:rsidRDefault="00C25CD0">
            <w:pPr>
              <w:pStyle w:val="ConsPlusNormal"/>
            </w:pPr>
            <w:r>
              <w:t>200</w:t>
            </w:r>
          </w:p>
        </w:tc>
        <w:tc>
          <w:tcPr>
            <w:tcW w:w="1521" w:type="dxa"/>
          </w:tcPr>
          <w:p w:rsidR="00C25CD0" w:rsidRDefault="00C25CD0">
            <w:pPr>
              <w:pStyle w:val="ConsPlusNormal"/>
            </w:pPr>
            <w:r>
              <w:t>200</w:t>
            </w:r>
          </w:p>
        </w:tc>
        <w:tc>
          <w:tcPr>
            <w:tcW w:w="1521" w:type="dxa"/>
          </w:tcPr>
          <w:p w:rsidR="00C25CD0" w:rsidRDefault="00C25CD0">
            <w:pPr>
              <w:pStyle w:val="ConsPlusNormal"/>
            </w:pPr>
            <w:r>
              <w:t>200</w:t>
            </w:r>
          </w:p>
        </w:tc>
        <w:tc>
          <w:tcPr>
            <w:tcW w:w="1530" w:type="dxa"/>
          </w:tcPr>
          <w:p w:rsidR="00C25CD0" w:rsidRDefault="00C25CD0">
            <w:pPr>
              <w:pStyle w:val="ConsPlusNormal"/>
            </w:pPr>
            <w:r>
              <w:t>200</w:t>
            </w:r>
          </w:p>
        </w:tc>
      </w:tr>
      <w:tr w:rsidR="00C25CD0">
        <w:tc>
          <w:tcPr>
            <w:tcW w:w="1521" w:type="dxa"/>
            <w:vMerge/>
          </w:tcPr>
          <w:p w:rsidR="00C25CD0" w:rsidRDefault="00C25CD0"/>
        </w:tc>
        <w:tc>
          <w:tcPr>
            <w:tcW w:w="1521" w:type="dxa"/>
            <w:vMerge/>
          </w:tcPr>
          <w:p w:rsidR="00C25CD0" w:rsidRDefault="00C25CD0"/>
        </w:tc>
        <w:tc>
          <w:tcPr>
            <w:tcW w:w="1521" w:type="dxa"/>
            <w:vMerge/>
          </w:tcPr>
          <w:p w:rsidR="00C25CD0" w:rsidRDefault="00C25CD0"/>
        </w:tc>
        <w:tc>
          <w:tcPr>
            <w:tcW w:w="1521" w:type="dxa"/>
            <w:vMerge/>
          </w:tcPr>
          <w:p w:rsidR="00C25CD0" w:rsidRDefault="00C25CD0"/>
        </w:tc>
        <w:tc>
          <w:tcPr>
            <w:tcW w:w="3042" w:type="dxa"/>
          </w:tcPr>
          <w:p w:rsidR="00C25CD0" w:rsidRDefault="00C25CD0">
            <w:pPr>
              <w:pStyle w:val="ConsPlusNormal"/>
            </w:pPr>
            <w:r>
              <w:t>Объем выданных гарантий и (или) поручительств субъектам малого и среднего предпринимательства</w:t>
            </w:r>
          </w:p>
        </w:tc>
        <w:tc>
          <w:tcPr>
            <w:tcW w:w="1521" w:type="dxa"/>
          </w:tcPr>
          <w:p w:rsidR="00C25CD0" w:rsidRDefault="00C25CD0">
            <w:pPr>
              <w:pStyle w:val="ConsPlusNormal"/>
            </w:pPr>
            <w:r>
              <w:t>тыс. руб.</w:t>
            </w:r>
          </w:p>
        </w:tc>
        <w:tc>
          <w:tcPr>
            <w:tcW w:w="1521" w:type="dxa"/>
          </w:tcPr>
          <w:p w:rsidR="00C25CD0" w:rsidRDefault="00C25CD0">
            <w:pPr>
              <w:pStyle w:val="ConsPlusNormal"/>
            </w:pPr>
            <w:r>
              <w:t>132507</w:t>
            </w:r>
          </w:p>
        </w:tc>
        <w:tc>
          <w:tcPr>
            <w:tcW w:w="1521" w:type="dxa"/>
          </w:tcPr>
          <w:p w:rsidR="00C25CD0" w:rsidRDefault="00C25CD0">
            <w:pPr>
              <w:pStyle w:val="ConsPlusNormal"/>
            </w:pPr>
            <w:r>
              <w:t>100000</w:t>
            </w:r>
          </w:p>
        </w:tc>
        <w:tc>
          <w:tcPr>
            <w:tcW w:w="1521" w:type="dxa"/>
          </w:tcPr>
          <w:p w:rsidR="00C25CD0" w:rsidRDefault="00C25CD0">
            <w:pPr>
              <w:pStyle w:val="ConsPlusNormal"/>
            </w:pPr>
            <w:r>
              <w:t>132507</w:t>
            </w:r>
          </w:p>
        </w:tc>
        <w:tc>
          <w:tcPr>
            <w:tcW w:w="1521" w:type="dxa"/>
          </w:tcPr>
          <w:p w:rsidR="00C25CD0" w:rsidRDefault="00C25CD0">
            <w:pPr>
              <w:pStyle w:val="ConsPlusNormal"/>
            </w:pPr>
            <w:r>
              <w:t>132507</w:t>
            </w:r>
          </w:p>
        </w:tc>
        <w:tc>
          <w:tcPr>
            <w:tcW w:w="1521" w:type="dxa"/>
          </w:tcPr>
          <w:p w:rsidR="00C25CD0" w:rsidRDefault="00C25CD0">
            <w:pPr>
              <w:pStyle w:val="ConsPlusNormal"/>
            </w:pPr>
            <w:r>
              <w:t>132507</w:t>
            </w:r>
          </w:p>
        </w:tc>
        <w:tc>
          <w:tcPr>
            <w:tcW w:w="1530" w:type="dxa"/>
          </w:tcPr>
          <w:p w:rsidR="00C25CD0" w:rsidRDefault="00C25CD0">
            <w:pPr>
              <w:pStyle w:val="ConsPlusNormal"/>
            </w:pPr>
            <w:r>
              <w:t>132507</w:t>
            </w:r>
          </w:p>
        </w:tc>
      </w:tr>
      <w:tr w:rsidR="00C25CD0">
        <w:tc>
          <w:tcPr>
            <w:tcW w:w="1521" w:type="dxa"/>
            <w:vMerge/>
          </w:tcPr>
          <w:p w:rsidR="00C25CD0" w:rsidRDefault="00C25CD0"/>
        </w:tc>
        <w:tc>
          <w:tcPr>
            <w:tcW w:w="1521" w:type="dxa"/>
            <w:vMerge/>
          </w:tcPr>
          <w:p w:rsidR="00C25CD0" w:rsidRDefault="00C25CD0"/>
        </w:tc>
        <w:tc>
          <w:tcPr>
            <w:tcW w:w="1521" w:type="dxa"/>
            <w:vMerge/>
          </w:tcPr>
          <w:p w:rsidR="00C25CD0" w:rsidRDefault="00C25CD0"/>
        </w:tc>
        <w:tc>
          <w:tcPr>
            <w:tcW w:w="1521" w:type="dxa"/>
            <w:vMerge/>
          </w:tcPr>
          <w:p w:rsidR="00C25CD0" w:rsidRDefault="00C25CD0"/>
        </w:tc>
        <w:tc>
          <w:tcPr>
            <w:tcW w:w="3042" w:type="dxa"/>
          </w:tcPr>
          <w:p w:rsidR="00C25CD0" w:rsidRDefault="00C25CD0">
            <w:pPr>
              <w:pStyle w:val="ConsPlusNormal"/>
            </w:pPr>
            <w:r>
              <w:t>Увеличение числа экспортеров Московской области</w:t>
            </w:r>
          </w:p>
        </w:tc>
        <w:tc>
          <w:tcPr>
            <w:tcW w:w="1521" w:type="dxa"/>
          </w:tcPr>
          <w:p w:rsidR="00C25CD0" w:rsidRDefault="00C25CD0">
            <w:pPr>
              <w:pStyle w:val="ConsPlusNormal"/>
            </w:pPr>
            <w:r>
              <w:t>процент к предыдущему году</w:t>
            </w:r>
          </w:p>
        </w:tc>
        <w:tc>
          <w:tcPr>
            <w:tcW w:w="1521" w:type="dxa"/>
          </w:tcPr>
          <w:p w:rsidR="00C25CD0" w:rsidRDefault="00C25CD0">
            <w:pPr>
              <w:pStyle w:val="ConsPlusNormal"/>
            </w:pPr>
            <w:r>
              <w:t>100</w:t>
            </w:r>
          </w:p>
        </w:tc>
        <w:tc>
          <w:tcPr>
            <w:tcW w:w="1521" w:type="dxa"/>
          </w:tcPr>
          <w:p w:rsidR="00C25CD0" w:rsidRDefault="00C25CD0">
            <w:pPr>
              <w:pStyle w:val="ConsPlusNormal"/>
            </w:pPr>
            <w:r>
              <w:t>120</w:t>
            </w:r>
          </w:p>
        </w:tc>
        <w:tc>
          <w:tcPr>
            <w:tcW w:w="1521" w:type="dxa"/>
          </w:tcPr>
          <w:p w:rsidR="00C25CD0" w:rsidRDefault="00C25CD0">
            <w:pPr>
              <w:pStyle w:val="ConsPlusNormal"/>
            </w:pPr>
            <w:r>
              <w:t>120</w:t>
            </w:r>
          </w:p>
        </w:tc>
        <w:tc>
          <w:tcPr>
            <w:tcW w:w="1521" w:type="dxa"/>
          </w:tcPr>
          <w:p w:rsidR="00C25CD0" w:rsidRDefault="00C25CD0">
            <w:pPr>
              <w:pStyle w:val="ConsPlusNormal"/>
            </w:pPr>
            <w:r>
              <w:t>120</w:t>
            </w:r>
          </w:p>
        </w:tc>
        <w:tc>
          <w:tcPr>
            <w:tcW w:w="1521" w:type="dxa"/>
          </w:tcPr>
          <w:p w:rsidR="00C25CD0" w:rsidRDefault="00C25CD0">
            <w:pPr>
              <w:pStyle w:val="ConsPlusNormal"/>
            </w:pPr>
            <w:r>
              <w:t>120</w:t>
            </w:r>
          </w:p>
        </w:tc>
        <w:tc>
          <w:tcPr>
            <w:tcW w:w="1530" w:type="dxa"/>
          </w:tcPr>
          <w:p w:rsidR="00C25CD0" w:rsidRDefault="00C25CD0">
            <w:pPr>
              <w:pStyle w:val="ConsPlusNormal"/>
            </w:pPr>
            <w:r>
              <w:t>120</w:t>
            </w:r>
          </w:p>
        </w:tc>
      </w:tr>
      <w:tr w:rsidR="00C25CD0">
        <w:tc>
          <w:tcPr>
            <w:tcW w:w="1521" w:type="dxa"/>
            <w:vMerge/>
          </w:tcPr>
          <w:p w:rsidR="00C25CD0" w:rsidRDefault="00C25CD0"/>
        </w:tc>
        <w:tc>
          <w:tcPr>
            <w:tcW w:w="1521" w:type="dxa"/>
            <w:vMerge/>
          </w:tcPr>
          <w:p w:rsidR="00C25CD0" w:rsidRDefault="00C25CD0"/>
        </w:tc>
        <w:tc>
          <w:tcPr>
            <w:tcW w:w="1521" w:type="dxa"/>
            <w:vMerge/>
          </w:tcPr>
          <w:p w:rsidR="00C25CD0" w:rsidRDefault="00C25CD0"/>
        </w:tc>
        <w:tc>
          <w:tcPr>
            <w:tcW w:w="1521" w:type="dxa"/>
            <w:vMerge/>
          </w:tcPr>
          <w:p w:rsidR="00C25CD0" w:rsidRDefault="00C25CD0"/>
        </w:tc>
        <w:tc>
          <w:tcPr>
            <w:tcW w:w="3042" w:type="dxa"/>
          </w:tcPr>
          <w:p w:rsidR="00C25CD0" w:rsidRDefault="00C25CD0">
            <w:pPr>
              <w:pStyle w:val="ConsPlusNormal"/>
            </w:pPr>
            <w:r>
              <w:t>Увеличение объема экспортных поставок</w:t>
            </w:r>
          </w:p>
        </w:tc>
        <w:tc>
          <w:tcPr>
            <w:tcW w:w="1521" w:type="dxa"/>
          </w:tcPr>
          <w:p w:rsidR="00C25CD0" w:rsidRDefault="00C25CD0">
            <w:pPr>
              <w:pStyle w:val="ConsPlusNormal"/>
            </w:pPr>
            <w:r>
              <w:t>процент к предыдущему году</w:t>
            </w:r>
          </w:p>
        </w:tc>
        <w:tc>
          <w:tcPr>
            <w:tcW w:w="1521" w:type="dxa"/>
          </w:tcPr>
          <w:p w:rsidR="00C25CD0" w:rsidRDefault="00C25CD0">
            <w:pPr>
              <w:pStyle w:val="ConsPlusNormal"/>
            </w:pPr>
            <w:r>
              <w:t>100</w:t>
            </w:r>
          </w:p>
        </w:tc>
        <w:tc>
          <w:tcPr>
            <w:tcW w:w="1521" w:type="dxa"/>
          </w:tcPr>
          <w:p w:rsidR="00C25CD0" w:rsidRDefault="00C25CD0">
            <w:pPr>
              <w:pStyle w:val="ConsPlusNormal"/>
            </w:pPr>
            <w:r>
              <w:t>115</w:t>
            </w:r>
          </w:p>
        </w:tc>
        <w:tc>
          <w:tcPr>
            <w:tcW w:w="1521" w:type="dxa"/>
          </w:tcPr>
          <w:p w:rsidR="00C25CD0" w:rsidRDefault="00C25CD0">
            <w:pPr>
              <w:pStyle w:val="ConsPlusNormal"/>
            </w:pPr>
            <w:r>
              <w:t>115</w:t>
            </w:r>
          </w:p>
        </w:tc>
        <w:tc>
          <w:tcPr>
            <w:tcW w:w="1521" w:type="dxa"/>
          </w:tcPr>
          <w:p w:rsidR="00C25CD0" w:rsidRDefault="00C25CD0">
            <w:pPr>
              <w:pStyle w:val="ConsPlusNormal"/>
            </w:pPr>
            <w:r>
              <w:t>115</w:t>
            </w:r>
          </w:p>
        </w:tc>
        <w:tc>
          <w:tcPr>
            <w:tcW w:w="1521" w:type="dxa"/>
          </w:tcPr>
          <w:p w:rsidR="00C25CD0" w:rsidRDefault="00C25CD0">
            <w:pPr>
              <w:pStyle w:val="ConsPlusNormal"/>
            </w:pPr>
            <w:r>
              <w:t>115</w:t>
            </w:r>
          </w:p>
        </w:tc>
        <w:tc>
          <w:tcPr>
            <w:tcW w:w="1530" w:type="dxa"/>
          </w:tcPr>
          <w:p w:rsidR="00C25CD0" w:rsidRDefault="00C25CD0">
            <w:pPr>
              <w:pStyle w:val="ConsPlusNormal"/>
            </w:pPr>
            <w:r>
              <w:t>115</w:t>
            </w:r>
          </w:p>
        </w:tc>
      </w:tr>
      <w:tr w:rsidR="00C25CD0">
        <w:tc>
          <w:tcPr>
            <w:tcW w:w="1521" w:type="dxa"/>
          </w:tcPr>
          <w:p w:rsidR="00C25CD0" w:rsidRDefault="00C25CD0">
            <w:pPr>
              <w:pStyle w:val="ConsPlusNormal"/>
              <w:outlineLvl w:val="4"/>
            </w:pPr>
            <w:r>
              <w:t>3.2</w:t>
            </w:r>
          </w:p>
        </w:tc>
        <w:tc>
          <w:tcPr>
            <w:tcW w:w="7605" w:type="dxa"/>
            <w:gridSpan w:val="4"/>
          </w:tcPr>
          <w:p w:rsidR="00C25CD0" w:rsidRDefault="00C25CD0">
            <w:pPr>
              <w:pStyle w:val="ConsPlusNormal"/>
            </w:pPr>
            <w:r>
              <w:t>Увеличение доли оборота малых и средних предприятий в общем обороте по полному кругу предприятий Московской области</w:t>
            </w:r>
          </w:p>
        </w:tc>
        <w:tc>
          <w:tcPr>
            <w:tcW w:w="1521" w:type="dxa"/>
          </w:tcPr>
          <w:p w:rsidR="00C25CD0" w:rsidRDefault="00C25CD0">
            <w:pPr>
              <w:pStyle w:val="ConsPlusNormal"/>
            </w:pPr>
            <w:r>
              <w:t>процент</w:t>
            </w:r>
          </w:p>
        </w:tc>
        <w:tc>
          <w:tcPr>
            <w:tcW w:w="1521" w:type="dxa"/>
          </w:tcPr>
          <w:p w:rsidR="00C25CD0" w:rsidRDefault="00C25CD0">
            <w:pPr>
              <w:pStyle w:val="ConsPlusNormal"/>
            </w:pPr>
            <w:r>
              <w:t>23,0</w:t>
            </w:r>
          </w:p>
        </w:tc>
        <w:tc>
          <w:tcPr>
            <w:tcW w:w="1521" w:type="dxa"/>
          </w:tcPr>
          <w:p w:rsidR="00C25CD0" w:rsidRDefault="00C25CD0">
            <w:pPr>
              <w:pStyle w:val="ConsPlusNormal"/>
            </w:pPr>
            <w:r>
              <w:t>23,5</w:t>
            </w:r>
          </w:p>
        </w:tc>
        <w:tc>
          <w:tcPr>
            <w:tcW w:w="1521" w:type="dxa"/>
          </w:tcPr>
          <w:p w:rsidR="00C25CD0" w:rsidRDefault="00C25CD0">
            <w:pPr>
              <w:pStyle w:val="ConsPlusNormal"/>
            </w:pPr>
            <w:r>
              <w:t>24,0</w:t>
            </w:r>
          </w:p>
        </w:tc>
        <w:tc>
          <w:tcPr>
            <w:tcW w:w="1521" w:type="dxa"/>
          </w:tcPr>
          <w:p w:rsidR="00C25CD0" w:rsidRDefault="00C25CD0">
            <w:pPr>
              <w:pStyle w:val="ConsPlusNormal"/>
            </w:pPr>
            <w:r>
              <w:t>24,3</w:t>
            </w:r>
          </w:p>
        </w:tc>
        <w:tc>
          <w:tcPr>
            <w:tcW w:w="1521" w:type="dxa"/>
          </w:tcPr>
          <w:p w:rsidR="00C25CD0" w:rsidRDefault="00C25CD0">
            <w:pPr>
              <w:pStyle w:val="ConsPlusNormal"/>
            </w:pPr>
            <w:r>
              <w:t>24,5</w:t>
            </w:r>
          </w:p>
        </w:tc>
        <w:tc>
          <w:tcPr>
            <w:tcW w:w="1530" w:type="dxa"/>
          </w:tcPr>
          <w:p w:rsidR="00C25CD0" w:rsidRDefault="00C25CD0">
            <w:pPr>
              <w:pStyle w:val="ConsPlusNormal"/>
            </w:pPr>
            <w:r>
              <w:t>24,7</w:t>
            </w:r>
          </w:p>
        </w:tc>
      </w:tr>
      <w:tr w:rsidR="00C25CD0">
        <w:tc>
          <w:tcPr>
            <w:tcW w:w="1521" w:type="dxa"/>
            <w:vMerge w:val="restart"/>
            <w:tcBorders>
              <w:bottom w:val="nil"/>
            </w:tcBorders>
          </w:tcPr>
          <w:p w:rsidR="00C25CD0" w:rsidRDefault="00C25CD0">
            <w:pPr>
              <w:pStyle w:val="ConsPlusNormal"/>
            </w:pPr>
          </w:p>
        </w:tc>
        <w:tc>
          <w:tcPr>
            <w:tcW w:w="1521" w:type="dxa"/>
            <w:vMerge w:val="restart"/>
            <w:tcBorders>
              <w:bottom w:val="nil"/>
            </w:tcBorders>
          </w:tcPr>
          <w:p w:rsidR="00C25CD0" w:rsidRDefault="00C25CD0">
            <w:pPr>
              <w:pStyle w:val="ConsPlusNormal"/>
            </w:pPr>
          </w:p>
        </w:tc>
        <w:tc>
          <w:tcPr>
            <w:tcW w:w="1521" w:type="dxa"/>
            <w:vMerge w:val="restart"/>
            <w:tcBorders>
              <w:bottom w:val="nil"/>
            </w:tcBorders>
          </w:tcPr>
          <w:p w:rsidR="00C25CD0" w:rsidRDefault="00C25CD0">
            <w:pPr>
              <w:pStyle w:val="ConsPlusNormal"/>
            </w:pPr>
            <w:r>
              <w:t>674787,50</w:t>
            </w:r>
          </w:p>
        </w:tc>
        <w:tc>
          <w:tcPr>
            <w:tcW w:w="1521" w:type="dxa"/>
            <w:vMerge w:val="restart"/>
            <w:tcBorders>
              <w:bottom w:val="nil"/>
            </w:tcBorders>
          </w:tcPr>
          <w:p w:rsidR="00C25CD0" w:rsidRDefault="00C25CD0">
            <w:pPr>
              <w:pStyle w:val="ConsPlusNormal"/>
            </w:pPr>
            <w:r>
              <w:t>8202729,43</w:t>
            </w:r>
          </w:p>
          <w:p w:rsidR="00C25CD0" w:rsidRDefault="00C25CD0">
            <w:pPr>
              <w:pStyle w:val="ConsPlusNormal"/>
            </w:pPr>
            <w:r>
              <w:t>(в т.ч. средства федерального бюджета - 2099836,00;</w:t>
            </w:r>
          </w:p>
          <w:p w:rsidR="00C25CD0" w:rsidRDefault="00C25CD0">
            <w:pPr>
              <w:pStyle w:val="ConsPlusNormal"/>
            </w:pPr>
            <w:r>
              <w:t xml:space="preserve">внебюджетные источники - </w:t>
            </w:r>
            <w:r>
              <w:lastRenderedPageBreak/>
              <w:t>6102893,43)</w:t>
            </w:r>
          </w:p>
        </w:tc>
        <w:tc>
          <w:tcPr>
            <w:tcW w:w="3042" w:type="dxa"/>
          </w:tcPr>
          <w:p w:rsidR="00C25CD0" w:rsidRDefault="00C25CD0">
            <w:pPr>
              <w:pStyle w:val="ConsPlusNormal"/>
            </w:pPr>
            <w:r>
              <w:lastRenderedPageBreak/>
              <w:t>Темп роста объема инвестиций в основной капитал малых предприятий</w:t>
            </w:r>
          </w:p>
        </w:tc>
        <w:tc>
          <w:tcPr>
            <w:tcW w:w="1521" w:type="dxa"/>
          </w:tcPr>
          <w:p w:rsidR="00C25CD0" w:rsidRDefault="00C25CD0">
            <w:pPr>
              <w:pStyle w:val="ConsPlusNormal"/>
            </w:pPr>
            <w:r>
              <w:t>процент</w:t>
            </w:r>
          </w:p>
        </w:tc>
        <w:tc>
          <w:tcPr>
            <w:tcW w:w="1521" w:type="dxa"/>
          </w:tcPr>
          <w:p w:rsidR="00C25CD0" w:rsidRDefault="00C25CD0">
            <w:pPr>
              <w:pStyle w:val="ConsPlusNormal"/>
            </w:pPr>
            <w:r>
              <w:t>114,0</w:t>
            </w:r>
          </w:p>
        </w:tc>
        <w:tc>
          <w:tcPr>
            <w:tcW w:w="1521" w:type="dxa"/>
          </w:tcPr>
          <w:p w:rsidR="00C25CD0" w:rsidRDefault="00C25CD0">
            <w:pPr>
              <w:pStyle w:val="ConsPlusNormal"/>
            </w:pPr>
            <w:r>
              <w:t>114,5</w:t>
            </w:r>
          </w:p>
        </w:tc>
        <w:tc>
          <w:tcPr>
            <w:tcW w:w="1521" w:type="dxa"/>
          </w:tcPr>
          <w:p w:rsidR="00C25CD0" w:rsidRDefault="00C25CD0">
            <w:pPr>
              <w:pStyle w:val="ConsPlusNormal"/>
            </w:pPr>
            <w:r>
              <w:t>115,0</w:t>
            </w:r>
          </w:p>
        </w:tc>
        <w:tc>
          <w:tcPr>
            <w:tcW w:w="1521" w:type="dxa"/>
          </w:tcPr>
          <w:p w:rsidR="00C25CD0" w:rsidRDefault="00C25CD0">
            <w:pPr>
              <w:pStyle w:val="ConsPlusNormal"/>
            </w:pPr>
            <w:r>
              <w:t>115,2</w:t>
            </w:r>
          </w:p>
        </w:tc>
        <w:tc>
          <w:tcPr>
            <w:tcW w:w="1521" w:type="dxa"/>
          </w:tcPr>
          <w:p w:rsidR="00C25CD0" w:rsidRDefault="00C25CD0">
            <w:pPr>
              <w:pStyle w:val="ConsPlusNormal"/>
            </w:pPr>
            <w:r>
              <w:t>115,4</w:t>
            </w:r>
          </w:p>
        </w:tc>
        <w:tc>
          <w:tcPr>
            <w:tcW w:w="1530" w:type="dxa"/>
          </w:tcPr>
          <w:p w:rsidR="00C25CD0" w:rsidRDefault="00C25CD0">
            <w:pPr>
              <w:pStyle w:val="ConsPlusNormal"/>
            </w:pPr>
            <w:r>
              <w:t>115,6</w:t>
            </w:r>
          </w:p>
        </w:tc>
      </w:tr>
      <w:tr w:rsidR="00C25CD0">
        <w:tc>
          <w:tcPr>
            <w:tcW w:w="1521" w:type="dxa"/>
            <w:vMerge/>
            <w:tcBorders>
              <w:bottom w:val="nil"/>
            </w:tcBorders>
          </w:tcPr>
          <w:p w:rsidR="00C25CD0" w:rsidRDefault="00C25CD0"/>
        </w:tc>
        <w:tc>
          <w:tcPr>
            <w:tcW w:w="1521" w:type="dxa"/>
            <w:vMerge/>
            <w:tcBorders>
              <w:bottom w:val="nil"/>
            </w:tcBorders>
          </w:tcPr>
          <w:p w:rsidR="00C25CD0" w:rsidRDefault="00C25CD0"/>
        </w:tc>
        <w:tc>
          <w:tcPr>
            <w:tcW w:w="1521" w:type="dxa"/>
            <w:vMerge/>
            <w:tcBorders>
              <w:bottom w:val="nil"/>
            </w:tcBorders>
          </w:tcPr>
          <w:p w:rsidR="00C25CD0" w:rsidRDefault="00C25CD0"/>
        </w:tc>
        <w:tc>
          <w:tcPr>
            <w:tcW w:w="1521" w:type="dxa"/>
            <w:vMerge/>
            <w:tcBorders>
              <w:bottom w:val="nil"/>
            </w:tcBorders>
          </w:tcPr>
          <w:p w:rsidR="00C25CD0" w:rsidRDefault="00C25CD0"/>
        </w:tc>
        <w:tc>
          <w:tcPr>
            <w:tcW w:w="3042" w:type="dxa"/>
          </w:tcPr>
          <w:p w:rsidR="00C25CD0" w:rsidRDefault="00C25CD0">
            <w:pPr>
              <w:pStyle w:val="ConsPlusNormal"/>
            </w:pPr>
            <w:r>
              <w:t>Число созданных рабочих мест субъектами малого и среднего предпринимательства, получившими поддержку</w:t>
            </w:r>
          </w:p>
        </w:tc>
        <w:tc>
          <w:tcPr>
            <w:tcW w:w="1521" w:type="dxa"/>
          </w:tcPr>
          <w:p w:rsidR="00C25CD0" w:rsidRDefault="00C25CD0">
            <w:pPr>
              <w:pStyle w:val="ConsPlusNormal"/>
            </w:pPr>
            <w:r>
              <w:t>единица</w:t>
            </w:r>
          </w:p>
        </w:tc>
        <w:tc>
          <w:tcPr>
            <w:tcW w:w="1521" w:type="dxa"/>
          </w:tcPr>
          <w:p w:rsidR="00C25CD0" w:rsidRDefault="00C25CD0">
            <w:pPr>
              <w:pStyle w:val="ConsPlusNormal"/>
            </w:pPr>
            <w:r>
              <w:t>1320</w:t>
            </w:r>
          </w:p>
        </w:tc>
        <w:tc>
          <w:tcPr>
            <w:tcW w:w="1521" w:type="dxa"/>
          </w:tcPr>
          <w:p w:rsidR="00C25CD0" w:rsidRDefault="00C25CD0">
            <w:pPr>
              <w:pStyle w:val="ConsPlusNormal"/>
            </w:pPr>
            <w:r>
              <w:t>464</w:t>
            </w:r>
          </w:p>
        </w:tc>
        <w:tc>
          <w:tcPr>
            <w:tcW w:w="1521" w:type="dxa"/>
          </w:tcPr>
          <w:p w:rsidR="00C25CD0" w:rsidRDefault="00C25CD0">
            <w:pPr>
              <w:pStyle w:val="ConsPlusNormal"/>
            </w:pPr>
            <w:r>
              <w:t>1521</w:t>
            </w:r>
          </w:p>
        </w:tc>
        <w:tc>
          <w:tcPr>
            <w:tcW w:w="1521" w:type="dxa"/>
          </w:tcPr>
          <w:p w:rsidR="00C25CD0" w:rsidRDefault="00C25CD0">
            <w:pPr>
              <w:pStyle w:val="ConsPlusNormal"/>
            </w:pPr>
            <w:r>
              <w:t>1648</w:t>
            </w:r>
          </w:p>
        </w:tc>
        <w:tc>
          <w:tcPr>
            <w:tcW w:w="1521" w:type="dxa"/>
          </w:tcPr>
          <w:p w:rsidR="00C25CD0" w:rsidRDefault="00C25CD0">
            <w:pPr>
              <w:pStyle w:val="ConsPlusNormal"/>
            </w:pPr>
            <w:r>
              <w:t>1801</w:t>
            </w:r>
          </w:p>
        </w:tc>
        <w:tc>
          <w:tcPr>
            <w:tcW w:w="1530" w:type="dxa"/>
          </w:tcPr>
          <w:p w:rsidR="00C25CD0" w:rsidRDefault="00C25CD0">
            <w:pPr>
              <w:pStyle w:val="ConsPlusNormal"/>
            </w:pPr>
            <w:r>
              <w:t>1964</w:t>
            </w:r>
          </w:p>
        </w:tc>
      </w:tr>
      <w:tr w:rsidR="00C25CD0">
        <w:tc>
          <w:tcPr>
            <w:tcW w:w="1521" w:type="dxa"/>
            <w:vMerge/>
            <w:tcBorders>
              <w:bottom w:val="nil"/>
            </w:tcBorders>
          </w:tcPr>
          <w:p w:rsidR="00C25CD0" w:rsidRDefault="00C25CD0"/>
        </w:tc>
        <w:tc>
          <w:tcPr>
            <w:tcW w:w="1521" w:type="dxa"/>
            <w:vMerge/>
            <w:tcBorders>
              <w:bottom w:val="nil"/>
            </w:tcBorders>
          </w:tcPr>
          <w:p w:rsidR="00C25CD0" w:rsidRDefault="00C25CD0"/>
        </w:tc>
        <w:tc>
          <w:tcPr>
            <w:tcW w:w="1521" w:type="dxa"/>
            <w:vMerge/>
            <w:tcBorders>
              <w:bottom w:val="nil"/>
            </w:tcBorders>
          </w:tcPr>
          <w:p w:rsidR="00C25CD0" w:rsidRDefault="00C25CD0"/>
        </w:tc>
        <w:tc>
          <w:tcPr>
            <w:tcW w:w="1521" w:type="dxa"/>
            <w:vMerge/>
            <w:tcBorders>
              <w:bottom w:val="nil"/>
            </w:tcBorders>
          </w:tcPr>
          <w:p w:rsidR="00C25CD0" w:rsidRDefault="00C25CD0"/>
        </w:tc>
        <w:tc>
          <w:tcPr>
            <w:tcW w:w="3042" w:type="dxa"/>
          </w:tcPr>
          <w:p w:rsidR="00C25CD0" w:rsidRDefault="00C25CD0">
            <w:pPr>
              <w:pStyle w:val="ConsPlusNormal"/>
            </w:pPr>
            <w:r>
              <w:t>Доля среднесписочной численности работников (без внешних совместителей) субъектов малого и среднего предпринимательства в среднесписочной численности работников (без внешних совместителей) всех предприятий и организаций в Московской области</w:t>
            </w:r>
          </w:p>
        </w:tc>
        <w:tc>
          <w:tcPr>
            <w:tcW w:w="1521" w:type="dxa"/>
          </w:tcPr>
          <w:p w:rsidR="00C25CD0" w:rsidRDefault="00C25CD0">
            <w:pPr>
              <w:pStyle w:val="ConsPlusNormal"/>
            </w:pPr>
            <w:r>
              <w:t>процент</w:t>
            </w:r>
          </w:p>
        </w:tc>
        <w:tc>
          <w:tcPr>
            <w:tcW w:w="1521" w:type="dxa"/>
          </w:tcPr>
          <w:p w:rsidR="00C25CD0" w:rsidRDefault="00C25CD0">
            <w:pPr>
              <w:pStyle w:val="ConsPlusNormal"/>
            </w:pPr>
            <w:r>
              <w:t>38,7</w:t>
            </w:r>
          </w:p>
        </w:tc>
        <w:tc>
          <w:tcPr>
            <w:tcW w:w="1521" w:type="dxa"/>
          </w:tcPr>
          <w:p w:rsidR="00C25CD0" w:rsidRDefault="00C25CD0">
            <w:pPr>
              <w:pStyle w:val="ConsPlusNormal"/>
            </w:pPr>
            <w:r>
              <w:t>38,8</w:t>
            </w:r>
          </w:p>
        </w:tc>
        <w:tc>
          <w:tcPr>
            <w:tcW w:w="1521" w:type="dxa"/>
          </w:tcPr>
          <w:p w:rsidR="00C25CD0" w:rsidRDefault="00C25CD0">
            <w:pPr>
              <w:pStyle w:val="ConsPlusNormal"/>
            </w:pPr>
            <w:r>
              <w:t>39,0</w:t>
            </w:r>
          </w:p>
        </w:tc>
        <w:tc>
          <w:tcPr>
            <w:tcW w:w="1521" w:type="dxa"/>
          </w:tcPr>
          <w:p w:rsidR="00C25CD0" w:rsidRDefault="00C25CD0">
            <w:pPr>
              <w:pStyle w:val="ConsPlusNormal"/>
            </w:pPr>
            <w:r>
              <w:t>39,2</w:t>
            </w:r>
          </w:p>
        </w:tc>
        <w:tc>
          <w:tcPr>
            <w:tcW w:w="1521" w:type="dxa"/>
          </w:tcPr>
          <w:p w:rsidR="00C25CD0" w:rsidRDefault="00C25CD0">
            <w:pPr>
              <w:pStyle w:val="ConsPlusNormal"/>
            </w:pPr>
            <w:r>
              <w:t>39,4</w:t>
            </w:r>
          </w:p>
        </w:tc>
        <w:tc>
          <w:tcPr>
            <w:tcW w:w="1530" w:type="dxa"/>
          </w:tcPr>
          <w:p w:rsidR="00C25CD0" w:rsidRDefault="00C25CD0">
            <w:pPr>
              <w:pStyle w:val="ConsPlusNormal"/>
            </w:pPr>
            <w:r>
              <w:t>39,6</w:t>
            </w:r>
          </w:p>
        </w:tc>
      </w:tr>
      <w:tr w:rsidR="00C25CD0">
        <w:tc>
          <w:tcPr>
            <w:tcW w:w="1521" w:type="dxa"/>
            <w:vMerge/>
            <w:tcBorders>
              <w:bottom w:val="nil"/>
            </w:tcBorders>
          </w:tcPr>
          <w:p w:rsidR="00C25CD0" w:rsidRDefault="00C25CD0"/>
        </w:tc>
        <w:tc>
          <w:tcPr>
            <w:tcW w:w="1521" w:type="dxa"/>
            <w:vMerge/>
            <w:tcBorders>
              <w:bottom w:val="nil"/>
            </w:tcBorders>
          </w:tcPr>
          <w:p w:rsidR="00C25CD0" w:rsidRDefault="00C25CD0"/>
        </w:tc>
        <w:tc>
          <w:tcPr>
            <w:tcW w:w="1521" w:type="dxa"/>
            <w:vMerge/>
            <w:tcBorders>
              <w:bottom w:val="nil"/>
            </w:tcBorders>
          </w:tcPr>
          <w:p w:rsidR="00C25CD0" w:rsidRDefault="00C25CD0"/>
        </w:tc>
        <w:tc>
          <w:tcPr>
            <w:tcW w:w="1521" w:type="dxa"/>
            <w:vMerge/>
            <w:tcBorders>
              <w:bottom w:val="nil"/>
            </w:tcBorders>
          </w:tcPr>
          <w:p w:rsidR="00C25CD0" w:rsidRDefault="00C25CD0"/>
        </w:tc>
        <w:tc>
          <w:tcPr>
            <w:tcW w:w="3042" w:type="dxa"/>
          </w:tcPr>
          <w:p w:rsidR="00C25CD0" w:rsidRDefault="00C25CD0">
            <w:pPr>
              <w:pStyle w:val="ConsPlusNormal"/>
            </w:pPr>
            <w:r>
              <w:t>Среднемесячная заработная плата работников малых и средних предприятий Московской области</w:t>
            </w:r>
          </w:p>
        </w:tc>
        <w:tc>
          <w:tcPr>
            <w:tcW w:w="1521" w:type="dxa"/>
          </w:tcPr>
          <w:p w:rsidR="00C25CD0" w:rsidRDefault="00C25CD0">
            <w:pPr>
              <w:pStyle w:val="ConsPlusNormal"/>
            </w:pPr>
            <w:r>
              <w:t>тыс. руб.</w:t>
            </w:r>
          </w:p>
        </w:tc>
        <w:tc>
          <w:tcPr>
            <w:tcW w:w="1521" w:type="dxa"/>
          </w:tcPr>
          <w:p w:rsidR="00C25CD0" w:rsidRDefault="00C25CD0">
            <w:pPr>
              <w:pStyle w:val="ConsPlusNormal"/>
            </w:pPr>
            <w:r>
              <w:t>23,0</w:t>
            </w:r>
          </w:p>
        </w:tc>
        <w:tc>
          <w:tcPr>
            <w:tcW w:w="1521" w:type="dxa"/>
          </w:tcPr>
          <w:p w:rsidR="00C25CD0" w:rsidRDefault="00C25CD0">
            <w:pPr>
              <w:pStyle w:val="ConsPlusNormal"/>
            </w:pPr>
            <w:r>
              <w:t>23,1</w:t>
            </w:r>
          </w:p>
        </w:tc>
        <w:tc>
          <w:tcPr>
            <w:tcW w:w="1521" w:type="dxa"/>
          </w:tcPr>
          <w:p w:rsidR="00C25CD0" w:rsidRDefault="00C25CD0">
            <w:pPr>
              <w:pStyle w:val="ConsPlusNormal"/>
            </w:pPr>
            <w:r>
              <w:t>23,2</w:t>
            </w:r>
          </w:p>
        </w:tc>
        <w:tc>
          <w:tcPr>
            <w:tcW w:w="1521" w:type="dxa"/>
          </w:tcPr>
          <w:p w:rsidR="00C25CD0" w:rsidRDefault="00C25CD0">
            <w:pPr>
              <w:pStyle w:val="ConsPlusNormal"/>
            </w:pPr>
            <w:r>
              <w:t>23,3</w:t>
            </w:r>
          </w:p>
        </w:tc>
        <w:tc>
          <w:tcPr>
            <w:tcW w:w="1521" w:type="dxa"/>
          </w:tcPr>
          <w:p w:rsidR="00C25CD0" w:rsidRDefault="00C25CD0">
            <w:pPr>
              <w:pStyle w:val="ConsPlusNormal"/>
            </w:pPr>
            <w:r>
              <w:t>23,4</w:t>
            </w:r>
          </w:p>
        </w:tc>
        <w:tc>
          <w:tcPr>
            <w:tcW w:w="1530" w:type="dxa"/>
          </w:tcPr>
          <w:p w:rsidR="00C25CD0" w:rsidRDefault="00C25CD0">
            <w:pPr>
              <w:pStyle w:val="ConsPlusNormal"/>
            </w:pPr>
            <w:r>
              <w:t>23,5</w:t>
            </w:r>
          </w:p>
        </w:tc>
      </w:tr>
      <w:tr w:rsidR="00C25CD0">
        <w:tc>
          <w:tcPr>
            <w:tcW w:w="1521" w:type="dxa"/>
            <w:vMerge/>
            <w:tcBorders>
              <w:bottom w:val="nil"/>
            </w:tcBorders>
          </w:tcPr>
          <w:p w:rsidR="00C25CD0" w:rsidRDefault="00C25CD0"/>
        </w:tc>
        <w:tc>
          <w:tcPr>
            <w:tcW w:w="1521" w:type="dxa"/>
            <w:vMerge/>
            <w:tcBorders>
              <w:bottom w:val="nil"/>
            </w:tcBorders>
          </w:tcPr>
          <w:p w:rsidR="00C25CD0" w:rsidRDefault="00C25CD0"/>
        </w:tc>
        <w:tc>
          <w:tcPr>
            <w:tcW w:w="1521" w:type="dxa"/>
            <w:vMerge/>
            <w:tcBorders>
              <w:bottom w:val="nil"/>
            </w:tcBorders>
          </w:tcPr>
          <w:p w:rsidR="00C25CD0" w:rsidRDefault="00C25CD0"/>
        </w:tc>
        <w:tc>
          <w:tcPr>
            <w:tcW w:w="1521" w:type="dxa"/>
            <w:vMerge/>
            <w:tcBorders>
              <w:bottom w:val="nil"/>
            </w:tcBorders>
          </w:tcPr>
          <w:p w:rsidR="00C25CD0" w:rsidRDefault="00C25CD0"/>
        </w:tc>
        <w:tc>
          <w:tcPr>
            <w:tcW w:w="3042" w:type="dxa"/>
          </w:tcPr>
          <w:p w:rsidR="00C25CD0" w:rsidRDefault="00C25CD0">
            <w:pPr>
              <w:pStyle w:val="ConsPlusNormal"/>
            </w:pPr>
            <w:r>
              <w:t>Количество малых и средних предприятий в Московской области на 1000 жителей</w:t>
            </w:r>
          </w:p>
        </w:tc>
        <w:tc>
          <w:tcPr>
            <w:tcW w:w="1521" w:type="dxa"/>
          </w:tcPr>
          <w:p w:rsidR="00C25CD0" w:rsidRDefault="00C25CD0">
            <w:pPr>
              <w:pStyle w:val="ConsPlusNormal"/>
            </w:pPr>
            <w:r>
              <w:t>единица</w:t>
            </w:r>
          </w:p>
        </w:tc>
        <w:tc>
          <w:tcPr>
            <w:tcW w:w="1521" w:type="dxa"/>
          </w:tcPr>
          <w:p w:rsidR="00C25CD0" w:rsidRDefault="00C25CD0">
            <w:pPr>
              <w:pStyle w:val="ConsPlusNormal"/>
            </w:pPr>
            <w:r>
              <w:t>11,5</w:t>
            </w:r>
          </w:p>
        </w:tc>
        <w:tc>
          <w:tcPr>
            <w:tcW w:w="1521" w:type="dxa"/>
          </w:tcPr>
          <w:p w:rsidR="00C25CD0" w:rsidRDefault="00C25CD0">
            <w:pPr>
              <w:pStyle w:val="ConsPlusNormal"/>
            </w:pPr>
            <w:r>
              <w:t>11,75</w:t>
            </w:r>
          </w:p>
        </w:tc>
        <w:tc>
          <w:tcPr>
            <w:tcW w:w="1521" w:type="dxa"/>
          </w:tcPr>
          <w:p w:rsidR="00C25CD0" w:rsidRDefault="00C25CD0">
            <w:pPr>
              <w:pStyle w:val="ConsPlusNormal"/>
            </w:pPr>
            <w:r>
              <w:t>12,0</w:t>
            </w:r>
          </w:p>
        </w:tc>
        <w:tc>
          <w:tcPr>
            <w:tcW w:w="1521" w:type="dxa"/>
          </w:tcPr>
          <w:p w:rsidR="00C25CD0" w:rsidRDefault="00C25CD0">
            <w:pPr>
              <w:pStyle w:val="ConsPlusNormal"/>
            </w:pPr>
            <w:r>
              <w:t>12,1</w:t>
            </w:r>
          </w:p>
        </w:tc>
        <w:tc>
          <w:tcPr>
            <w:tcW w:w="1521" w:type="dxa"/>
          </w:tcPr>
          <w:p w:rsidR="00C25CD0" w:rsidRDefault="00C25CD0">
            <w:pPr>
              <w:pStyle w:val="ConsPlusNormal"/>
            </w:pPr>
            <w:r>
              <w:t>12,2</w:t>
            </w:r>
          </w:p>
        </w:tc>
        <w:tc>
          <w:tcPr>
            <w:tcW w:w="1530" w:type="dxa"/>
          </w:tcPr>
          <w:p w:rsidR="00C25CD0" w:rsidRDefault="00C25CD0">
            <w:pPr>
              <w:pStyle w:val="ConsPlusNormal"/>
            </w:pPr>
            <w:r>
              <w:t>12,3</w:t>
            </w:r>
          </w:p>
        </w:tc>
      </w:tr>
      <w:tr w:rsidR="00C25CD0">
        <w:tc>
          <w:tcPr>
            <w:tcW w:w="1521" w:type="dxa"/>
            <w:vMerge/>
            <w:tcBorders>
              <w:bottom w:val="nil"/>
            </w:tcBorders>
          </w:tcPr>
          <w:p w:rsidR="00C25CD0" w:rsidRDefault="00C25CD0"/>
        </w:tc>
        <w:tc>
          <w:tcPr>
            <w:tcW w:w="1521" w:type="dxa"/>
            <w:vMerge/>
            <w:tcBorders>
              <w:bottom w:val="nil"/>
            </w:tcBorders>
          </w:tcPr>
          <w:p w:rsidR="00C25CD0" w:rsidRDefault="00C25CD0"/>
        </w:tc>
        <w:tc>
          <w:tcPr>
            <w:tcW w:w="1521" w:type="dxa"/>
            <w:vMerge/>
            <w:tcBorders>
              <w:bottom w:val="nil"/>
            </w:tcBorders>
          </w:tcPr>
          <w:p w:rsidR="00C25CD0" w:rsidRDefault="00C25CD0"/>
        </w:tc>
        <w:tc>
          <w:tcPr>
            <w:tcW w:w="1521" w:type="dxa"/>
            <w:vMerge/>
            <w:tcBorders>
              <w:bottom w:val="nil"/>
            </w:tcBorders>
          </w:tcPr>
          <w:p w:rsidR="00C25CD0" w:rsidRDefault="00C25CD0"/>
        </w:tc>
        <w:tc>
          <w:tcPr>
            <w:tcW w:w="3042" w:type="dxa"/>
          </w:tcPr>
          <w:p w:rsidR="00C25CD0" w:rsidRDefault="00C25CD0">
            <w:pPr>
              <w:pStyle w:val="ConsPlusNormal"/>
            </w:pPr>
            <w:r>
              <w:t xml:space="preserve">Количество вновь созданных предприятий малого и среднего бизнеса </w:t>
            </w:r>
            <w:hyperlink w:anchor="P1901" w:history="1">
              <w:r>
                <w:rPr>
                  <w:color w:val="0000FF"/>
                </w:rPr>
                <w:t>&lt;8&gt;</w:t>
              </w:r>
            </w:hyperlink>
          </w:p>
        </w:tc>
        <w:tc>
          <w:tcPr>
            <w:tcW w:w="1521" w:type="dxa"/>
          </w:tcPr>
          <w:p w:rsidR="00C25CD0" w:rsidRDefault="00C25CD0">
            <w:pPr>
              <w:pStyle w:val="ConsPlusNormal"/>
            </w:pPr>
            <w:r>
              <w:t>единица</w:t>
            </w:r>
          </w:p>
        </w:tc>
        <w:tc>
          <w:tcPr>
            <w:tcW w:w="1521" w:type="dxa"/>
          </w:tcPr>
          <w:p w:rsidR="00C25CD0" w:rsidRDefault="00C25CD0">
            <w:pPr>
              <w:pStyle w:val="ConsPlusNormal"/>
            </w:pPr>
            <w:r>
              <w:t>220</w:t>
            </w:r>
          </w:p>
        </w:tc>
        <w:tc>
          <w:tcPr>
            <w:tcW w:w="1521" w:type="dxa"/>
          </w:tcPr>
          <w:p w:rsidR="00C25CD0" w:rsidRDefault="00C25CD0">
            <w:pPr>
              <w:pStyle w:val="ConsPlusNormal"/>
            </w:pPr>
            <w:r>
              <w:t>227</w:t>
            </w:r>
          </w:p>
        </w:tc>
        <w:tc>
          <w:tcPr>
            <w:tcW w:w="1521" w:type="dxa"/>
          </w:tcPr>
          <w:p w:rsidR="00C25CD0" w:rsidRDefault="00C25CD0">
            <w:pPr>
              <w:pStyle w:val="ConsPlusNormal"/>
            </w:pPr>
            <w:r>
              <w:t>234</w:t>
            </w:r>
          </w:p>
        </w:tc>
        <w:tc>
          <w:tcPr>
            <w:tcW w:w="1521" w:type="dxa"/>
          </w:tcPr>
          <w:p w:rsidR="00C25CD0" w:rsidRDefault="00C25CD0">
            <w:pPr>
              <w:pStyle w:val="ConsPlusNormal"/>
            </w:pPr>
            <w:r>
              <w:t>240</w:t>
            </w:r>
          </w:p>
        </w:tc>
        <w:tc>
          <w:tcPr>
            <w:tcW w:w="1521" w:type="dxa"/>
          </w:tcPr>
          <w:p w:rsidR="00C25CD0" w:rsidRDefault="00C25CD0">
            <w:pPr>
              <w:pStyle w:val="ConsPlusNormal"/>
            </w:pPr>
            <w:r>
              <w:t>250</w:t>
            </w:r>
          </w:p>
        </w:tc>
        <w:tc>
          <w:tcPr>
            <w:tcW w:w="1530" w:type="dxa"/>
          </w:tcPr>
          <w:p w:rsidR="00C25CD0" w:rsidRDefault="00C25CD0">
            <w:pPr>
              <w:pStyle w:val="ConsPlusNormal"/>
            </w:pPr>
            <w:r>
              <w:t>260</w:t>
            </w:r>
          </w:p>
        </w:tc>
      </w:tr>
      <w:tr w:rsidR="00C25CD0">
        <w:tc>
          <w:tcPr>
            <w:tcW w:w="1521" w:type="dxa"/>
            <w:vMerge/>
            <w:tcBorders>
              <w:bottom w:val="nil"/>
            </w:tcBorders>
          </w:tcPr>
          <w:p w:rsidR="00C25CD0" w:rsidRDefault="00C25CD0"/>
        </w:tc>
        <w:tc>
          <w:tcPr>
            <w:tcW w:w="1521" w:type="dxa"/>
            <w:vMerge/>
            <w:tcBorders>
              <w:bottom w:val="nil"/>
            </w:tcBorders>
          </w:tcPr>
          <w:p w:rsidR="00C25CD0" w:rsidRDefault="00C25CD0"/>
        </w:tc>
        <w:tc>
          <w:tcPr>
            <w:tcW w:w="1521" w:type="dxa"/>
            <w:vMerge/>
            <w:tcBorders>
              <w:bottom w:val="nil"/>
            </w:tcBorders>
          </w:tcPr>
          <w:p w:rsidR="00C25CD0" w:rsidRDefault="00C25CD0"/>
        </w:tc>
        <w:tc>
          <w:tcPr>
            <w:tcW w:w="1521" w:type="dxa"/>
            <w:vMerge/>
            <w:tcBorders>
              <w:bottom w:val="nil"/>
            </w:tcBorders>
          </w:tcPr>
          <w:p w:rsidR="00C25CD0" w:rsidRDefault="00C25CD0"/>
        </w:tc>
        <w:tc>
          <w:tcPr>
            <w:tcW w:w="3042" w:type="dxa"/>
          </w:tcPr>
          <w:p w:rsidR="00C25CD0" w:rsidRDefault="00C25CD0">
            <w:pPr>
              <w:pStyle w:val="ConsPlusNormal"/>
            </w:pPr>
            <w:r>
              <w:t>Количество субъектов малого и среднего предпринимательства, получивших государственную поддержку, в том числе получивших поддержку через муниципальные программы развития малого и среднего предпринимательства</w:t>
            </w:r>
          </w:p>
        </w:tc>
        <w:tc>
          <w:tcPr>
            <w:tcW w:w="1521" w:type="dxa"/>
          </w:tcPr>
          <w:p w:rsidR="00C25CD0" w:rsidRDefault="00C25CD0">
            <w:pPr>
              <w:pStyle w:val="ConsPlusNormal"/>
            </w:pPr>
            <w:r>
              <w:t>единица</w:t>
            </w:r>
          </w:p>
        </w:tc>
        <w:tc>
          <w:tcPr>
            <w:tcW w:w="1521" w:type="dxa"/>
          </w:tcPr>
          <w:p w:rsidR="00C25CD0" w:rsidRDefault="00C25CD0">
            <w:pPr>
              <w:pStyle w:val="ConsPlusNormal"/>
            </w:pPr>
            <w:r>
              <w:t>272</w:t>
            </w:r>
          </w:p>
        </w:tc>
        <w:tc>
          <w:tcPr>
            <w:tcW w:w="1521" w:type="dxa"/>
          </w:tcPr>
          <w:p w:rsidR="00C25CD0" w:rsidRDefault="00C25CD0">
            <w:pPr>
              <w:pStyle w:val="ConsPlusNormal"/>
            </w:pPr>
            <w:r>
              <w:t>96</w:t>
            </w:r>
          </w:p>
        </w:tc>
        <w:tc>
          <w:tcPr>
            <w:tcW w:w="1521" w:type="dxa"/>
          </w:tcPr>
          <w:p w:rsidR="00C25CD0" w:rsidRDefault="00C25CD0">
            <w:pPr>
              <w:pStyle w:val="ConsPlusNormal"/>
            </w:pPr>
            <w:r>
              <w:t>314</w:t>
            </w:r>
          </w:p>
        </w:tc>
        <w:tc>
          <w:tcPr>
            <w:tcW w:w="1521" w:type="dxa"/>
          </w:tcPr>
          <w:p w:rsidR="00C25CD0" w:rsidRDefault="00C25CD0">
            <w:pPr>
              <w:pStyle w:val="ConsPlusNormal"/>
            </w:pPr>
            <w:r>
              <w:t>340</w:t>
            </w:r>
          </w:p>
        </w:tc>
        <w:tc>
          <w:tcPr>
            <w:tcW w:w="1521" w:type="dxa"/>
          </w:tcPr>
          <w:p w:rsidR="00C25CD0" w:rsidRDefault="00C25CD0">
            <w:pPr>
              <w:pStyle w:val="ConsPlusNormal"/>
            </w:pPr>
            <w:r>
              <w:t>372</w:t>
            </w:r>
          </w:p>
        </w:tc>
        <w:tc>
          <w:tcPr>
            <w:tcW w:w="1530" w:type="dxa"/>
          </w:tcPr>
          <w:p w:rsidR="00C25CD0" w:rsidRDefault="00C25CD0">
            <w:pPr>
              <w:pStyle w:val="ConsPlusNormal"/>
            </w:pPr>
            <w:r>
              <w:t>405</w:t>
            </w:r>
          </w:p>
        </w:tc>
      </w:tr>
      <w:tr w:rsidR="00C25CD0">
        <w:tc>
          <w:tcPr>
            <w:tcW w:w="1521" w:type="dxa"/>
            <w:vMerge/>
            <w:tcBorders>
              <w:bottom w:val="nil"/>
            </w:tcBorders>
          </w:tcPr>
          <w:p w:rsidR="00C25CD0" w:rsidRDefault="00C25CD0"/>
        </w:tc>
        <w:tc>
          <w:tcPr>
            <w:tcW w:w="1521" w:type="dxa"/>
            <w:vMerge/>
            <w:tcBorders>
              <w:bottom w:val="nil"/>
            </w:tcBorders>
          </w:tcPr>
          <w:p w:rsidR="00C25CD0" w:rsidRDefault="00C25CD0"/>
        </w:tc>
        <w:tc>
          <w:tcPr>
            <w:tcW w:w="1521" w:type="dxa"/>
            <w:vMerge/>
            <w:tcBorders>
              <w:bottom w:val="nil"/>
            </w:tcBorders>
          </w:tcPr>
          <w:p w:rsidR="00C25CD0" w:rsidRDefault="00C25CD0"/>
        </w:tc>
        <w:tc>
          <w:tcPr>
            <w:tcW w:w="1521" w:type="dxa"/>
            <w:vMerge/>
            <w:tcBorders>
              <w:bottom w:val="nil"/>
            </w:tcBorders>
          </w:tcPr>
          <w:p w:rsidR="00C25CD0" w:rsidRDefault="00C25CD0"/>
        </w:tc>
        <w:tc>
          <w:tcPr>
            <w:tcW w:w="3042" w:type="dxa"/>
          </w:tcPr>
          <w:p w:rsidR="00C25CD0" w:rsidRDefault="00C25CD0">
            <w:pPr>
              <w:pStyle w:val="ConsPlusNormal"/>
            </w:pPr>
            <w:r>
              <w:t xml:space="preserve">Размер собственных средств </w:t>
            </w:r>
            <w:r>
              <w:lastRenderedPageBreak/>
              <w:t xml:space="preserve">субъектов малого и среднего предпринимательства, получивших государственную поддержку, направленных на приобретение оборудования и (или) на строительство (реконструкцию) для собственных нужд производственных зданий, строений и сооружений </w:t>
            </w:r>
            <w:hyperlink w:anchor="P1902" w:history="1">
              <w:r>
                <w:rPr>
                  <w:color w:val="0000FF"/>
                </w:rPr>
                <w:t>&lt;9&gt;</w:t>
              </w:r>
            </w:hyperlink>
          </w:p>
        </w:tc>
        <w:tc>
          <w:tcPr>
            <w:tcW w:w="1521" w:type="dxa"/>
          </w:tcPr>
          <w:p w:rsidR="00C25CD0" w:rsidRDefault="00C25CD0">
            <w:pPr>
              <w:pStyle w:val="ConsPlusNormal"/>
            </w:pPr>
            <w:r>
              <w:lastRenderedPageBreak/>
              <w:t>тыс. руб.</w:t>
            </w:r>
          </w:p>
        </w:tc>
        <w:tc>
          <w:tcPr>
            <w:tcW w:w="1521" w:type="dxa"/>
          </w:tcPr>
          <w:p w:rsidR="00C25CD0" w:rsidRDefault="00C25CD0">
            <w:pPr>
              <w:pStyle w:val="ConsPlusNormal"/>
            </w:pPr>
            <w:r>
              <w:t>360000</w:t>
            </w:r>
          </w:p>
        </w:tc>
        <w:tc>
          <w:tcPr>
            <w:tcW w:w="1521" w:type="dxa"/>
          </w:tcPr>
          <w:p w:rsidR="00C25CD0" w:rsidRDefault="00C25CD0">
            <w:pPr>
              <w:pStyle w:val="ConsPlusNormal"/>
            </w:pPr>
            <w:r>
              <w:t>0</w:t>
            </w:r>
          </w:p>
        </w:tc>
        <w:tc>
          <w:tcPr>
            <w:tcW w:w="1521" w:type="dxa"/>
          </w:tcPr>
          <w:p w:rsidR="00C25CD0" w:rsidRDefault="00C25CD0">
            <w:pPr>
              <w:pStyle w:val="ConsPlusNormal"/>
            </w:pPr>
            <w:r>
              <w:t>423585</w:t>
            </w:r>
          </w:p>
        </w:tc>
        <w:tc>
          <w:tcPr>
            <w:tcW w:w="1521" w:type="dxa"/>
          </w:tcPr>
          <w:p w:rsidR="00C25CD0" w:rsidRDefault="00C25CD0">
            <w:pPr>
              <w:pStyle w:val="ConsPlusNormal"/>
            </w:pPr>
            <w:r>
              <w:t>477295</w:t>
            </w:r>
          </w:p>
        </w:tc>
        <w:tc>
          <w:tcPr>
            <w:tcW w:w="1521" w:type="dxa"/>
          </w:tcPr>
          <w:p w:rsidR="00C25CD0" w:rsidRDefault="00C25CD0">
            <w:pPr>
              <w:pStyle w:val="ConsPlusNormal"/>
            </w:pPr>
            <w:r>
              <w:t>538625</w:t>
            </w:r>
          </w:p>
        </w:tc>
        <w:tc>
          <w:tcPr>
            <w:tcW w:w="1530" w:type="dxa"/>
          </w:tcPr>
          <w:p w:rsidR="00C25CD0" w:rsidRDefault="00C25CD0">
            <w:pPr>
              <w:pStyle w:val="ConsPlusNormal"/>
            </w:pPr>
            <w:r>
              <w:t>608990</w:t>
            </w:r>
          </w:p>
        </w:tc>
      </w:tr>
      <w:tr w:rsidR="00C25CD0">
        <w:tc>
          <w:tcPr>
            <w:tcW w:w="1521" w:type="dxa"/>
            <w:vMerge/>
            <w:tcBorders>
              <w:bottom w:val="nil"/>
            </w:tcBorders>
          </w:tcPr>
          <w:p w:rsidR="00C25CD0" w:rsidRDefault="00C25CD0"/>
        </w:tc>
        <w:tc>
          <w:tcPr>
            <w:tcW w:w="1521" w:type="dxa"/>
            <w:vMerge/>
            <w:tcBorders>
              <w:bottom w:val="nil"/>
            </w:tcBorders>
          </w:tcPr>
          <w:p w:rsidR="00C25CD0" w:rsidRDefault="00C25CD0"/>
        </w:tc>
        <w:tc>
          <w:tcPr>
            <w:tcW w:w="1521" w:type="dxa"/>
            <w:vMerge/>
            <w:tcBorders>
              <w:bottom w:val="nil"/>
            </w:tcBorders>
          </w:tcPr>
          <w:p w:rsidR="00C25CD0" w:rsidRDefault="00C25CD0"/>
        </w:tc>
        <w:tc>
          <w:tcPr>
            <w:tcW w:w="1521" w:type="dxa"/>
            <w:vMerge/>
            <w:tcBorders>
              <w:bottom w:val="nil"/>
            </w:tcBorders>
          </w:tcPr>
          <w:p w:rsidR="00C25CD0" w:rsidRDefault="00C25CD0"/>
        </w:tc>
        <w:tc>
          <w:tcPr>
            <w:tcW w:w="3042" w:type="dxa"/>
          </w:tcPr>
          <w:p w:rsidR="00C25CD0" w:rsidRDefault="00C25CD0">
            <w:pPr>
              <w:pStyle w:val="ConsPlusNormal"/>
            </w:pPr>
            <w:r>
              <w:t xml:space="preserve">Количество детей, воспользовавшихся услугами центров времяпрепровождения детей </w:t>
            </w:r>
            <w:hyperlink w:anchor="P1902" w:history="1">
              <w:r>
                <w:rPr>
                  <w:color w:val="0000FF"/>
                </w:rPr>
                <w:t>&lt;9&gt;</w:t>
              </w:r>
            </w:hyperlink>
          </w:p>
        </w:tc>
        <w:tc>
          <w:tcPr>
            <w:tcW w:w="1521" w:type="dxa"/>
          </w:tcPr>
          <w:p w:rsidR="00C25CD0" w:rsidRDefault="00C25CD0">
            <w:pPr>
              <w:pStyle w:val="ConsPlusNormal"/>
            </w:pPr>
            <w:r>
              <w:t>единица</w:t>
            </w:r>
          </w:p>
        </w:tc>
        <w:tc>
          <w:tcPr>
            <w:tcW w:w="1521" w:type="dxa"/>
          </w:tcPr>
          <w:p w:rsidR="00C25CD0" w:rsidRDefault="00C25CD0">
            <w:pPr>
              <w:pStyle w:val="ConsPlusNormal"/>
            </w:pPr>
            <w:r>
              <w:t>280</w:t>
            </w:r>
          </w:p>
        </w:tc>
        <w:tc>
          <w:tcPr>
            <w:tcW w:w="1521" w:type="dxa"/>
          </w:tcPr>
          <w:p w:rsidR="00C25CD0" w:rsidRDefault="00C25CD0">
            <w:pPr>
              <w:pStyle w:val="ConsPlusNormal"/>
            </w:pPr>
            <w:r>
              <w:t>0</w:t>
            </w:r>
          </w:p>
        </w:tc>
        <w:tc>
          <w:tcPr>
            <w:tcW w:w="1521" w:type="dxa"/>
          </w:tcPr>
          <w:p w:rsidR="00C25CD0" w:rsidRDefault="00C25CD0">
            <w:pPr>
              <w:pStyle w:val="ConsPlusNormal"/>
            </w:pPr>
            <w:r>
              <w:t>354</w:t>
            </w:r>
          </w:p>
        </w:tc>
        <w:tc>
          <w:tcPr>
            <w:tcW w:w="1521" w:type="dxa"/>
          </w:tcPr>
          <w:p w:rsidR="00C25CD0" w:rsidRDefault="00C25CD0">
            <w:pPr>
              <w:pStyle w:val="ConsPlusNormal"/>
            </w:pPr>
            <w:r>
              <w:t>391</w:t>
            </w:r>
          </w:p>
        </w:tc>
        <w:tc>
          <w:tcPr>
            <w:tcW w:w="1521" w:type="dxa"/>
          </w:tcPr>
          <w:p w:rsidR="00C25CD0" w:rsidRDefault="00C25CD0">
            <w:pPr>
              <w:pStyle w:val="ConsPlusNormal"/>
            </w:pPr>
            <w:r>
              <w:t>391</w:t>
            </w:r>
          </w:p>
        </w:tc>
        <w:tc>
          <w:tcPr>
            <w:tcW w:w="1530" w:type="dxa"/>
          </w:tcPr>
          <w:p w:rsidR="00C25CD0" w:rsidRDefault="00C25CD0">
            <w:pPr>
              <w:pStyle w:val="ConsPlusNormal"/>
            </w:pPr>
            <w:r>
              <w:t>428</w:t>
            </w:r>
          </w:p>
        </w:tc>
      </w:tr>
      <w:tr w:rsidR="00C25CD0">
        <w:tc>
          <w:tcPr>
            <w:tcW w:w="1521" w:type="dxa"/>
            <w:vMerge/>
            <w:tcBorders>
              <w:bottom w:val="nil"/>
            </w:tcBorders>
          </w:tcPr>
          <w:p w:rsidR="00C25CD0" w:rsidRDefault="00C25CD0"/>
        </w:tc>
        <w:tc>
          <w:tcPr>
            <w:tcW w:w="1521" w:type="dxa"/>
            <w:vMerge/>
            <w:tcBorders>
              <w:bottom w:val="nil"/>
            </w:tcBorders>
          </w:tcPr>
          <w:p w:rsidR="00C25CD0" w:rsidRDefault="00C25CD0"/>
        </w:tc>
        <w:tc>
          <w:tcPr>
            <w:tcW w:w="1521" w:type="dxa"/>
            <w:vMerge/>
            <w:tcBorders>
              <w:bottom w:val="nil"/>
            </w:tcBorders>
          </w:tcPr>
          <w:p w:rsidR="00C25CD0" w:rsidRDefault="00C25CD0"/>
        </w:tc>
        <w:tc>
          <w:tcPr>
            <w:tcW w:w="1521" w:type="dxa"/>
            <w:vMerge/>
            <w:tcBorders>
              <w:bottom w:val="nil"/>
            </w:tcBorders>
          </w:tcPr>
          <w:p w:rsidR="00C25CD0" w:rsidRDefault="00C25CD0"/>
        </w:tc>
        <w:tc>
          <w:tcPr>
            <w:tcW w:w="3042" w:type="dxa"/>
          </w:tcPr>
          <w:p w:rsidR="00C25CD0" w:rsidRDefault="00C25CD0">
            <w:pPr>
              <w:pStyle w:val="ConsPlusNormal"/>
            </w:pPr>
            <w:r>
              <w:t xml:space="preserve">Количество проведенных мероприятий для субъектов малого и среднего предпринимательства в области ремесел, народных художественных промыслов, сельского экологического туризма, в том числе "круглых столов", семинаров и тренингов </w:t>
            </w:r>
            <w:hyperlink w:anchor="P1902" w:history="1">
              <w:r>
                <w:rPr>
                  <w:color w:val="0000FF"/>
                </w:rPr>
                <w:t>&lt;9&gt;</w:t>
              </w:r>
            </w:hyperlink>
          </w:p>
        </w:tc>
        <w:tc>
          <w:tcPr>
            <w:tcW w:w="1521" w:type="dxa"/>
          </w:tcPr>
          <w:p w:rsidR="00C25CD0" w:rsidRDefault="00C25CD0">
            <w:pPr>
              <w:pStyle w:val="ConsPlusNormal"/>
            </w:pPr>
            <w:r>
              <w:t>единица</w:t>
            </w:r>
          </w:p>
        </w:tc>
        <w:tc>
          <w:tcPr>
            <w:tcW w:w="1521" w:type="dxa"/>
          </w:tcPr>
          <w:p w:rsidR="00C25CD0" w:rsidRDefault="00C25CD0">
            <w:pPr>
              <w:pStyle w:val="ConsPlusNormal"/>
            </w:pPr>
            <w:r>
              <w:t>3</w:t>
            </w:r>
          </w:p>
        </w:tc>
        <w:tc>
          <w:tcPr>
            <w:tcW w:w="1521" w:type="dxa"/>
          </w:tcPr>
          <w:p w:rsidR="00C25CD0" w:rsidRDefault="00C25CD0">
            <w:pPr>
              <w:pStyle w:val="ConsPlusNormal"/>
            </w:pPr>
            <w:r>
              <w:t>0</w:t>
            </w:r>
          </w:p>
        </w:tc>
        <w:tc>
          <w:tcPr>
            <w:tcW w:w="1521" w:type="dxa"/>
          </w:tcPr>
          <w:p w:rsidR="00C25CD0" w:rsidRDefault="00C25CD0">
            <w:pPr>
              <w:pStyle w:val="ConsPlusNormal"/>
            </w:pPr>
            <w:r>
              <w:t>3</w:t>
            </w:r>
          </w:p>
        </w:tc>
        <w:tc>
          <w:tcPr>
            <w:tcW w:w="1521" w:type="dxa"/>
          </w:tcPr>
          <w:p w:rsidR="00C25CD0" w:rsidRDefault="00C25CD0">
            <w:pPr>
              <w:pStyle w:val="ConsPlusNormal"/>
            </w:pPr>
            <w:r>
              <w:t>3</w:t>
            </w:r>
          </w:p>
        </w:tc>
        <w:tc>
          <w:tcPr>
            <w:tcW w:w="1521" w:type="dxa"/>
          </w:tcPr>
          <w:p w:rsidR="00C25CD0" w:rsidRDefault="00C25CD0">
            <w:pPr>
              <w:pStyle w:val="ConsPlusNormal"/>
            </w:pPr>
            <w:r>
              <w:t>3</w:t>
            </w:r>
          </w:p>
        </w:tc>
        <w:tc>
          <w:tcPr>
            <w:tcW w:w="1530" w:type="dxa"/>
          </w:tcPr>
          <w:p w:rsidR="00C25CD0" w:rsidRDefault="00C25CD0">
            <w:pPr>
              <w:pStyle w:val="ConsPlusNormal"/>
            </w:pPr>
            <w:r>
              <w:t>3</w:t>
            </w:r>
          </w:p>
        </w:tc>
      </w:tr>
      <w:tr w:rsidR="00C25CD0">
        <w:tblPrEx>
          <w:tblBorders>
            <w:insideH w:val="nil"/>
          </w:tblBorders>
        </w:tblPrEx>
        <w:tc>
          <w:tcPr>
            <w:tcW w:w="1521" w:type="dxa"/>
            <w:vMerge/>
            <w:tcBorders>
              <w:bottom w:val="nil"/>
            </w:tcBorders>
          </w:tcPr>
          <w:p w:rsidR="00C25CD0" w:rsidRDefault="00C25CD0"/>
        </w:tc>
        <w:tc>
          <w:tcPr>
            <w:tcW w:w="1521" w:type="dxa"/>
            <w:vMerge/>
            <w:tcBorders>
              <w:bottom w:val="nil"/>
            </w:tcBorders>
          </w:tcPr>
          <w:p w:rsidR="00C25CD0" w:rsidRDefault="00C25CD0"/>
        </w:tc>
        <w:tc>
          <w:tcPr>
            <w:tcW w:w="1521" w:type="dxa"/>
            <w:vMerge/>
            <w:tcBorders>
              <w:bottom w:val="nil"/>
            </w:tcBorders>
          </w:tcPr>
          <w:p w:rsidR="00C25CD0" w:rsidRDefault="00C25CD0"/>
        </w:tc>
        <w:tc>
          <w:tcPr>
            <w:tcW w:w="1521" w:type="dxa"/>
            <w:vMerge/>
            <w:tcBorders>
              <w:bottom w:val="nil"/>
            </w:tcBorders>
          </w:tcPr>
          <w:p w:rsidR="00C25CD0" w:rsidRDefault="00C25CD0"/>
        </w:tc>
        <w:tc>
          <w:tcPr>
            <w:tcW w:w="3042" w:type="dxa"/>
            <w:tcBorders>
              <w:bottom w:val="nil"/>
            </w:tcBorders>
          </w:tcPr>
          <w:p w:rsidR="00C25CD0" w:rsidRDefault="00C25CD0">
            <w:pPr>
              <w:pStyle w:val="ConsPlusNormal"/>
            </w:pPr>
            <w:r>
              <w:t>Количество введенных объектов сети социально-бытовых комплексов "Дом быта"</w:t>
            </w:r>
          </w:p>
        </w:tc>
        <w:tc>
          <w:tcPr>
            <w:tcW w:w="1521" w:type="dxa"/>
            <w:tcBorders>
              <w:bottom w:val="nil"/>
            </w:tcBorders>
          </w:tcPr>
          <w:p w:rsidR="00C25CD0" w:rsidRDefault="00C25CD0">
            <w:pPr>
              <w:pStyle w:val="ConsPlusNormal"/>
            </w:pPr>
            <w:r>
              <w:t>единица</w:t>
            </w:r>
          </w:p>
        </w:tc>
        <w:tc>
          <w:tcPr>
            <w:tcW w:w="1521" w:type="dxa"/>
            <w:tcBorders>
              <w:bottom w:val="nil"/>
            </w:tcBorders>
          </w:tcPr>
          <w:p w:rsidR="00C25CD0" w:rsidRDefault="00C25CD0">
            <w:pPr>
              <w:pStyle w:val="ConsPlusNormal"/>
            </w:pPr>
            <w:r>
              <w:t>0</w:t>
            </w:r>
          </w:p>
        </w:tc>
        <w:tc>
          <w:tcPr>
            <w:tcW w:w="1521" w:type="dxa"/>
            <w:tcBorders>
              <w:bottom w:val="nil"/>
            </w:tcBorders>
          </w:tcPr>
          <w:p w:rsidR="00C25CD0" w:rsidRDefault="00C25CD0">
            <w:pPr>
              <w:pStyle w:val="ConsPlusNormal"/>
            </w:pPr>
            <w:r>
              <w:t>30</w:t>
            </w:r>
          </w:p>
        </w:tc>
        <w:tc>
          <w:tcPr>
            <w:tcW w:w="1521" w:type="dxa"/>
            <w:tcBorders>
              <w:bottom w:val="nil"/>
            </w:tcBorders>
          </w:tcPr>
          <w:p w:rsidR="00C25CD0" w:rsidRDefault="00C25CD0">
            <w:pPr>
              <w:pStyle w:val="ConsPlusNormal"/>
            </w:pPr>
            <w:r>
              <w:t>100</w:t>
            </w:r>
          </w:p>
        </w:tc>
        <w:tc>
          <w:tcPr>
            <w:tcW w:w="1521" w:type="dxa"/>
            <w:tcBorders>
              <w:bottom w:val="nil"/>
            </w:tcBorders>
          </w:tcPr>
          <w:p w:rsidR="00C25CD0" w:rsidRDefault="00C25CD0">
            <w:pPr>
              <w:pStyle w:val="ConsPlusNormal"/>
            </w:pPr>
            <w:r>
              <w:t>-</w:t>
            </w:r>
          </w:p>
        </w:tc>
        <w:tc>
          <w:tcPr>
            <w:tcW w:w="1521" w:type="dxa"/>
            <w:tcBorders>
              <w:bottom w:val="nil"/>
            </w:tcBorders>
          </w:tcPr>
          <w:p w:rsidR="00C25CD0" w:rsidRDefault="00C25CD0">
            <w:pPr>
              <w:pStyle w:val="ConsPlusNormal"/>
            </w:pPr>
            <w:r>
              <w:t>-</w:t>
            </w:r>
          </w:p>
        </w:tc>
        <w:tc>
          <w:tcPr>
            <w:tcW w:w="1530" w:type="dxa"/>
            <w:tcBorders>
              <w:bottom w:val="nil"/>
            </w:tcBorders>
          </w:tcPr>
          <w:p w:rsidR="00C25CD0" w:rsidRDefault="00C25CD0">
            <w:pPr>
              <w:pStyle w:val="ConsPlusNormal"/>
            </w:pPr>
            <w:r>
              <w:t>-</w:t>
            </w:r>
          </w:p>
        </w:tc>
      </w:tr>
      <w:tr w:rsidR="00C25CD0">
        <w:tblPrEx>
          <w:tblBorders>
            <w:insideH w:val="nil"/>
          </w:tblBorders>
        </w:tblPrEx>
        <w:tc>
          <w:tcPr>
            <w:tcW w:w="19782" w:type="dxa"/>
            <w:gridSpan w:val="12"/>
            <w:tcBorders>
              <w:top w:val="nil"/>
            </w:tcBorders>
          </w:tcPr>
          <w:p w:rsidR="00C25CD0" w:rsidRDefault="00C25CD0">
            <w:pPr>
              <w:pStyle w:val="ConsPlusNormal"/>
              <w:jc w:val="both"/>
            </w:pPr>
            <w:r>
              <w:t xml:space="preserve">(раздел 3 в ред. </w:t>
            </w:r>
            <w:hyperlink r:id="rId47" w:history="1">
              <w:r>
                <w:rPr>
                  <w:color w:val="0000FF"/>
                </w:rPr>
                <w:t>постановления</w:t>
              </w:r>
            </w:hyperlink>
            <w:r>
              <w:t xml:space="preserve"> Правительства МО от 24.01.2017 N 36/3)</w:t>
            </w:r>
          </w:p>
        </w:tc>
      </w:tr>
      <w:tr w:rsidR="00C25CD0">
        <w:tc>
          <w:tcPr>
            <w:tcW w:w="1521" w:type="dxa"/>
          </w:tcPr>
          <w:p w:rsidR="00C25CD0" w:rsidRDefault="00C25CD0">
            <w:pPr>
              <w:pStyle w:val="ConsPlusNormal"/>
              <w:outlineLvl w:val="3"/>
            </w:pPr>
            <w:r>
              <w:lastRenderedPageBreak/>
              <w:t>4</w:t>
            </w:r>
          </w:p>
        </w:tc>
        <w:tc>
          <w:tcPr>
            <w:tcW w:w="18261" w:type="dxa"/>
            <w:gridSpan w:val="11"/>
          </w:tcPr>
          <w:p w:rsidR="00C25CD0" w:rsidRDefault="00C25CD0">
            <w:pPr>
              <w:pStyle w:val="ConsPlusNormal"/>
            </w:pPr>
            <w:hyperlink w:anchor="P8922" w:history="1">
              <w:r>
                <w:rPr>
                  <w:color w:val="0000FF"/>
                </w:rPr>
                <w:t>Подпрограмма IV</w:t>
              </w:r>
            </w:hyperlink>
            <w:r>
              <w:t xml:space="preserve"> "Развитие потребительского рынка и услуг на территории Московской области"</w:t>
            </w:r>
          </w:p>
        </w:tc>
      </w:tr>
      <w:tr w:rsidR="00C25CD0">
        <w:tc>
          <w:tcPr>
            <w:tcW w:w="1521" w:type="dxa"/>
          </w:tcPr>
          <w:p w:rsidR="00C25CD0" w:rsidRDefault="00C25CD0">
            <w:pPr>
              <w:pStyle w:val="ConsPlusNormal"/>
              <w:outlineLvl w:val="4"/>
            </w:pPr>
            <w:r>
              <w:t>4.1</w:t>
            </w:r>
          </w:p>
        </w:tc>
        <w:tc>
          <w:tcPr>
            <w:tcW w:w="7605" w:type="dxa"/>
            <w:gridSpan w:val="4"/>
          </w:tcPr>
          <w:p w:rsidR="00C25CD0" w:rsidRDefault="00C25CD0">
            <w:pPr>
              <w:pStyle w:val="ConsPlusNormal"/>
            </w:pPr>
            <w:r>
              <w:t>Увеличение количества площадей торговых объектов на территории Московской области</w:t>
            </w:r>
          </w:p>
        </w:tc>
        <w:tc>
          <w:tcPr>
            <w:tcW w:w="1521" w:type="dxa"/>
          </w:tcPr>
          <w:p w:rsidR="00C25CD0" w:rsidRDefault="00C25CD0">
            <w:pPr>
              <w:pStyle w:val="ConsPlusNormal"/>
            </w:pPr>
            <w:r>
              <w:t>тыс. кв. м</w:t>
            </w:r>
          </w:p>
        </w:tc>
        <w:tc>
          <w:tcPr>
            <w:tcW w:w="1521" w:type="dxa"/>
          </w:tcPr>
          <w:p w:rsidR="00C25CD0" w:rsidRDefault="00C25CD0">
            <w:pPr>
              <w:pStyle w:val="ConsPlusNormal"/>
            </w:pPr>
            <w:r>
              <w:t>487,2</w:t>
            </w:r>
          </w:p>
        </w:tc>
        <w:tc>
          <w:tcPr>
            <w:tcW w:w="1521" w:type="dxa"/>
          </w:tcPr>
          <w:p w:rsidR="00C25CD0" w:rsidRDefault="00C25CD0">
            <w:pPr>
              <w:pStyle w:val="ConsPlusNormal"/>
            </w:pPr>
            <w:r>
              <w:t>421,2</w:t>
            </w:r>
          </w:p>
        </w:tc>
        <w:tc>
          <w:tcPr>
            <w:tcW w:w="1521" w:type="dxa"/>
          </w:tcPr>
          <w:p w:rsidR="00C25CD0" w:rsidRDefault="00C25CD0">
            <w:pPr>
              <w:pStyle w:val="ConsPlusNormal"/>
            </w:pPr>
            <w:r>
              <w:t>433,2</w:t>
            </w:r>
          </w:p>
        </w:tc>
        <w:tc>
          <w:tcPr>
            <w:tcW w:w="1521" w:type="dxa"/>
          </w:tcPr>
          <w:p w:rsidR="00C25CD0" w:rsidRDefault="00C25CD0">
            <w:pPr>
              <w:pStyle w:val="ConsPlusNormal"/>
            </w:pPr>
            <w:r>
              <w:t>570,9</w:t>
            </w:r>
          </w:p>
        </w:tc>
        <w:tc>
          <w:tcPr>
            <w:tcW w:w="1521" w:type="dxa"/>
          </w:tcPr>
          <w:p w:rsidR="00C25CD0" w:rsidRDefault="00C25CD0">
            <w:pPr>
              <w:pStyle w:val="ConsPlusNormal"/>
            </w:pPr>
            <w:r>
              <w:t>493,6</w:t>
            </w:r>
          </w:p>
        </w:tc>
        <w:tc>
          <w:tcPr>
            <w:tcW w:w="1530" w:type="dxa"/>
          </w:tcPr>
          <w:p w:rsidR="00C25CD0" w:rsidRDefault="00C25CD0">
            <w:pPr>
              <w:pStyle w:val="ConsPlusNormal"/>
            </w:pPr>
            <w:r>
              <w:t>407,7</w:t>
            </w:r>
          </w:p>
        </w:tc>
      </w:tr>
      <w:tr w:rsidR="00C25CD0">
        <w:tc>
          <w:tcPr>
            <w:tcW w:w="1521" w:type="dxa"/>
            <w:vMerge w:val="restart"/>
          </w:tcPr>
          <w:p w:rsidR="00C25CD0" w:rsidRDefault="00C25CD0">
            <w:pPr>
              <w:pStyle w:val="ConsPlusNormal"/>
            </w:pPr>
          </w:p>
        </w:tc>
        <w:tc>
          <w:tcPr>
            <w:tcW w:w="1521" w:type="dxa"/>
            <w:vMerge w:val="restart"/>
          </w:tcPr>
          <w:p w:rsidR="00C25CD0" w:rsidRDefault="00C25CD0">
            <w:pPr>
              <w:pStyle w:val="ConsPlusNormal"/>
            </w:pPr>
          </w:p>
        </w:tc>
        <w:tc>
          <w:tcPr>
            <w:tcW w:w="1521" w:type="dxa"/>
            <w:vMerge w:val="restart"/>
          </w:tcPr>
          <w:p w:rsidR="00C25CD0" w:rsidRDefault="00C25CD0">
            <w:pPr>
              <w:pStyle w:val="ConsPlusNormal"/>
            </w:pPr>
            <w:r>
              <w:t>43552,00</w:t>
            </w:r>
          </w:p>
        </w:tc>
        <w:tc>
          <w:tcPr>
            <w:tcW w:w="1521" w:type="dxa"/>
            <w:vMerge w:val="restart"/>
          </w:tcPr>
          <w:p w:rsidR="00C25CD0" w:rsidRDefault="00C25CD0">
            <w:pPr>
              <w:pStyle w:val="ConsPlusNormal"/>
            </w:pPr>
            <w:r>
              <w:t>138153670,00</w:t>
            </w:r>
          </w:p>
          <w:p w:rsidR="00C25CD0" w:rsidRDefault="00C25CD0">
            <w:pPr>
              <w:pStyle w:val="ConsPlusNormal"/>
            </w:pPr>
            <w:r>
              <w:t>(внебюджетные средства)</w:t>
            </w:r>
          </w:p>
        </w:tc>
        <w:tc>
          <w:tcPr>
            <w:tcW w:w="3042" w:type="dxa"/>
          </w:tcPr>
          <w:p w:rsidR="00C25CD0" w:rsidRDefault="00C25CD0">
            <w:pPr>
              <w:pStyle w:val="ConsPlusNormal"/>
            </w:pPr>
            <w:r>
              <w:t>Обеспеченность населения площадью торговых объектов</w:t>
            </w:r>
          </w:p>
        </w:tc>
        <w:tc>
          <w:tcPr>
            <w:tcW w:w="1521" w:type="dxa"/>
          </w:tcPr>
          <w:p w:rsidR="00C25CD0" w:rsidRDefault="00C25CD0">
            <w:pPr>
              <w:pStyle w:val="ConsPlusNormal"/>
            </w:pPr>
            <w:r>
              <w:t>кв. м/на 1000 жителей</w:t>
            </w:r>
          </w:p>
        </w:tc>
        <w:tc>
          <w:tcPr>
            <w:tcW w:w="1521" w:type="dxa"/>
          </w:tcPr>
          <w:p w:rsidR="00C25CD0" w:rsidRDefault="00C25CD0">
            <w:pPr>
              <w:pStyle w:val="ConsPlusNormal"/>
            </w:pPr>
            <w:r>
              <w:t>1385,6</w:t>
            </w:r>
          </w:p>
        </w:tc>
        <w:tc>
          <w:tcPr>
            <w:tcW w:w="1521" w:type="dxa"/>
          </w:tcPr>
          <w:p w:rsidR="00C25CD0" w:rsidRDefault="00C25CD0">
            <w:pPr>
              <w:pStyle w:val="ConsPlusNormal"/>
            </w:pPr>
            <w:r>
              <w:t>1453,0</w:t>
            </w:r>
          </w:p>
        </w:tc>
        <w:tc>
          <w:tcPr>
            <w:tcW w:w="1521" w:type="dxa"/>
          </w:tcPr>
          <w:p w:rsidR="00C25CD0" w:rsidRDefault="00C25CD0">
            <w:pPr>
              <w:pStyle w:val="ConsPlusNormal"/>
            </w:pPr>
            <w:r>
              <w:t>1492,7</w:t>
            </w:r>
          </w:p>
        </w:tc>
        <w:tc>
          <w:tcPr>
            <w:tcW w:w="1521" w:type="dxa"/>
          </w:tcPr>
          <w:p w:rsidR="00C25CD0" w:rsidRDefault="00C25CD0">
            <w:pPr>
              <w:pStyle w:val="ConsPlusNormal"/>
            </w:pPr>
            <w:r>
              <w:t>1548,7</w:t>
            </w:r>
          </w:p>
        </w:tc>
        <w:tc>
          <w:tcPr>
            <w:tcW w:w="1521" w:type="dxa"/>
          </w:tcPr>
          <w:p w:rsidR="00C25CD0" w:rsidRDefault="00C25CD0">
            <w:pPr>
              <w:pStyle w:val="ConsPlusNormal"/>
            </w:pPr>
            <w:r>
              <w:t>1580,0</w:t>
            </w:r>
          </w:p>
        </w:tc>
        <w:tc>
          <w:tcPr>
            <w:tcW w:w="1530" w:type="dxa"/>
          </w:tcPr>
          <w:p w:rsidR="00C25CD0" w:rsidRDefault="00C25CD0">
            <w:pPr>
              <w:pStyle w:val="ConsPlusNormal"/>
            </w:pPr>
            <w:r>
              <w:t>1611,8</w:t>
            </w:r>
          </w:p>
        </w:tc>
      </w:tr>
      <w:tr w:rsidR="00C25CD0">
        <w:tc>
          <w:tcPr>
            <w:tcW w:w="1521" w:type="dxa"/>
            <w:vMerge/>
          </w:tcPr>
          <w:p w:rsidR="00C25CD0" w:rsidRDefault="00C25CD0"/>
        </w:tc>
        <w:tc>
          <w:tcPr>
            <w:tcW w:w="1521" w:type="dxa"/>
            <w:vMerge/>
          </w:tcPr>
          <w:p w:rsidR="00C25CD0" w:rsidRDefault="00C25CD0"/>
        </w:tc>
        <w:tc>
          <w:tcPr>
            <w:tcW w:w="1521" w:type="dxa"/>
            <w:vMerge/>
          </w:tcPr>
          <w:p w:rsidR="00C25CD0" w:rsidRDefault="00C25CD0"/>
        </w:tc>
        <w:tc>
          <w:tcPr>
            <w:tcW w:w="1521" w:type="dxa"/>
            <w:vMerge/>
          </w:tcPr>
          <w:p w:rsidR="00C25CD0" w:rsidRDefault="00C25CD0"/>
        </w:tc>
        <w:tc>
          <w:tcPr>
            <w:tcW w:w="3042" w:type="dxa"/>
          </w:tcPr>
          <w:p w:rsidR="00C25CD0" w:rsidRDefault="00C25CD0">
            <w:pPr>
              <w:pStyle w:val="ConsPlusNormal"/>
            </w:pPr>
            <w:r>
              <w:t>Прирост посадочных мест на объектах общественного питания</w:t>
            </w:r>
          </w:p>
        </w:tc>
        <w:tc>
          <w:tcPr>
            <w:tcW w:w="1521" w:type="dxa"/>
          </w:tcPr>
          <w:p w:rsidR="00C25CD0" w:rsidRDefault="00C25CD0">
            <w:pPr>
              <w:pStyle w:val="ConsPlusNormal"/>
            </w:pPr>
            <w:r>
              <w:t>посадочное место</w:t>
            </w:r>
          </w:p>
        </w:tc>
        <w:tc>
          <w:tcPr>
            <w:tcW w:w="1521" w:type="dxa"/>
          </w:tcPr>
          <w:p w:rsidR="00C25CD0" w:rsidRDefault="00C25CD0">
            <w:pPr>
              <w:pStyle w:val="ConsPlusNormal"/>
            </w:pPr>
            <w:r>
              <w:t>4765</w:t>
            </w:r>
          </w:p>
        </w:tc>
        <w:tc>
          <w:tcPr>
            <w:tcW w:w="1521" w:type="dxa"/>
          </w:tcPr>
          <w:p w:rsidR="00C25CD0" w:rsidRDefault="00C25CD0">
            <w:pPr>
              <w:pStyle w:val="ConsPlusNormal"/>
            </w:pPr>
            <w:r>
              <w:t>6125</w:t>
            </w:r>
          </w:p>
        </w:tc>
        <w:tc>
          <w:tcPr>
            <w:tcW w:w="1521" w:type="dxa"/>
          </w:tcPr>
          <w:p w:rsidR="00C25CD0" w:rsidRDefault="00C25CD0">
            <w:pPr>
              <w:pStyle w:val="ConsPlusNormal"/>
            </w:pPr>
            <w:r>
              <w:t>7315</w:t>
            </w:r>
          </w:p>
        </w:tc>
        <w:tc>
          <w:tcPr>
            <w:tcW w:w="1521" w:type="dxa"/>
          </w:tcPr>
          <w:p w:rsidR="00C25CD0" w:rsidRDefault="00C25CD0">
            <w:pPr>
              <w:pStyle w:val="ConsPlusNormal"/>
            </w:pPr>
            <w:r>
              <w:t>7150</w:t>
            </w:r>
          </w:p>
        </w:tc>
        <w:tc>
          <w:tcPr>
            <w:tcW w:w="1521" w:type="dxa"/>
          </w:tcPr>
          <w:p w:rsidR="00C25CD0" w:rsidRDefault="00C25CD0">
            <w:pPr>
              <w:pStyle w:val="ConsPlusNormal"/>
            </w:pPr>
            <w:r>
              <w:t>7235</w:t>
            </w:r>
          </w:p>
        </w:tc>
        <w:tc>
          <w:tcPr>
            <w:tcW w:w="1530" w:type="dxa"/>
          </w:tcPr>
          <w:p w:rsidR="00C25CD0" w:rsidRDefault="00C25CD0">
            <w:pPr>
              <w:pStyle w:val="ConsPlusNormal"/>
            </w:pPr>
            <w:r>
              <w:t>7310</w:t>
            </w:r>
          </w:p>
        </w:tc>
      </w:tr>
      <w:tr w:rsidR="00C25CD0">
        <w:tc>
          <w:tcPr>
            <w:tcW w:w="1521" w:type="dxa"/>
            <w:vMerge/>
          </w:tcPr>
          <w:p w:rsidR="00C25CD0" w:rsidRDefault="00C25CD0"/>
        </w:tc>
        <w:tc>
          <w:tcPr>
            <w:tcW w:w="1521" w:type="dxa"/>
            <w:vMerge/>
          </w:tcPr>
          <w:p w:rsidR="00C25CD0" w:rsidRDefault="00C25CD0"/>
        </w:tc>
        <w:tc>
          <w:tcPr>
            <w:tcW w:w="1521" w:type="dxa"/>
            <w:vMerge/>
          </w:tcPr>
          <w:p w:rsidR="00C25CD0" w:rsidRDefault="00C25CD0"/>
        </w:tc>
        <w:tc>
          <w:tcPr>
            <w:tcW w:w="1521" w:type="dxa"/>
            <w:vMerge/>
          </w:tcPr>
          <w:p w:rsidR="00C25CD0" w:rsidRDefault="00C25CD0"/>
        </w:tc>
        <w:tc>
          <w:tcPr>
            <w:tcW w:w="3042" w:type="dxa"/>
          </w:tcPr>
          <w:p w:rsidR="00C25CD0" w:rsidRDefault="00C25CD0">
            <w:pPr>
              <w:pStyle w:val="ConsPlusNormal"/>
            </w:pPr>
            <w:r>
              <w:t>Обеспеченность населения услугами общественного питания</w:t>
            </w:r>
          </w:p>
        </w:tc>
        <w:tc>
          <w:tcPr>
            <w:tcW w:w="1521" w:type="dxa"/>
          </w:tcPr>
          <w:p w:rsidR="00C25CD0" w:rsidRDefault="00C25CD0">
            <w:pPr>
              <w:pStyle w:val="ConsPlusNormal"/>
            </w:pPr>
            <w:r>
              <w:t>пос. мест/на 1000 жителей</w:t>
            </w:r>
          </w:p>
        </w:tc>
        <w:tc>
          <w:tcPr>
            <w:tcW w:w="1521" w:type="dxa"/>
          </w:tcPr>
          <w:p w:rsidR="00C25CD0" w:rsidRDefault="00C25CD0">
            <w:pPr>
              <w:pStyle w:val="ConsPlusNormal"/>
            </w:pPr>
            <w:r>
              <w:t>39,4</w:t>
            </w:r>
          </w:p>
        </w:tc>
        <w:tc>
          <w:tcPr>
            <w:tcW w:w="1521" w:type="dxa"/>
          </w:tcPr>
          <w:p w:rsidR="00C25CD0" w:rsidRDefault="00C25CD0">
            <w:pPr>
              <w:pStyle w:val="ConsPlusNormal"/>
            </w:pPr>
            <w:r>
              <w:t>39,7</w:t>
            </w:r>
          </w:p>
        </w:tc>
        <w:tc>
          <w:tcPr>
            <w:tcW w:w="1521" w:type="dxa"/>
          </w:tcPr>
          <w:p w:rsidR="00C25CD0" w:rsidRDefault="00C25CD0">
            <w:pPr>
              <w:pStyle w:val="ConsPlusNormal"/>
            </w:pPr>
            <w:r>
              <w:t>40,0</w:t>
            </w:r>
          </w:p>
        </w:tc>
        <w:tc>
          <w:tcPr>
            <w:tcW w:w="1521" w:type="dxa"/>
          </w:tcPr>
          <w:p w:rsidR="00C25CD0" w:rsidRDefault="00C25CD0">
            <w:pPr>
              <w:pStyle w:val="ConsPlusNormal"/>
            </w:pPr>
            <w:r>
              <w:t>40,3</w:t>
            </w:r>
          </w:p>
        </w:tc>
        <w:tc>
          <w:tcPr>
            <w:tcW w:w="1521" w:type="dxa"/>
          </w:tcPr>
          <w:p w:rsidR="00C25CD0" w:rsidRDefault="00C25CD0">
            <w:pPr>
              <w:pStyle w:val="ConsPlusNormal"/>
            </w:pPr>
            <w:r>
              <w:t>40,7</w:t>
            </w:r>
          </w:p>
        </w:tc>
        <w:tc>
          <w:tcPr>
            <w:tcW w:w="1530" w:type="dxa"/>
          </w:tcPr>
          <w:p w:rsidR="00C25CD0" w:rsidRDefault="00C25CD0">
            <w:pPr>
              <w:pStyle w:val="ConsPlusNormal"/>
            </w:pPr>
            <w:r>
              <w:t>41,1</w:t>
            </w:r>
          </w:p>
        </w:tc>
      </w:tr>
      <w:tr w:rsidR="00C25CD0">
        <w:tc>
          <w:tcPr>
            <w:tcW w:w="1521" w:type="dxa"/>
            <w:vMerge/>
          </w:tcPr>
          <w:p w:rsidR="00C25CD0" w:rsidRDefault="00C25CD0"/>
        </w:tc>
        <w:tc>
          <w:tcPr>
            <w:tcW w:w="1521" w:type="dxa"/>
            <w:vMerge/>
          </w:tcPr>
          <w:p w:rsidR="00C25CD0" w:rsidRDefault="00C25CD0"/>
        </w:tc>
        <w:tc>
          <w:tcPr>
            <w:tcW w:w="1521" w:type="dxa"/>
            <w:vMerge/>
          </w:tcPr>
          <w:p w:rsidR="00C25CD0" w:rsidRDefault="00C25CD0"/>
        </w:tc>
        <w:tc>
          <w:tcPr>
            <w:tcW w:w="1521" w:type="dxa"/>
            <w:vMerge/>
          </w:tcPr>
          <w:p w:rsidR="00C25CD0" w:rsidRDefault="00C25CD0"/>
        </w:tc>
        <w:tc>
          <w:tcPr>
            <w:tcW w:w="3042" w:type="dxa"/>
          </w:tcPr>
          <w:p w:rsidR="00C25CD0" w:rsidRDefault="00C25CD0">
            <w:pPr>
              <w:pStyle w:val="ConsPlusNormal"/>
            </w:pPr>
            <w:r>
              <w:t>Индекс физического объема оборота розничной торговли</w:t>
            </w:r>
          </w:p>
        </w:tc>
        <w:tc>
          <w:tcPr>
            <w:tcW w:w="1521" w:type="dxa"/>
          </w:tcPr>
          <w:p w:rsidR="00C25CD0" w:rsidRDefault="00C25CD0">
            <w:pPr>
              <w:pStyle w:val="ConsPlusNormal"/>
            </w:pPr>
            <w:r>
              <w:t>процент</w:t>
            </w:r>
          </w:p>
        </w:tc>
        <w:tc>
          <w:tcPr>
            <w:tcW w:w="1521" w:type="dxa"/>
          </w:tcPr>
          <w:p w:rsidR="00C25CD0" w:rsidRDefault="00C25CD0">
            <w:pPr>
              <w:pStyle w:val="ConsPlusNormal"/>
            </w:pPr>
            <w:r>
              <w:t>102,0</w:t>
            </w:r>
          </w:p>
        </w:tc>
        <w:tc>
          <w:tcPr>
            <w:tcW w:w="1521" w:type="dxa"/>
          </w:tcPr>
          <w:p w:rsidR="00C25CD0" w:rsidRDefault="00C25CD0">
            <w:pPr>
              <w:pStyle w:val="ConsPlusNormal"/>
            </w:pPr>
            <w:r>
              <w:t>101,8</w:t>
            </w:r>
          </w:p>
        </w:tc>
        <w:tc>
          <w:tcPr>
            <w:tcW w:w="1521" w:type="dxa"/>
          </w:tcPr>
          <w:p w:rsidR="00C25CD0" w:rsidRDefault="00C25CD0">
            <w:pPr>
              <w:pStyle w:val="ConsPlusNormal"/>
            </w:pPr>
            <w:r>
              <w:t>102,7</w:t>
            </w:r>
          </w:p>
        </w:tc>
        <w:tc>
          <w:tcPr>
            <w:tcW w:w="1521" w:type="dxa"/>
          </w:tcPr>
          <w:p w:rsidR="00C25CD0" w:rsidRDefault="00C25CD0">
            <w:pPr>
              <w:pStyle w:val="ConsPlusNormal"/>
            </w:pPr>
            <w:r>
              <w:t>103,5</w:t>
            </w:r>
          </w:p>
        </w:tc>
        <w:tc>
          <w:tcPr>
            <w:tcW w:w="1521" w:type="dxa"/>
          </w:tcPr>
          <w:p w:rsidR="00C25CD0" w:rsidRDefault="00C25CD0">
            <w:pPr>
              <w:pStyle w:val="ConsPlusNormal"/>
            </w:pPr>
            <w:r>
              <w:t>103,6</w:t>
            </w:r>
          </w:p>
        </w:tc>
        <w:tc>
          <w:tcPr>
            <w:tcW w:w="1530" w:type="dxa"/>
          </w:tcPr>
          <w:p w:rsidR="00C25CD0" w:rsidRDefault="00C25CD0">
            <w:pPr>
              <w:pStyle w:val="ConsPlusNormal"/>
            </w:pPr>
            <w:r>
              <w:t>103,4</w:t>
            </w:r>
          </w:p>
        </w:tc>
      </w:tr>
      <w:tr w:rsidR="00C25CD0">
        <w:tc>
          <w:tcPr>
            <w:tcW w:w="1521" w:type="dxa"/>
            <w:vMerge/>
          </w:tcPr>
          <w:p w:rsidR="00C25CD0" w:rsidRDefault="00C25CD0"/>
        </w:tc>
        <w:tc>
          <w:tcPr>
            <w:tcW w:w="1521" w:type="dxa"/>
            <w:vMerge/>
          </w:tcPr>
          <w:p w:rsidR="00C25CD0" w:rsidRDefault="00C25CD0"/>
        </w:tc>
        <w:tc>
          <w:tcPr>
            <w:tcW w:w="1521" w:type="dxa"/>
            <w:vMerge/>
          </w:tcPr>
          <w:p w:rsidR="00C25CD0" w:rsidRDefault="00C25CD0"/>
        </w:tc>
        <w:tc>
          <w:tcPr>
            <w:tcW w:w="1521" w:type="dxa"/>
            <w:vMerge/>
          </w:tcPr>
          <w:p w:rsidR="00C25CD0" w:rsidRDefault="00C25CD0"/>
        </w:tc>
        <w:tc>
          <w:tcPr>
            <w:tcW w:w="3042" w:type="dxa"/>
          </w:tcPr>
          <w:p w:rsidR="00C25CD0" w:rsidRDefault="00C25CD0">
            <w:pPr>
              <w:pStyle w:val="ConsPlusNormal"/>
            </w:pPr>
            <w:r>
              <w:t>Оборот розничной торговли на душу населения</w:t>
            </w:r>
          </w:p>
        </w:tc>
        <w:tc>
          <w:tcPr>
            <w:tcW w:w="1521" w:type="dxa"/>
          </w:tcPr>
          <w:p w:rsidR="00C25CD0" w:rsidRDefault="00C25CD0">
            <w:pPr>
              <w:pStyle w:val="ConsPlusNormal"/>
            </w:pPr>
            <w:r>
              <w:t>тыс. руб.</w:t>
            </w:r>
          </w:p>
        </w:tc>
        <w:tc>
          <w:tcPr>
            <w:tcW w:w="1521" w:type="dxa"/>
          </w:tcPr>
          <w:p w:rsidR="00C25CD0" w:rsidRDefault="00C25CD0">
            <w:pPr>
              <w:pStyle w:val="ConsPlusNormal"/>
            </w:pPr>
            <w:r>
              <w:t>237,6</w:t>
            </w:r>
          </w:p>
        </w:tc>
        <w:tc>
          <w:tcPr>
            <w:tcW w:w="1521" w:type="dxa"/>
          </w:tcPr>
          <w:p w:rsidR="00C25CD0" w:rsidRDefault="00C25CD0">
            <w:pPr>
              <w:pStyle w:val="ConsPlusNormal"/>
            </w:pPr>
            <w:r>
              <w:t>271,1</w:t>
            </w:r>
          </w:p>
        </w:tc>
        <w:tc>
          <w:tcPr>
            <w:tcW w:w="1521" w:type="dxa"/>
          </w:tcPr>
          <w:p w:rsidR="00C25CD0" w:rsidRDefault="00C25CD0">
            <w:pPr>
              <w:pStyle w:val="ConsPlusNormal"/>
            </w:pPr>
            <w:r>
              <w:t>288,2</w:t>
            </w:r>
          </w:p>
        </w:tc>
        <w:tc>
          <w:tcPr>
            <w:tcW w:w="1521" w:type="dxa"/>
          </w:tcPr>
          <w:p w:rsidR="00C25CD0" w:rsidRDefault="00C25CD0">
            <w:pPr>
              <w:pStyle w:val="ConsPlusNormal"/>
            </w:pPr>
            <w:r>
              <w:t>306,4</w:t>
            </w:r>
          </w:p>
        </w:tc>
        <w:tc>
          <w:tcPr>
            <w:tcW w:w="1521" w:type="dxa"/>
          </w:tcPr>
          <w:p w:rsidR="00C25CD0" w:rsidRDefault="00C25CD0">
            <w:pPr>
              <w:pStyle w:val="ConsPlusNormal"/>
            </w:pPr>
            <w:r>
              <w:t>322,6</w:t>
            </w:r>
          </w:p>
        </w:tc>
        <w:tc>
          <w:tcPr>
            <w:tcW w:w="1530" w:type="dxa"/>
          </w:tcPr>
          <w:p w:rsidR="00C25CD0" w:rsidRDefault="00C25CD0">
            <w:pPr>
              <w:pStyle w:val="ConsPlusNormal"/>
            </w:pPr>
            <w:r>
              <w:t>341,6</w:t>
            </w:r>
          </w:p>
        </w:tc>
      </w:tr>
      <w:tr w:rsidR="00C25CD0">
        <w:tc>
          <w:tcPr>
            <w:tcW w:w="1521" w:type="dxa"/>
            <w:vMerge/>
          </w:tcPr>
          <w:p w:rsidR="00C25CD0" w:rsidRDefault="00C25CD0"/>
        </w:tc>
        <w:tc>
          <w:tcPr>
            <w:tcW w:w="1521" w:type="dxa"/>
            <w:vMerge/>
          </w:tcPr>
          <w:p w:rsidR="00C25CD0" w:rsidRDefault="00C25CD0"/>
        </w:tc>
        <w:tc>
          <w:tcPr>
            <w:tcW w:w="1521" w:type="dxa"/>
            <w:vMerge/>
          </w:tcPr>
          <w:p w:rsidR="00C25CD0" w:rsidRDefault="00C25CD0"/>
        </w:tc>
        <w:tc>
          <w:tcPr>
            <w:tcW w:w="1521" w:type="dxa"/>
            <w:vMerge/>
          </w:tcPr>
          <w:p w:rsidR="00C25CD0" w:rsidRDefault="00C25CD0"/>
        </w:tc>
        <w:tc>
          <w:tcPr>
            <w:tcW w:w="3042" w:type="dxa"/>
          </w:tcPr>
          <w:p w:rsidR="00C25CD0" w:rsidRDefault="00C25CD0">
            <w:pPr>
              <w:pStyle w:val="ConsPlusNormal"/>
            </w:pPr>
            <w:r>
              <w:t>Темп роста оборота розничной торговли на душу населения за год</w:t>
            </w:r>
          </w:p>
        </w:tc>
        <w:tc>
          <w:tcPr>
            <w:tcW w:w="1521" w:type="dxa"/>
          </w:tcPr>
          <w:p w:rsidR="00C25CD0" w:rsidRDefault="00C25CD0">
            <w:pPr>
              <w:pStyle w:val="ConsPlusNormal"/>
            </w:pPr>
            <w:r>
              <w:t>процент</w:t>
            </w:r>
          </w:p>
        </w:tc>
        <w:tc>
          <w:tcPr>
            <w:tcW w:w="1521" w:type="dxa"/>
          </w:tcPr>
          <w:p w:rsidR="00C25CD0" w:rsidRDefault="00C25CD0">
            <w:pPr>
              <w:pStyle w:val="ConsPlusNormal"/>
            </w:pPr>
            <w:r>
              <w:t>107,5</w:t>
            </w:r>
          </w:p>
        </w:tc>
        <w:tc>
          <w:tcPr>
            <w:tcW w:w="1521" w:type="dxa"/>
          </w:tcPr>
          <w:p w:rsidR="00C25CD0" w:rsidRDefault="00C25CD0">
            <w:pPr>
              <w:pStyle w:val="ConsPlusNormal"/>
            </w:pPr>
            <w:r>
              <w:t>105,6</w:t>
            </w:r>
          </w:p>
        </w:tc>
        <w:tc>
          <w:tcPr>
            <w:tcW w:w="1521" w:type="dxa"/>
          </w:tcPr>
          <w:p w:rsidR="00C25CD0" w:rsidRDefault="00C25CD0">
            <w:pPr>
              <w:pStyle w:val="ConsPlusNormal"/>
            </w:pPr>
            <w:r>
              <w:t>106,0</w:t>
            </w:r>
          </w:p>
        </w:tc>
        <w:tc>
          <w:tcPr>
            <w:tcW w:w="1521" w:type="dxa"/>
          </w:tcPr>
          <w:p w:rsidR="00C25CD0" w:rsidRDefault="00C25CD0">
            <w:pPr>
              <w:pStyle w:val="ConsPlusNormal"/>
            </w:pPr>
            <w:r>
              <w:t>106,3</w:t>
            </w:r>
          </w:p>
        </w:tc>
        <w:tc>
          <w:tcPr>
            <w:tcW w:w="1521" w:type="dxa"/>
          </w:tcPr>
          <w:p w:rsidR="00C25CD0" w:rsidRDefault="00C25CD0">
            <w:pPr>
              <w:pStyle w:val="ConsPlusNormal"/>
            </w:pPr>
            <w:r>
              <w:t>105,3</w:t>
            </w:r>
          </w:p>
        </w:tc>
        <w:tc>
          <w:tcPr>
            <w:tcW w:w="1530" w:type="dxa"/>
          </w:tcPr>
          <w:p w:rsidR="00C25CD0" w:rsidRDefault="00C25CD0">
            <w:pPr>
              <w:pStyle w:val="ConsPlusNormal"/>
            </w:pPr>
            <w:r>
              <w:t>105,9</w:t>
            </w:r>
          </w:p>
        </w:tc>
      </w:tr>
      <w:tr w:rsidR="00C25CD0">
        <w:tc>
          <w:tcPr>
            <w:tcW w:w="1521" w:type="dxa"/>
            <w:vMerge/>
          </w:tcPr>
          <w:p w:rsidR="00C25CD0" w:rsidRDefault="00C25CD0"/>
        </w:tc>
        <w:tc>
          <w:tcPr>
            <w:tcW w:w="1521" w:type="dxa"/>
            <w:vMerge/>
          </w:tcPr>
          <w:p w:rsidR="00C25CD0" w:rsidRDefault="00C25CD0"/>
        </w:tc>
        <w:tc>
          <w:tcPr>
            <w:tcW w:w="1521" w:type="dxa"/>
            <w:vMerge/>
          </w:tcPr>
          <w:p w:rsidR="00C25CD0" w:rsidRDefault="00C25CD0"/>
        </w:tc>
        <w:tc>
          <w:tcPr>
            <w:tcW w:w="1521" w:type="dxa"/>
            <w:vMerge/>
          </w:tcPr>
          <w:p w:rsidR="00C25CD0" w:rsidRDefault="00C25CD0"/>
        </w:tc>
        <w:tc>
          <w:tcPr>
            <w:tcW w:w="3042" w:type="dxa"/>
          </w:tcPr>
          <w:p w:rsidR="00C25CD0" w:rsidRDefault="00C25CD0">
            <w:pPr>
              <w:pStyle w:val="ConsPlusNormal"/>
            </w:pPr>
            <w:r>
              <w:t>Оборот общественного питания на душу населения</w:t>
            </w:r>
          </w:p>
        </w:tc>
        <w:tc>
          <w:tcPr>
            <w:tcW w:w="1521" w:type="dxa"/>
          </w:tcPr>
          <w:p w:rsidR="00C25CD0" w:rsidRDefault="00C25CD0">
            <w:pPr>
              <w:pStyle w:val="ConsPlusNormal"/>
            </w:pPr>
            <w:r>
              <w:t>тыс. руб.</w:t>
            </w:r>
          </w:p>
        </w:tc>
        <w:tc>
          <w:tcPr>
            <w:tcW w:w="1521" w:type="dxa"/>
          </w:tcPr>
          <w:p w:rsidR="00C25CD0" w:rsidRDefault="00C25CD0">
            <w:pPr>
              <w:pStyle w:val="ConsPlusNormal"/>
            </w:pPr>
            <w:r>
              <w:t>13,2</w:t>
            </w:r>
          </w:p>
        </w:tc>
        <w:tc>
          <w:tcPr>
            <w:tcW w:w="1521" w:type="dxa"/>
          </w:tcPr>
          <w:p w:rsidR="00C25CD0" w:rsidRDefault="00C25CD0">
            <w:pPr>
              <w:pStyle w:val="ConsPlusNormal"/>
            </w:pPr>
            <w:r>
              <w:t>12,0</w:t>
            </w:r>
          </w:p>
        </w:tc>
        <w:tc>
          <w:tcPr>
            <w:tcW w:w="1521" w:type="dxa"/>
          </w:tcPr>
          <w:p w:rsidR="00C25CD0" w:rsidRDefault="00C25CD0">
            <w:pPr>
              <w:pStyle w:val="ConsPlusNormal"/>
            </w:pPr>
            <w:r>
              <w:t>12,6</w:t>
            </w:r>
          </w:p>
        </w:tc>
        <w:tc>
          <w:tcPr>
            <w:tcW w:w="1521" w:type="dxa"/>
          </w:tcPr>
          <w:p w:rsidR="00C25CD0" w:rsidRDefault="00C25CD0">
            <w:pPr>
              <w:pStyle w:val="ConsPlusNormal"/>
            </w:pPr>
            <w:r>
              <w:t>13,3</w:t>
            </w:r>
          </w:p>
        </w:tc>
        <w:tc>
          <w:tcPr>
            <w:tcW w:w="1521" w:type="dxa"/>
          </w:tcPr>
          <w:p w:rsidR="00C25CD0" w:rsidRDefault="00C25CD0">
            <w:pPr>
              <w:pStyle w:val="ConsPlusNormal"/>
            </w:pPr>
            <w:r>
              <w:t>13,9</w:t>
            </w:r>
          </w:p>
        </w:tc>
        <w:tc>
          <w:tcPr>
            <w:tcW w:w="1530" w:type="dxa"/>
          </w:tcPr>
          <w:p w:rsidR="00C25CD0" w:rsidRDefault="00C25CD0">
            <w:pPr>
              <w:pStyle w:val="ConsPlusNormal"/>
            </w:pPr>
            <w:r>
              <w:t>14,6</w:t>
            </w:r>
          </w:p>
        </w:tc>
      </w:tr>
      <w:tr w:rsidR="00C25CD0">
        <w:tc>
          <w:tcPr>
            <w:tcW w:w="1521" w:type="dxa"/>
            <w:vMerge/>
          </w:tcPr>
          <w:p w:rsidR="00C25CD0" w:rsidRDefault="00C25CD0"/>
        </w:tc>
        <w:tc>
          <w:tcPr>
            <w:tcW w:w="1521" w:type="dxa"/>
            <w:vMerge/>
          </w:tcPr>
          <w:p w:rsidR="00C25CD0" w:rsidRDefault="00C25CD0"/>
        </w:tc>
        <w:tc>
          <w:tcPr>
            <w:tcW w:w="1521" w:type="dxa"/>
            <w:vMerge/>
          </w:tcPr>
          <w:p w:rsidR="00C25CD0" w:rsidRDefault="00C25CD0"/>
        </w:tc>
        <w:tc>
          <w:tcPr>
            <w:tcW w:w="1521" w:type="dxa"/>
            <w:vMerge/>
          </w:tcPr>
          <w:p w:rsidR="00C25CD0" w:rsidRDefault="00C25CD0"/>
        </w:tc>
        <w:tc>
          <w:tcPr>
            <w:tcW w:w="3042" w:type="dxa"/>
          </w:tcPr>
          <w:p w:rsidR="00C25CD0" w:rsidRDefault="00C25CD0">
            <w:pPr>
              <w:pStyle w:val="ConsPlusNormal"/>
            </w:pPr>
            <w:r>
              <w:t>Темп роста оборота общественного питания на душу населения за год</w:t>
            </w:r>
          </w:p>
        </w:tc>
        <w:tc>
          <w:tcPr>
            <w:tcW w:w="1521" w:type="dxa"/>
          </w:tcPr>
          <w:p w:rsidR="00C25CD0" w:rsidRDefault="00C25CD0">
            <w:pPr>
              <w:pStyle w:val="ConsPlusNormal"/>
            </w:pPr>
            <w:r>
              <w:t>процент</w:t>
            </w:r>
          </w:p>
        </w:tc>
        <w:tc>
          <w:tcPr>
            <w:tcW w:w="1521" w:type="dxa"/>
          </w:tcPr>
          <w:p w:rsidR="00C25CD0" w:rsidRDefault="00C25CD0">
            <w:pPr>
              <w:pStyle w:val="ConsPlusNormal"/>
            </w:pPr>
            <w:r>
              <w:t>112,8</w:t>
            </w:r>
          </w:p>
        </w:tc>
        <w:tc>
          <w:tcPr>
            <w:tcW w:w="1521" w:type="dxa"/>
          </w:tcPr>
          <w:p w:rsidR="00C25CD0" w:rsidRDefault="00C25CD0">
            <w:pPr>
              <w:pStyle w:val="ConsPlusNormal"/>
            </w:pPr>
            <w:r>
              <w:t>104,3</w:t>
            </w:r>
          </w:p>
        </w:tc>
        <w:tc>
          <w:tcPr>
            <w:tcW w:w="1521" w:type="dxa"/>
          </w:tcPr>
          <w:p w:rsidR="00C25CD0" w:rsidRDefault="00C25CD0">
            <w:pPr>
              <w:pStyle w:val="ConsPlusNormal"/>
            </w:pPr>
            <w:r>
              <w:t>105,0</w:t>
            </w:r>
          </w:p>
        </w:tc>
        <w:tc>
          <w:tcPr>
            <w:tcW w:w="1521" w:type="dxa"/>
          </w:tcPr>
          <w:p w:rsidR="00C25CD0" w:rsidRDefault="00C25CD0">
            <w:pPr>
              <w:pStyle w:val="ConsPlusNormal"/>
            </w:pPr>
            <w:r>
              <w:t>105,6</w:t>
            </w:r>
          </w:p>
        </w:tc>
        <w:tc>
          <w:tcPr>
            <w:tcW w:w="1521" w:type="dxa"/>
          </w:tcPr>
          <w:p w:rsidR="00C25CD0" w:rsidRDefault="00C25CD0">
            <w:pPr>
              <w:pStyle w:val="ConsPlusNormal"/>
            </w:pPr>
            <w:r>
              <w:t>104,5</w:t>
            </w:r>
          </w:p>
        </w:tc>
        <w:tc>
          <w:tcPr>
            <w:tcW w:w="1530" w:type="dxa"/>
          </w:tcPr>
          <w:p w:rsidR="00C25CD0" w:rsidRDefault="00C25CD0">
            <w:pPr>
              <w:pStyle w:val="ConsPlusNormal"/>
            </w:pPr>
            <w:r>
              <w:t>105,0</w:t>
            </w:r>
          </w:p>
        </w:tc>
      </w:tr>
      <w:tr w:rsidR="00C25CD0">
        <w:tc>
          <w:tcPr>
            <w:tcW w:w="1521" w:type="dxa"/>
            <w:vMerge/>
          </w:tcPr>
          <w:p w:rsidR="00C25CD0" w:rsidRDefault="00C25CD0"/>
        </w:tc>
        <w:tc>
          <w:tcPr>
            <w:tcW w:w="1521" w:type="dxa"/>
            <w:vMerge/>
          </w:tcPr>
          <w:p w:rsidR="00C25CD0" w:rsidRDefault="00C25CD0"/>
        </w:tc>
        <w:tc>
          <w:tcPr>
            <w:tcW w:w="1521" w:type="dxa"/>
            <w:vMerge/>
          </w:tcPr>
          <w:p w:rsidR="00C25CD0" w:rsidRDefault="00C25CD0"/>
        </w:tc>
        <w:tc>
          <w:tcPr>
            <w:tcW w:w="1521" w:type="dxa"/>
            <w:vMerge/>
          </w:tcPr>
          <w:p w:rsidR="00C25CD0" w:rsidRDefault="00C25CD0"/>
        </w:tc>
        <w:tc>
          <w:tcPr>
            <w:tcW w:w="3042" w:type="dxa"/>
          </w:tcPr>
          <w:p w:rsidR="00C25CD0" w:rsidRDefault="00C25CD0">
            <w:pPr>
              <w:pStyle w:val="ConsPlusNormal"/>
            </w:pPr>
            <w:r>
              <w:t>Оборот оптовой торговли</w:t>
            </w:r>
          </w:p>
        </w:tc>
        <w:tc>
          <w:tcPr>
            <w:tcW w:w="1521" w:type="dxa"/>
          </w:tcPr>
          <w:p w:rsidR="00C25CD0" w:rsidRDefault="00C25CD0">
            <w:pPr>
              <w:pStyle w:val="ConsPlusNormal"/>
            </w:pPr>
            <w:r>
              <w:t>млрд. руб.</w:t>
            </w:r>
          </w:p>
        </w:tc>
        <w:tc>
          <w:tcPr>
            <w:tcW w:w="1521" w:type="dxa"/>
          </w:tcPr>
          <w:p w:rsidR="00C25CD0" w:rsidRDefault="00C25CD0">
            <w:pPr>
              <w:pStyle w:val="ConsPlusNormal"/>
            </w:pPr>
            <w:r>
              <w:t>4065,2</w:t>
            </w:r>
          </w:p>
        </w:tc>
        <w:tc>
          <w:tcPr>
            <w:tcW w:w="1521" w:type="dxa"/>
          </w:tcPr>
          <w:p w:rsidR="00C25CD0" w:rsidRDefault="00C25CD0">
            <w:pPr>
              <w:pStyle w:val="ConsPlusNormal"/>
            </w:pPr>
            <w:r>
              <w:t>4244,7</w:t>
            </w:r>
          </w:p>
        </w:tc>
        <w:tc>
          <w:tcPr>
            <w:tcW w:w="1521" w:type="dxa"/>
          </w:tcPr>
          <w:p w:rsidR="00C25CD0" w:rsidRDefault="00C25CD0">
            <w:pPr>
              <w:pStyle w:val="ConsPlusNormal"/>
            </w:pPr>
            <w:r>
              <w:t>4644,2</w:t>
            </w:r>
          </w:p>
        </w:tc>
        <w:tc>
          <w:tcPr>
            <w:tcW w:w="1521" w:type="dxa"/>
          </w:tcPr>
          <w:p w:rsidR="00C25CD0" w:rsidRDefault="00C25CD0">
            <w:pPr>
              <w:pStyle w:val="ConsPlusNormal"/>
            </w:pPr>
            <w:r>
              <w:t>5066,6</w:t>
            </w:r>
          </w:p>
        </w:tc>
        <w:tc>
          <w:tcPr>
            <w:tcW w:w="1521" w:type="dxa"/>
          </w:tcPr>
          <w:p w:rsidR="00C25CD0" w:rsidRDefault="00C25CD0">
            <w:pPr>
              <w:pStyle w:val="ConsPlusNormal"/>
            </w:pPr>
            <w:r>
              <w:t>5532,6</w:t>
            </w:r>
          </w:p>
        </w:tc>
        <w:tc>
          <w:tcPr>
            <w:tcW w:w="1530" w:type="dxa"/>
          </w:tcPr>
          <w:p w:rsidR="00C25CD0" w:rsidRDefault="00C25CD0">
            <w:pPr>
              <w:pStyle w:val="ConsPlusNormal"/>
            </w:pPr>
            <w:r>
              <w:t>6047,1</w:t>
            </w:r>
          </w:p>
        </w:tc>
      </w:tr>
      <w:tr w:rsidR="00C25CD0">
        <w:tc>
          <w:tcPr>
            <w:tcW w:w="1521" w:type="dxa"/>
            <w:vMerge/>
          </w:tcPr>
          <w:p w:rsidR="00C25CD0" w:rsidRDefault="00C25CD0"/>
        </w:tc>
        <w:tc>
          <w:tcPr>
            <w:tcW w:w="1521" w:type="dxa"/>
            <w:vMerge/>
          </w:tcPr>
          <w:p w:rsidR="00C25CD0" w:rsidRDefault="00C25CD0"/>
        </w:tc>
        <w:tc>
          <w:tcPr>
            <w:tcW w:w="1521" w:type="dxa"/>
            <w:vMerge/>
          </w:tcPr>
          <w:p w:rsidR="00C25CD0" w:rsidRDefault="00C25CD0"/>
        </w:tc>
        <w:tc>
          <w:tcPr>
            <w:tcW w:w="1521" w:type="dxa"/>
            <w:vMerge/>
          </w:tcPr>
          <w:p w:rsidR="00C25CD0" w:rsidRDefault="00C25CD0"/>
        </w:tc>
        <w:tc>
          <w:tcPr>
            <w:tcW w:w="3042" w:type="dxa"/>
          </w:tcPr>
          <w:p w:rsidR="00C25CD0" w:rsidRDefault="00C25CD0">
            <w:pPr>
              <w:pStyle w:val="ConsPlusNormal"/>
            </w:pPr>
            <w:r>
              <w:t xml:space="preserve">Индекс физического объема </w:t>
            </w:r>
            <w:r>
              <w:lastRenderedPageBreak/>
              <w:t>оборота оптовой торговли</w:t>
            </w:r>
          </w:p>
        </w:tc>
        <w:tc>
          <w:tcPr>
            <w:tcW w:w="1521" w:type="dxa"/>
          </w:tcPr>
          <w:p w:rsidR="00C25CD0" w:rsidRDefault="00C25CD0">
            <w:pPr>
              <w:pStyle w:val="ConsPlusNormal"/>
            </w:pPr>
            <w:r>
              <w:lastRenderedPageBreak/>
              <w:t>процент</w:t>
            </w:r>
          </w:p>
        </w:tc>
        <w:tc>
          <w:tcPr>
            <w:tcW w:w="1521" w:type="dxa"/>
          </w:tcPr>
          <w:p w:rsidR="00C25CD0" w:rsidRDefault="00C25CD0">
            <w:pPr>
              <w:pStyle w:val="ConsPlusNormal"/>
            </w:pPr>
            <w:r>
              <w:t>100,2</w:t>
            </w:r>
          </w:p>
        </w:tc>
        <w:tc>
          <w:tcPr>
            <w:tcW w:w="1521" w:type="dxa"/>
          </w:tcPr>
          <w:p w:rsidR="00C25CD0" w:rsidRDefault="00C25CD0">
            <w:pPr>
              <w:pStyle w:val="ConsPlusNormal"/>
            </w:pPr>
            <w:r>
              <w:t>104,0</w:t>
            </w:r>
          </w:p>
        </w:tc>
        <w:tc>
          <w:tcPr>
            <w:tcW w:w="1521" w:type="dxa"/>
          </w:tcPr>
          <w:p w:rsidR="00C25CD0" w:rsidRDefault="00C25CD0">
            <w:pPr>
              <w:pStyle w:val="ConsPlusNormal"/>
            </w:pPr>
            <w:r>
              <w:t>104,4</w:t>
            </w:r>
          </w:p>
        </w:tc>
        <w:tc>
          <w:tcPr>
            <w:tcW w:w="1521" w:type="dxa"/>
          </w:tcPr>
          <w:p w:rsidR="00C25CD0" w:rsidRDefault="00C25CD0">
            <w:pPr>
              <w:pStyle w:val="ConsPlusNormal"/>
            </w:pPr>
            <w:r>
              <w:t>104,9</w:t>
            </w:r>
          </w:p>
        </w:tc>
        <w:tc>
          <w:tcPr>
            <w:tcW w:w="1521" w:type="dxa"/>
          </w:tcPr>
          <w:p w:rsidR="00C25CD0" w:rsidRDefault="00C25CD0">
            <w:pPr>
              <w:pStyle w:val="ConsPlusNormal"/>
            </w:pPr>
            <w:r>
              <w:t>105,2</w:t>
            </w:r>
          </w:p>
        </w:tc>
        <w:tc>
          <w:tcPr>
            <w:tcW w:w="1530" w:type="dxa"/>
          </w:tcPr>
          <w:p w:rsidR="00C25CD0" w:rsidRDefault="00C25CD0">
            <w:pPr>
              <w:pStyle w:val="ConsPlusNormal"/>
            </w:pPr>
            <w:r>
              <w:t>105,4</w:t>
            </w:r>
          </w:p>
        </w:tc>
      </w:tr>
      <w:tr w:rsidR="00C25CD0">
        <w:tc>
          <w:tcPr>
            <w:tcW w:w="1521" w:type="dxa"/>
            <w:vMerge/>
          </w:tcPr>
          <w:p w:rsidR="00C25CD0" w:rsidRDefault="00C25CD0"/>
        </w:tc>
        <w:tc>
          <w:tcPr>
            <w:tcW w:w="1521" w:type="dxa"/>
            <w:vMerge/>
          </w:tcPr>
          <w:p w:rsidR="00C25CD0" w:rsidRDefault="00C25CD0"/>
        </w:tc>
        <w:tc>
          <w:tcPr>
            <w:tcW w:w="1521" w:type="dxa"/>
            <w:vMerge/>
          </w:tcPr>
          <w:p w:rsidR="00C25CD0" w:rsidRDefault="00C25CD0"/>
        </w:tc>
        <w:tc>
          <w:tcPr>
            <w:tcW w:w="1521" w:type="dxa"/>
            <w:vMerge/>
          </w:tcPr>
          <w:p w:rsidR="00C25CD0" w:rsidRDefault="00C25CD0"/>
        </w:tc>
        <w:tc>
          <w:tcPr>
            <w:tcW w:w="3042" w:type="dxa"/>
          </w:tcPr>
          <w:p w:rsidR="00C25CD0" w:rsidRDefault="00C25CD0">
            <w:pPr>
              <w:pStyle w:val="ConsPlusNormal"/>
            </w:pPr>
            <w:r>
              <w:t>Увеличение доли оборота розничных рынков и ярмарок в общем обороте розничной торговли Московской области (в фактически действующих ценах)</w:t>
            </w:r>
          </w:p>
        </w:tc>
        <w:tc>
          <w:tcPr>
            <w:tcW w:w="1521" w:type="dxa"/>
          </w:tcPr>
          <w:p w:rsidR="00C25CD0" w:rsidRDefault="00C25CD0">
            <w:pPr>
              <w:pStyle w:val="ConsPlusNormal"/>
            </w:pPr>
            <w:r>
              <w:t>процент</w:t>
            </w:r>
          </w:p>
        </w:tc>
        <w:tc>
          <w:tcPr>
            <w:tcW w:w="1521" w:type="dxa"/>
          </w:tcPr>
          <w:p w:rsidR="00C25CD0" w:rsidRDefault="00C25CD0">
            <w:pPr>
              <w:pStyle w:val="ConsPlusNormal"/>
            </w:pPr>
            <w:r>
              <w:t>2,0</w:t>
            </w:r>
          </w:p>
        </w:tc>
        <w:tc>
          <w:tcPr>
            <w:tcW w:w="1521" w:type="dxa"/>
          </w:tcPr>
          <w:p w:rsidR="00C25CD0" w:rsidRDefault="00C25CD0">
            <w:pPr>
              <w:pStyle w:val="ConsPlusNormal"/>
            </w:pPr>
            <w:r>
              <w:t>2,2</w:t>
            </w:r>
          </w:p>
        </w:tc>
        <w:tc>
          <w:tcPr>
            <w:tcW w:w="1521" w:type="dxa"/>
          </w:tcPr>
          <w:p w:rsidR="00C25CD0" w:rsidRDefault="00C25CD0">
            <w:pPr>
              <w:pStyle w:val="ConsPlusNormal"/>
            </w:pPr>
            <w:r>
              <w:t>2,4</w:t>
            </w:r>
          </w:p>
        </w:tc>
        <w:tc>
          <w:tcPr>
            <w:tcW w:w="1521" w:type="dxa"/>
          </w:tcPr>
          <w:p w:rsidR="00C25CD0" w:rsidRDefault="00C25CD0">
            <w:pPr>
              <w:pStyle w:val="ConsPlusNormal"/>
            </w:pPr>
            <w:r>
              <w:t>2,6</w:t>
            </w:r>
          </w:p>
        </w:tc>
        <w:tc>
          <w:tcPr>
            <w:tcW w:w="1521" w:type="dxa"/>
          </w:tcPr>
          <w:p w:rsidR="00C25CD0" w:rsidRDefault="00C25CD0">
            <w:pPr>
              <w:pStyle w:val="ConsPlusNormal"/>
            </w:pPr>
            <w:r>
              <w:t>2,8</w:t>
            </w:r>
          </w:p>
        </w:tc>
        <w:tc>
          <w:tcPr>
            <w:tcW w:w="1530" w:type="dxa"/>
          </w:tcPr>
          <w:p w:rsidR="00C25CD0" w:rsidRDefault="00C25CD0">
            <w:pPr>
              <w:pStyle w:val="ConsPlusNormal"/>
            </w:pPr>
            <w:r>
              <w:t>3,0</w:t>
            </w:r>
          </w:p>
        </w:tc>
      </w:tr>
      <w:tr w:rsidR="00C25CD0">
        <w:tc>
          <w:tcPr>
            <w:tcW w:w="1521" w:type="dxa"/>
            <w:vMerge/>
          </w:tcPr>
          <w:p w:rsidR="00C25CD0" w:rsidRDefault="00C25CD0"/>
        </w:tc>
        <w:tc>
          <w:tcPr>
            <w:tcW w:w="1521" w:type="dxa"/>
            <w:vMerge/>
          </w:tcPr>
          <w:p w:rsidR="00C25CD0" w:rsidRDefault="00C25CD0"/>
        </w:tc>
        <w:tc>
          <w:tcPr>
            <w:tcW w:w="1521" w:type="dxa"/>
            <w:vMerge/>
          </w:tcPr>
          <w:p w:rsidR="00C25CD0" w:rsidRDefault="00C25CD0"/>
        </w:tc>
        <w:tc>
          <w:tcPr>
            <w:tcW w:w="1521" w:type="dxa"/>
            <w:vMerge/>
          </w:tcPr>
          <w:p w:rsidR="00C25CD0" w:rsidRDefault="00C25CD0"/>
        </w:tc>
        <w:tc>
          <w:tcPr>
            <w:tcW w:w="3042" w:type="dxa"/>
          </w:tcPr>
          <w:p w:rsidR="00C25CD0" w:rsidRDefault="00C25CD0">
            <w:pPr>
              <w:pStyle w:val="ConsPlusNormal"/>
            </w:pPr>
            <w:r>
              <w:t>Количество розничных рынков, расположенных в капитальных зданиях (сооружениях), а также торговых объектов других форматов, образованных в результате реконструкции розничных рынков</w:t>
            </w:r>
          </w:p>
        </w:tc>
        <w:tc>
          <w:tcPr>
            <w:tcW w:w="1521" w:type="dxa"/>
          </w:tcPr>
          <w:p w:rsidR="00C25CD0" w:rsidRDefault="00C25CD0">
            <w:pPr>
              <w:pStyle w:val="ConsPlusNormal"/>
            </w:pPr>
            <w:r>
              <w:t>единица</w:t>
            </w:r>
          </w:p>
        </w:tc>
        <w:tc>
          <w:tcPr>
            <w:tcW w:w="1521" w:type="dxa"/>
          </w:tcPr>
          <w:p w:rsidR="00C25CD0" w:rsidRDefault="00C25CD0">
            <w:pPr>
              <w:pStyle w:val="ConsPlusNormal"/>
            </w:pPr>
            <w:r>
              <w:t>220</w:t>
            </w:r>
          </w:p>
        </w:tc>
        <w:tc>
          <w:tcPr>
            <w:tcW w:w="1521" w:type="dxa"/>
          </w:tcPr>
          <w:p w:rsidR="00C25CD0" w:rsidRDefault="00C25CD0">
            <w:pPr>
              <w:pStyle w:val="ConsPlusNormal"/>
            </w:pPr>
            <w:r>
              <w:t>239</w:t>
            </w:r>
          </w:p>
        </w:tc>
        <w:tc>
          <w:tcPr>
            <w:tcW w:w="1521" w:type="dxa"/>
          </w:tcPr>
          <w:p w:rsidR="00C25CD0" w:rsidRDefault="00C25CD0">
            <w:pPr>
              <w:pStyle w:val="ConsPlusNormal"/>
            </w:pPr>
            <w:r>
              <w:t>255</w:t>
            </w:r>
          </w:p>
        </w:tc>
        <w:tc>
          <w:tcPr>
            <w:tcW w:w="1521" w:type="dxa"/>
          </w:tcPr>
          <w:p w:rsidR="00C25CD0" w:rsidRDefault="00C25CD0">
            <w:pPr>
              <w:pStyle w:val="ConsPlusNormal"/>
            </w:pPr>
            <w:r>
              <w:t>268</w:t>
            </w:r>
          </w:p>
        </w:tc>
        <w:tc>
          <w:tcPr>
            <w:tcW w:w="1521" w:type="dxa"/>
          </w:tcPr>
          <w:p w:rsidR="00C25CD0" w:rsidRDefault="00C25CD0">
            <w:pPr>
              <w:pStyle w:val="ConsPlusNormal"/>
            </w:pPr>
            <w:r>
              <w:t>280</w:t>
            </w:r>
          </w:p>
        </w:tc>
        <w:tc>
          <w:tcPr>
            <w:tcW w:w="1530" w:type="dxa"/>
          </w:tcPr>
          <w:p w:rsidR="00C25CD0" w:rsidRDefault="00C25CD0">
            <w:pPr>
              <w:pStyle w:val="ConsPlusNormal"/>
            </w:pPr>
            <w:r>
              <w:t>294</w:t>
            </w:r>
          </w:p>
        </w:tc>
      </w:tr>
      <w:tr w:rsidR="00C25CD0">
        <w:tc>
          <w:tcPr>
            <w:tcW w:w="1521" w:type="dxa"/>
            <w:vMerge/>
          </w:tcPr>
          <w:p w:rsidR="00C25CD0" w:rsidRDefault="00C25CD0"/>
        </w:tc>
        <w:tc>
          <w:tcPr>
            <w:tcW w:w="1521" w:type="dxa"/>
            <w:vMerge/>
          </w:tcPr>
          <w:p w:rsidR="00C25CD0" w:rsidRDefault="00C25CD0"/>
        </w:tc>
        <w:tc>
          <w:tcPr>
            <w:tcW w:w="1521" w:type="dxa"/>
            <w:vMerge/>
          </w:tcPr>
          <w:p w:rsidR="00C25CD0" w:rsidRDefault="00C25CD0"/>
        </w:tc>
        <w:tc>
          <w:tcPr>
            <w:tcW w:w="1521" w:type="dxa"/>
            <w:vMerge/>
          </w:tcPr>
          <w:p w:rsidR="00C25CD0" w:rsidRDefault="00C25CD0"/>
        </w:tc>
        <w:tc>
          <w:tcPr>
            <w:tcW w:w="3042" w:type="dxa"/>
          </w:tcPr>
          <w:p w:rsidR="00C25CD0" w:rsidRDefault="00C25CD0">
            <w:pPr>
              <w:pStyle w:val="ConsPlusNormal"/>
            </w:pPr>
            <w:r>
              <w:t>Прирост количества социально ориентированных предприятий розничной торговли, общественного питания и бытовых услуг</w:t>
            </w:r>
          </w:p>
        </w:tc>
        <w:tc>
          <w:tcPr>
            <w:tcW w:w="1521" w:type="dxa"/>
          </w:tcPr>
          <w:p w:rsidR="00C25CD0" w:rsidRDefault="00C25CD0">
            <w:pPr>
              <w:pStyle w:val="ConsPlusNormal"/>
            </w:pPr>
            <w:r>
              <w:t>единица</w:t>
            </w:r>
          </w:p>
        </w:tc>
        <w:tc>
          <w:tcPr>
            <w:tcW w:w="1521" w:type="dxa"/>
          </w:tcPr>
          <w:p w:rsidR="00C25CD0" w:rsidRDefault="00C25CD0">
            <w:pPr>
              <w:pStyle w:val="ConsPlusNormal"/>
            </w:pPr>
            <w:r>
              <w:t>26</w:t>
            </w:r>
          </w:p>
        </w:tc>
        <w:tc>
          <w:tcPr>
            <w:tcW w:w="1521" w:type="dxa"/>
          </w:tcPr>
          <w:p w:rsidR="00C25CD0" w:rsidRDefault="00C25CD0">
            <w:pPr>
              <w:pStyle w:val="ConsPlusNormal"/>
            </w:pPr>
            <w:r>
              <w:t>520</w:t>
            </w:r>
          </w:p>
        </w:tc>
        <w:tc>
          <w:tcPr>
            <w:tcW w:w="1521" w:type="dxa"/>
          </w:tcPr>
          <w:p w:rsidR="00C25CD0" w:rsidRDefault="00C25CD0">
            <w:pPr>
              <w:pStyle w:val="ConsPlusNormal"/>
            </w:pPr>
            <w:r>
              <w:t>540</w:t>
            </w:r>
          </w:p>
        </w:tc>
        <w:tc>
          <w:tcPr>
            <w:tcW w:w="1521" w:type="dxa"/>
          </w:tcPr>
          <w:p w:rsidR="00C25CD0" w:rsidRDefault="00C25CD0">
            <w:pPr>
              <w:pStyle w:val="ConsPlusNormal"/>
            </w:pPr>
            <w:r>
              <w:t>560</w:t>
            </w:r>
          </w:p>
        </w:tc>
        <w:tc>
          <w:tcPr>
            <w:tcW w:w="1521" w:type="dxa"/>
          </w:tcPr>
          <w:p w:rsidR="00C25CD0" w:rsidRDefault="00C25CD0">
            <w:pPr>
              <w:pStyle w:val="ConsPlusNormal"/>
            </w:pPr>
            <w:r>
              <w:t>580</w:t>
            </w:r>
          </w:p>
        </w:tc>
        <w:tc>
          <w:tcPr>
            <w:tcW w:w="1530" w:type="dxa"/>
          </w:tcPr>
          <w:p w:rsidR="00C25CD0" w:rsidRDefault="00C25CD0">
            <w:pPr>
              <w:pStyle w:val="ConsPlusNormal"/>
            </w:pPr>
            <w:r>
              <w:t>600</w:t>
            </w:r>
          </w:p>
        </w:tc>
      </w:tr>
      <w:tr w:rsidR="00C25CD0">
        <w:tc>
          <w:tcPr>
            <w:tcW w:w="1521" w:type="dxa"/>
            <w:vMerge/>
          </w:tcPr>
          <w:p w:rsidR="00C25CD0" w:rsidRDefault="00C25CD0"/>
        </w:tc>
        <w:tc>
          <w:tcPr>
            <w:tcW w:w="1521" w:type="dxa"/>
            <w:vMerge/>
          </w:tcPr>
          <w:p w:rsidR="00C25CD0" w:rsidRDefault="00C25CD0"/>
        </w:tc>
        <w:tc>
          <w:tcPr>
            <w:tcW w:w="1521" w:type="dxa"/>
            <w:vMerge/>
          </w:tcPr>
          <w:p w:rsidR="00C25CD0" w:rsidRDefault="00C25CD0"/>
        </w:tc>
        <w:tc>
          <w:tcPr>
            <w:tcW w:w="1521" w:type="dxa"/>
            <w:vMerge/>
          </w:tcPr>
          <w:p w:rsidR="00C25CD0" w:rsidRDefault="00C25CD0"/>
        </w:tc>
        <w:tc>
          <w:tcPr>
            <w:tcW w:w="3042" w:type="dxa"/>
          </w:tcPr>
          <w:p w:rsidR="00C25CD0" w:rsidRDefault="00C25CD0">
            <w:pPr>
              <w:pStyle w:val="ConsPlusNormal"/>
            </w:pPr>
            <w:r>
              <w:t>Доля оборота магазинов шаговой доступности в структуре оборота розничной торговли (в фактически действующих ценах) от общего оборота розничной торговли Московской области</w:t>
            </w:r>
          </w:p>
        </w:tc>
        <w:tc>
          <w:tcPr>
            <w:tcW w:w="1521" w:type="dxa"/>
          </w:tcPr>
          <w:p w:rsidR="00C25CD0" w:rsidRDefault="00C25CD0">
            <w:pPr>
              <w:pStyle w:val="ConsPlusNormal"/>
            </w:pPr>
            <w:r>
              <w:t>процент</w:t>
            </w:r>
          </w:p>
        </w:tc>
        <w:tc>
          <w:tcPr>
            <w:tcW w:w="1521" w:type="dxa"/>
          </w:tcPr>
          <w:p w:rsidR="00C25CD0" w:rsidRDefault="00C25CD0">
            <w:pPr>
              <w:pStyle w:val="ConsPlusNormal"/>
            </w:pPr>
            <w:r>
              <w:t>23</w:t>
            </w:r>
          </w:p>
        </w:tc>
        <w:tc>
          <w:tcPr>
            <w:tcW w:w="1521" w:type="dxa"/>
          </w:tcPr>
          <w:p w:rsidR="00C25CD0" w:rsidRDefault="00C25CD0">
            <w:pPr>
              <w:pStyle w:val="ConsPlusNormal"/>
            </w:pPr>
            <w:r>
              <w:t>24</w:t>
            </w:r>
          </w:p>
        </w:tc>
        <w:tc>
          <w:tcPr>
            <w:tcW w:w="1521" w:type="dxa"/>
          </w:tcPr>
          <w:p w:rsidR="00C25CD0" w:rsidRDefault="00C25CD0">
            <w:pPr>
              <w:pStyle w:val="ConsPlusNormal"/>
            </w:pPr>
            <w:r>
              <w:t>25</w:t>
            </w:r>
          </w:p>
        </w:tc>
        <w:tc>
          <w:tcPr>
            <w:tcW w:w="1521" w:type="dxa"/>
          </w:tcPr>
          <w:p w:rsidR="00C25CD0" w:rsidRDefault="00C25CD0">
            <w:pPr>
              <w:pStyle w:val="ConsPlusNormal"/>
            </w:pPr>
            <w:r>
              <w:t>26</w:t>
            </w:r>
          </w:p>
        </w:tc>
        <w:tc>
          <w:tcPr>
            <w:tcW w:w="1521" w:type="dxa"/>
          </w:tcPr>
          <w:p w:rsidR="00C25CD0" w:rsidRDefault="00C25CD0">
            <w:pPr>
              <w:pStyle w:val="ConsPlusNormal"/>
            </w:pPr>
            <w:r>
              <w:t>27</w:t>
            </w:r>
          </w:p>
        </w:tc>
        <w:tc>
          <w:tcPr>
            <w:tcW w:w="1530" w:type="dxa"/>
          </w:tcPr>
          <w:p w:rsidR="00C25CD0" w:rsidRDefault="00C25CD0">
            <w:pPr>
              <w:pStyle w:val="ConsPlusNormal"/>
            </w:pPr>
            <w:r>
              <w:t>28</w:t>
            </w:r>
          </w:p>
        </w:tc>
      </w:tr>
      <w:tr w:rsidR="00C25CD0">
        <w:tc>
          <w:tcPr>
            <w:tcW w:w="1521" w:type="dxa"/>
            <w:vMerge/>
          </w:tcPr>
          <w:p w:rsidR="00C25CD0" w:rsidRDefault="00C25CD0"/>
        </w:tc>
        <w:tc>
          <w:tcPr>
            <w:tcW w:w="1521" w:type="dxa"/>
            <w:vMerge/>
          </w:tcPr>
          <w:p w:rsidR="00C25CD0" w:rsidRDefault="00C25CD0"/>
        </w:tc>
        <w:tc>
          <w:tcPr>
            <w:tcW w:w="1521" w:type="dxa"/>
            <w:vMerge/>
          </w:tcPr>
          <w:p w:rsidR="00C25CD0" w:rsidRDefault="00C25CD0"/>
        </w:tc>
        <w:tc>
          <w:tcPr>
            <w:tcW w:w="1521" w:type="dxa"/>
            <w:vMerge/>
          </w:tcPr>
          <w:p w:rsidR="00C25CD0" w:rsidRDefault="00C25CD0"/>
        </w:tc>
        <w:tc>
          <w:tcPr>
            <w:tcW w:w="3042" w:type="dxa"/>
          </w:tcPr>
          <w:p w:rsidR="00C25CD0" w:rsidRDefault="00C25CD0">
            <w:pPr>
              <w:pStyle w:val="ConsPlusNormal"/>
            </w:pPr>
            <w:r>
              <w:t xml:space="preserve">Количество доставок товаров автолавками и автомагазинами в сельские </w:t>
            </w:r>
            <w:r>
              <w:lastRenderedPageBreak/>
              <w:t>населенные пункты Московской области по утвержденному уполномоченным органом местного самоуправления муниципального образования Московской области графику</w:t>
            </w:r>
          </w:p>
        </w:tc>
        <w:tc>
          <w:tcPr>
            <w:tcW w:w="1521" w:type="dxa"/>
          </w:tcPr>
          <w:p w:rsidR="00C25CD0" w:rsidRDefault="00C25CD0">
            <w:pPr>
              <w:pStyle w:val="ConsPlusNormal"/>
            </w:pPr>
            <w:r>
              <w:lastRenderedPageBreak/>
              <w:t>единиц в неделю</w:t>
            </w:r>
          </w:p>
        </w:tc>
        <w:tc>
          <w:tcPr>
            <w:tcW w:w="1521" w:type="dxa"/>
          </w:tcPr>
          <w:p w:rsidR="00C25CD0" w:rsidRDefault="00C25CD0">
            <w:pPr>
              <w:pStyle w:val="ConsPlusNormal"/>
            </w:pPr>
            <w:r>
              <w:t>2</w:t>
            </w:r>
          </w:p>
        </w:tc>
        <w:tc>
          <w:tcPr>
            <w:tcW w:w="1521" w:type="dxa"/>
          </w:tcPr>
          <w:p w:rsidR="00C25CD0" w:rsidRDefault="00C25CD0">
            <w:pPr>
              <w:pStyle w:val="ConsPlusNormal"/>
            </w:pPr>
            <w:r>
              <w:t>2</w:t>
            </w:r>
          </w:p>
        </w:tc>
        <w:tc>
          <w:tcPr>
            <w:tcW w:w="1521" w:type="dxa"/>
          </w:tcPr>
          <w:p w:rsidR="00C25CD0" w:rsidRDefault="00C25CD0">
            <w:pPr>
              <w:pStyle w:val="ConsPlusNormal"/>
            </w:pPr>
            <w:r>
              <w:t>2</w:t>
            </w:r>
          </w:p>
        </w:tc>
        <w:tc>
          <w:tcPr>
            <w:tcW w:w="1521" w:type="dxa"/>
          </w:tcPr>
          <w:p w:rsidR="00C25CD0" w:rsidRDefault="00C25CD0">
            <w:pPr>
              <w:pStyle w:val="ConsPlusNormal"/>
            </w:pPr>
            <w:r>
              <w:t>2</w:t>
            </w:r>
          </w:p>
        </w:tc>
        <w:tc>
          <w:tcPr>
            <w:tcW w:w="1521" w:type="dxa"/>
          </w:tcPr>
          <w:p w:rsidR="00C25CD0" w:rsidRDefault="00C25CD0">
            <w:pPr>
              <w:pStyle w:val="ConsPlusNormal"/>
            </w:pPr>
            <w:r>
              <w:t>2</w:t>
            </w:r>
          </w:p>
        </w:tc>
        <w:tc>
          <w:tcPr>
            <w:tcW w:w="1530" w:type="dxa"/>
          </w:tcPr>
          <w:p w:rsidR="00C25CD0" w:rsidRDefault="00C25CD0">
            <w:pPr>
              <w:pStyle w:val="ConsPlusNormal"/>
            </w:pPr>
            <w:r>
              <w:t>2</w:t>
            </w:r>
          </w:p>
        </w:tc>
      </w:tr>
      <w:tr w:rsidR="00C25CD0">
        <w:tc>
          <w:tcPr>
            <w:tcW w:w="1521" w:type="dxa"/>
            <w:vMerge/>
          </w:tcPr>
          <w:p w:rsidR="00C25CD0" w:rsidRDefault="00C25CD0"/>
        </w:tc>
        <w:tc>
          <w:tcPr>
            <w:tcW w:w="1521" w:type="dxa"/>
            <w:vMerge/>
          </w:tcPr>
          <w:p w:rsidR="00C25CD0" w:rsidRDefault="00C25CD0"/>
        </w:tc>
        <w:tc>
          <w:tcPr>
            <w:tcW w:w="1521" w:type="dxa"/>
            <w:vMerge/>
          </w:tcPr>
          <w:p w:rsidR="00C25CD0" w:rsidRDefault="00C25CD0"/>
        </w:tc>
        <w:tc>
          <w:tcPr>
            <w:tcW w:w="1521" w:type="dxa"/>
            <w:vMerge/>
          </w:tcPr>
          <w:p w:rsidR="00C25CD0" w:rsidRDefault="00C25CD0"/>
        </w:tc>
        <w:tc>
          <w:tcPr>
            <w:tcW w:w="3042" w:type="dxa"/>
          </w:tcPr>
          <w:p w:rsidR="00C25CD0" w:rsidRDefault="00C25CD0">
            <w:pPr>
              <w:pStyle w:val="ConsPlusNormal"/>
            </w:pPr>
            <w:r>
              <w:t>Количество введенных объектов по продаже отечественной сельхозпродукции "Подмосковный фермер"</w:t>
            </w:r>
          </w:p>
        </w:tc>
        <w:tc>
          <w:tcPr>
            <w:tcW w:w="1521" w:type="dxa"/>
          </w:tcPr>
          <w:p w:rsidR="00C25CD0" w:rsidRDefault="00C25CD0">
            <w:pPr>
              <w:pStyle w:val="ConsPlusNormal"/>
            </w:pPr>
            <w:r>
              <w:t>единица</w:t>
            </w:r>
          </w:p>
        </w:tc>
        <w:tc>
          <w:tcPr>
            <w:tcW w:w="1521" w:type="dxa"/>
          </w:tcPr>
          <w:p w:rsidR="00C25CD0" w:rsidRDefault="00C25CD0">
            <w:pPr>
              <w:pStyle w:val="ConsPlusNormal"/>
            </w:pPr>
            <w:r>
              <w:t>50</w:t>
            </w:r>
          </w:p>
        </w:tc>
        <w:tc>
          <w:tcPr>
            <w:tcW w:w="1521" w:type="dxa"/>
          </w:tcPr>
          <w:p w:rsidR="00C25CD0" w:rsidRDefault="00C25CD0">
            <w:pPr>
              <w:pStyle w:val="ConsPlusNormal"/>
            </w:pPr>
            <w:r>
              <w:t>20</w:t>
            </w:r>
          </w:p>
        </w:tc>
        <w:tc>
          <w:tcPr>
            <w:tcW w:w="1521" w:type="dxa"/>
          </w:tcPr>
          <w:p w:rsidR="00C25CD0" w:rsidRDefault="00C25CD0">
            <w:pPr>
              <w:pStyle w:val="ConsPlusNormal"/>
            </w:pPr>
            <w:r>
              <w:t>12</w:t>
            </w:r>
          </w:p>
        </w:tc>
        <w:tc>
          <w:tcPr>
            <w:tcW w:w="1521" w:type="dxa"/>
          </w:tcPr>
          <w:p w:rsidR="00C25CD0" w:rsidRDefault="00C25CD0">
            <w:pPr>
              <w:pStyle w:val="ConsPlusNormal"/>
            </w:pPr>
            <w:r>
              <w:t>13</w:t>
            </w:r>
          </w:p>
        </w:tc>
        <w:tc>
          <w:tcPr>
            <w:tcW w:w="1521" w:type="dxa"/>
          </w:tcPr>
          <w:p w:rsidR="00C25CD0" w:rsidRDefault="00C25CD0">
            <w:pPr>
              <w:pStyle w:val="ConsPlusNormal"/>
            </w:pPr>
            <w:r>
              <w:t>13</w:t>
            </w:r>
          </w:p>
        </w:tc>
        <w:tc>
          <w:tcPr>
            <w:tcW w:w="1530" w:type="dxa"/>
          </w:tcPr>
          <w:p w:rsidR="00C25CD0" w:rsidRDefault="00C25CD0">
            <w:pPr>
              <w:pStyle w:val="ConsPlusNormal"/>
            </w:pPr>
            <w:r>
              <w:t>12</w:t>
            </w:r>
          </w:p>
        </w:tc>
      </w:tr>
      <w:tr w:rsidR="00C25CD0">
        <w:tc>
          <w:tcPr>
            <w:tcW w:w="1521" w:type="dxa"/>
            <w:vMerge/>
          </w:tcPr>
          <w:p w:rsidR="00C25CD0" w:rsidRDefault="00C25CD0"/>
        </w:tc>
        <w:tc>
          <w:tcPr>
            <w:tcW w:w="1521" w:type="dxa"/>
            <w:vMerge/>
          </w:tcPr>
          <w:p w:rsidR="00C25CD0" w:rsidRDefault="00C25CD0"/>
        </w:tc>
        <w:tc>
          <w:tcPr>
            <w:tcW w:w="1521" w:type="dxa"/>
            <w:vMerge/>
          </w:tcPr>
          <w:p w:rsidR="00C25CD0" w:rsidRDefault="00C25CD0"/>
        </w:tc>
        <w:tc>
          <w:tcPr>
            <w:tcW w:w="1521" w:type="dxa"/>
            <w:vMerge/>
          </w:tcPr>
          <w:p w:rsidR="00C25CD0" w:rsidRDefault="00C25CD0"/>
        </w:tc>
        <w:tc>
          <w:tcPr>
            <w:tcW w:w="3042" w:type="dxa"/>
          </w:tcPr>
          <w:p w:rsidR="00C25CD0" w:rsidRDefault="00C25CD0">
            <w:pPr>
              <w:pStyle w:val="ConsPlusNormal"/>
            </w:pPr>
            <w:r>
              <w:t>Прирост введенных объектов общественного питания, устанавливаемых в весенне-летний период</w:t>
            </w:r>
          </w:p>
        </w:tc>
        <w:tc>
          <w:tcPr>
            <w:tcW w:w="1521" w:type="dxa"/>
          </w:tcPr>
          <w:p w:rsidR="00C25CD0" w:rsidRDefault="00C25CD0">
            <w:pPr>
              <w:pStyle w:val="ConsPlusNormal"/>
            </w:pPr>
            <w:r>
              <w:t>единица</w:t>
            </w:r>
          </w:p>
        </w:tc>
        <w:tc>
          <w:tcPr>
            <w:tcW w:w="1521" w:type="dxa"/>
          </w:tcPr>
          <w:p w:rsidR="00C25CD0" w:rsidRDefault="00C25CD0">
            <w:pPr>
              <w:pStyle w:val="ConsPlusNormal"/>
            </w:pPr>
            <w:r>
              <w:t>14</w:t>
            </w:r>
          </w:p>
        </w:tc>
        <w:tc>
          <w:tcPr>
            <w:tcW w:w="1521" w:type="dxa"/>
          </w:tcPr>
          <w:p w:rsidR="00C25CD0" w:rsidRDefault="00C25CD0">
            <w:pPr>
              <w:pStyle w:val="ConsPlusNormal"/>
            </w:pPr>
            <w:r>
              <w:t>17</w:t>
            </w:r>
          </w:p>
        </w:tc>
        <w:tc>
          <w:tcPr>
            <w:tcW w:w="1521" w:type="dxa"/>
          </w:tcPr>
          <w:p w:rsidR="00C25CD0" w:rsidRDefault="00C25CD0">
            <w:pPr>
              <w:pStyle w:val="ConsPlusNormal"/>
            </w:pPr>
            <w:r>
              <w:t>19</w:t>
            </w:r>
          </w:p>
        </w:tc>
        <w:tc>
          <w:tcPr>
            <w:tcW w:w="1521" w:type="dxa"/>
          </w:tcPr>
          <w:p w:rsidR="00C25CD0" w:rsidRDefault="00C25CD0">
            <w:pPr>
              <w:pStyle w:val="ConsPlusNormal"/>
            </w:pPr>
            <w:r>
              <w:t>20</w:t>
            </w:r>
          </w:p>
        </w:tc>
        <w:tc>
          <w:tcPr>
            <w:tcW w:w="1521" w:type="dxa"/>
          </w:tcPr>
          <w:p w:rsidR="00C25CD0" w:rsidRDefault="00C25CD0">
            <w:pPr>
              <w:pStyle w:val="ConsPlusNormal"/>
            </w:pPr>
            <w:r>
              <w:t>22</w:t>
            </w:r>
          </w:p>
        </w:tc>
        <w:tc>
          <w:tcPr>
            <w:tcW w:w="1530" w:type="dxa"/>
          </w:tcPr>
          <w:p w:rsidR="00C25CD0" w:rsidRDefault="00C25CD0">
            <w:pPr>
              <w:pStyle w:val="ConsPlusNormal"/>
            </w:pPr>
            <w:r>
              <w:t>22</w:t>
            </w:r>
          </w:p>
        </w:tc>
      </w:tr>
      <w:tr w:rsidR="00C25CD0">
        <w:tc>
          <w:tcPr>
            <w:tcW w:w="1521" w:type="dxa"/>
            <w:vMerge/>
          </w:tcPr>
          <w:p w:rsidR="00C25CD0" w:rsidRDefault="00C25CD0"/>
        </w:tc>
        <w:tc>
          <w:tcPr>
            <w:tcW w:w="1521" w:type="dxa"/>
            <w:vMerge/>
          </w:tcPr>
          <w:p w:rsidR="00C25CD0" w:rsidRDefault="00C25CD0"/>
        </w:tc>
        <w:tc>
          <w:tcPr>
            <w:tcW w:w="1521" w:type="dxa"/>
            <w:vMerge/>
          </w:tcPr>
          <w:p w:rsidR="00C25CD0" w:rsidRDefault="00C25CD0"/>
        </w:tc>
        <w:tc>
          <w:tcPr>
            <w:tcW w:w="1521" w:type="dxa"/>
            <w:vMerge/>
          </w:tcPr>
          <w:p w:rsidR="00C25CD0" w:rsidRDefault="00C25CD0"/>
        </w:tc>
        <w:tc>
          <w:tcPr>
            <w:tcW w:w="3042" w:type="dxa"/>
          </w:tcPr>
          <w:p w:rsidR="00C25CD0" w:rsidRDefault="00C25CD0">
            <w:pPr>
              <w:pStyle w:val="ConsPlusNormal"/>
            </w:pPr>
            <w:r>
              <w:t>Прирост введенных объектов общественного питания в формате нестационарного торгового объекта</w:t>
            </w:r>
          </w:p>
        </w:tc>
        <w:tc>
          <w:tcPr>
            <w:tcW w:w="1521" w:type="dxa"/>
          </w:tcPr>
          <w:p w:rsidR="00C25CD0" w:rsidRDefault="00C25CD0">
            <w:pPr>
              <w:pStyle w:val="ConsPlusNormal"/>
            </w:pPr>
            <w:r>
              <w:t>единица</w:t>
            </w:r>
          </w:p>
        </w:tc>
        <w:tc>
          <w:tcPr>
            <w:tcW w:w="1521" w:type="dxa"/>
          </w:tcPr>
          <w:p w:rsidR="00C25CD0" w:rsidRDefault="00C25CD0">
            <w:pPr>
              <w:pStyle w:val="ConsPlusNormal"/>
            </w:pPr>
            <w:r>
              <w:t>27</w:t>
            </w:r>
          </w:p>
        </w:tc>
        <w:tc>
          <w:tcPr>
            <w:tcW w:w="1521" w:type="dxa"/>
          </w:tcPr>
          <w:p w:rsidR="00C25CD0" w:rsidRDefault="00C25CD0">
            <w:pPr>
              <w:pStyle w:val="ConsPlusNormal"/>
            </w:pPr>
            <w:r>
              <w:t>15</w:t>
            </w:r>
          </w:p>
        </w:tc>
        <w:tc>
          <w:tcPr>
            <w:tcW w:w="1521" w:type="dxa"/>
          </w:tcPr>
          <w:p w:rsidR="00C25CD0" w:rsidRDefault="00C25CD0">
            <w:pPr>
              <w:pStyle w:val="ConsPlusNormal"/>
            </w:pPr>
            <w:r>
              <w:t>18</w:t>
            </w:r>
          </w:p>
        </w:tc>
        <w:tc>
          <w:tcPr>
            <w:tcW w:w="1521" w:type="dxa"/>
          </w:tcPr>
          <w:p w:rsidR="00C25CD0" w:rsidRDefault="00C25CD0">
            <w:pPr>
              <w:pStyle w:val="ConsPlusNormal"/>
            </w:pPr>
            <w:r>
              <w:t>21</w:t>
            </w:r>
          </w:p>
        </w:tc>
        <w:tc>
          <w:tcPr>
            <w:tcW w:w="1521" w:type="dxa"/>
          </w:tcPr>
          <w:p w:rsidR="00C25CD0" w:rsidRDefault="00C25CD0">
            <w:pPr>
              <w:pStyle w:val="ConsPlusNormal"/>
            </w:pPr>
            <w:r>
              <w:t>22</w:t>
            </w:r>
          </w:p>
        </w:tc>
        <w:tc>
          <w:tcPr>
            <w:tcW w:w="1530" w:type="dxa"/>
          </w:tcPr>
          <w:p w:rsidR="00C25CD0" w:rsidRDefault="00C25CD0">
            <w:pPr>
              <w:pStyle w:val="ConsPlusNormal"/>
            </w:pPr>
            <w:r>
              <w:t>24</w:t>
            </w:r>
          </w:p>
        </w:tc>
      </w:tr>
      <w:tr w:rsidR="00C25CD0">
        <w:tc>
          <w:tcPr>
            <w:tcW w:w="1521" w:type="dxa"/>
            <w:vMerge/>
          </w:tcPr>
          <w:p w:rsidR="00C25CD0" w:rsidRDefault="00C25CD0"/>
        </w:tc>
        <w:tc>
          <w:tcPr>
            <w:tcW w:w="1521" w:type="dxa"/>
            <w:vMerge/>
          </w:tcPr>
          <w:p w:rsidR="00C25CD0" w:rsidRDefault="00C25CD0"/>
        </w:tc>
        <w:tc>
          <w:tcPr>
            <w:tcW w:w="1521" w:type="dxa"/>
            <w:vMerge/>
          </w:tcPr>
          <w:p w:rsidR="00C25CD0" w:rsidRDefault="00C25CD0"/>
        </w:tc>
        <w:tc>
          <w:tcPr>
            <w:tcW w:w="1521" w:type="dxa"/>
            <w:vMerge/>
          </w:tcPr>
          <w:p w:rsidR="00C25CD0" w:rsidRDefault="00C25CD0"/>
        </w:tc>
        <w:tc>
          <w:tcPr>
            <w:tcW w:w="3042" w:type="dxa"/>
          </w:tcPr>
          <w:p w:rsidR="00C25CD0" w:rsidRDefault="00C25CD0">
            <w:pPr>
              <w:pStyle w:val="ConsPlusNormal"/>
            </w:pPr>
            <w:r>
              <w:t>Периодичность информирования населения через интернет-сайт о действующем законодательстве по защите прав потребителей</w:t>
            </w:r>
          </w:p>
        </w:tc>
        <w:tc>
          <w:tcPr>
            <w:tcW w:w="1521" w:type="dxa"/>
          </w:tcPr>
          <w:p w:rsidR="00C25CD0" w:rsidRDefault="00C25CD0">
            <w:pPr>
              <w:pStyle w:val="ConsPlusNormal"/>
            </w:pPr>
            <w:r>
              <w:t>раз в год</w:t>
            </w:r>
          </w:p>
        </w:tc>
        <w:tc>
          <w:tcPr>
            <w:tcW w:w="1521" w:type="dxa"/>
          </w:tcPr>
          <w:p w:rsidR="00C25CD0" w:rsidRDefault="00C25CD0">
            <w:pPr>
              <w:pStyle w:val="ConsPlusNormal"/>
            </w:pPr>
            <w:r>
              <w:t>4</w:t>
            </w:r>
          </w:p>
        </w:tc>
        <w:tc>
          <w:tcPr>
            <w:tcW w:w="1521" w:type="dxa"/>
          </w:tcPr>
          <w:p w:rsidR="00C25CD0" w:rsidRDefault="00C25CD0">
            <w:pPr>
              <w:pStyle w:val="ConsPlusNormal"/>
            </w:pPr>
            <w:r>
              <w:t>4</w:t>
            </w:r>
          </w:p>
        </w:tc>
        <w:tc>
          <w:tcPr>
            <w:tcW w:w="1521" w:type="dxa"/>
          </w:tcPr>
          <w:p w:rsidR="00C25CD0" w:rsidRDefault="00C25CD0">
            <w:pPr>
              <w:pStyle w:val="ConsPlusNormal"/>
            </w:pPr>
            <w:r>
              <w:t>4</w:t>
            </w:r>
          </w:p>
        </w:tc>
        <w:tc>
          <w:tcPr>
            <w:tcW w:w="1521" w:type="dxa"/>
          </w:tcPr>
          <w:p w:rsidR="00C25CD0" w:rsidRDefault="00C25CD0">
            <w:pPr>
              <w:pStyle w:val="ConsPlusNormal"/>
            </w:pPr>
            <w:r>
              <w:t>4</w:t>
            </w:r>
          </w:p>
        </w:tc>
        <w:tc>
          <w:tcPr>
            <w:tcW w:w="1521" w:type="dxa"/>
          </w:tcPr>
          <w:p w:rsidR="00C25CD0" w:rsidRDefault="00C25CD0">
            <w:pPr>
              <w:pStyle w:val="ConsPlusNormal"/>
            </w:pPr>
            <w:r>
              <w:t>4</w:t>
            </w:r>
          </w:p>
        </w:tc>
        <w:tc>
          <w:tcPr>
            <w:tcW w:w="1530" w:type="dxa"/>
          </w:tcPr>
          <w:p w:rsidR="00C25CD0" w:rsidRDefault="00C25CD0">
            <w:pPr>
              <w:pStyle w:val="ConsPlusNormal"/>
            </w:pPr>
            <w:r>
              <w:t>4</w:t>
            </w:r>
          </w:p>
        </w:tc>
      </w:tr>
      <w:tr w:rsidR="00C25CD0">
        <w:tc>
          <w:tcPr>
            <w:tcW w:w="1521" w:type="dxa"/>
            <w:vMerge/>
          </w:tcPr>
          <w:p w:rsidR="00C25CD0" w:rsidRDefault="00C25CD0"/>
        </w:tc>
        <w:tc>
          <w:tcPr>
            <w:tcW w:w="1521" w:type="dxa"/>
            <w:vMerge/>
          </w:tcPr>
          <w:p w:rsidR="00C25CD0" w:rsidRDefault="00C25CD0"/>
        </w:tc>
        <w:tc>
          <w:tcPr>
            <w:tcW w:w="1521" w:type="dxa"/>
            <w:vMerge/>
          </w:tcPr>
          <w:p w:rsidR="00C25CD0" w:rsidRDefault="00C25CD0"/>
        </w:tc>
        <w:tc>
          <w:tcPr>
            <w:tcW w:w="1521" w:type="dxa"/>
            <w:vMerge/>
          </w:tcPr>
          <w:p w:rsidR="00C25CD0" w:rsidRDefault="00C25CD0"/>
        </w:tc>
        <w:tc>
          <w:tcPr>
            <w:tcW w:w="3042" w:type="dxa"/>
          </w:tcPr>
          <w:p w:rsidR="00C25CD0" w:rsidRDefault="00C25CD0">
            <w:pPr>
              <w:pStyle w:val="ConsPlusNormal"/>
            </w:pPr>
            <w:r>
              <w:t xml:space="preserve">Доля ликвидированных нестационарных торговых объектов, несоответствующих требованиям </w:t>
            </w:r>
            <w:r>
              <w:lastRenderedPageBreak/>
              <w:t>законодательства, от общего количества выявленных несанкционированных</w:t>
            </w:r>
          </w:p>
        </w:tc>
        <w:tc>
          <w:tcPr>
            <w:tcW w:w="1521" w:type="dxa"/>
          </w:tcPr>
          <w:p w:rsidR="00C25CD0" w:rsidRDefault="00C25CD0">
            <w:pPr>
              <w:pStyle w:val="ConsPlusNormal"/>
            </w:pPr>
            <w:r>
              <w:lastRenderedPageBreak/>
              <w:t>процент</w:t>
            </w:r>
          </w:p>
        </w:tc>
        <w:tc>
          <w:tcPr>
            <w:tcW w:w="1521" w:type="dxa"/>
          </w:tcPr>
          <w:p w:rsidR="00C25CD0" w:rsidRDefault="00C25CD0">
            <w:pPr>
              <w:pStyle w:val="ConsPlusNormal"/>
            </w:pPr>
            <w:r>
              <w:t>70</w:t>
            </w:r>
          </w:p>
        </w:tc>
        <w:tc>
          <w:tcPr>
            <w:tcW w:w="1521" w:type="dxa"/>
          </w:tcPr>
          <w:p w:rsidR="00C25CD0" w:rsidRDefault="00C25CD0">
            <w:pPr>
              <w:pStyle w:val="ConsPlusNormal"/>
            </w:pPr>
            <w:r>
              <w:t>100</w:t>
            </w:r>
          </w:p>
        </w:tc>
        <w:tc>
          <w:tcPr>
            <w:tcW w:w="1521" w:type="dxa"/>
          </w:tcPr>
          <w:p w:rsidR="00C25CD0" w:rsidRDefault="00C25CD0">
            <w:pPr>
              <w:pStyle w:val="ConsPlusNormal"/>
            </w:pPr>
            <w:r>
              <w:t>100</w:t>
            </w:r>
          </w:p>
        </w:tc>
        <w:tc>
          <w:tcPr>
            <w:tcW w:w="1521" w:type="dxa"/>
          </w:tcPr>
          <w:p w:rsidR="00C25CD0" w:rsidRDefault="00C25CD0">
            <w:pPr>
              <w:pStyle w:val="ConsPlusNormal"/>
            </w:pPr>
            <w:r>
              <w:t>100</w:t>
            </w:r>
          </w:p>
        </w:tc>
        <w:tc>
          <w:tcPr>
            <w:tcW w:w="1521" w:type="dxa"/>
          </w:tcPr>
          <w:p w:rsidR="00C25CD0" w:rsidRDefault="00C25CD0">
            <w:pPr>
              <w:pStyle w:val="ConsPlusNormal"/>
            </w:pPr>
            <w:r>
              <w:t>100</w:t>
            </w:r>
          </w:p>
        </w:tc>
        <w:tc>
          <w:tcPr>
            <w:tcW w:w="1530" w:type="dxa"/>
          </w:tcPr>
          <w:p w:rsidR="00C25CD0" w:rsidRDefault="00C25CD0">
            <w:pPr>
              <w:pStyle w:val="ConsPlusNormal"/>
            </w:pPr>
            <w:r>
              <w:t>100</w:t>
            </w:r>
          </w:p>
        </w:tc>
      </w:tr>
      <w:tr w:rsidR="00C25CD0">
        <w:tc>
          <w:tcPr>
            <w:tcW w:w="1521" w:type="dxa"/>
          </w:tcPr>
          <w:p w:rsidR="00C25CD0" w:rsidRDefault="00C25CD0">
            <w:pPr>
              <w:pStyle w:val="ConsPlusNormal"/>
              <w:outlineLvl w:val="4"/>
            </w:pPr>
            <w:r>
              <w:lastRenderedPageBreak/>
              <w:t>4.2</w:t>
            </w:r>
          </w:p>
        </w:tc>
        <w:tc>
          <w:tcPr>
            <w:tcW w:w="7605" w:type="dxa"/>
            <w:gridSpan w:val="4"/>
          </w:tcPr>
          <w:p w:rsidR="00C25CD0" w:rsidRDefault="00C25CD0">
            <w:pPr>
              <w:pStyle w:val="ConsPlusNormal"/>
            </w:pPr>
            <w:r>
              <w:t>Увеличение уровня обеспеченности населения Московской области предприятиями бытового обслуживания</w:t>
            </w:r>
          </w:p>
        </w:tc>
        <w:tc>
          <w:tcPr>
            <w:tcW w:w="1521" w:type="dxa"/>
          </w:tcPr>
          <w:p w:rsidR="00C25CD0" w:rsidRDefault="00C25CD0">
            <w:pPr>
              <w:pStyle w:val="ConsPlusNormal"/>
            </w:pPr>
            <w:r>
              <w:t>раб. мест на 1000 жителей</w:t>
            </w:r>
          </w:p>
        </w:tc>
        <w:tc>
          <w:tcPr>
            <w:tcW w:w="1521" w:type="dxa"/>
          </w:tcPr>
          <w:p w:rsidR="00C25CD0" w:rsidRDefault="00C25CD0">
            <w:pPr>
              <w:pStyle w:val="ConsPlusNormal"/>
            </w:pPr>
            <w:r>
              <w:t>9,7</w:t>
            </w:r>
          </w:p>
        </w:tc>
        <w:tc>
          <w:tcPr>
            <w:tcW w:w="1521" w:type="dxa"/>
          </w:tcPr>
          <w:p w:rsidR="00C25CD0" w:rsidRDefault="00C25CD0">
            <w:pPr>
              <w:pStyle w:val="ConsPlusNormal"/>
            </w:pPr>
            <w:r>
              <w:t>10,0</w:t>
            </w:r>
          </w:p>
        </w:tc>
        <w:tc>
          <w:tcPr>
            <w:tcW w:w="1521" w:type="dxa"/>
          </w:tcPr>
          <w:p w:rsidR="00C25CD0" w:rsidRDefault="00C25CD0">
            <w:pPr>
              <w:pStyle w:val="ConsPlusNormal"/>
            </w:pPr>
            <w:r>
              <w:t>10,2</w:t>
            </w:r>
          </w:p>
        </w:tc>
        <w:tc>
          <w:tcPr>
            <w:tcW w:w="1521" w:type="dxa"/>
          </w:tcPr>
          <w:p w:rsidR="00C25CD0" w:rsidRDefault="00C25CD0">
            <w:pPr>
              <w:pStyle w:val="ConsPlusNormal"/>
            </w:pPr>
            <w:r>
              <w:t>10,4</w:t>
            </w:r>
          </w:p>
        </w:tc>
        <w:tc>
          <w:tcPr>
            <w:tcW w:w="1521" w:type="dxa"/>
          </w:tcPr>
          <w:p w:rsidR="00C25CD0" w:rsidRDefault="00C25CD0">
            <w:pPr>
              <w:pStyle w:val="ConsPlusNormal"/>
            </w:pPr>
            <w:r>
              <w:t>10,7</w:t>
            </w:r>
          </w:p>
        </w:tc>
        <w:tc>
          <w:tcPr>
            <w:tcW w:w="1530" w:type="dxa"/>
          </w:tcPr>
          <w:p w:rsidR="00C25CD0" w:rsidRDefault="00C25CD0">
            <w:pPr>
              <w:pStyle w:val="ConsPlusNormal"/>
            </w:pPr>
            <w:r>
              <w:t>11,0</w:t>
            </w:r>
          </w:p>
        </w:tc>
      </w:tr>
      <w:tr w:rsidR="00C25CD0">
        <w:tc>
          <w:tcPr>
            <w:tcW w:w="1521" w:type="dxa"/>
            <w:vMerge w:val="restart"/>
          </w:tcPr>
          <w:p w:rsidR="00C25CD0" w:rsidRDefault="00C25CD0">
            <w:pPr>
              <w:pStyle w:val="ConsPlusNormal"/>
            </w:pPr>
          </w:p>
        </w:tc>
        <w:tc>
          <w:tcPr>
            <w:tcW w:w="1521" w:type="dxa"/>
            <w:vMerge w:val="restart"/>
          </w:tcPr>
          <w:p w:rsidR="00C25CD0" w:rsidRDefault="00C25CD0">
            <w:pPr>
              <w:pStyle w:val="ConsPlusNormal"/>
            </w:pPr>
          </w:p>
        </w:tc>
        <w:tc>
          <w:tcPr>
            <w:tcW w:w="1521" w:type="dxa"/>
            <w:vMerge w:val="restart"/>
          </w:tcPr>
          <w:p w:rsidR="00C25CD0" w:rsidRDefault="00C25CD0">
            <w:pPr>
              <w:pStyle w:val="ConsPlusNormal"/>
            </w:pPr>
          </w:p>
        </w:tc>
        <w:tc>
          <w:tcPr>
            <w:tcW w:w="1521" w:type="dxa"/>
            <w:vMerge w:val="restart"/>
          </w:tcPr>
          <w:p w:rsidR="00C25CD0" w:rsidRDefault="00C25CD0">
            <w:pPr>
              <w:pStyle w:val="ConsPlusNormal"/>
            </w:pPr>
          </w:p>
        </w:tc>
        <w:tc>
          <w:tcPr>
            <w:tcW w:w="3042" w:type="dxa"/>
          </w:tcPr>
          <w:p w:rsidR="00C25CD0" w:rsidRDefault="00C25CD0">
            <w:pPr>
              <w:pStyle w:val="ConsPlusNormal"/>
            </w:pPr>
            <w:r>
              <w:t>Прирост рабочих мест на объектах бытовых услуг</w:t>
            </w:r>
          </w:p>
        </w:tc>
        <w:tc>
          <w:tcPr>
            <w:tcW w:w="1521" w:type="dxa"/>
          </w:tcPr>
          <w:p w:rsidR="00C25CD0" w:rsidRDefault="00C25CD0">
            <w:pPr>
              <w:pStyle w:val="ConsPlusNormal"/>
            </w:pPr>
            <w:r>
              <w:t>раб. мест</w:t>
            </w:r>
          </w:p>
        </w:tc>
        <w:tc>
          <w:tcPr>
            <w:tcW w:w="1521" w:type="dxa"/>
          </w:tcPr>
          <w:p w:rsidR="00C25CD0" w:rsidRDefault="00C25CD0">
            <w:pPr>
              <w:pStyle w:val="ConsPlusNormal"/>
            </w:pPr>
            <w:r>
              <w:t>3300</w:t>
            </w:r>
          </w:p>
        </w:tc>
        <w:tc>
          <w:tcPr>
            <w:tcW w:w="1521" w:type="dxa"/>
          </w:tcPr>
          <w:p w:rsidR="00C25CD0" w:rsidRDefault="00C25CD0">
            <w:pPr>
              <w:pStyle w:val="ConsPlusNormal"/>
            </w:pPr>
            <w:r>
              <w:t>2817</w:t>
            </w:r>
          </w:p>
        </w:tc>
        <w:tc>
          <w:tcPr>
            <w:tcW w:w="1521" w:type="dxa"/>
          </w:tcPr>
          <w:p w:rsidR="00C25CD0" w:rsidRDefault="00C25CD0">
            <w:pPr>
              <w:pStyle w:val="ConsPlusNormal"/>
            </w:pPr>
            <w:r>
              <w:t>2856</w:t>
            </w:r>
          </w:p>
        </w:tc>
        <w:tc>
          <w:tcPr>
            <w:tcW w:w="1521" w:type="dxa"/>
          </w:tcPr>
          <w:p w:rsidR="00C25CD0" w:rsidRDefault="00C25CD0">
            <w:pPr>
              <w:pStyle w:val="ConsPlusNormal"/>
            </w:pPr>
            <w:r>
              <w:t>2910</w:t>
            </w:r>
          </w:p>
        </w:tc>
        <w:tc>
          <w:tcPr>
            <w:tcW w:w="1521" w:type="dxa"/>
          </w:tcPr>
          <w:p w:rsidR="00C25CD0" w:rsidRDefault="00C25CD0">
            <w:pPr>
              <w:pStyle w:val="ConsPlusNormal"/>
            </w:pPr>
            <w:r>
              <w:t>3128</w:t>
            </w:r>
          </w:p>
        </w:tc>
        <w:tc>
          <w:tcPr>
            <w:tcW w:w="1530" w:type="dxa"/>
          </w:tcPr>
          <w:p w:rsidR="00C25CD0" w:rsidRDefault="00C25CD0">
            <w:pPr>
              <w:pStyle w:val="ConsPlusNormal"/>
            </w:pPr>
            <w:r>
              <w:t>3540</w:t>
            </w:r>
          </w:p>
        </w:tc>
      </w:tr>
      <w:tr w:rsidR="00C25CD0">
        <w:tc>
          <w:tcPr>
            <w:tcW w:w="1521" w:type="dxa"/>
            <w:vMerge/>
          </w:tcPr>
          <w:p w:rsidR="00C25CD0" w:rsidRDefault="00C25CD0"/>
        </w:tc>
        <w:tc>
          <w:tcPr>
            <w:tcW w:w="1521" w:type="dxa"/>
            <w:vMerge/>
          </w:tcPr>
          <w:p w:rsidR="00C25CD0" w:rsidRDefault="00C25CD0"/>
        </w:tc>
        <w:tc>
          <w:tcPr>
            <w:tcW w:w="1521" w:type="dxa"/>
            <w:vMerge/>
          </w:tcPr>
          <w:p w:rsidR="00C25CD0" w:rsidRDefault="00C25CD0"/>
        </w:tc>
        <w:tc>
          <w:tcPr>
            <w:tcW w:w="1521" w:type="dxa"/>
            <w:vMerge/>
          </w:tcPr>
          <w:p w:rsidR="00C25CD0" w:rsidRDefault="00C25CD0"/>
        </w:tc>
        <w:tc>
          <w:tcPr>
            <w:tcW w:w="3042" w:type="dxa"/>
          </w:tcPr>
          <w:p w:rsidR="00C25CD0" w:rsidRDefault="00C25CD0">
            <w:pPr>
              <w:pStyle w:val="ConsPlusNormal"/>
            </w:pPr>
            <w:r>
              <w:t>Объем бытовых услуг на душу населения</w:t>
            </w:r>
          </w:p>
        </w:tc>
        <w:tc>
          <w:tcPr>
            <w:tcW w:w="1521" w:type="dxa"/>
          </w:tcPr>
          <w:p w:rsidR="00C25CD0" w:rsidRDefault="00C25CD0">
            <w:pPr>
              <w:pStyle w:val="ConsPlusNormal"/>
            </w:pPr>
            <w:r>
              <w:t>тыс. руб.</w:t>
            </w:r>
          </w:p>
        </w:tc>
        <w:tc>
          <w:tcPr>
            <w:tcW w:w="1521" w:type="dxa"/>
          </w:tcPr>
          <w:p w:rsidR="00C25CD0" w:rsidRDefault="00C25CD0">
            <w:pPr>
              <w:pStyle w:val="ConsPlusNormal"/>
            </w:pPr>
            <w:r>
              <w:t>9,2</w:t>
            </w:r>
          </w:p>
        </w:tc>
        <w:tc>
          <w:tcPr>
            <w:tcW w:w="1521" w:type="dxa"/>
          </w:tcPr>
          <w:p w:rsidR="00C25CD0" w:rsidRDefault="00C25CD0">
            <w:pPr>
              <w:pStyle w:val="ConsPlusNormal"/>
            </w:pPr>
            <w:r>
              <w:t>9,5</w:t>
            </w:r>
          </w:p>
        </w:tc>
        <w:tc>
          <w:tcPr>
            <w:tcW w:w="1521" w:type="dxa"/>
          </w:tcPr>
          <w:p w:rsidR="00C25CD0" w:rsidRDefault="00C25CD0">
            <w:pPr>
              <w:pStyle w:val="ConsPlusNormal"/>
            </w:pPr>
            <w:r>
              <w:t>9,7</w:t>
            </w:r>
          </w:p>
        </w:tc>
        <w:tc>
          <w:tcPr>
            <w:tcW w:w="1521" w:type="dxa"/>
          </w:tcPr>
          <w:p w:rsidR="00C25CD0" w:rsidRDefault="00C25CD0">
            <w:pPr>
              <w:pStyle w:val="ConsPlusNormal"/>
            </w:pPr>
            <w:r>
              <w:t>10,0</w:t>
            </w:r>
          </w:p>
        </w:tc>
        <w:tc>
          <w:tcPr>
            <w:tcW w:w="1521" w:type="dxa"/>
          </w:tcPr>
          <w:p w:rsidR="00C25CD0" w:rsidRDefault="00C25CD0">
            <w:pPr>
              <w:pStyle w:val="ConsPlusNormal"/>
            </w:pPr>
            <w:r>
              <w:t>10,4</w:t>
            </w:r>
          </w:p>
        </w:tc>
        <w:tc>
          <w:tcPr>
            <w:tcW w:w="1530" w:type="dxa"/>
          </w:tcPr>
          <w:p w:rsidR="00C25CD0" w:rsidRDefault="00C25CD0">
            <w:pPr>
              <w:pStyle w:val="ConsPlusNormal"/>
            </w:pPr>
            <w:r>
              <w:t>11,0</w:t>
            </w:r>
          </w:p>
        </w:tc>
      </w:tr>
      <w:tr w:rsidR="00C25CD0">
        <w:tc>
          <w:tcPr>
            <w:tcW w:w="1521" w:type="dxa"/>
            <w:vMerge/>
          </w:tcPr>
          <w:p w:rsidR="00C25CD0" w:rsidRDefault="00C25CD0"/>
        </w:tc>
        <w:tc>
          <w:tcPr>
            <w:tcW w:w="1521" w:type="dxa"/>
            <w:vMerge/>
          </w:tcPr>
          <w:p w:rsidR="00C25CD0" w:rsidRDefault="00C25CD0"/>
        </w:tc>
        <w:tc>
          <w:tcPr>
            <w:tcW w:w="1521" w:type="dxa"/>
            <w:vMerge/>
          </w:tcPr>
          <w:p w:rsidR="00C25CD0" w:rsidRDefault="00C25CD0"/>
        </w:tc>
        <w:tc>
          <w:tcPr>
            <w:tcW w:w="1521" w:type="dxa"/>
            <w:vMerge/>
          </w:tcPr>
          <w:p w:rsidR="00C25CD0" w:rsidRDefault="00C25CD0"/>
        </w:tc>
        <w:tc>
          <w:tcPr>
            <w:tcW w:w="3042" w:type="dxa"/>
          </w:tcPr>
          <w:p w:rsidR="00C25CD0" w:rsidRDefault="00C25CD0">
            <w:pPr>
              <w:pStyle w:val="ConsPlusNormal"/>
            </w:pPr>
            <w:r>
              <w:t>Темп роста объема бытовых услуг на душу населения за год</w:t>
            </w:r>
          </w:p>
        </w:tc>
        <w:tc>
          <w:tcPr>
            <w:tcW w:w="1521" w:type="dxa"/>
          </w:tcPr>
          <w:p w:rsidR="00C25CD0" w:rsidRDefault="00C25CD0">
            <w:pPr>
              <w:pStyle w:val="ConsPlusNormal"/>
            </w:pPr>
            <w:r>
              <w:t>процент</w:t>
            </w:r>
          </w:p>
        </w:tc>
        <w:tc>
          <w:tcPr>
            <w:tcW w:w="1521" w:type="dxa"/>
          </w:tcPr>
          <w:p w:rsidR="00C25CD0" w:rsidRDefault="00C25CD0">
            <w:pPr>
              <w:pStyle w:val="ConsPlusNormal"/>
            </w:pPr>
            <w:r>
              <w:t>103,4</w:t>
            </w:r>
          </w:p>
        </w:tc>
        <w:tc>
          <w:tcPr>
            <w:tcW w:w="1521" w:type="dxa"/>
          </w:tcPr>
          <w:p w:rsidR="00C25CD0" w:rsidRDefault="00C25CD0">
            <w:pPr>
              <w:pStyle w:val="ConsPlusNormal"/>
            </w:pPr>
            <w:r>
              <w:t>101,1</w:t>
            </w:r>
          </w:p>
        </w:tc>
        <w:tc>
          <w:tcPr>
            <w:tcW w:w="1521" w:type="dxa"/>
          </w:tcPr>
          <w:p w:rsidR="00C25CD0" w:rsidRDefault="00C25CD0">
            <w:pPr>
              <w:pStyle w:val="ConsPlusNormal"/>
            </w:pPr>
            <w:r>
              <w:t>102,1</w:t>
            </w:r>
          </w:p>
        </w:tc>
        <w:tc>
          <w:tcPr>
            <w:tcW w:w="1521" w:type="dxa"/>
          </w:tcPr>
          <w:p w:rsidR="00C25CD0" w:rsidRDefault="00C25CD0">
            <w:pPr>
              <w:pStyle w:val="ConsPlusNormal"/>
            </w:pPr>
            <w:r>
              <w:t>103,1</w:t>
            </w:r>
          </w:p>
        </w:tc>
        <w:tc>
          <w:tcPr>
            <w:tcW w:w="1521" w:type="dxa"/>
          </w:tcPr>
          <w:p w:rsidR="00C25CD0" w:rsidRDefault="00C25CD0">
            <w:pPr>
              <w:pStyle w:val="ConsPlusNormal"/>
            </w:pPr>
            <w:r>
              <w:t>104</w:t>
            </w:r>
          </w:p>
        </w:tc>
        <w:tc>
          <w:tcPr>
            <w:tcW w:w="1530" w:type="dxa"/>
          </w:tcPr>
          <w:p w:rsidR="00C25CD0" w:rsidRDefault="00C25CD0">
            <w:pPr>
              <w:pStyle w:val="ConsPlusNormal"/>
            </w:pPr>
            <w:r>
              <w:t>105,8</w:t>
            </w:r>
          </w:p>
        </w:tc>
      </w:tr>
      <w:tr w:rsidR="00C25CD0">
        <w:tc>
          <w:tcPr>
            <w:tcW w:w="1521" w:type="dxa"/>
            <w:vMerge/>
          </w:tcPr>
          <w:p w:rsidR="00C25CD0" w:rsidRDefault="00C25CD0"/>
        </w:tc>
        <w:tc>
          <w:tcPr>
            <w:tcW w:w="1521" w:type="dxa"/>
            <w:vMerge/>
          </w:tcPr>
          <w:p w:rsidR="00C25CD0" w:rsidRDefault="00C25CD0"/>
        </w:tc>
        <w:tc>
          <w:tcPr>
            <w:tcW w:w="1521" w:type="dxa"/>
            <w:vMerge/>
          </w:tcPr>
          <w:p w:rsidR="00C25CD0" w:rsidRDefault="00C25CD0"/>
        </w:tc>
        <w:tc>
          <w:tcPr>
            <w:tcW w:w="1521" w:type="dxa"/>
            <w:vMerge/>
          </w:tcPr>
          <w:p w:rsidR="00C25CD0" w:rsidRDefault="00C25CD0"/>
        </w:tc>
        <w:tc>
          <w:tcPr>
            <w:tcW w:w="3042" w:type="dxa"/>
          </w:tcPr>
          <w:p w:rsidR="00C25CD0" w:rsidRDefault="00C25CD0">
            <w:pPr>
              <w:pStyle w:val="ConsPlusNormal"/>
            </w:pPr>
            <w:r>
              <w:t>Количество введенных банных объектов по программе "100 бань Подмосковья"</w:t>
            </w:r>
          </w:p>
        </w:tc>
        <w:tc>
          <w:tcPr>
            <w:tcW w:w="1521" w:type="dxa"/>
          </w:tcPr>
          <w:p w:rsidR="00C25CD0" w:rsidRDefault="00C25CD0">
            <w:pPr>
              <w:pStyle w:val="ConsPlusNormal"/>
            </w:pPr>
            <w:r>
              <w:t>единица</w:t>
            </w:r>
          </w:p>
        </w:tc>
        <w:tc>
          <w:tcPr>
            <w:tcW w:w="1521" w:type="dxa"/>
          </w:tcPr>
          <w:p w:rsidR="00C25CD0" w:rsidRDefault="00C25CD0">
            <w:pPr>
              <w:pStyle w:val="ConsPlusNormal"/>
            </w:pPr>
            <w:r>
              <w:t>17</w:t>
            </w:r>
          </w:p>
        </w:tc>
        <w:tc>
          <w:tcPr>
            <w:tcW w:w="1521" w:type="dxa"/>
          </w:tcPr>
          <w:p w:rsidR="00C25CD0" w:rsidRDefault="00C25CD0">
            <w:pPr>
              <w:pStyle w:val="ConsPlusNormal"/>
            </w:pPr>
            <w:r>
              <w:t>21</w:t>
            </w:r>
          </w:p>
        </w:tc>
        <w:tc>
          <w:tcPr>
            <w:tcW w:w="1521" w:type="dxa"/>
          </w:tcPr>
          <w:p w:rsidR="00C25CD0" w:rsidRDefault="00C25CD0">
            <w:pPr>
              <w:pStyle w:val="ConsPlusNormal"/>
            </w:pPr>
            <w:r>
              <w:t>34</w:t>
            </w:r>
          </w:p>
        </w:tc>
        <w:tc>
          <w:tcPr>
            <w:tcW w:w="1521" w:type="dxa"/>
          </w:tcPr>
          <w:p w:rsidR="00C25CD0" w:rsidRDefault="00C25CD0">
            <w:pPr>
              <w:pStyle w:val="ConsPlusNormal"/>
            </w:pPr>
            <w:r>
              <w:t>-</w:t>
            </w:r>
          </w:p>
        </w:tc>
        <w:tc>
          <w:tcPr>
            <w:tcW w:w="1521" w:type="dxa"/>
          </w:tcPr>
          <w:p w:rsidR="00C25CD0" w:rsidRDefault="00C25CD0">
            <w:pPr>
              <w:pStyle w:val="ConsPlusNormal"/>
            </w:pPr>
            <w:r>
              <w:t>-</w:t>
            </w:r>
          </w:p>
        </w:tc>
        <w:tc>
          <w:tcPr>
            <w:tcW w:w="1530" w:type="dxa"/>
          </w:tcPr>
          <w:p w:rsidR="00C25CD0" w:rsidRDefault="00C25CD0">
            <w:pPr>
              <w:pStyle w:val="ConsPlusNormal"/>
            </w:pPr>
            <w:r>
              <w:t>-</w:t>
            </w:r>
          </w:p>
        </w:tc>
      </w:tr>
      <w:tr w:rsidR="00C25CD0">
        <w:tc>
          <w:tcPr>
            <w:tcW w:w="1521" w:type="dxa"/>
            <w:vMerge/>
          </w:tcPr>
          <w:p w:rsidR="00C25CD0" w:rsidRDefault="00C25CD0"/>
        </w:tc>
        <w:tc>
          <w:tcPr>
            <w:tcW w:w="1521" w:type="dxa"/>
            <w:vMerge/>
          </w:tcPr>
          <w:p w:rsidR="00C25CD0" w:rsidRDefault="00C25CD0"/>
        </w:tc>
        <w:tc>
          <w:tcPr>
            <w:tcW w:w="1521" w:type="dxa"/>
            <w:vMerge/>
          </w:tcPr>
          <w:p w:rsidR="00C25CD0" w:rsidRDefault="00C25CD0"/>
        </w:tc>
        <w:tc>
          <w:tcPr>
            <w:tcW w:w="1521" w:type="dxa"/>
            <w:vMerge/>
          </w:tcPr>
          <w:p w:rsidR="00C25CD0" w:rsidRDefault="00C25CD0"/>
        </w:tc>
        <w:tc>
          <w:tcPr>
            <w:tcW w:w="3042" w:type="dxa"/>
          </w:tcPr>
          <w:p w:rsidR="00C25CD0" w:rsidRDefault="00C25CD0">
            <w:pPr>
              <w:pStyle w:val="ConsPlusNormal"/>
            </w:pPr>
            <w:r>
              <w:t>Объем инвестиций в основной капитал в услуги бань по программе "100 бань Подмосковья"</w:t>
            </w:r>
          </w:p>
        </w:tc>
        <w:tc>
          <w:tcPr>
            <w:tcW w:w="1521" w:type="dxa"/>
          </w:tcPr>
          <w:p w:rsidR="00C25CD0" w:rsidRDefault="00C25CD0">
            <w:pPr>
              <w:pStyle w:val="ConsPlusNormal"/>
            </w:pPr>
            <w:r>
              <w:t>млрд. руб.</w:t>
            </w:r>
          </w:p>
        </w:tc>
        <w:tc>
          <w:tcPr>
            <w:tcW w:w="1521" w:type="dxa"/>
          </w:tcPr>
          <w:p w:rsidR="00C25CD0" w:rsidRDefault="00C25CD0">
            <w:pPr>
              <w:pStyle w:val="ConsPlusNormal"/>
            </w:pPr>
            <w:r>
              <w:t>0,3</w:t>
            </w:r>
          </w:p>
        </w:tc>
        <w:tc>
          <w:tcPr>
            <w:tcW w:w="1521" w:type="dxa"/>
          </w:tcPr>
          <w:p w:rsidR="00C25CD0" w:rsidRDefault="00C25CD0">
            <w:pPr>
              <w:pStyle w:val="ConsPlusNormal"/>
            </w:pPr>
            <w:r>
              <w:t>0,5</w:t>
            </w:r>
          </w:p>
        </w:tc>
        <w:tc>
          <w:tcPr>
            <w:tcW w:w="1521" w:type="dxa"/>
          </w:tcPr>
          <w:p w:rsidR="00C25CD0" w:rsidRDefault="00C25CD0">
            <w:pPr>
              <w:pStyle w:val="ConsPlusNormal"/>
            </w:pPr>
            <w:r>
              <w:t>0,64</w:t>
            </w:r>
          </w:p>
        </w:tc>
        <w:tc>
          <w:tcPr>
            <w:tcW w:w="1521" w:type="dxa"/>
          </w:tcPr>
          <w:p w:rsidR="00C25CD0" w:rsidRDefault="00C25CD0">
            <w:pPr>
              <w:pStyle w:val="ConsPlusNormal"/>
            </w:pPr>
            <w:r>
              <w:t>-</w:t>
            </w:r>
          </w:p>
        </w:tc>
        <w:tc>
          <w:tcPr>
            <w:tcW w:w="1521" w:type="dxa"/>
          </w:tcPr>
          <w:p w:rsidR="00C25CD0" w:rsidRDefault="00C25CD0">
            <w:pPr>
              <w:pStyle w:val="ConsPlusNormal"/>
            </w:pPr>
            <w:r>
              <w:t>-</w:t>
            </w:r>
          </w:p>
        </w:tc>
        <w:tc>
          <w:tcPr>
            <w:tcW w:w="1530" w:type="dxa"/>
          </w:tcPr>
          <w:p w:rsidR="00C25CD0" w:rsidRDefault="00C25CD0">
            <w:pPr>
              <w:pStyle w:val="ConsPlusNormal"/>
            </w:pPr>
            <w:r>
              <w:t>-</w:t>
            </w:r>
          </w:p>
        </w:tc>
      </w:tr>
      <w:tr w:rsidR="00C25CD0">
        <w:tc>
          <w:tcPr>
            <w:tcW w:w="1521" w:type="dxa"/>
            <w:vMerge/>
          </w:tcPr>
          <w:p w:rsidR="00C25CD0" w:rsidRDefault="00C25CD0"/>
        </w:tc>
        <w:tc>
          <w:tcPr>
            <w:tcW w:w="1521" w:type="dxa"/>
            <w:vMerge/>
          </w:tcPr>
          <w:p w:rsidR="00C25CD0" w:rsidRDefault="00C25CD0"/>
        </w:tc>
        <w:tc>
          <w:tcPr>
            <w:tcW w:w="1521" w:type="dxa"/>
            <w:vMerge/>
          </w:tcPr>
          <w:p w:rsidR="00C25CD0" w:rsidRDefault="00C25CD0"/>
        </w:tc>
        <w:tc>
          <w:tcPr>
            <w:tcW w:w="1521" w:type="dxa"/>
            <w:vMerge/>
          </w:tcPr>
          <w:p w:rsidR="00C25CD0" w:rsidRDefault="00C25CD0"/>
        </w:tc>
        <w:tc>
          <w:tcPr>
            <w:tcW w:w="3042" w:type="dxa"/>
          </w:tcPr>
          <w:p w:rsidR="00C25CD0" w:rsidRDefault="00C25CD0">
            <w:pPr>
              <w:pStyle w:val="ConsPlusNormal"/>
            </w:pPr>
            <w:r>
              <w:t>Количество введенных нестационарных комплексов бытовых услуг (мультисервис)</w:t>
            </w:r>
          </w:p>
        </w:tc>
        <w:tc>
          <w:tcPr>
            <w:tcW w:w="1521" w:type="dxa"/>
          </w:tcPr>
          <w:p w:rsidR="00C25CD0" w:rsidRDefault="00C25CD0">
            <w:pPr>
              <w:pStyle w:val="ConsPlusNormal"/>
            </w:pPr>
            <w:r>
              <w:t>единица</w:t>
            </w:r>
          </w:p>
        </w:tc>
        <w:tc>
          <w:tcPr>
            <w:tcW w:w="1521" w:type="dxa"/>
          </w:tcPr>
          <w:p w:rsidR="00C25CD0" w:rsidRDefault="00C25CD0">
            <w:pPr>
              <w:pStyle w:val="ConsPlusNormal"/>
            </w:pPr>
            <w:r>
              <w:t>-</w:t>
            </w:r>
          </w:p>
        </w:tc>
        <w:tc>
          <w:tcPr>
            <w:tcW w:w="1521" w:type="dxa"/>
          </w:tcPr>
          <w:p w:rsidR="00C25CD0" w:rsidRDefault="00C25CD0">
            <w:pPr>
              <w:pStyle w:val="ConsPlusNormal"/>
            </w:pPr>
            <w:r>
              <w:t>12</w:t>
            </w:r>
          </w:p>
        </w:tc>
        <w:tc>
          <w:tcPr>
            <w:tcW w:w="1521" w:type="dxa"/>
          </w:tcPr>
          <w:p w:rsidR="00C25CD0" w:rsidRDefault="00C25CD0">
            <w:pPr>
              <w:pStyle w:val="ConsPlusNormal"/>
            </w:pPr>
            <w:r>
              <w:t>16</w:t>
            </w:r>
          </w:p>
        </w:tc>
        <w:tc>
          <w:tcPr>
            <w:tcW w:w="1521" w:type="dxa"/>
          </w:tcPr>
          <w:p w:rsidR="00C25CD0" w:rsidRDefault="00C25CD0">
            <w:pPr>
              <w:pStyle w:val="ConsPlusNormal"/>
            </w:pPr>
            <w:r>
              <w:t>23</w:t>
            </w:r>
          </w:p>
        </w:tc>
        <w:tc>
          <w:tcPr>
            <w:tcW w:w="1521" w:type="dxa"/>
          </w:tcPr>
          <w:p w:rsidR="00C25CD0" w:rsidRDefault="00C25CD0">
            <w:pPr>
              <w:pStyle w:val="ConsPlusNormal"/>
            </w:pPr>
            <w:r>
              <w:t>24</w:t>
            </w:r>
          </w:p>
        </w:tc>
        <w:tc>
          <w:tcPr>
            <w:tcW w:w="1530" w:type="dxa"/>
          </w:tcPr>
          <w:p w:rsidR="00C25CD0" w:rsidRDefault="00C25CD0">
            <w:pPr>
              <w:pStyle w:val="ConsPlusNormal"/>
            </w:pPr>
            <w:r>
              <w:t>25</w:t>
            </w:r>
          </w:p>
        </w:tc>
      </w:tr>
      <w:tr w:rsidR="00C25CD0">
        <w:tc>
          <w:tcPr>
            <w:tcW w:w="1521" w:type="dxa"/>
            <w:vMerge/>
          </w:tcPr>
          <w:p w:rsidR="00C25CD0" w:rsidRDefault="00C25CD0"/>
        </w:tc>
        <w:tc>
          <w:tcPr>
            <w:tcW w:w="1521" w:type="dxa"/>
            <w:vMerge/>
          </w:tcPr>
          <w:p w:rsidR="00C25CD0" w:rsidRDefault="00C25CD0"/>
        </w:tc>
        <w:tc>
          <w:tcPr>
            <w:tcW w:w="1521" w:type="dxa"/>
            <w:vMerge/>
          </w:tcPr>
          <w:p w:rsidR="00C25CD0" w:rsidRDefault="00C25CD0"/>
        </w:tc>
        <w:tc>
          <w:tcPr>
            <w:tcW w:w="1521" w:type="dxa"/>
            <w:vMerge/>
          </w:tcPr>
          <w:p w:rsidR="00C25CD0" w:rsidRDefault="00C25CD0"/>
        </w:tc>
        <w:tc>
          <w:tcPr>
            <w:tcW w:w="3042" w:type="dxa"/>
          </w:tcPr>
          <w:p w:rsidR="00C25CD0" w:rsidRDefault="00C25CD0">
            <w:pPr>
              <w:pStyle w:val="ConsPlusNormal"/>
            </w:pPr>
            <w:r>
              <w:t xml:space="preserve">Количество проводимых чемпионатов, направленных на популяризацию и повышение престижа профессий работников сферы </w:t>
            </w:r>
            <w:r>
              <w:lastRenderedPageBreak/>
              <w:t>бытового обслуживания</w:t>
            </w:r>
          </w:p>
        </w:tc>
        <w:tc>
          <w:tcPr>
            <w:tcW w:w="1521" w:type="dxa"/>
          </w:tcPr>
          <w:p w:rsidR="00C25CD0" w:rsidRDefault="00C25CD0">
            <w:pPr>
              <w:pStyle w:val="ConsPlusNormal"/>
            </w:pPr>
            <w:r>
              <w:lastRenderedPageBreak/>
              <w:t>единица</w:t>
            </w:r>
          </w:p>
        </w:tc>
        <w:tc>
          <w:tcPr>
            <w:tcW w:w="1521" w:type="dxa"/>
          </w:tcPr>
          <w:p w:rsidR="00C25CD0" w:rsidRDefault="00C25CD0">
            <w:pPr>
              <w:pStyle w:val="ConsPlusNormal"/>
            </w:pPr>
            <w:r>
              <w:t>-</w:t>
            </w:r>
          </w:p>
        </w:tc>
        <w:tc>
          <w:tcPr>
            <w:tcW w:w="1521" w:type="dxa"/>
          </w:tcPr>
          <w:p w:rsidR="00C25CD0" w:rsidRDefault="00C25CD0">
            <w:pPr>
              <w:pStyle w:val="ConsPlusNormal"/>
            </w:pPr>
            <w:r>
              <w:t>1</w:t>
            </w:r>
          </w:p>
        </w:tc>
        <w:tc>
          <w:tcPr>
            <w:tcW w:w="1521" w:type="dxa"/>
          </w:tcPr>
          <w:p w:rsidR="00C25CD0" w:rsidRDefault="00C25CD0">
            <w:pPr>
              <w:pStyle w:val="ConsPlusNormal"/>
            </w:pPr>
            <w:r>
              <w:t>1</w:t>
            </w:r>
          </w:p>
        </w:tc>
        <w:tc>
          <w:tcPr>
            <w:tcW w:w="1521" w:type="dxa"/>
          </w:tcPr>
          <w:p w:rsidR="00C25CD0" w:rsidRDefault="00C25CD0">
            <w:pPr>
              <w:pStyle w:val="ConsPlusNormal"/>
            </w:pPr>
            <w:r>
              <w:t>1</w:t>
            </w:r>
          </w:p>
        </w:tc>
        <w:tc>
          <w:tcPr>
            <w:tcW w:w="1521" w:type="dxa"/>
          </w:tcPr>
          <w:p w:rsidR="00C25CD0" w:rsidRDefault="00C25CD0">
            <w:pPr>
              <w:pStyle w:val="ConsPlusNormal"/>
            </w:pPr>
            <w:r>
              <w:t>1</w:t>
            </w:r>
          </w:p>
        </w:tc>
        <w:tc>
          <w:tcPr>
            <w:tcW w:w="1530" w:type="dxa"/>
          </w:tcPr>
          <w:p w:rsidR="00C25CD0" w:rsidRDefault="00C25CD0">
            <w:pPr>
              <w:pStyle w:val="ConsPlusNormal"/>
            </w:pPr>
            <w:r>
              <w:t>1</w:t>
            </w:r>
          </w:p>
        </w:tc>
      </w:tr>
      <w:tr w:rsidR="00C25CD0">
        <w:tc>
          <w:tcPr>
            <w:tcW w:w="1521" w:type="dxa"/>
          </w:tcPr>
          <w:p w:rsidR="00C25CD0" w:rsidRDefault="00C25CD0">
            <w:pPr>
              <w:pStyle w:val="ConsPlusNormal"/>
              <w:outlineLvl w:val="4"/>
            </w:pPr>
            <w:r>
              <w:lastRenderedPageBreak/>
              <w:t>4.3</w:t>
            </w:r>
          </w:p>
        </w:tc>
        <w:tc>
          <w:tcPr>
            <w:tcW w:w="7605" w:type="dxa"/>
            <w:gridSpan w:val="4"/>
          </w:tcPr>
          <w:p w:rsidR="00C25CD0" w:rsidRDefault="00C25CD0">
            <w:pPr>
              <w:pStyle w:val="ConsPlusNormal"/>
            </w:pPr>
            <w:r>
              <w:t>Увеличение доли частных организаций на рынке оказания ритуальных услуг населению за счет снижения доли государственных и муниципальных предприятий в данной сфере деятельности</w:t>
            </w:r>
          </w:p>
        </w:tc>
        <w:tc>
          <w:tcPr>
            <w:tcW w:w="1521" w:type="dxa"/>
          </w:tcPr>
          <w:p w:rsidR="00C25CD0" w:rsidRDefault="00C25CD0">
            <w:pPr>
              <w:pStyle w:val="ConsPlusNormal"/>
            </w:pPr>
            <w:r>
              <w:t>процент</w:t>
            </w:r>
          </w:p>
        </w:tc>
        <w:tc>
          <w:tcPr>
            <w:tcW w:w="1521" w:type="dxa"/>
          </w:tcPr>
          <w:p w:rsidR="00C25CD0" w:rsidRDefault="00C25CD0">
            <w:pPr>
              <w:pStyle w:val="ConsPlusNormal"/>
            </w:pPr>
            <w:r>
              <w:t>82</w:t>
            </w:r>
          </w:p>
        </w:tc>
        <w:tc>
          <w:tcPr>
            <w:tcW w:w="1521" w:type="dxa"/>
          </w:tcPr>
          <w:p w:rsidR="00C25CD0" w:rsidRDefault="00C25CD0">
            <w:pPr>
              <w:pStyle w:val="ConsPlusNormal"/>
            </w:pPr>
            <w:r>
              <w:t>84</w:t>
            </w:r>
          </w:p>
        </w:tc>
        <w:tc>
          <w:tcPr>
            <w:tcW w:w="1521" w:type="dxa"/>
          </w:tcPr>
          <w:p w:rsidR="00C25CD0" w:rsidRDefault="00C25CD0">
            <w:pPr>
              <w:pStyle w:val="ConsPlusNormal"/>
            </w:pPr>
            <w:r>
              <w:t>86</w:t>
            </w:r>
          </w:p>
        </w:tc>
        <w:tc>
          <w:tcPr>
            <w:tcW w:w="1521" w:type="dxa"/>
          </w:tcPr>
          <w:p w:rsidR="00C25CD0" w:rsidRDefault="00C25CD0">
            <w:pPr>
              <w:pStyle w:val="ConsPlusNormal"/>
            </w:pPr>
            <w:r>
              <w:t>88</w:t>
            </w:r>
          </w:p>
        </w:tc>
        <w:tc>
          <w:tcPr>
            <w:tcW w:w="1521" w:type="dxa"/>
          </w:tcPr>
          <w:p w:rsidR="00C25CD0" w:rsidRDefault="00C25CD0">
            <w:pPr>
              <w:pStyle w:val="ConsPlusNormal"/>
            </w:pPr>
            <w:r>
              <w:t>89</w:t>
            </w:r>
          </w:p>
        </w:tc>
        <w:tc>
          <w:tcPr>
            <w:tcW w:w="1530" w:type="dxa"/>
          </w:tcPr>
          <w:p w:rsidR="00C25CD0" w:rsidRDefault="00C25CD0">
            <w:pPr>
              <w:pStyle w:val="ConsPlusNormal"/>
            </w:pPr>
            <w:r>
              <w:t>90</w:t>
            </w:r>
          </w:p>
        </w:tc>
      </w:tr>
      <w:tr w:rsidR="00C25CD0">
        <w:tc>
          <w:tcPr>
            <w:tcW w:w="1521" w:type="dxa"/>
            <w:vMerge w:val="restart"/>
          </w:tcPr>
          <w:p w:rsidR="00C25CD0" w:rsidRDefault="00C25CD0">
            <w:pPr>
              <w:pStyle w:val="ConsPlusNormal"/>
            </w:pPr>
          </w:p>
        </w:tc>
        <w:tc>
          <w:tcPr>
            <w:tcW w:w="1521" w:type="dxa"/>
            <w:vMerge w:val="restart"/>
          </w:tcPr>
          <w:p w:rsidR="00C25CD0" w:rsidRDefault="00C25CD0">
            <w:pPr>
              <w:pStyle w:val="ConsPlusNormal"/>
            </w:pPr>
          </w:p>
        </w:tc>
        <w:tc>
          <w:tcPr>
            <w:tcW w:w="1521" w:type="dxa"/>
            <w:vMerge w:val="restart"/>
          </w:tcPr>
          <w:p w:rsidR="00C25CD0" w:rsidRDefault="00C25CD0">
            <w:pPr>
              <w:pStyle w:val="ConsPlusNormal"/>
            </w:pPr>
            <w:r>
              <w:t>За счет средств, выделяемых на обеспечение деятельности Министерства потребительского рынка и услуг Московской области</w:t>
            </w:r>
          </w:p>
        </w:tc>
        <w:tc>
          <w:tcPr>
            <w:tcW w:w="1521" w:type="dxa"/>
            <w:vMerge w:val="restart"/>
          </w:tcPr>
          <w:p w:rsidR="00C25CD0" w:rsidRDefault="00C25CD0">
            <w:pPr>
              <w:pStyle w:val="ConsPlusNormal"/>
            </w:pPr>
            <w:r>
              <w:t>-</w:t>
            </w:r>
          </w:p>
        </w:tc>
        <w:tc>
          <w:tcPr>
            <w:tcW w:w="3042" w:type="dxa"/>
          </w:tcPr>
          <w:p w:rsidR="00C25CD0" w:rsidRDefault="00C25CD0">
            <w:pPr>
              <w:pStyle w:val="ConsPlusNormal"/>
            </w:pPr>
            <w:r>
              <w:t>Динамика сокращения в Московской области доли кладбищ, земельные участки которых не оформлены в муниципальную собственность в соответствии с законодательством Российской Федерации</w:t>
            </w:r>
          </w:p>
        </w:tc>
        <w:tc>
          <w:tcPr>
            <w:tcW w:w="1521" w:type="dxa"/>
          </w:tcPr>
          <w:p w:rsidR="00C25CD0" w:rsidRDefault="00C25CD0">
            <w:pPr>
              <w:pStyle w:val="ConsPlusNormal"/>
            </w:pPr>
            <w:r>
              <w:t>процент</w:t>
            </w:r>
          </w:p>
        </w:tc>
        <w:tc>
          <w:tcPr>
            <w:tcW w:w="1521" w:type="dxa"/>
          </w:tcPr>
          <w:p w:rsidR="00C25CD0" w:rsidRDefault="00C25CD0">
            <w:pPr>
              <w:pStyle w:val="ConsPlusNormal"/>
            </w:pPr>
            <w:r>
              <w:t>30</w:t>
            </w:r>
          </w:p>
        </w:tc>
        <w:tc>
          <w:tcPr>
            <w:tcW w:w="1521" w:type="dxa"/>
          </w:tcPr>
          <w:p w:rsidR="00C25CD0" w:rsidRDefault="00C25CD0">
            <w:pPr>
              <w:pStyle w:val="ConsPlusNormal"/>
            </w:pPr>
            <w:r>
              <w:t>27</w:t>
            </w:r>
          </w:p>
        </w:tc>
        <w:tc>
          <w:tcPr>
            <w:tcW w:w="1521" w:type="dxa"/>
          </w:tcPr>
          <w:p w:rsidR="00C25CD0" w:rsidRDefault="00C25CD0">
            <w:pPr>
              <w:pStyle w:val="ConsPlusNormal"/>
            </w:pPr>
            <w:r>
              <w:t>23</w:t>
            </w:r>
          </w:p>
        </w:tc>
        <w:tc>
          <w:tcPr>
            <w:tcW w:w="1521" w:type="dxa"/>
          </w:tcPr>
          <w:p w:rsidR="00C25CD0" w:rsidRDefault="00C25CD0">
            <w:pPr>
              <w:pStyle w:val="ConsPlusNormal"/>
            </w:pPr>
            <w:r>
              <w:t>19</w:t>
            </w:r>
          </w:p>
        </w:tc>
        <w:tc>
          <w:tcPr>
            <w:tcW w:w="1521" w:type="dxa"/>
          </w:tcPr>
          <w:p w:rsidR="00C25CD0" w:rsidRDefault="00C25CD0">
            <w:pPr>
              <w:pStyle w:val="ConsPlusNormal"/>
            </w:pPr>
            <w:r>
              <w:t>15</w:t>
            </w:r>
          </w:p>
        </w:tc>
        <w:tc>
          <w:tcPr>
            <w:tcW w:w="1530" w:type="dxa"/>
          </w:tcPr>
          <w:p w:rsidR="00C25CD0" w:rsidRDefault="00C25CD0">
            <w:pPr>
              <w:pStyle w:val="ConsPlusNormal"/>
            </w:pPr>
            <w:r>
              <w:t>12</w:t>
            </w:r>
          </w:p>
        </w:tc>
      </w:tr>
      <w:tr w:rsidR="00C25CD0">
        <w:tc>
          <w:tcPr>
            <w:tcW w:w="1521" w:type="dxa"/>
            <w:vMerge/>
          </w:tcPr>
          <w:p w:rsidR="00C25CD0" w:rsidRDefault="00C25CD0"/>
        </w:tc>
        <w:tc>
          <w:tcPr>
            <w:tcW w:w="1521" w:type="dxa"/>
            <w:vMerge/>
          </w:tcPr>
          <w:p w:rsidR="00C25CD0" w:rsidRDefault="00C25CD0"/>
        </w:tc>
        <w:tc>
          <w:tcPr>
            <w:tcW w:w="1521" w:type="dxa"/>
            <w:vMerge/>
          </w:tcPr>
          <w:p w:rsidR="00C25CD0" w:rsidRDefault="00C25CD0"/>
        </w:tc>
        <w:tc>
          <w:tcPr>
            <w:tcW w:w="1521" w:type="dxa"/>
            <w:vMerge/>
          </w:tcPr>
          <w:p w:rsidR="00C25CD0" w:rsidRDefault="00C25CD0"/>
        </w:tc>
        <w:tc>
          <w:tcPr>
            <w:tcW w:w="3042" w:type="dxa"/>
          </w:tcPr>
          <w:p w:rsidR="00C25CD0" w:rsidRDefault="00C25CD0">
            <w:pPr>
              <w:pStyle w:val="ConsPlusNormal"/>
            </w:pPr>
            <w:r>
              <w:t>Доля муниципальных образований Московской области, обеспечивающих стопроцентное содержание мест захоронений (кладбищ) по нормативу, установленному законом Московской области</w:t>
            </w:r>
          </w:p>
        </w:tc>
        <w:tc>
          <w:tcPr>
            <w:tcW w:w="1521" w:type="dxa"/>
          </w:tcPr>
          <w:p w:rsidR="00C25CD0" w:rsidRDefault="00C25CD0">
            <w:pPr>
              <w:pStyle w:val="ConsPlusNormal"/>
            </w:pPr>
            <w:r>
              <w:t>процент</w:t>
            </w:r>
          </w:p>
        </w:tc>
        <w:tc>
          <w:tcPr>
            <w:tcW w:w="1521" w:type="dxa"/>
          </w:tcPr>
          <w:p w:rsidR="00C25CD0" w:rsidRDefault="00C25CD0">
            <w:pPr>
              <w:pStyle w:val="ConsPlusNormal"/>
            </w:pPr>
            <w:r>
              <w:t>50</w:t>
            </w:r>
          </w:p>
        </w:tc>
        <w:tc>
          <w:tcPr>
            <w:tcW w:w="1521" w:type="dxa"/>
          </w:tcPr>
          <w:p w:rsidR="00C25CD0" w:rsidRDefault="00C25CD0">
            <w:pPr>
              <w:pStyle w:val="ConsPlusNormal"/>
            </w:pPr>
            <w:r>
              <w:t>52</w:t>
            </w:r>
          </w:p>
        </w:tc>
        <w:tc>
          <w:tcPr>
            <w:tcW w:w="1521" w:type="dxa"/>
          </w:tcPr>
          <w:p w:rsidR="00C25CD0" w:rsidRDefault="00C25CD0">
            <w:pPr>
              <w:pStyle w:val="ConsPlusNormal"/>
            </w:pPr>
            <w:r>
              <w:t>54</w:t>
            </w:r>
          </w:p>
        </w:tc>
        <w:tc>
          <w:tcPr>
            <w:tcW w:w="1521" w:type="dxa"/>
          </w:tcPr>
          <w:p w:rsidR="00C25CD0" w:rsidRDefault="00C25CD0">
            <w:pPr>
              <w:pStyle w:val="ConsPlusNormal"/>
            </w:pPr>
            <w:r>
              <w:t>56</w:t>
            </w:r>
          </w:p>
        </w:tc>
        <w:tc>
          <w:tcPr>
            <w:tcW w:w="1521" w:type="dxa"/>
          </w:tcPr>
          <w:p w:rsidR="00C25CD0" w:rsidRDefault="00C25CD0">
            <w:pPr>
              <w:pStyle w:val="ConsPlusNormal"/>
            </w:pPr>
            <w:r>
              <w:t>58</w:t>
            </w:r>
          </w:p>
        </w:tc>
        <w:tc>
          <w:tcPr>
            <w:tcW w:w="1530" w:type="dxa"/>
          </w:tcPr>
          <w:p w:rsidR="00C25CD0" w:rsidRDefault="00C25CD0">
            <w:pPr>
              <w:pStyle w:val="ConsPlusNormal"/>
            </w:pPr>
            <w:r>
              <w:t>60</w:t>
            </w:r>
          </w:p>
        </w:tc>
      </w:tr>
      <w:tr w:rsidR="00C25CD0">
        <w:tc>
          <w:tcPr>
            <w:tcW w:w="1521" w:type="dxa"/>
          </w:tcPr>
          <w:p w:rsidR="00C25CD0" w:rsidRDefault="00C25CD0">
            <w:pPr>
              <w:pStyle w:val="ConsPlusNormal"/>
              <w:outlineLvl w:val="3"/>
            </w:pPr>
            <w:r>
              <w:t>5</w:t>
            </w:r>
          </w:p>
        </w:tc>
        <w:tc>
          <w:tcPr>
            <w:tcW w:w="18261" w:type="dxa"/>
            <w:gridSpan w:val="11"/>
          </w:tcPr>
          <w:p w:rsidR="00C25CD0" w:rsidRDefault="00C25CD0">
            <w:pPr>
              <w:pStyle w:val="ConsPlusNormal"/>
            </w:pPr>
            <w:hyperlink w:anchor="P9620" w:history="1">
              <w:r>
                <w:rPr>
                  <w:color w:val="0000FF"/>
                </w:rPr>
                <w:t>Подпрограмма V</w:t>
              </w:r>
            </w:hyperlink>
            <w:r>
              <w:t xml:space="preserve"> "Содействие занятости населения"</w:t>
            </w:r>
          </w:p>
        </w:tc>
      </w:tr>
      <w:tr w:rsidR="00C25CD0">
        <w:tc>
          <w:tcPr>
            <w:tcW w:w="1521" w:type="dxa"/>
          </w:tcPr>
          <w:p w:rsidR="00C25CD0" w:rsidRDefault="00C25CD0">
            <w:pPr>
              <w:pStyle w:val="ConsPlusNormal"/>
              <w:outlineLvl w:val="4"/>
            </w:pPr>
            <w:r>
              <w:t>5.1</w:t>
            </w:r>
          </w:p>
        </w:tc>
        <w:tc>
          <w:tcPr>
            <w:tcW w:w="7605" w:type="dxa"/>
            <w:gridSpan w:val="4"/>
          </w:tcPr>
          <w:p w:rsidR="00C25CD0" w:rsidRDefault="00C25CD0">
            <w:pPr>
              <w:pStyle w:val="ConsPlusNormal"/>
            </w:pPr>
            <w:r>
              <w:t>Предотвращение роста напряженности на рынке труда Московской области</w:t>
            </w:r>
          </w:p>
        </w:tc>
        <w:tc>
          <w:tcPr>
            <w:tcW w:w="1521" w:type="dxa"/>
          </w:tcPr>
          <w:p w:rsidR="00C25CD0" w:rsidRDefault="00C25CD0">
            <w:pPr>
              <w:pStyle w:val="ConsPlusNormal"/>
            </w:pPr>
            <w:r>
              <w:t>единица</w:t>
            </w:r>
          </w:p>
        </w:tc>
        <w:tc>
          <w:tcPr>
            <w:tcW w:w="1521" w:type="dxa"/>
          </w:tcPr>
          <w:p w:rsidR="00C25CD0" w:rsidRDefault="00C25CD0">
            <w:pPr>
              <w:pStyle w:val="ConsPlusNormal"/>
            </w:pPr>
            <w:r>
              <w:t>1,30</w:t>
            </w:r>
          </w:p>
        </w:tc>
        <w:tc>
          <w:tcPr>
            <w:tcW w:w="1521" w:type="dxa"/>
          </w:tcPr>
          <w:p w:rsidR="00C25CD0" w:rsidRDefault="00C25CD0">
            <w:pPr>
              <w:pStyle w:val="ConsPlusNormal"/>
            </w:pPr>
            <w:r>
              <w:t>1,20</w:t>
            </w:r>
          </w:p>
        </w:tc>
        <w:tc>
          <w:tcPr>
            <w:tcW w:w="1521" w:type="dxa"/>
          </w:tcPr>
          <w:p w:rsidR="00C25CD0" w:rsidRDefault="00C25CD0">
            <w:pPr>
              <w:pStyle w:val="ConsPlusNormal"/>
            </w:pPr>
            <w:r>
              <w:t>1,08</w:t>
            </w:r>
          </w:p>
        </w:tc>
        <w:tc>
          <w:tcPr>
            <w:tcW w:w="1521" w:type="dxa"/>
          </w:tcPr>
          <w:p w:rsidR="00C25CD0" w:rsidRDefault="00C25CD0">
            <w:pPr>
              <w:pStyle w:val="ConsPlusNormal"/>
            </w:pPr>
            <w:r>
              <w:t>1,07</w:t>
            </w:r>
          </w:p>
        </w:tc>
        <w:tc>
          <w:tcPr>
            <w:tcW w:w="1521" w:type="dxa"/>
          </w:tcPr>
          <w:p w:rsidR="00C25CD0" w:rsidRDefault="00C25CD0">
            <w:pPr>
              <w:pStyle w:val="ConsPlusNormal"/>
            </w:pPr>
            <w:r>
              <w:t>1,06</w:t>
            </w:r>
          </w:p>
        </w:tc>
        <w:tc>
          <w:tcPr>
            <w:tcW w:w="1530" w:type="dxa"/>
          </w:tcPr>
          <w:p w:rsidR="00C25CD0" w:rsidRDefault="00C25CD0">
            <w:pPr>
              <w:pStyle w:val="ConsPlusNormal"/>
            </w:pPr>
            <w:r>
              <w:t>1,03</w:t>
            </w:r>
          </w:p>
        </w:tc>
      </w:tr>
      <w:tr w:rsidR="00C25CD0">
        <w:tc>
          <w:tcPr>
            <w:tcW w:w="1521" w:type="dxa"/>
            <w:vMerge w:val="restart"/>
          </w:tcPr>
          <w:p w:rsidR="00C25CD0" w:rsidRDefault="00C25CD0">
            <w:pPr>
              <w:pStyle w:val="ConsPlusNormal"/>
            </w:pPr>
          </w:p>
        </w:tc>
        <w:tc>
          <w:tcPr>
            <w:tcW w:w="1521" w:type="dxa"/>
            <w:vMerge w:val="restart"/>
          </w:tcPr>
          <w:p w:rsidR="00C25CD0" w:rsidRDefault="00C25CD0">
            <w:pPr>
              <w:pStyle w:val="ConsPlusNormal"/>
            </w:pPr>
          </w:p>
        </w:tc>
        <w:tc>
          <w:tcPr>
            <w:tcW w:w="1521" w:type="dxa"/>
            <w:vMerge w:val="restart"/>
          </w:tcPr>
          <w:p w:rsidR="00C25CD0" w:rsidRDefault="00C25CD0">
            <w:pPr>
              <w:pStyle w:val="ConsPlusNormal"/>
            </w:pPr>
            <w:r>
              <w:t>956437,00</w:t>
            </w:r>
          </w:p>
        </w:tc>
        <w:tc>
          <w:tcPr>
            <w:tcW w:w="1521" w:type="dxa"/>
            <w:vMerge w:val="restart"/>
          </w:tcPr>
          <w:p w:rsidR="00C25CD0" w:rsidRDefault="00C25CD0">
            <w:pPr>
              <w:pStyle w:val="ConsPlusNormal"/>
            </w:pPr>
            <w:r>
              <w:t>6778988,80 (средства федерального бюджета)</w:t>
            </w:r>
          </w:p>
        </w:tc>
        <w:tc>
          <w:tcPr>
            <w:tcW w:w="3042" w:type="dxa"/>
          </w:tcPr>
          <w:p w:rsidR="00C25CD0" w:rsidRDefault="00C25CD0">
            <w:pPr>
              <w:pStyle w:val="ConsPlusNormal"/>
            </w:pPr>
            <w:r>
              <w:t xml:space="preserve">Уровень безработицы (по методологии Международной организации труда) в среднем за год </w:t>
            </w:r>
            <w:hyperlink w:anchor="P1903" w:history="1">
              <w:r>
                <w:rPr>
                  <w:color w:val="0000FF"/>
                </w:rPr>
                <w:t>&lt;10&gt;</w:t>
              </w:r>
            </w:hyperlink>
          </w:p>
        </w:tc>
        <w:tc>
          <w:tcPr>
            <w:tcW w:w="1521" w:type="dxa"/>
          </w:tcPr>
          <w:p w:rsidR="00C25CD0" w:rsidRDefault="00C25CD0">
            <w:pPr>
              <w:pStyle w:val="ConsPlusNormal"/>
            </w:pPr>
            <w:r>
              <w:t>процент</w:t>
            </w:r>
          </w:p>
        </w:tc>
        <w:tc>
          <w:tcPr>
            <w:tcW w:w="1521" w:type="dxa"/>
          </w:tcPr>
          <w:p w:rsidR="00C25CD0" w:rsidRDefault="00C25CD0">
            <w:pPr>
              <w:pStyle w:val="ConsPlusNormal"/>
            </w:pPr>
            <w:r>
              <w:t>4,2</w:t>
            </w:r>
          </w:p>
        </w:tc>
        <w:tc>
          <w:tcPr>
            <w:tcW w:w="1521" w:type="dxa"/>
          </w:tcPr>
          <w:p w:rsidR="00C25CD0" w:rsidRDefault="00C25CD0">
            <w:pPr>
              <w:pStyle w:val="ConsPlusNormal"/>
            </w:pPr>
            <w:r>
              <w:t>4,2</w:t>
            </w:r>
          </w:p>
        </w:tc>
        <w:tc>
          <w:tcPr>
            <w:tcW w:w="1521" w:type="dxa"/>
          </w:tcPr>
          <w:p w:rsidR="00C25CD0" w:rsidRDefault="00C25CD0">
            <w:pPr>
              <w:pStyle w:val="ConsPlusNormal"/>
            </w:pPr>
            <w:r>
              <w:t>3,9</w:t>
            </w:r>
          </w:p>
        </w:tc>
        <w:tc>
          <w:tcPr>
            <w:tcW w:w="1521" w:type="dxa"/>
          </w:tcPr>
          <w:p w:rsidR="00C25CD0" w:rsidRDefault="00C25CD0">
            <w:pPr>
              <w:pStyle w:val="ConsPlusNormal"/>
            </w:pPr>
            <w:r>
              <w:t>3,6</w:t>
            </w:r>
          </w:p>
        </w:tc>
        <w:tc>
          <w:tcPr>
            <w:tcW w:w="1521" w:type="dxa"/>
          </w:tcPr>
          <w:p w:rsidR="00C25CD0" w:rsidRDefault="00C25CD0">
            <w:pPr>
              <w:pStyle w:val="ConsPlusNormal"/>
            </w:pPr>
            <w:r>
              <w:t>3,3</w:t>
            </w:r>
          </w:p>
        </w:tc>
        <w:tc>
          <w:tcPr>
            <w:tcW w:w="1530" w:type="dxa"/>
          </w:tcPr>
          <w:p w:rsidR="00C25CD0" w:rsidRDefault="00C25CD0">
            <w:pPr>
              <w:pStyle w:val="ConsPlusNormal"/>
            </w:pPr>
            <w:r>
              <w:t>3,3</w:t>
            </w:r>
          </w:p>
        </w:tc>
      </w:tr>
      <w:tr w:rsidR="00C25CD0">
        <w:tc>
          <w:tcPr>
            <w:tcW w:w="1521" w:type="dxa"/>
            <w:vMerge/>
          </w:tcPr>
          <w:p w:rsidR="00C25CD0" w:rsidRDefault="00C25CD0"/>
        </w:tc>
        <w:tc>
          <w:tcPr>
            <w:tcW w:w="1521" w:type="dxa"/>
            <w:vMerge/>
          </w:tcPr>
          <w:p w:rsidR="00C25CD0" w:rsidRDefault="00C25CD0"/>
        </w:tc>
        <w:tc>
          <w:tcPr>
            <w:tcW w:w="1521" w:type="dxa"/>
            <w:vMerge/>
          </w:tcPr>
          <w:p w:rsidR="00C25CD0" w:rsidRDefault="00C25CD0"/>
        </w:tc>
        <w:tc>
          <w:tcPr>
            <w:tcW w:w="1521" w:type="dxa"/>
            <w:vMerge/>
          </w:tcPr>
          <w:p w:rsidR="00C25CD0" w:rsidRDefault="00C25CD0"/>
        </w:tc>
        <w:tc>
          <w:tcPr>
            <w:tcW w:w="3042" w:type="dxa"/>
          </w:tcPr>
          <w:p w:rsidR="00C25CD0" w:rsidRDefault="00C25CD0">
            <w:pPr>
              <w:pStyle w:val="ConsPlusNormal"/>
            </w:pPr>
            <w:r>
              <w:t xml:space="preserve">Уровень регистрируемой безработицы на конец года </w:t>
            </w:r>
            <w:hyperlink w:anchor="P1904" w:history="1">
              <w:r>
                <w:rPr>
                  <w:color w:val="0000FF"/>
                </w:rPr>
                <w:t>&lt;11&gt;</w:t>
              </w:r>
            </w:hyperlink>
          </w:p>
        </w:tc>
        <w:tc>
          <w:tcPr>
            <w:tcW w:w="1521" w:type="dxa"/>
          </w:tcPr>
          <w:p w:rsidR="00C25CD0" w:rsidRDefault="00C25CD0">
            <w:pPr>
              <w:pStyle w:val="ConsPlusNormal"/>
            </w:pPr>
            <w:r>
              <w:lastRenderedPageBreak/>
              <w:t>процент</w:t>
            </w:r>
          </w:p>
        </w:tc>
        <w:tc>
          <w:tcPr>
            <w:tcW w:w="1521" w:type="dxa"/>
          </w:tcPr>
          <w:p w:rsidR="00C25CD0" w:rsidRDefault="00C25CD0">
            <w:pPr>
              <w:pStyle w:val="ConsPlusNormal"/>
            </w:pPr>
            <w:r>
              <w:t>1,10</w:t>
            </w:r>
          </w:p>
        </w:tc>
        <w:tc>
          <w:tcPr>
            <w:tcW w:w="1521" w:type="dxa"/>
          </w:tcPr>
          <w:p w:rsidR="00C25CD0" w:rsidRDefault="00C25CD0">
            <w:pPr>
              <w:pStyle w:val="ConsPlusNormal"/>
            </w:pPr>
            <w:r>
              <w:t>0,9</w:t>
            </w:r>
          </w:p>
        </w:tc>
        <w:tc>
          <w:tcPr>
            <w:tcW w:w="1521" w:type="dxa"/>
          </w:tcPr>
          <w:p w:rsidR="00C25CD0" w:rsidRDefault="00C25CD0">
            <w:pPr>
              <w:pStyle w:val="ConsPlusNormal"/>
            </w:pPr>
            <w:r>
              <w:t>0,7</w:t>
            </w:r>
          </w:p>
        </w:tc>
        <w:tc>
          <w:tcPr>
            <w:tcW w:w="1521" w:type="dxa"/>
          </w:tcPr>
          <w:p w:rsidR="00C25CD0" w:rsidRDefault="00C25CD0">
            <w:pPr>
              <w:pStyle w:val="ConsPlusNormal"/>
            </w:pPr>
            <w:r>
              <w:t>0,6</w:t>
            </w:r>
          </w:p>
        </w:tc>
        <w:tc>
          <w:tcPr>
            <w:tcW w:w="1521" w:type="dxa"/>
          </w:tcPr>
          <w:p w:rsidR="00C25CD0" w:rsidRDefault="00C25CD0">
            <w:pPr>
              <w:pStyle w:val="ConsPlusNormal"/>
            </w:pPr>
            <w:r>
              <w:t>0,6</w:t>
            </w:r>
          </w:p>
        </w:tc>
        <w:tc>
          <w:tcPr>
            <w:tcW w:w="1530" w:type="dxa"/>
          </w:tcPr>
          <w:p w:rsidR="00C25CD0" w:rsidRDefault="00C25CD0">
            <w:pPr>
              <w:pStyle w:val="ConsPlusNormal"/>
            </w:pPr>
            <w:r>
              <w:t>0,6</w:t>
            </w:r>
          </w:p>
        </w:tc>
      </w:tr>
      <w:tr w:rsidR="00C25CD0">
        <w:tc>
          <w:tcPr>
            <w:tcW w:w="1521" w:type="dxa"/>
            <w:vMerge/>
          </w:tcPr>
          <w:p w:rsidR="00C25CD0" w:rsidRDefault="00C25CD0"/>
        </w:tc>
        <w:tc>
          <w:tcPr>
            <w:tcW w:w="1521" w:type="dxa"/>
            <w:vMerge/>
          </w:tcPr>
          <w:p w:rsidR="00C25CD0" w:rsidRDefault="00C25CD0"/>
        </w:tc>
        <w:tc>
          <w:tcPr>
            <w:tcW w:w="1521" w:type="dxa"/>
            <w:vMerge/>
          </w:tcPr>
          <w:p w:rsidR="00C25CD0" w:rsidRDefault="00C25CD0"/>
        </w:tc>
        <w:tc>
          <w:tcPr>
            <w:tcW w:w="1521" w:type="dxa"/>
            <w:vMerge/>
          </w:tcPr>
          <w:p w:rsidR="00C25CD0" w:rsidRDefault="00C25CD0"/>
        </w:tc>
        <w:tc>
          <w:tcPr>
            <w:tcW w:w="3042" w:type="dxa"/>
          </w:tcPr>
          <w:p w:rsidR="00C25CD0" w:rsidRDefault="00C25CD0">
            <w:pPr>
              <w:pStyle w:val="ConsPlusNormal"/>
            </w:pPr>
            <w:r>
              <w:t xml:space="preserve">Удельный вес трудоустроенных граждан в общей численности граждан, обратившихся в поиске работы в органы службы занятости </w:t>
            </w:r>
            <w:hyperlink w:anchor="P1903" w:history="1">
              <w:r>
                <w:rPr>
                  <w:color w:val="0000FF"/>
                </w:rPr>
                <w:t>&lt;10&gt;</w:t>
              </w:r>
            </w:hyperlink>
          </w:p>
        </w:tc>
        <w:tc>
          <w:tcPr>
            <w:tcW w:w="1521" w:type="dxa"/>
          </w:tcPr>
          <w:p w:rsidR="00C25CD0" w:rsidRDefault="00C25CD0">
            <w:pPr>
              <w:pStyle w:val="ConsPlusNormal"/>
            </w:pPr>
            <w:r>
              <w:t>процент</w:t>
            </w:r>
          </w:p>
        </w:tc>
        <w:tc>
          <w:tcPr>
            <w:tcW w:w="1521" w:type="dxa"/>
          </w:tcPr>
          <w:p w:rsidR="00C25CD0" w:rsidRDefault="00C25CD0">
            <w:pPr>
              <w:pStyle w:val="ConsPlusNormal"/>
            </w:pPr>
            <w:r>
              <w:t>62,0</w:t>
            </w:r>
          </w:p>
        </w:tc>
        <w:tc>
          <w:tcPr>
            <w:tcW w:w="1521" w:type="dxa"/>
          </w:tcPr>
          <w:p w:rsidR="00C25CD0" w:rsidRDefault="00C25CD0">
            <w:pPr>
              <w:pStyle w:val="ConsPlusNormal"/>
            </w:pPr>
            <w:r>
              <w:t>61,0</w:t>
            </w:r>
          </w:p>
        </w:tc>
        <w:tc>
          <w:tcPr>
            <w:tcW w:w="1521" w:type="dxa"/>
          </w:tcPr>
          <w:p w:rsidR="00C25CD0" w:rsidRDefault="00C25CD0">
            <w:pPr>
              <w:pStyle w:val="ConsPlusNormal"/>
            </w:pPr>
            <w:r>
              <w:t>61,5</w:t>
            </w:r>
          </w:p>
        </w:tc>
        <w:tc>
          <w:tcPr>
            <w:tcW w:w="1521" w:type="dxa"/>
          </w:tcPr>
          <w:p w:rsidR="00C25CD0" w:rsidRDefault="00C25CD0">
            <w:pPr>
              <w:pStyle w:val="ConsPlusNormal"/>
            </w:pPr>
            <w:r>
              <w:t>62,0</w:t>
            </w:r>
          </w:p>
        </w:tc>
        <w:tc>
          <w:tcPr>
            <w:tcW w:w="1521" w:type="dxa"/>
          </w:tcPr>
          <w:p w:rsidR="00C25CD0" w:rsidRDefault="00C25CD0">
            <w:pPr>
              <w:pStyle w:val="ConsPlusNormal"/>
            </w:pPr>
            <w:r>
              <w:t>63,0</w:t>
            </w:r>
          </w:p>
        </w:tc>
        <w:tc>
          <w:tcPr>
            <w:tcW w:w="1530" w:type="dxa"/>
          </w:tcPr>
          <w:p w:rsidR="00C25CD0" w:rsidRDefault="00C25CD0">
            <w:pPr>
              <w:pStyle w:val="ConsPlusNormal"/>
            </w:pPr>
            <w:r>
              <w:t>63,0</w:t>
            </w:r>
          </w:p>
        </w:tc>
      </w:tr>
      <w:tr w:rsidR="00C25CD0">
        <w:tc>
          <w:tcPr>
            <w:tcW w:w="1521" w:type="dxa"/>
            <w:vMerge/>
          </w:tcPr>
          <w:p w:rsidR="00C25CD0" w:rsidRDefault="00C25CD0"/>
        </w:tc>
        <w:tc>
          <w:tcPr>
            <w:tcW w:w="1521" w:type="dxa"/>
            <w:vMerge/>
          </w:tcPr>
          <w:p w:rsidR="00C25CD0" w:rsidRDefault="00C25CD0"/>
        </w:tc>
        <w:tc>
          <w:tcPr>
            <w:tcW w:w="1521" w:type="dxa"/>
            <w:vMerge/>
          </w:tcPr>
          <w:p w:rsidR="00C25CD0" w:rsidRDefault="00C25CD0"/>
        </w:tc>
        <w:tc>
          <w:tcPr>
            <w:tcW w:w="1521" w:type="dxa"/>
            <w:vMerge/>
          </w:tcPr>
          <w:p w:rsidR="00C25CD0" w:rsidRDefault="00C25CD0"/>
        </w:tc>
        <w:tc>
          <w:tcPr>
            <w:tcW w:w="3042" w:type="dxa"/>
          </w:tcPr>
          <w:p w:rsidR="00C25CD0" w:rsidRDefault="00C25CD0">
            <w:pPr>
              <w:pStyle w:val="ConsPlusNormal"/>
            </w:pPr>
            <w:r>
              <w:t xml:space="preserve">Удельный вес трудоустроенных граждан, относящихся к категории инвалидов, в общей численности граждан, относящихся к категории инвалидов, обратившихся за содействием в государственные учреждения занятости населения с целью поиска подходящей работы </w:t>
            </w:r>
            <w:hyperlink w:anchor="P1904" w:history="1">
              <w:r>
                <w:rPr>
                  <w:color w:val="0000FF"/>
                </w:rPr>
                <w:t>&lt;11&gt;</w:t>
              </w:r>
            </w:hyperlink>
          </w:p>
        </w:tc>
        <w:tc>
          <w:tcPr>
            <w:tcW w:w="1521" w:type="dxa"/>
          </w:tcPr>
          <w:p w:rsidR="00C25CD0" w:rsidRDefault="00C25CD0">
            <w:pPr>
              <w:pStyle w:val="ConsPlusNormal"/>
            </w:pPr>
            <w:r>
              <w:t>процент</w:t>
            </w:r>
          </w:p>
        </w:tc>
        <w:tc>
          <w:tcPr>
            <w:tcW w:w="1521" w:type="dxa"/>
          </w:tcPr>
          <w:p w:rsidR="00C25CD0" w:rsidRDefault="00C25CD0">
            <w:pPr>
              <w:pStyle w:val="ConsPlusNormal"/>
            </w:pPr>
            <w:r>
              <w:t>48,0</w:t>
            </w:r>
          </w:p>
        </w:tc>
        <w:tc>
          <w:tcPr>
            <w:tcW w:w="1521" w:type="dxa"/>
          </w:tcPr>
          <w:p w:rsidR="00C25CD0" w:rsidRDefault="00C25CD0">
            <w:pPr>
              <w:pStyle w:val="ConsPlusNormal"/>
            </w:pPr>
            <w:r>
              <w:t>48,4</w:t>
            </w:r>
          </w:p>
        </w:tc>
        <w:tc>
          <w:tcPr>
            <w:tcW w:w="1521" w:type="dxa"/>
          </w:tcPr>
          <w:p w:rsidR="00C25CD0" w:rsidRDefault="00C25CD0">
            <w:pPr>
              <w:pStyle w:val="ConsPlusNormal"/>
            </w:pPr>
            <w:r>
              <w:t>48,6</w:t>
            </w:r>
          </w:p>
        </w:tc>
        <w:tc>
          <w:tcPr>
            <w:tcW w:w="1521" w:type="dxa"/>
          </w:tcPr>
          <w:p w:rsidR="00C25CD0" w:rsidRDefault="00C25CD0">
            <w:pPr>
              <w:pStyle w:val="ConsPlusNormal"/>
            </w:pPr>
            <w:r>
              <w:t>49,0</w:t>
            </w:r>
          </w:p>
        </w:tc>
        <w:tc>
          <w:tcPr>
            <w:tcW w:w="1521" w:type="dxa"/>
          </w:tcPr>
          <w:p w:rsidR="00C25CD0" w:rsidRDefault="00C25CD0">
            <w:pPr>
              <w:pStyle w:val="ConsPlusNormal"/>
            </w:pPr>
            <w:r>
              <w:t>50,0</w:t>
            </w:r>
          </w:p>
        </w:tc>
        <w:tc>
          <w:tcPr>
            <w:tcW w:w="1530" w:type="dxa"/>
          </w:tcPr>
          <w:p w:rsidR="00C25CD0" w:rsidRDefault="00C25CD0">
            <w:pPr>
              <w:pStyle w:val="ConsPlusNormal"/>
            </w:pPr>
            <w:r>
              <w:t>50,0</w:t>
            </w:r>
          </w:p>
        </w:tc>
      </w:tr>
      <w:tr w:rsidR="00C25CD0">
        <w:tc>
          <w:tcPr>
            <w:tcW w:w="1521" w:type="dxa"/>
            <w:vMerge/>
          </w:tcPr>
          <w:p w:rsidR="00C25CD0" w:rsidRDefault="00C25CD0"/>
        </w:tc>
        <w:tc>
          <w:tcPr>
            <w:tcW w:w="1521" w:type="dxa"/>
            <w:vMerge/>
          </w:tcPr>
          <w:p w:rsidR="00C25CD0" w:rsidRDefault="00C25CD0"/>
        </w:tc>
        <w:tc>
          <w:tcPr>
            <w:tcW w:w="1521" w:type="dxa"/>
            <w:vMerge/>
          </w:tcPr>
          <w:p w:rsidR="00C25CD0" w:rsidRDefault="00C25CD0"/>
        </w:tc>
        <w:tc>
          <w:tcPr>
            <w:tcW w:w="1521" w:type="dxa"/>
            <w:vMerge/>
          </w:tcPr>
          <w:p w:rsidR="00C25CD0" w:rsidRDefault="00C25CD0"/>
        </w:tc>
        <w:tc>
          <w:tcPr>
            <w:tcW w:w="3042" w:type="dxa"/>
          </w:tcPr>
          <w:p w:rsidR="00C25CD0" w:rsidRDefault="00C25CD0">
            <w:pPr>
              <w:pStyle w:val="ConsPlusNormal"/>
            </w:pPr>
            <w:r>
              <w:t xml:space="preserve">Удельный вес граждан, признанных безработными, в численности безработных граждан, закончивших профессиональное обучение </w:t>
            </w:r>
            <w:hyperlink w:anchor="P1903" w:history="1">
              <w:r>
                <w:rPr>
                  <w:color w:val="0000FF"/>
                </w:rPr>
                <w:t>&lt;10&gt;</w:t>
              </w:r>
            </w:hyperlink>
          </w:p>
        </w:tc>
        <w:tc>
          <w:tcPr>
            <w:tcW w:w="1521" w:type="dxa"/>
          </w:tcPr>
          <w:p w:rsidR="00C25CD0" w:rsidRDefault="00C25CD0">
            <w:pPr>
              <w:pStyle w:val="ConsPlusNormal"/>
            </w:pPr>
            <w:r>
              <w:t>процент</w:t>
            </w:r>
          </w:p>
        </w:tc>
        <w:tc>
          <w:tcPr>
            <w:tcW w:w="1521" w:type="dxa"/>
          </w:tcPr>
          <w:p w:rsidR="00C25CD0" w:rsidRDefault="00C25CD0">
            <w:pPr>
              <w:pStyle w:val="ConsPlusNormal"/>
            </w:pPr>
            <w:r>
              <w:t>5,50</w:t>
            </w:r>
          </w:p>
        </w:tc>
        <w:tc>
          <w:tcPr>
            <w:tcW w:w="1521" w:type="dxa"/>
          </w:tcPr>
          <w:p w:rsidR="00C25CD0" w:rsidRDefault="00C25CD0">
            <w:pPr>
              <w:pStyle w:val="ConsPlusNormal"/>
            </w:pPr>
            <w:r>
              <w:t>5,50</w:t>
            </w:r>
          </w:p>
        </w:tc>
        <w:tc>
          <w:tcPr>
            <w:tcW w:w="1521" w:type="dxa"/>
          </w:tcPr>
          <w:p w:rsidR="00C25CD0" w:rsidRDefault="00C25CD0">
            <w:pPr>
              <w:pStyle w:val="ConsPlusNormal"/>
            </w:pPr>
            <w:r>
              <w:t>5,0</w:t>
            </w:r>
          </w:p>
        </w:tc>
        <w:tc>
          <w:tcPr>
            <w:tcW w:w="1521" w:type="dxa"/>
          </w:tcPr>
          <w:p w:rsidR="00C25CD0" w:rsidRDefault="00C25CD0">
            <w:pPr>
              <w:pStyle w:val="ConsPlusNormal"/>
            </w:pPr>
            <w:r>
              <w:t>5,0</w:t>
            </w:r>
          </w:p>
        </w:tc>
        <w:tc>
          <w:tcPr>
            <w:tcW w:w="1521" w:type="dxa"/>
          </w:tcPr>
          <w:p w:rsidR="00C25CD0" w:rsidRDefault="00C25CD0">
            <w:pPr>
              <w:pStyle w:val="ConsPlusNormal"/>
            </w:pPr>
            <w:r>
              <w:t>5,0</w:t>
            </w:r>
          </w:p>
        </w:tc>
        <w:tc>
          <w:tcPr>
            <w:tcW w:w="1530" w:type="dxa"/>
          </w:tcPr>
          <w:p w:rsidR="00C25CD0" w:rsidRDefault="00C25CD0">
            <w:pPr>
              <w:pStyle w:val="ConsPlusNormal"/>
            </w:pPr>
            <w:r>
              <w:t>5,0</w:t>
            </w:r>
          </w:p>
        </w:tc>
      </w:tr>
      <w:tr w:rsidR="00C25CD0">
        <w:tc>
          <w:tcPr>
            <w:tcW w:w="1521" w:type="dxa"/>
            <w:vMerge/>
          </w:tcPr>
          <w:p w:rsidR="00C25CD0" w:rsidRDefault="00C25CD0"/>
        </w:tc>
        <w:tc>
          <w:tcPr>
            <w:tcW w:w="1521" w:type="dxa"/>
            <w:vMerge/>
          </w:tcPr>
          <w:p w:rsidR="00C25CD0" w:rsidRDefault="00C25CD0"/>
        </w:tc>
        <w:tc>
          <w:tcPr>
            <w:tcW w:w="1521" w:type="dxa"/>
            <w:vMerge/>
          </w:tcPr>
          <w:p w:rsidR="00C25CD0" w:rsidRDefault="00C25CD0"/>
        </w:tc>
        <w:tc>
          <w:tcPr>
            <w:tcW w:w="1521" w:type="dxa"/>
            <w:vMerge/>
          </w:tcPr>
          <w:p w:rsidR="00C25CD0" w:rsidRDefault="00C25CD0"/>
        </w:tc>
        <w:tc>
          <w:tcPr>
            <w:tcW w:w="3042" w:type="dxa"/>
          </w:tcPr>
          <w:p w:rsidR="00C25CD0" w:rsidRDefault="00C25CD0">
            <w:pPr>
              <w:pStyle w:val="ConsPlusNormal"/>
            </w:pPr>
            <w:r>
              <w:t xml:space="preserve">Удельный вес получателей государственных услуг в области содействия занятости, удовлетворенных полнотой, доступностью и качеством их </w:t>
            </w:r>
            <w:r>
              <w:lastRenderedPageBreak/>
              <w:t xml:space="preserve">предоставления </w:t>
            </w:r>
            <w:hyperlink w:anchor="P1903" w:history="1">
              <w:r>
                <w:rPr>
                  <w:color w:val="0000FF"/>
                </w:rPr>
                <w:t>&lt;10&gt;</w:t>
              </w:r>
            </w:hyperlink>
          </w:p>
        </w:tc>
        <w:tc>
          <w:tcPr>
            <w:tcW w:w="1521" w:type="dxa"/>
          </w:tcPr>
          <w:p w:rsidR="00C25CD0" w:rsidRDefault="00C25CD0">
            <w:pPr>
              <w:pStyle w:val="ConsPlusNormal"/>
            </w:pPr>
            <w:r>
              <w:lastRenderedPageBreak/>
              <w:t>процент</w:t>
            </w:r>
          </w:p>
        </w:tc>
        <w:tc>
          <w:tcPr>
            <w:tcW w:w="1521" w:type="dxa"/>
          </w:tcPr>
          <w:p w:rsidR="00C25CD0" w:rsidRDefault="00C25CD0">
            <w:pPr>
              <w:pStyle w:val="ConsPlusNormal"/>
            </w:pPr>
            <w:r>
              <w:t>85</w:t>
            </w:r>
          </w:p>
        </w:tc>
        <w:tc>
          <w:tcPr>
            <w:tcW w:w="1521" w:type="dxa"/>
          </w:tcPr>
          <w:p w:rsidR="00C25CD0" w:rsidRDefault="00C25CD0">
            <w:pPr>
              <w:pStyle w:val="ConsPlusNormal"/>
            </w:pPr>
            <w:r>
              <w:t>85</w:t>
            </w:r>
          </w:p>
        </w:tc>
        <w:tc>
          <w:tcPr>
            <w:tcW w:w="1521" w:type="dxa"/>
          </w:tcPr>
          <w:p w:rsidR="00C25CD0" w:rsidRDefault="00C25CD0">
            <w:pPr>
              <w:pStyle w:val="ConsPlusNormal"/>
            </w:pPr>
            <w:r>
              <w:t>90</w:t>
            </w:r>
          </w:p>
        </w:tc>
        <w:tc>
          <w:tcPr>
            <w:tcW w:w="1521" w:type="dxa"/>
          </w:tcPr>
          <w:p w:rsidR="00C25CD0" w:rsidRDefault="00C25CD0">
            <w:pPr>
              <w:pStyle w:val="ConsPlusNormal"/>
            </w:pPr>
            <w:r>
              <w:t>90</w:t>
            </w:r>
          </w:p>
        </w:tc>
        <w:tc>
          <w:tcPr>
            <w:tcW w:w="1521" w:type="dxa"/>
          </w:tcPr>
          <w:p w:rsidR="00C25CD0" w:rsidRDefault="00C25CD0">
            <w:pPr>
              <w:pStyle w:val="ConsPlusNormal"/>
            </w:pPr>
            <w:r>
              <w:t>95</w:t>
            </w:r>
          </w:p>
        </w:tc>
        <w:tc>
          <w:tcPr>
            <w:tcW w:w="1530" w:type="dxa"/>
          </w:tcPr>
          <w:p w:rsidR="00C25CD0" w:rsidRDefault="00C25CD0">
            <w:pPr>
              <w:pStyle w:val="ConsPlusNormal"/>
            </w:pPr>
            <w:r>
              <w:t>100</w:t>
            </w:r>
          </w:p>
        </w:tc>
      </w:tr>
      <w:tr w:rsidR="00C25CD0">
        <w:tc>
          <w:tcPr>
            <w:tcW w:w="1521" w:type="dxa"/>
          </w:tcPr>
          <w:p w:rsidR="00C25CD0" w:rsidRDefault="00C25CD0">
            <w:pPr>
              <w:pStyle w:val="ConsPlusNormal"/>
              <w:outlineLvl w:val="3"/>
            </w:pPr>
            <w:r>
              <w:lastRenderedPageBreak/>
              <w:t>6</w:t>
            </w:r>
          </w:p>
        </w:tc>
        <w:tc>
          <w:tcPr>
            <w:tcW w:w="18261" w:type="dxa"/>
            <w:gridSpan w:val="11"/>
          </w:tcPr>
          <w:p w:rsidR="00C25CD0" w:rsidRDefault="00C25CD0">
            <w:pPr>
              <w:pStyle w:val="ConsPlusNormal"/>
            </w:pPr>
            <w:hyperlink w:anchor="P10046" w:history="1">
              <w:r>
                <w:rPr>
                  <w:color w:val="0000FF"/>
                </w:rPr>
                <w:t>Подпрограмма VI</w:t>
              </w:r>
            </w:hyperlink>
            <w:r>
              <w:t xml:space="preserve"> "Развитие трудовых ресурсов и охраны труда"</w:t>
            </w:r>
          </w:p>
        </w:tc>
      </w:tr>
      <w:tr w:rsidR="00C25CD0">
        <w:tc>
          <w:tcPr>
            <w:tcW w:w="1521" w:type="dxa"/>
          </w:tcPr>
          <w:p w:rsidR="00C25CD0" w:rsidRDefault="00C25CD0">
            <w:pPr>
              <w:pStyle w:val="ConsPlusNormal"/>
              <w:outlineLvl w:val="4"/>
            </w:pPr>
            <w:r>
              <w:t>6.1</w:t>
            </w:r>
          </w:p>
        </w:tc>
        <w:tc>
          <w:tcPr>
            <w:tcW w:w="7605" w:type="dxa"/>
            <w:gridSpan w:val="4"/>
          </w:tcPr>
          <w:p w:rsidR="00C25CD0" w:rsidRDefault="00C25CD0">
            <w:pPr>
              <w:pStyle w:val="ConsPlusNormal"/>
            </w:pPr>
            <w:r>
              <w:t>Обеспечение социальных гарантий работников</w:t>
            </w:r>
          </w:p>
        </w:tc>
        <w:tc>
          <w:tcPr>
            <w:tcW w:w="1521" w:type="dxa"/>
          </w:tcPr>
          <w:p w:rsidR="00C25CD0" w:rsidRDefault="00C25CD0">
            <w:pPr>
              <w:pStyle w:val="ConsPlusNormal"/>
            </w:pPr>
            <w:r>
              <w:t>процент</w:t>
            </w:r>
          </w:p>
        </w:tc>
        <w:tc>
          <w:tcPr>
            <w:tcW w:w="1521" w:type="dxa"/>
          </w:tcPr>
          <w:p w:rsidR="00C25CD0" w:rsidRDefault="00C25CD0">
            <w:pPr>
              <w:pStyle w:val="ConsPlusNormal"/>
            </w:pPr>
            <w:r>
              <w:t>100</w:t>
            </w:r>
          </w:p>
        </w:tc>
        <w:tc>
          <w:tcPr>
            <w:tcW w:w="1521" w:type="dxa"/>
          </w:tcPr>
          <w:p w:rsidR="00C25CD0" w:rsidRDefault="00C25CD0">
            <w:pPr>
              <w:pStyle w:val="ConsPlusNormal"/>
            </w:pPr>
            <w:r>
              <w:t>100</w:t>
            </w:r>
          </w:p>
        </w:tc>
        <w:tc>
          <w:tcPr>
            <w:tcW w:w="1521" w:type="dxa"/>
          </w:tcPr>
          <w:p w:rsidR="00C25CD0" w:rsidRDefault="00C25CD0">
            <w:pPr>
              <w:pStyle w:val="ConsPlusNormal"/>
            </w:pPr>
            <w:r>
              <w:t>100</w:t>
            </w:r>
          </w:p>
        </w:tc>
        <w:tc>
          <w:tcPr>
            <w:tcW w:w="1521" w:type="dxa"/>
          </w:tcPr>
          <w:p w:rsidR="00C25CD0" w:rsidRDefault="00C25CD0">
            <w:pPr>
              <w:pStyle w:val="ConsPlusNormal"/>
            </w:pPr>
            <w:r>
              <w:t>100</w:t>
            </w:r>
          </w:p>
        </w:tc>
        <w:tc>
          <w:tcPr>
            <w:tcW w:w="1521" w:type="dxa"/>
          </w:tcPr>
          <w:p w:rsidR="00C25CD0" w:rsidRDefault="00C25CD0">
            <w:pPr>
              <w:pStyle w:val="ConsPlusNormal"/>
            </w:pPr>
            <w:r>
              <w:t>100</w:t>
            </w:r>
          </w:p>
        </w:tc>
        <w:tc>
          <w:tcPr>
            <w:tcW w:w="1530" w:type="dxa"/>
          </w:tcPr>
          <w:p w:rsidR="00C25CD0" w:rsidRDefault="00C25CD0">
            <w:pPr>
              <w:pStyle w:val="ConsPlusNormal"/>
            </w:pPr>
            <w:r>
              <w:t>100</w:t>
            </w:r>
          </w:p>
        </w:tc>
      </w:tr>
      <w:tr w:rsidR="00C25CD0">
        <w:tc>
          <w:tcPr>
            <w:tcW w:w="1521" w:type="dxa"/>
            <w:vMerge w:val="restart"/>
          </w:tcPr>
          <w:p w:rsidR="00C25CD0" w:rsidRDefault="00C25CD0">
            <w:pPr>
              <w:pStyle w:val="ConsPlusNormal"/>
            </w:pPr>
          </w:p>
        </w:tc>
        <w:tc>
          <w:tcPr>
            <w:tcW w:w="1521" w:type="dxa"/>
            <w:vMerge w:val="restart"/>
          </w:tcPr>
          <w:p w:rsidR="00C25CD0" w:rsidRDefault="00C25CD0">
            <w:pPr>
              <w:pStyle w:val="ConsPlusNormal"/>
            </w:pPr>
          </w:p>
        </w:tc>
        <w:tc>
          <w:tcPr>
            <w:tcW w:w="1521" w:type="dxa"/>
            <w:vMerge w:val="restart"/>
          </w:tcPr>
          <w:p w:rsidR="00C25CD0" w:rsidRDefault="00C25CD0">
            <w:pPr>
              <w:pStyle w:val="ConsPlusNormal"/>
            </w:pPr>
            <w:r>
              <w:t>9555,00</w:t>
            </w:r>
          </w:p>
        </w:tc>
        <w:tc>
          <w:tcPr>
            <w:tcW w:w="1521" w:type="dxa"/>
            <w:vMerge w:val="restart"/>
          </w:tcPr>
          <w:p w:rsidR="00C25CD0" w:rsidRDefault="00C25CD0">
            <w:pPr>
              <w:pStyle w:val="ConsPlusNormal"/>
            </w:pPr>
            <w:r>
              <w:t>-</w:t>
            </w:r>
          </w:p>
        </w:tc>
        <w:tc>
          <w:tcPr>
            <w:tcW w:w="3042" w:type="dxa"/>
          </w:tcPr>
          <w:p w:rsidR="00C25CD0" w:rsidRDefault="00C25CD0">
            <w:pPr>
              <w:pStyle w:val="ConsPlusNormal"/>
            </w:pPr>
            <w:r>
              <w:t>Снижение уровня производственного травматизма со смертельным исходом в расчете на 1000 работающих</w:t>
            </w:r>
          </w:p>
        </w:tc>
        <w:tc>
          <w:tcPr>
            <w:tcW w:w="1521" w:type="dxa"/>
          </w:tcPr>
          <w:p w:rsidR="00C25CD0" w:rsidRDefault="00C25CD0">
            <w:pPr>
              <w:pStyle w:val="ConsPlusNormal"/>
            </w:pPr>
            <w:r>
              <w:t>единица</w:t>
            </w:r>
          </w:p>
        </w:tc>
        <w:tc>
          <w:tcPr>
            <w:tcW w:w="1521" w:type="dxa"/>
          </w:tcPr>
          <w:p w:rsidR="00C25CD0" w:rsidRDefault="00C25CD0">
            <w:pPr>
              <w:pStyle w:val="ConsPlusNormal"/>
            </w:pPr>
            <w:r>
              <w:t>0,067</w:t>
            </w:r>
          </w:p>
        </w:tc>
        <w:tc>
          <w:tcPr>
            <w:tcW w:w="1521" w:type="dxa"/>
          </w:tcPr>
          <w:p w:rsidR="00C25CD0" w:rsidRDefault="00C25CD0">
            <w:pPr>
              <w:pStyle w:val="ConsPlusNormal"/>
            </w:pPr>
            <w:r>
              <w:t>0,066</w:t>
            </w:r>
          </w:p>
        </w:tc>
        <w:tc>
          <w:tcPr>
            <w:tcW w:w="1521" w:type="dxa"/>
          </w:tcPr>
          <w:p w:rsidR="00C25CD0" w:rsidRDefault="00C25CD0">
            <w:pPr>
              <w:pStyle w:val="ConsPlusNormal"/>
            </w:pPr>
            <w:r>
              <w:t>0,065</w:t>
            </w:r>
          </w:p>
        </w:tc>
        <w:tc>
          <w:tcPr>
            <w:tcW w:w="1521" w:type="dxa"/>
          </w:tcPr>
          <w:p w:rsidR="00C25CD0" w:rsidRDefault="00C25CD0">
            <w:pPr>
              <w:pStyle w:val="ConsPlusNormal"/>
            </w:pPr>
            <w:r>
              <w:t>0,064</w:t>
            </w:r>
          </w:p>
        </w:tc>
        <w:tc>
          <w:tcPr>
            <w:tcW w:w="1521" w:type="dxa"/>
          </w:tcPr>
          <w:p w:rsidR="00C25CD0" w:rsidRDefault="00C25CD0">
            <w:pPr>
              <w:pStyle w:val="ConsPlusNormal"/>
            </w:pPr>
            <w:r>
              <w:t>0,063</w:t>
            </w:r>
          </w:p>
        </w:tc>
        <w:tc>
          <w:tcPr>
            <w:tcW w:w="1530" w:type="dxa"/>
          </w:tcPr>
          <w:p w:rsidR="00C25CD0" w:rsidRDefault="00C25CD0">
            <w:pPr>
              <w:pStyle w:val="ConsPlusNormal"/>
            </w:pPr>
            <w:r>
              <w:t>0,062</w:t>
            </w:r>
          </w:p>
        </w:tc>
      </w:tr>
      <w:tr w:rsidR="00C25CD0">
        <w:tc>
          <w:tcPr>
            <w:tcW w:w="1521" w:type="dxa"/>
            <w:vMerge/>
          </w:tcPr>
          <w:p w:rsidR="00C25CD0" w:rsidRDefault="00C25CD0"/>
        </w:tc>
        <w:tc>
          <w:tcPr>
            <w:tcW w:w="1521" w:type="dxa"/>
            <w:vMerge/>
          </w:tcPr>
          <w:p w:rsidR="00C25CD0" w:rsidRDefault="00C25CD0"/>
        </w:tc>
        <w:tc>
          <w:tcPr>
            <w:tcW w:w="1521" w:type="dxa"/>
            <w:vMerge/>
          </w:tcPr>
          <w:p w:rsidR="00C25CD0" w:rsidRDefault="00C25CD0"/>
        </w:tc>
        <w:tc>
          <w:tcPr>
            <w:tcW w:w="1521" w:type="dxa"/>
            <w:vMerge/>
          </w:tcPr>
          <w:p w:rsidR="00C25CD0" w:rsidRDefault="00C25CD0"/>
        </w:tc>
        <w:tc>
          <w:tcPr>
            <w:tcW w:w="3042" w:type="dxa"/>
          </w:tcPr>
          <w:p w:rsidR="00C25CD0" w:rsidRDefault="00C25CD0">
            <w:pPr>
              <w:pStyle w:val="ConsPlusNormal"/>
            </w:pPr>
            <w:r>
              <w:t>Снижение уровня общего производственного травматизма в расчете на 1000 работающих</w:t>
            </w:r>
          </w:p>
        </w:tc>
        <w:tc>
          <w:tcPr>
            <w:tcW w:w="1521" w:type="dxa"/>
          </w:tcPr>
          <w:p w:rsidR="00C25CD0" w:rsidRDefault="00C25CD0">
            <w:pPr>
              <w:pStyle w:val="ConsPlusNormal"/>
            </w:pPr>
            <w:r>
              <w:t>единица</w:t>
            </w:r>
          </w:p>
        </w:tc>
        <w:tc>
          <w:tcPr>
            <w:tcW w:w="1521" w:type="dxa"/>
          </w:tcPr>
          <w:p w:rsidR="00C25CD0" w:rsidRDefault="00C25CD0">
            <w:pPr>
              <w:pStyle w:val="ConsPlusNormal"/>
            </w:pPr>
            <w:r>
              <w:t>1,37</w:t>
            </w:r>
          </w:p>
        </w:tc>
        <w:tc>
          <w:tcPr>
            <w:tcW w:w="1521" w:type="dxa"/>
          </w:tcPr>
          <w:p w:rsidR="00C25CD0" w:rsidRDefault="00C25CD0">
            <w:pPr>
              <w:pStyle w:val="ConsPlusNormal"/>
            </w:pPr>
            <w:r>
              <w:t>1,36</w:t>
            </w:r>
          </w:p>
        </w:tc>
        <w:tc>
          <w:tcPr>
            <w:tcW w:w="1521" w:type="dxa"/>
          </w:tcPr>
          <w:p w:rsidR="00C25CD0" w:rsidRDefault="00C25CD0">
            <w:pPr>
              <w:pStyle w:val="ConsPlusNormal"/>
            </w:pPr>
            <w:r>
              <w:t>1,35</w:t>
            </w:r>
          </w:p>
        </w:tc>
        <w:tc>
          <w:tcPr>
            <w:tcW w:w="1521" w:type="dxa"/>
          </w:tcPr>
          <w:p w:rsidR="00C25CD0" w:rsidRDefault="00C25CD0">
            <w:pPr>
              <w:pStyle w:val="ConsPlusNormal"/>
            </w:pPr>
            <w:r>
              <w:t>1,34</w:t>
            </w:r>
          </w:p>
        </w:tc>
        <w:tc>
          <w:tcPr>
            <w:tcW w:w="1521" w:type="dxa"/>
          </w:tcPr>
          <w:p w:rsidR="00C25CD0" w:rsidRDefault="00C25CD0">
            <w:pPr>
              <w:pStyle w:val="ConsPlusNormal"/>
            </w:pPr>
            <w:r>
              <w:t>1,33</w:t>
            </w:r>
          </w:p>
        </w:tc>
        <w:tc>
          <w:tcPr>
            <w:tcW w:w="1530" w:type="dxa"/>
          </w:tcPr>
          <w:p w:rsidR="00C25CD0" w:rsidRDefault="00C25CD0">
            <w:pPr>
              <w:pStyle w:val="ConsPlusNormal"/>
            </w:pPr>
            <w:r>
              <w:t>1,32</w:t>
            </w:r>
          </w:p>
        </w:tc>
      </w:tr>
      <w:tr w:rsidR="00C25CD0">
        <w:tc>
          <w:tcPr>
            <w:tcW w:w="1521" w:type="dxa"/>
            <w:vMerge/>
          </w:tcPr>
          <w:p w:rsidR="00C25CD0" w:rsidRDefault="00C25CD0"/>
        </w:tc>
        <w:tc>
          <w:tcPr>
            <w:tcW w:w="1521" w:type="dxa"/>
            <w:vMerge/>
          </w:tcPr>
          <w:p w:rsidR="00C25CD0" w:rsidRDefault="00C25CD0"/>
        </w:tc>
        <w:tc>
          <w:tcPr>
            <w:tcW w:w="1521" w:type="dxa"/>
            <w:vMerge/>
          </w:tcPr>
          <w:p w:rsidR="00C25CD0" w:rsidRDefault="00C25CD0"/>
        </w:tc>
        <w:tc>
          <w:tcPr>
            <w:tcW w:w="1521" w:type="dxa"/>
            <w:vMerge/>
          </w:tcPr>
          <w:p w:rsidR="00C25CD0" w:rsidRDefault="00C25CD0"/>
        </w:tc>
        <w:tc>
          <w:tcPr>
            <w:tcW w:w="3042" w:type="dxa"/>
          </w:tcPr>
          <w:p w:rsidR="00C25CD0" w:rsidRDefault="00C25CD0">
            <w:pPr>
              <w:pStyle w:val="ConsPlusNormal"/>
            </w:pPr>
            <w:r>
              <w:t>Количество дней временной нетрудоспособности в связи с несчастным случаем на производстве в расчете на 1 пострадавшего</w:t>
            </w:r>
          </w:p>
        </w:tc>
        <w:tc>
          <w:tcPr>
            <w:tcW w:w="1521" w:type="dxa"/>
          </w:tcPr>
          <w:p w:rsidR="00C25CD0" w:rsidRDefault="00C25CD0">
            <w:pPr>
              <w:pStyle w:val="ConsPlusNormal"/>
            </w:pPr>
            <w:r>
              <w:t>день</w:t>
            </w:r>
          </w:p>
        </w:tc>
        <w:tc>
          <w:tcPr>
            <w:tcW w:w="1521" w:type="dxa"/>
          </w:tcPr>
          <w:p w:rsidR="00C25CD0" w:rsidRDefault="00C25CD0">
            <w:pPr>
              <w:pStyle w:val="ConsPlusNormal"/>
            </w:pPr>
            <w:r>
              <w:t>63,8</w:t>
            </w:r>
          </w:p>
        </w:tc>
        <w:tc>
          <w:tcPr>
            <w:tcW w:w="1521" w:type="dxa"/>
          </w:tcPr>
          <w:p w:rsidR="00C25CD0" w:rsidRDefault="00C25CD0">
            <w:pPr>
              <w:pStyle w:val="ConsPlusNormal"/>
            </w:pPr>
            <w:r>
              <w:t>63,4</w:t>
            </w:r>
          </w:p>
        </w:tc>
        <w:tc>
          <w:tcPr>
            <w:tcW w:w="1521" w:type="dxa"/>
          </w:tcPr>
          <w:p w:rsidR="00C25CD0" w:rsidRDefault="00C25CD0">
            <w:pPr>
              <w:pStyle w:val="ConsPlusNormal"/>
            </w:pPr>
            <w:r>
              <w:t>63,0</w:t>
            </w:r>
          </w:p>
        </w:tc>
        <w:tc>
          <w:tcPr>
            <w:tcW w:w="1521" w:type="dxa"/>
          </w:tcPr>
          <w:p w:rsidR="00C25CD0" w:rsidRDefault="00C25CD0">
            <w:pPr>
              <w:pStyle w:val="ConsPlusNormal"/>
            </w:pPr>
            <w:r>
              <w:t>62,6</w:t>
            </w:r>
          </w:p>
        </w:tc>
        <w:tc>
          <w:tcPr>
            <w:tcW w:w="1521" w:type="dxa"/>
          </w:tcPr>
          <w:p w:rsidR="00C25CD0" w:rsidRDefault="00C25CD0">
            <w:pPr>
              <w:pStyle w:val="ConsPlusNormal"/>
            </w:pPr>
            <w:r>
              <w:t>62,2</w:t>
            </w:r>
          </w:p>
        </w:tc>
        <w:tc>
          <w:tcPr>
            <w:tcW w:w="1530" w:type="dxa"/>
          </w:tcPr>
          <w:p w:rsidR="00C25CD0" w:rsidRDefault="00C25CD0">
            <w:pPr>
              <w:pStyle w:val="ConsPlusNormal"/>
            </w:pPr>
            <w:r>
              <w:t>61,8</w:t>
            </w:r>
          </w:p>
        </w:tc>
      </w:tr>
      <w:tr w:rsidR="00C25CD0">
        <w:tc>
          <w:tcPr>
            <w:tcW w:w="1521" w:type="dxa"/>
            <w:vMerge/>
          </w:tcPr>
          <w:p w:rsidR="00C25CD0" w:rsidRDefault="00C25CD0"/>
        </w:tc>
        <w:tc>
          <w:tcPr>
            <w:tcW w:w="1521" w:type="dxa"/>
            <w:vMerge/>
          </w:tcPr>
          <w:p w:rsidR="00C25CD0" w:rsidRDefault="00C25CD0"/>
        </w:tc>
        <w:tc>
          <w:tcPr>
            <w:tcW w:w="1521" w:type="dxa"/>
            <w:vMerge/>
          </w:tcPr>
          <w:p w:rsidR="00C25CD0" w:rsidRDefault="00C25CD0"/>
        </w:tc>
        <w:tc>
          <w:tcPr>
            <w:tcW w:w="1521" w:type="dxa"/>
            <w:vMerge/>
          </w:tcPr>
          <w:p w:rsidR="00C25CD0" w:rsidRDefault="00C25CD0"/>
        </w:tc>
        <w:tc>
          <w:tcPr>
            <w:tcW w:w="3042" w:type="dxa"/>
          </w:tcPr>
          <w:p w:rsidR="00C25CD0" w:rsidRDefault="00C25CD0">
            <w:pPr>
              <w:pStyle w:val="ConsPlusNormal"/>
            </w:pPr>
            <w:r>
              <w:t>Численность работников с впервые установленным диагнозом профессионального заболевания</w:t>
            </w:r>
          </w:p>
        </w:tc>
        <w:tc>
          <w:tcPr>
            <w:tcW w:w="1521" w:type="dxa"/>
          </w:tcPr>
          <w:p w:rsidR="00C25CD0" w:rsidRDefault="00C25CD0">
            <w:pPr>
              <w:pStyle w:val="ConsPlusNormal"/>
            </w:pPr>
            <w:r>
              <w:t>единица</w:t>
            </w:r>
          </w:p>
        </w:tc>
        <w:tc>
          <w:tcPr>
            <w:tcW w:w="1521" w:type="dxa"/>
          </w:tcPr>
          <w:p w:rsidR="00C25CD0" w:rsidRDefault="00C25CD0">
            <w:pPr>
              <w:pStyle w:val="ConsPlusNormal"/>
            </w:pPr>
            <w:r>
              <w:t>43</w:t>
            </w:r>
          </w:p>
        </w:tc>
        <w:tc>
          <w:tcPr>
            <w:tcW w:w="1521" w:type="dxa"/>
          </w:tcPr>
          <w:p w:rsidR="00C25CD0" w:rsidRDefault="00C25CD0">
            <w:pPr>
              <w:pStyle w:val="ConsPlusNormal"/>
            </w:pPr>
            <w:r>
              <w:t>42</w:t>
            </w:r>
          </w:p>
        </w:tc>
        <w:tc>
          <w:tcPr>
            <w:tcW w:w="1521" w:type="dxa"/>
          </w:tcPr>
          <w:p w:rsidR="00C25CD0" w:rsidRDefault="00C25CD0">
            <w:pPr>
              <w:pStyle w:val="ConsPlusNormal"/>
            </w:pPr>
            <w:r>
              <w:t>41</w:t>
            </w:r>
          </w:p>
        </w:tc>
        <w:tc>
          <w:tcPr>
            <w:tcW w:w="1521" w:type="dxa"/>
          </w:tcPr>
          <w:p w:rsidR="00C25CD0" w:rsidRDefault="00C25CD0">
            <w:pPr>
              <w:pStyle w:val="ConsPlusNormal"/>
            </w:pPr>
            <w:r>
              <w:t>40</w:t>
            </w:r>
          </w:p>
        </w:tc>
        <w:tc>
          <w:tcPr>
            <w:tcW w:w="1521" w:type="dxa"/>
          </w:tcPr>
          <w:p w:rsidR="00C25CD0" w:rsidRDefault="00C25CD0">
            <w:pPr>
              <w:pStyle w:val="ConsPlusNormal"/>
            </w:pPr>
            <w:r>
              <w:t>39</w:t>
            </w:r>
          </w:p>
        </w:tc>
        <w:tc>
          <w:tcPr>
            <w:tcW w:w="1530" w:type="dxa"/>
          </w:tcPr>
          <w:p w:rsidR="00C25CD0" w:rsidRDefault="00C25CD0">
            <w:pPr>
              <w:pStyle w:val="ConsPlusNormal"/>
            </w:pPr>
            <w:r>
              <w:t>38</w:t>
            </w:r>
          </w:p>
        </w:tc>
      </w:tr>
      <w:tr w:rsidR="00C25CD0">
        <w:tc>
          <w:tcPr>
            <w:tcW w:w="1521" w:type="dxa"/>
            <w:vMerge/>
          </w:tcPr>
          <w:p w:rsidR="00C25CD0" w:rsidRDefault="00C25CD0"/>
        </w:tc>
        <w:tc>
          <w:tcPr>
            <w:tcW w:w="1521" w:type="dxa"/>
            <w:vMerge/>
          </w:tcPr>
          <w:p w:rsidR="00C25CD0" w:rsidRDefault="00C25CD0"/>
        </w:tc>
        <w:tc>
          <w:tcPr>
            <w:tcW w:w="1521" w:type="dxa"/>
            <w:vMerge/>
          </w:tcPr>
          <w:p w:rsidR="00C25CD0" w:rsidRDefault="00C25CD0"/>
        </w:tc>
        <w:tc>
          <w:tcPr>
            <w:tcW w:w="1521" w:type="dxa"/>
            <w:vMerge/>
          </w:tcPr>
          <w:p w:rsidR="00C25CD0" w:rsidRDefault="00C25CD0"/>
        </w:tc>
        <w:tc>
          <w:tcPr>
            <w:tcW w:w="3042" w:type="dxa"/>
          </w:tcPr>
          <w:p w:rsidR="00C25CD0" w:rsidRDefault="00C25CD0">
            <w:pPr>
              <w:pStyle w:val="ConsPlusNormal"/>
            </w:pPr>
            <w:r>
              <w:t xml:space="preserve">Количество рабочих мест, на которых проведена специальная оценка условий труда </w:t>
            </w:r>
            <w:hyperlink w:anchor="P1905" w:history="1">
              <w:r>
                <w:rPr>
                  <w:color w:val="0000FF"/>
                </w:rPr>
                <w:t>&lt;12&gt;</w:t>
              </w:r>
            </w:hyperlink>
          </w:p>
        </w:tc>
        <w:tc>
          <w:tcPr>
            <w:tcW w:w="1521" w:type="dxa"/>
          </w:tcPr>
          <w:p w:rsidR="00C25CD0" w:rsidRDefault="00C25CD0">
            <w:pPr>
              <w:pStyle w:val="ConsPlusNormal"/>
            </w:pPr>
            <w:r>
              <w:t>единица</w:t>
            </w:r>
          </w:p>
        </w:tc>
        <w:tc>
          <w:tcPr>
            <w:tcW w:w="1521" w:type="dxa"/>
          </w:tcPr>
          <w:p w:rsidR="00C25CD0" w:rsidRDefault="00C25CD0">
            <w:pPr>
              <w:pStyle w:val="ConsPlusNormal"/>
            </w:pPr>
            <w:r>
              <w:t>527265</w:t>
            </w:r>
          </w:p>
        </w:tc>
        <w:tc>
          <w:tcPr>
            <w:tcW w:w="1521" w:type="dxa"/>
          </w:tcPr>
          <w:p w:rsidR="00C25CD0" w:rsidRDefault="00C25CD0">
            <w:pPr>
              <w:pStyle w:val="ConsPlusNormal"/>
            </w:pPr>
            <w:r>
              <w:t>624010</w:t>
            </w:r>
          </w:p>
        </w:tc>
        <w:tc>
          <w:tcPr>
            <w:tcW w:w="1521" w:type="dxa"/>
          </w:tcPr>
          <w:p w:rsidR="00C25CD0" w:rsidRDefault="00C25CD0">
            <w:pPr>
              <w:pStyle w:val="ConsPlusNormal"/>
            </w:pPr>
            <w:r>
              <w:t>720757</w:t>
            </w:r>
          </w:p>
        </w:tc>
        <w:tc>
          <w:tcPr>
            <w:tcW w:w="1521" w:type="dxa"/>
          </w:tcPr>
          <w:p w:rsidR="00C25CD0" w:rsidRDefault="00C25CD0">
            <w:pPr>
              <w:pStyle w:val="ConsPlusNormal"/>
            </w:pPr>
            <w:r>
              <w:t>817502</w:t>
            </w:r>
          </w:p>
        </w:tc>
        <w:tc>
          <w:tcPr>
            <w:tcW w:w="1521" w:type="dxa"/>
          </w:tcPr>
          <w:p w:rsidR="00C25CD0" w:rsidRDefault="00C25CD0">
            <w:pPr>
              <w:pStyle w:val="ConsPlusNormal"/>
            </w:pPr>
            <w:r>
              <w:t>914248</w:t>
            </w:r>
          </w:p>
        </w:tc>
        <w:tc>
          <w:tcPr>
            <w:tcW w:w="1530" w:type="dxa"/>
          </w:tcPr>
          <w:p w:rsidR="00C25CD0" w:rsidRDefault="00C25CD0">
            <w:pPr>
              <w:pStyle w:val="ConsPlusNormal"/>
            </w:pPr>
            <w:r>
              <w:t>1010994</w:t>
            </w:r>
          </w:p>
        </w:tc>
      </w:tr>
      <w:tr w:rsidR="00C25CD0">
        <w:tc>
          <w:tcPr>
            <w:tcW w:w="1521" w:type="dxa"/>
            <w:vMerge/>
          </w:tcPr>
          <w:p w:rsidR="00C25CD0" w:rsidRDefault="00C25CD0"/>
        </w:tc>
        <w:tc>
          <w:tcPr>
            <w:tcW w:w="1521" w:type="dxa"/>
            <w:vMerge/>
          </w:tcPr>
          <w:p w:rsidR="00C25CD0" w:rsidRDefault="00C25CD0"/>
        </w:tc>
        <w:tc>
          <w:tcPr>
            <w:tcW w:w="1521" w:type="dxa"/>
            <w:vMerge/>
          </w:tcPr>
          <w:p w:rsidR="00C25CD0" w:rsidRDefault="00C25CD0"/>
        </w:tc>
        <w:tc>
          <w:tcPr>
            <w:tcW w:w="1521" w:type="dxa"/>
            <w:vMerge/>
          </w:tcPr>
          <w:p w:rsidR="00C25CD0" w:rsidRDefault="00C25CD0"/>
        </w:tc>
        <w:tc>
          <w:tcPr>
            <w:tcW w:w="3042" w:type="dxa"/>
          </w:tcPr>
          <w:p w:rsidR="00C25CD0" w:rsidRDefault="00C25CD0">
            <w:pPr>
              <w:pStyle w:val="ConsPlusNormal"/>
            </w:pPr>
            <w:r>
              <w:t xml:space="preserve">Удельный вес рабочих мест, </w:t>
            </w:r>
            <w:r>
              <w:lastRenderedPageBreak/>
              <w:t xml:space="preserve">на которых проведена специальная оценка условий труда, в общем количестве рабочих мест </w:t>
            </w:r>
            <w:hyperlink w:anchor="P1905" w:history="1">
              <w:r>
                <w:rPr>
                  <w:color w:val="0000FF"/>
                </w:rPr>
                <w:t>&lt;12&gt;</w:t>
              </w:r>
            </w:hyperlink>
          </w:p>
        </w:tc>
        <w:tc>
          <w:tcPr>
            <w:tcW w:w="1521" w:type="dxa"/>
          </w:tcPr>
          <w:p w:rsidR="00C25CD0" w:rsidRDefault="00C25CD0">
            <w:pPr>
              <w:pStyle w:val="ConsPlusNormal"/>
            </w:pPr>
            <w:r>
              <w:lastRenderedPageBreak/>
              <w:t>процент</w:t>
            </w:r>
          </w:p>
        </w:tc>
        <w:tc>
          <w:tcPr>
            <w:tcW w:w="1521" w:type="dxa"/>
          </w:tcPr>
          <w:p w:rsidR="00C25CD0" w:rsidRDefault="00C25CD0">
            <w:pPr>
              <w:pStyle w:val="ConsPlusNormal"/>
            </w:pPr>
            <w:r>
              <w:t>43,6</w:t>
            </w:r>
          </w:p>
        </w:tc>
        <w:tc>
          <w:tcPr>
            <w:tcW w:w="1521" w:type="dxa"/>
          </w:tcPr>
          <w:p w:rsidR="00C25CD0" w:rsidRDefault="00C25CD0">
            <w:pPr>
              <w:pStyle w:val="ConsPlusNormal"/>
            </w:pPr>
            <w:r>
              <w:t>51,6</w:t>
            </w:r>
          </w:p>
        </w:tc>
        <w:tc>
          <w:tcPr>
            <w:tcW w:w="1521" w:type="dxa"/>
          </w:tcPr>
          <w:p w:rsidR="00C25CD0" w:rsidRDefault="00C25CD0">
            <w:pPr>
              <w:pStyle w:val="ConsPlusNormal"/>
            </w:pPr>
            <w:r>
              <w:t>59,6</w:t>
            </w:r>
          </w:p>
        </w:tc>
        <w:tc>
          <w:tcPr>
            <w:tcW w:w="1521" w:type="dxa"/>
          </w:tcPr>
          <w:p w:rsidR="00C25CD0" w:rsidRDefault="00C25CD0">
            <w:pPr>
              <w:pStyle w:val="ConsPlusNormal"/>
            </w:pPr>
            <w:r>
              <w:t>67,6</w:t>
            </w:r>
          </w:p>
        </w:tc>
        <w:tc>
          <w:tcPr>
            <w:tcW w:w="1521" w:type="dxa"/>
          </w:tcPr>
          <w:p w:rsidR="00C25CD0" w:rsidRDefault="00C25CD0">
            <w:pPr>
              <w:pStyle w:val="ConsPlusNormal"/>
            </w:pPr>
            <w:r>
              <w:t>75,6</w:t>
            </w:r>
          </w:p>
        </w:tc>
        <w:tc>
          <w:tcPr>
            <w:tcW w:w="1530" w:type="dxa"/>
          </w:tcPr>
          <w:p w:rsidR="00C25CD0" w:rsidRDefault="00C25CD0">
            <w:pPr>
              <w:pStyle w:val="ConsPlusNormal"/>
            </w:pPr>
            <w:r>
              <w:t>83,6</w:t>
            </w:r>
          </w:p>
        </w:tc>
      </w:tr>
      <w:tr w:rsidR="00C25CD0">
        <w:tc>
          <w:tcPr>
            <w:tcW w:w="1521" w:type="dxa"/>
            <w:vMerge/>
          </w:tcPr>
          <w:p w:rsidR="00C25CD0" w:rsidRDefault="00C25CD0"/>
        </w:tc>
        <w:tc>
          <w:tcPr>
            <w:tcW w:w="1521" w:type="dxa"/>
            <w:vMerge/>
          </w:tcPr>
          <w:p w:rsidR="00C25CD0" w:rsidRDefault="00C25CD0"/>
        </w:tc>
        <w:tc>
          <w:tcPr>
            <w:tcW w:w="1521" w:type="dxa"/>
            <w:vMerge/>
          </w:tcPr>
          <w:p w:rsidR="00C25CD0" w:rsidRDefault="00C25CD0"/>
        </w:tc>
        <w:tc>
          <w:tcPr>
            <w:tcW w:w="1521" w:type="dxa"/>
            <w:vMerge/>
          </w:tcPr>
          <w:p w:rsidR="00C25CD0" w:rsidRDefault="00C25CD0"/>
        </w:tc>
        <w:tc>
          <w:tcPr>
            <w:tcW w:w="3042" w:type="dxa"/>
          </w:tcPr>
          <w:p w:rsidR="00C25CD0" w:rsidRDefault="00C25CD0">
            <w:pPr>
              <w:pStyle w:val="ConsPlusNormal"/>
            </w:pPr>
            <w:r>
              <w:t>Количество рабочих мест, на которых улучшены условия труда по результатам специальной оценки условий труда</w:t>
            </w:r>
          </w:p>
        </w:tc>
        <w:tc>
          <w:tcPr>
            <w:tcW w:w="1521" w:type="dxa"/>
          </w:tcPr>
          <w:p w:rsidR="00C25CD0" w:rsidRDefault="00C25CD0">
            <w:pPr>
              <w:pStyle w:val="ConsPlusNormal"/>
            </w:pPr>
            <w:r>
              <w:t>единица/год</w:t>
            </w:r>
          </w:p>
        </w:tc>
        <w:tc>
          <w:tcPr>
            <w:tcW w:w="1521" w:type="dxa"/>
          </w:tcPr>
          <w:p w:rsidR="00C25CD0" w:rsidRDefault="00C25CD0">
            <w:pPr>
              <w:pStyle w:val="ConsPlusNormal"/>
            </w:pPr>
            <w:r>
              <w:t>8000</w:t>
            </w:r>
          </w:p>
        </w:tc>
        <w:tc>
          <w:tcPr>
            <w:tcW w:w="1521" w:type="dxa"/>
          </w:tcPr>
          <w:p w:rsidR="00C25CD0" w:rsidRDefault="00C25CD0">
            <w:pPr>
              <w:pStyle w:val="ConsPlusNormal"/>
            </w:pPr>
            <w:r>
              <w:t>8000</w:t>
            </w:r>
          </w:p>
        </w:tc>
        <w:tc>
          <w:tcPr>
            <w:tcW w:w="1521" w:type="dxa"/>
          </w:tcPr>
          <w:p w:rsidR="00C25CD0" w:rsidRDefault="00C25CD0">
            <w:pPr>
              <w:pStyle w:val="ConsPlusNormal"/>
            </w:pPr>
            <w:r>
              <w:t>8000</w:t>
            </w:r>
          </w:p>
        </w:tc>
        <w:tc>
          <w:tcPr>
            <w:tcW w:w="1521" w:type="dxa"/>
          </w:tcPr>
          <w:p w:rsidR="00C25CD0" w:rsidRDefault="00C25CD0">
            <w:pPr>
              <w:pStyle w:val="ConsPlusNormal"/>
            </w:pPr>
            <w:r>
              <w:t>2000</w:t>
            </w:r>
          </w:p>
        </w:tc>
        <w:tc>
          <w:tcPr>
            <w:tcW w:w="1521" w:type="dxa"/>
          </w:tcPr>
          <w:p w:rsidR="00C25CD0" w:rsidRDefault="00C25CD0">
            <w:pPr>
              <w:pStyle w:val="ConsPlusNormal"/>
            </w:pPr>
            <w:r>
              <w:t>2000</w:t>
            </w:r>
          </w:p>
        </w:tc>
        <w:tc>
          <w:tcPr>
            <w:tcW w:w="1530" w:type="dxa"/>
          </w:tcPr>
          <w:p w:rsidR="00C25CD0" w:rsidRDefault="00C25CD0">
            <w:pPr>
              <w:pStyle w:val="ConsPlusNormal"/>
            </w:pPr>
            <w:r>
              <w:t>2000</w:t>
            </w:r>
          </w:p>
        </w:tc>
      </w:tr>
      <w:tr w:rsidR="00C25CD0">
        <w:tc>
          <w:tcPr>
            <w:tcW w:w="1521" w:type="dxa"/>
            <w:vMerge/>
          </w:tcPr>
          <w:p w:rsidR="00C25CD0" w:rsidRDefault="00C25CD0"/>
        </w:tc>
        <w:tc>
          <w:tcPr>
            <w:tcW w:w="1521" w:type="dxa"/>
            <w:vMerge/>
          </w:tcPr>
          <w:p w:rsidR="00C25CD0" w:rsidRDefault="00C25CD0"/>
        </w:tc>
        <w:tc>
          <w:tcPr>
            <w:tcW w:w="1521" w:type="dxa"/>
            <w:vMerge/>
          </w:tcPr>
          <w:p w:rsidR="00C25CD0" w:rsidRDefault="00C25CD0"/>
        </w:tc>
        <w:tc>
          <w:tcPr>
            <w:tcW w:w="1521" w:type="dxa"/>
            <w:vMerge/>
          </w:tcPr>
          <w:p w:rsidR="00C25CD0" w:rsidRDefault="00C25CD0"/>
        </w:tc>
        <w:tc>
          <w:tcPr>
            <w:tcW w:w="3042" w:type="dxa"/>
          </w:tcPr>
          <w:p w:rsidR="00C25CD0" w:rsidRDefault="00C25CD0">
            <w:pPr>
              <w:pStyle w:val="ConsPlusNormal"/>
            </w:pPr>
            <w:r>
              <w:t>Численность работников, занятых во вредных и (или) опасных условиях труда (по кругу организаций, осуществляющих деятельность по сельскому хозяйству, охоте и лесному хозяйству, по добыче полезных ископаемых, в обрабатывающих производствах, по производству и распределению электроэнергии, газа и воды, в строительстве, на транспорте и в связи)</w:t>
            </w:r>
          </w:p>
        </w:tc>
        <w:tc>
          <w:tcPr>
            <w:tcW w:w="1521" w:type="dxa"/>
          </w:tcPr>
          <w:p w:rsidR="00C25CD0" w:rsidRDefault="00C25CD0">
            <w:pPr>
              <w:pStyle w:val="ConsPlusNormal"/>
            </w:pPr>
            <w:r>
              <w:t>единица</w:t>
            </w:r>
          </w:p>
        </w:tc>
        <w:tc>
          <w:tcPr>
            <w:tcW w:w="1521" w:type="dxa"/>
          </w:tcPr>
          <w:p w:rsidR="00C25CD0" w:rsidRDefault="00C25CD0">
            <w:pPr>
              <w:pStyle w:val="ConsPlusNormal"/>
            </w:pPr>
            <w:r>
              <w:t>146121</w:t>
            </w:r>
          </w:p>
        </w:tc>
        <w:tc>
          <w:tcPr>
            <w:tcW w:w="1521" w:type="dxa"/>
          </w:tcPr>
          <w:p w:rsidR="00C25CD0" w:rsidRDefault="00C25CD0">
            <w:pPr>
              <w:pStyle w:val="ConsPlusNormal"/>
            </w:pPr>
            <w:r>
              <w:t>145678</w:t>
            </w:r>
          </w:p>
        </w:tc>
        <w:tc>
          <w:tcPr>
            <w:tcW w:w="1521" w:type="dxa"/>
          </w:tcPr>
          <w:p w:rsidR="00C25CD0" w:rsidRDefault="00C25CD0">
            <w:pPr>
              <w:pStyle w:val="ConsPlusNormal"/>
            </w:pPr>
            <w:r>
              <w:t>145083</w:t>
            </w:r>
          </w:p>
        </w:tc>
        <w:tc>
          <w:tcPr>
            <w:tcW w:w="1521" w:type="dxa"/>
          </w:tcPr>
          <w:p w:rsidR="00C25CD0" w:rsidRDefault="00C25CD0">
            <w:pPr>
              <w:pStyle w:val="ConsPlusNormal"/>
            </w:pPr>
            <w:r>
              <w:t>144489</w:t>
            </w:r>
          </w:p>
        </w:tc>
        <w:tc>
          <w:tcPr>
            <w:tcW w:w="1521" w:type="dxa"/>
          </w:tcPr>
          <w:p w:rsidR="00C25CD0" w:rsidRDefault="00C25CD0">
            <w:pPr>
              <w:pStyle w:val="ConsPlusNormal"/>
            </w:pPr>
            <w:r>
              <w:t>143895</w:t>
            </w:r>
          </w:p>
        </w:tc>
        <w:tc>
          <w:tcPr>
            <w:tcW w:w="1530" w:type="dxa"/>
          </w:tcPr>
          <w:p w:rsidR="00C25CD0" w:rsidRDefault="00C25CD0">
            <w:pPr>
              <w:pStyle w:val="ConsPlusNormal"/>
            </w:pPr>
            <w:r>
              <w:t>143301</w:t>
            </w:r>
          </w:p>
        </w:tc>
      </w:tr>
      <w:tr w:rsidR="00C25CD0">
        <w:tc>
          <w:tcPr>
            <w:tcW w:w="1521" w:type="dxa"/>
            <w:vMerge/>
          </w:tcPr>
          <w:p w:rsidR="00C25CD0" w:rsidRDefault="00C25CD0"/>
        </w:tc>
        <w:tc>
          <w:tcPr>
            <w:tcW w:w="1521" w:type="dxa"/>
            <w:vMerge/>
          </w:tcPr>
          <w:p w:rsidR="00C25CD0" w:rsidRDefault="00C25CD0"/>
        </w:tc>
        <w:tc>
          <w:tcPr>
            <w:tcW w:w="1521" w:type="dxa"/>
            <w:vMerge/>
          </w:tcPr>
          <w:p w:rsidR="00C25CD0" w:rsidRDefault="00C25CD0"/>
        </w:tc>
        <w:tc>
          <w:tcPr>
            <w:tcW w:w="1521" w:type="dxa"/>
            <w:vMerge/>
          </w:tcPr>
          <w:p w:rsidR="00C25CD0" w:rsidRDefault="00C25CD0"/>
        </w:tc>
        <w:tc>
          <w:tcPr>
            <w:tcW w:w="3042" w:type="dxa"/>
          </w:tcPr>
          <w:p w:rsidR="00C25CD0" w:rsidRDefault="00C25CD0">
            <w:pPr>
              <w:pStyle w:val="ConsPlusNormal"/>
            </w:pPr>
            <w:r>
              <w:t xml:space="preserve">Удельный вес работников, занятых во вредных и (или) опасных условиях труда, от общей численности работников (по кругу организаций, </w:t>
            </w:r>
            <w:r>
              <w:lastRenderedPageBreak/>
              <w:t>осуществляющих деятельность по сельскому хозяйству, охоте и лесному хозяйству, по добыче полезных ископаемых, в обрабатывающих производствах, по производству и распределению электроэнергии, газа и воды, в строительстве, на транспорте и в связи)</w:t>
            </w:r>
          </w:p>
        </w:tc>
        <w:tc>
          <w:tcPr>
            <w:tcW w:w="1521" w:type="dxa"/>
          </w:tcPr>
          <w:p w:rsidR="00C25CD0" w:rsidRDefault="00C25CD0">
            <w:pPr>
              <w:pStyle w:val="ConsPlusNormal"/>
            </w:pPr>
            <w:r>
              <w:lastRenderedPageBreak/>
              <w:t>процент</w:t>
            </w:r>
          </w:p>
        </w:tc>
        <w:tc>
          <w:tcPr>
            <w:tcW w:w="1521" w:type="dxa"/>
          </w:tcPr>
          <w:p w:rsidR="00C25CD0" w:rsidRDefault="00C25CD0">
            <w:pPr>
              <w:pStyle w:val="ConsPlusNormal"/>
            </w:pPr>
            <w:r>
              <w:t>24,6</w:t>
            </w:r>
          </w:p>
        </w:tc>
        <w:tc>
          <w:tcPr>
            <w:tcW w:w="1521" w:type="dxa"/>
          </w:tcPr>
          <w:p w:rsidR="00C25CD0" w:rsidRDefault="00C25CD0">
            <w:pPr>
              <w:pStyle w:val="ConsPlusNormal"/>
            </w:pPr>
            <w:r>
              <w:t>24,5</w:t>
            </w:r>
          </w:p>
        </w:tc>
        <w:tc>
          <w:tcPr>
            <w:tcW w:w="1521" w:type="dxa"/>
          </w:tcPr>
          <w:p w:rsidR="00C25CD0" w:rsidRDefault="00C25CD0">
            <w:pPr>
              <w:pStyle w:val="ConsPlusNormal"/>
            </w:pPr>
            <w:r>
              <w:t>24,4</w:t>
            </w:r>
          </w:p>
        </w:tc>
        <w:tc>
          <w:tcPr>
            <w:tcW w:w="1521" w:type="dxa"/>
          </w:tcPr>
          <w:p w:rsidR="00C25CD0" w:rsidRDefault="00C25CD0">
            <w:pPr>
              <w:pStyle w:val="ConsPlusNormal"/>
            </w:pPr>
            <w:r>
              <w:t>24,3</w:t>
            </w:r>
          </w:p>
        </w:tc>
        <w:tc>
          <w:tcPr>
            <w:tcW w:w="1521" w:type="dxa"/>
          </w:tcPr>
          <w:p w:rsidR="00C25CD0" w:rsidRDefault="00C25CD0">
            <w:pPr>
              <w:pStyle w:val="ConsPlusNormal"/>
            </w:pPr>
            <w:r>
              <w:t>24,2</w:t>
            </w:r>
          </w:p>
        </w:tc>
        <w:tc>
          <w:tcPr>
            <w:tcW w:w="1530" w:type="dxa"/>
          </w:tcPr>
          <w:p w:rsidR="00C25CD0" w:rsidRDefault="00C25CD0">
            <w:pPr>
              <w:pStyle w:val="ConsPlusNormal"/>
            </w:pPr>
            <w:r>
              <w:t>24,1</w:t>
            </w:r>
          </w:p>
        </w:tc>
      </w:tr>
      <w:tr w:rsidR="00C25CD0">
        <w:tc>
          <w:tcPr>
            <w:tcW w:w="1521" w:type="dxa"/>
            <w:vMerge/>
          </w:tcPr>
          <w:p w:rsidR="00C25CD0" w:rsidRDefault="00C25CD0"/>
        </w:tc>
        <w:tc>
          <w:tcPr>
            <w:tcW w:w="1521" w:type="dxa"/>
            <w:vMerge/>
          </w:tcPr>
          <w:p w:rsidR="00C25CD0" w:rsidRDefault="00C25CD0"/>
        </w:tc>
        <w:tc>
          <w:tcPr>
            <w:tcW w:w="1521" w:type="dxa"/>
            <w:vMerge/>
          </w:tcPr>
          <w:p w:rsidR="00C25CD0" w:rsidRDefault="00C25CD0"/>
        </w:tc>
        <w:tc>
          <w:tcPr>
            <w:tcW w:w="1521" w:type="dxa"/>
            <w:vMerge/>
          </w:tcPr>
          <w:p w:rsidR="00C25CD0" w:rsidRDefault="00C25CD0"/>
        </w:tc>
        <w:tc>
          <w:tcPr>
            <w:tcW w:w="3042" w:type="dxa"/>
          </w:tcPr>
          <w:p w:rsidR="00C25CD0" w:rsidRDefault="00C25CD0">
            <w:pPr>
              <w:pStyle w:val="ConsPlusNormal"/>
            </w:pPr>
            <w:r>
              <w:t>Доля обращений, по которым выданы заключения по результатам государственной экспертизы условий труда, в общем количестве поступивших обращений о проведении экспертизы</w:t>
            </w:r>
          </w:p>
        </w:tc>
        <w:tc>
          <w:tcPr>
            <w:tcW w:w="1521" w:type="dxa"/>
          </w:tcPr>
          <w:p w:rsidR="00C25CD0" w:rsidRDefault="00C25CD0">
            <w:pPr>
              <w:pStyle w:val="ConsPlusNormal"/>
            </w:pPr>
            <w:r>
              <w:t>процент</w:t>
            </w:r>
          </w:p>
        </w:tc>
        <w:tc>
          <w:tcPr>
            <w:tcW w:w="1521" w:type="dxa"/>
          </w:tcPr>
          <w:p w:rsidR="00C25CD0" w:rsidRDefault="00C25CD0">
            <w:pPr>
              <w:pStyle w:val="ConsPlusNormal"/>
            </w:pPr>
            <w:r>
              <w:t>95</w:t>
            </w:r>
          </w:p>
        </w:tc>
        <w:tc>
          <w:tcPr>
            <w:tcW w:w="1521" w:type="dxa"/>
          </w:tcPr>
          <w:p w:rsidR="00C25CD0" w:rsidRDefault="00C25CD0">
            <w:pPr>
              <w:pStyle w:val="ConsPlusNormal"/>
            </w:pPr>
            <w:r>
              <w:t>95</w:t>
            </w:r>
          </w:p>
        </w:tc>
        <w:tc>
          <w:tcPr>
            <w:tcW w:w="1521" w:type="dxa"/>
          </w:tcPr>
          <w:p w:rsidR="00C25CD0" w:rsidRDefault="00C25CD0">
            <w:pPr>
              <w:pStyle w:val="ConsPlusNormal"/>
            </w:pPr>
            <w:r>
              <w:t>95</w:t>
            </w:r>
          </w:p>
        </w:tc>
        <w:tc>
          <w:tcPr>
            <w:tcW w:w="1521" w:type="dxa"/>
          </w:tcPr>
          <w:p w:rsidR="00C25CD0" w:rsidRDefault="00C25CD0">
            <w:pPr>
              <w:pStyle w:val="ConsPlusNormal"/>
            </w:pPr>
            <w:r>
              <w:t>95</w:t>
            </w:r>
          </w:p>
        </w:tc>
        <w:tc>
          <w:tcPr>
            <w:tcW w:w="1521" w:type="dxa"/>
          </w:tcPr>
          <w:p w:rsidR="00C25CD0" w:rsidRDefault="00C25CD0">
            <w:pPr>
              <w:pStyle w:val="ConsPlusNormal"/>
            </w:pPr>
            <w:r>
              <w:t>95</w:t>
            </w:r>
          </w:p>
        </w:tc>
        <w:tc>
          <w:tcPr>
            <w:tcW w:w="1530" w:type="dxa"/>
          </w:tcPr>
          <w:p w:rsidR="00C25CD0" w:rsidRDefault="00C25CD0">
            <w:pPr>
              <w:pStyle w:val="ConsPlusNormal"/>
            </w:pPr>
            <w:r>
              <w:t>95</w:t>
            </w:r>
          </w:p>
        </w:tc>
      </w:tr>
      <w:tr w:rsidR="00C25CD0">
        <w:tc>
          <w:tcPr>
            <w:tcW w:w="1521" w:type="dxa"/>
            <w:vMerge/>
          </w:tcPr>
          <w:p w:rsidR="00C25CD0" w:rsidRDefault="00C25CD0"/>
        </w:tc>
        <w:tc>
          <w:tcPr>
            <w:tcW w:w="1521" w:type="dxa"/>
            <w:vMerge/>
          </w:tcPr>
          <w:p w:rsidR="00C25CD0" w:rsidRDefault="00C25CD0"/>
        </w:tc>
        <w:tc>
          <w:tcPr>
            <w:tcW w:w="1521" w:type="dxa"/>
            <w:vMerge/>
          </w:tcPr>
          <w:p w:rsidR="00C25CD0" w:rsidRDefault="00C25CD0"/>
        </w:tc>
        <w:tc>
          <w:tcPr>
            <w:tcW w:w="1521" w:type="dxa"/>
            <w:vMerge/>
          </w:tcPr>
          <w:p w:rsidR="00C25CD0" w:rsidRDefault="00C25CD0"/>
        </w:tc>
        <w:tc>
          <w:tcPr>
            <w:tcW w:w="3042" w:type="dxa"/>
          </w:tcPr>
          <w:p w:rsidR="00C25CD0" w:rsidRDefault="00C25CD0">
            <w:pPr>
              <w:pStyle w:val="ConsPlusNormal"/>
            </w:pPr>
            <w:r>
              <w:t>Число работников, прошедших обучение по охране труда и проверку знаний требований охраны труда в аккредитованных обучающих организациях, в расчете на 1000 работающих</w:t>
            </w:r>
          </w:p>
        </w:tc>
        <w:tc>
          <w:tcPr>
            <w:tcW w:w="1521" w:type="dxa"/>
          </w:tcPr>
          <w:p w:rsidR="00C25CD0" w:rsidRDefault="00C25CD0">
            <w:pPr>
              <w:pStyle w:val="ConsPlusNormal"/>
            </w:pPr>
            <w:r>
              <w:t>единица</w:t>
            </w:r>
          </w:p>
        </w:tc>
        <w:tc>
          <w:tcPr>
            <w:tcW w:w="1521" w:type="dxa"/>
          </w:tcPr>
          <w:p w:rsidR="00C25CD0" w:rsidRDefault="00C25CD0">
            <w:pPr>
              <w:pStyle w:val="ConsPlusNormal"/>
            </w:pPr>
            <w:r>
              <w:t>17,2</w:t>
            </w:r>
          </w:p>
        </w:tc>
        <w:tc>
          <w:tcPr>
            <w:tcW w:w="1521" w:type="dxa"/>
          </w:tcPr>
          <w:p w:rsidR="00C25CD0" w:rsidRDefault="00C25CD0">
            <w:pPr>
              <w:pStyle w:val="ConsPlusNormal"/>
            </w:pPr>
            <w:r>
              <w:t>17,4</w:t>
            </w:r>
          </w:p>
        </w:tc>
        <w:tc>
          <w:tcPr>
            <w:tcW w:w="1521" w:type="dxa"/>
          </w:tcPr>
          <w:p w:rsidR="00C25CD0" w:rsidRDefault="00C25CD0">
            <w:pPr>
              <w:pStyle w:val="ConsPlusNormal"/>
            </w:pPr>
            <w:r>
              <w:t>17,6</w:t>
            </w:r>
          </w:p>
        </w:tc>
        <w:tc>
          <w:tcPr>
            <w:tcW w:w="1521" w:type="dxa"/>
          </w:tcPr>
          <w:p w:rsidR="00C25CD0" w:rsidRDefault="00C25CD0">
            <w:pPr>
              <w:pStyle w:val="ConsPlusNormal"/>
            </w:pPr>
            <w:r>
              <w:t>17,8</w:t>
            </w:r>
          </w:p>
        </w:tc>
        <w:tc>
          <w:tcPr>
            <w:tcW w:w="1521" w:type="dxa"/>
          </w:tcPr>
          <w:p w:rsidR="00C25CD0" w:rsidRDefault="00C25CD0">
            <w:pPr>
              <w:pStyle w:val="ConsPlusNormal"/>
            </w:pPr>
            <w:r>
              <w:t>17,9</w:t>
            </w:r>
          </w:p>
        </w:tc>
        <w:tc>
          <w:tcPr>
            <w:tcW w:w="1530" w:type="dxa"/>
          </w:tcPr>
          <w:p w:rsidR="00C25CD0" w:rsidRDefault="00C25CD0">
            <w:pPr>
              <w:pStyle w:val="ConsPlusNormal"/>
            </w:pPr>
            <w:r>
              <w:t>18,0</w:t>
            </w:r>
          </w:p>
        </w:tc>
      </w:tr>
      <w:tr w:rsidR="00C25CD0">
        <w:tc>
          <w:tcPr>
            <w:tcW w:w="1521" w:type="dxa"/>
            <w:vMerge/>
          </w:tcPr>
          <w:p w:rsidR="00C25CD0" w:rsidRDefault="00C25CD0"/>
        </w:tc>
        <w:tc>
          <w:tcPr>
            <w:tcW w:w="1521" w:type="dxa"/>
            <w:vMerge/>
          </w:tcPr>
          <w:p w:rsidR="00C25CD0" w:rsidRDefault="00C25CD0"/>
        </w:tc>
        <w:tc>
          <w:tcPr>
            <w:tcW w:w="1521" w:type="dxa"/>
            <w:vMerge/>
          </w:tcPr>
          <w:p w:rsidR="00C25CD0" w:rsidRDefault="00C25CD0"/>
        </w:tc>
        <w:tc>
          <w:tcPr>
            <w:tcW w:w="1521" w:type="dxa"/>
            <w:vMerge/>
          </w:tcPr>
          <w:p w:rsidR="00C25CD0" w:rsidRDefault="00C25CD0"/>
        </w:tc>
        <w:tc>
          <w:tcPr>
            <w:tcW w:w="3042" w:type="dxa"/>
          </w:tcPr>
          <w:p w:rsidR="00C25CD0" w:rsidRDefault="00C25CD0">
            <w:pPr>
              <w:pStyle w:val="ConsPlusNormal"/>
            </w:pPr>
            <w:r>
              <w:t>Число изданных нормативных правовых актов, методических, справочных и информационных материалов по вопросам охраны труда</w:t>
            </w:r>
          </w:p>
        </w:tc>
        <w:tc>
          <w:tcPr>
            <w:tcW w:w="1521" w:type="dxa"/>
          </w:tcPr>
          <w:p w:rsidR="00C25CD0" w:rsidRDefault="00C25CD0">
            <w:pPr>
              <w:pStyle w:val="ConsPlusNormal"/>
            </w:pPr>
            <w:r>
              <w:t>единица</w:t>
            </w:r>
          </w:p>
        </w:tc>
        <w:tc>
          <w:tcPr>
            <w:tcW w:w="1521" w:type="dxa"/>
          </w:tcPr>
          <w:p w:rsidR="00C25CD0" w:rsidRDefault="00C25CD0">
            <w:pPr>
              <w:pStyle w:val="ConsPlusNormal"/>
            </w:pPr>
            <w:r>
              <w:t>5</w:t>
            </w:r>
          </w:p>
        </w:tc>
        <w:tc>
          <w:tcPr>
            <w:tcW w:w="1521" w:type="dxa"/>
          </w:tcPr>
          <w:p w:rsidR="00C25CD0" w:rsidRDefault="00C25CD0">
            <w:pPr>
              <w:pStyle w:val="ConsPlusNormal"/>
            </w:pPr>
            <w:r>
              <w:t>5</w:t>
            </w:r>
          </w:p>
        </w:tc>
        <w:tc>
          <w:tcPr>
            <w:tcW w:w="1521" w:type="dxa"/>
          </w:tcPr>
          <w:p w:rsidR="00C25CD0" w:rsidRDefault="00C25CD0">
            <w:pPr>
              <w:pStyle w:val="ConsPlusNormal"/>
            </w:pPr>
            <w:r>
              <w:t>5</w:t>
            </w:r>
          </w:p>
        </w:tc>
        <w:tc>
          <w:tcPr>
            <w:tcW w:w="1521" w:type="dxa"/>
          </w:tcPr>
          <w:p w:rsidR="00C25CD0" w:rsidRDefault="00C25CD0">
            <w:pPr>
              <w:pStyle w:val="ConsPlusNormal"/>
            </w:pPr>
            <w:r>
              <w:t>5</w:t>
            </w:r>
          </w:p>
        </w:tc>
        <w:tc>
          <w:tcPr>
            <w:tcW w:w="1521" w:type="dxa"/>
          </w:tcPr>
          <w:p w:rsidR="00C25CD0" w:rsidRDefault="00C25CD0">
            <w:pPr>
              <w:pStyle w:val="ConsPlusNormal"/>
            </w:pPr>
            <w:r>
              <w:t>5</w:t>
            </w:r>
          </w:p>
        </w:tc>
        <w:tc>
          <w:tcPr>
            <w:tcW w:w="1530" w:type="dxa"/>
          </w:tcPr>
          <w:p w:rsidR="00C25CD0" w:rsidRDefault="00C25CD0">
            <w:pPr>
              <w:pStyle w:val="ConsPlusNormal"/>
            </w:pPr>
            <w:r>
              <w:t>5</w:t>
            </w:r>
          </w:p>
        </w:tc>
      </w:tr>
      <w:tr w:rsidR="00C25CD0">
        <w:tc>
          <w:tcPr>
            <w:tcW w:w="1521" w:type="dxa"/>
            <w:vMerge/>
          </w:tcPr>
          <w:p w:rsidR="00C25CD0" w:rsidRDefault="00C25CD0"/>
        </w:tc>
        <w:tc>
          <w:tcPr>
            <w:tcW w:w="1521" w:type="dxa"/>
            <w:vMerge/>
          </w:tcPr>
          <w:p w:rsidR="00C25CD0" w:rsidRDefault="00C25CD0"/>
        </w:tc>
        <w:tc>
          <w:tcPr>
            <w:tcW w:w="1521" w:type="dxa"/>
            <w:vMerge/>
          </w:tcPr>
          <w:p w:rsidR="00C25CD0" w:rsidRDefault="00C25CD0"/>
        </w:tc>
        <w:tc>
          <w:tcPr>
            <w:tcW w:w="1521" w:type="dxa"/>
            <w:vMerge/>
          </w:tcPr>
          <w:p w:rsidR="00C25CD0" w:rsidRDefault="00C25CD0"/>
        </w:tc>
        <w:tc>
          <w:tcPr>
            <w:tcW w:w="3042" w:type="dxa"/>
          </w:tcPr>
          <w:p w:rsidR="00C25CD0" w:rsidRDefault="00C25CD0">
            <w:pPr>
              <w:pStyle w:val="ConsPlusNormal"/>
            </w:pPr>
            <w:r>
              <w:t>Число организованных специализированных конференций, семинаров, совещаний по вопросам в области охраны труда</w:t>
            </w:r>
          </w:p>
        </w:tc>
        <w:tc>
          <w:tcPr>
            <w:tcW w:w="1521" w:type="dxa"/>
          </w:tcPr>
          <w:p w:rsidR="00C25CD0" w:rsidRDefault="00C25CD0">
            <w:pPr>
              <w:pStyle w:val="ConsPlusNormal"/>
            </w:pPr>
            <w:r>
              <w:t>единица</w:t>
            </w:r>
          </w:p>
        </w:tc>
        <w:tc>
          <w:tcPr>
            <w:tcW w:w="1521" w:type="dxa"/>
          </w:tcPr>
          <w:p w:rsidR="00C25CD0" w:rsidRDefault="00C25CD0">
            <w:pPr>
              <w:pStyle w:val="ConsPlusNormal"/>
            </w:pPr>
            <w:r>
              <w:t>24</w:t>
            </w:r>
          </w:p>
        </w:tc>
        <w:tc>
          <w:tcPr>
            <w:tcW w:w="1521" w:type="dxa"/>
          </w:tcPr>
          <w:p w:rsidR="00C25CD0" w:rsidRDefault="00C25CD0">
            <w:pPr>
              <w:pStyle w:val="ConsPlusNormal"/>
            </w:pPr>
            <w:r>
              <w:t>24</w:t>
            </w:r>
          </w:p>
        </w:tc>
        <w:tc>
          <w:tcPr>
            <w:tcW w:w="1521" w:type="dxa"/>
          </w:tcPr>
          <w:p w:rsidR="00C25CD0" w:rsidRDefault="00C25CD0">
            <w:pPr>
              <w:pStyle w:val="ConsPlusNormal"/>
            </w:pPr>
            <w:r>
              <w:t>24</w:t>
            </w:r>
          </w:p>
        </w:tc>
        <w:tc>
          <w:tcPr>
            <w:tcW w:w="1521" w:type="dxa"/>
          </w:tcPr>
          <w:p w:rsidR="00C25CD0" w:rsidRDefault="00C25CD0">
            <w:pPr>
              <w:pStyle w:val="ConsPlusNormal"/>
            </w:pPr>
            <w:r>
              <w:t>24</w:t>
            </w:r>
          </w:p>
        </w:tc>
        <w:tc>
          <w:tcPr>
            <w:tcW w:w="1521" w:type="dxa"/>
          </w:tcPr>
          <w:p w:rsidR="00C25CD0" w:rsidRDefault="00C25CD0">
            <w:pPr>
              <w:pStyle w:val="ConsPlusNormal"/>
            </w:pPr>
            <w:r>
              <w:t>24</w:t>
            </w:r>
          </w:p>
        </w:tc>
        <w:tc>
          <w:tcPr>
            <w:tcW w:w="1530" w:type="dxa"/>
          </w:tcPr>
          <w:p w:rsidR="00C25CD0" w:rsidRDefault="00C25CD0">
            <w:pPr>
              <w:pStyle w:val="ConsPlusNormal"/>
            </w:pPr>
            <w:r>
              <w:t>24</w:t>
            </w:r>
          </w:p>
        </w:tc>
      </w:tr>
      <w:tr w:rsidR="00C25CD0">
        <w:tc>
          <w:tcPr>
            <w:tcW w:w="1521" w:type="dxa"/>
            <w:vMerge/>
          </w:tcPr>
          <w:p w:rsidR="00C25CD0" w:rsidRDefault="00C25CD0"/>
        </w:tc>
        <w:tc>
          <w:tcPr>
            <w:tcW w:w="1521" w:type="dxa"/>
            <w:vMerge/>
          </w:tcPr>
          <w:p w:rsidR="00C25CD0" w:rsidRDefault="00C25CD0"/>
        </w:tc>
        <w:tc>
          <w:tcPr>
            <w:tcW w:w="1521" w:type="dxa"/>
            <w:vMerge/>
          </w:tcPr>
          <w:p w:rsidR="00C25CD0" w:rsidRDefault="00C25CD0"/>
        </w:tc>
        <w:tc>
          <w:tcPr>
            <w:tcW w:w="1521" w:type="dxa"/>
            <w:vMerge/>
          </w:tcPr>
          <w:p w:rsidR="00C25CD0" w:rsidRDefault="00C25CD0"/>
        </w:tc>
        <w:tc>
          <w:tcPr>
            <w:tcW w:w="3042" w:type="dxa"/>
          </w:tcPr>
          <w:p w:rsidR="00C25CD0" w:rsidRDefault="00C25CD0">
            <w:pPr>
              <w:pStyle w:val="ConsPlusNormal"/>
            </w:pPr>
            <w:r>
              <w:t>Соотношение минимальной заработной платы к величине прожиточного минимума трудоспособного населения Московской области</w:t>
            </w:r>
          </w:p>
        </w:tc>
        <w:tc>
          <w:tcPr>
            <w:tcW w:w="1521" w:type="dxa"/>
          </w:tcPr>
          <w:p w:rsidR="00C25CD0" w:rsidRDefault="00C25CD0">
            <w:pPr>
              <w:pStyle w:val="ConsPlusNormal"/>
            </w:pPr>
            <w:r>
              <w:t>процент</w:t>
            </w:r>
          </w:p>
        </w:tc>
        <w:tc>
          <w:tcPr>
            <w:tcW w:w="1521" w:type="dxa"/>
          </w:tcPr>
          <w:p w:rsidR="00C25CD0" w:rsidRDefault="00C25CD0">
            <w:pPr>
              <w:pStyle w:val="ConsPlusNormal"/>
            </w:pPr>
            <w:r>
              <w:t>102,2</w:t>
            </w:r>
          </w:p>
        </w:tc>
        <w:tc>
          <w:tcPr>
            <w:tcW w:w="1521" w:type="dxa"/>
          </w:tcPr>
          <w:p w:rsidR="00C25CD0" w:rsidRDefault="00C25CD0">
            <w:pPr>
              <w:pStyle w:val="ConsPlusNormal"/>
            </w:pPr>
            <w:r>
              <w:t>105,0</w:t>
            </w:r>
          </w:p>
        </w:tc>
        <w:tc>
          <w:tcPr>
            <w:tcW w:w="1521" w:type="dxa"/>
          </w:tcPr>
          <w:p w:rsidR="00C25CD0" w:rsidRDefault="00C25CD0">
            <w:pPr>
              <w:pStyle w:val="ConsPlusNormal"/>
            </w:pPr>
            <w:r>
              <w:t>106,0</w:t>
            </w:r>
          </w:p>
        </w:tc>
        <w:tc>
          <w:tcPr>
            <w:tcW w:w="1521" w:type="dxa"/>
          </w:tcPr>
          <w:p w:rsidR="00C25CD0" w:rsidRDefault="00C25CD0">
            <w:pPr>
              <w:pStyle w:val="ConsPlusNormal"/>
            </w:pPr>
            <w:r>
              <w:t>107,0</w:t>
            </w:r>
          </w:p>
        </w:tc>
        <w:tc>
          <w:tcPr>
            <w:tcW w:w="1521" w:type="dxa"/>
          </w:tcPr>
          <w:p w:rsidR="00C25CD0" w:rsidRDefault="00C25CD0">
            <w:pPr>
              <w:pStyle w:val="ConsPlusNormal"/>
            </w:pPr>
            <w:r>
              <w:t>108,0</w:t>
            </w:r>
          </w:p>
        </w:tc>
        <w:tc>
          <w:tcPr>
            <w:tcW w:w="1530" w:type="dxa"/>
          </w:tcPr>
          <w:p w:rsidR="00C25CD0" w:rsidRDefault="00C25CD0">
            <w:pPr>
              <w:pStyle w:val="ConsPlusNormal"/>
            </w:pPr>
            <w:r>
              <w:t>109,0</w:t>
            </w:r>
          </w:p>
        </w:tc>
      </w:tr>
      <w:tr w:rsidR="00C25CD0">
        <w:tc>
          <w:tcPr>
            <w:tcW w:w="1521" w:type="dxa"/>
          </w:tcPr>
          <w:p w:rsidR="00C25CD0" w:rsidRDefault="00C25CD0">
            <w:pPr>
              <w:pStyle w:val="ConsPlusNormal"/>
              <w:outlineLvl w:val="4"/>
            </w:pPr>
            <w:r>
              <w:t>6.2</w:t>
            </w:r>
          </w:p>
        </w:tc>
        <w:tc>
          <w:tcPr>
            <w:tcW w:w="7605" w:type="dxa"/>
            <w:gridSpan w:val="4"/>
          </w:tcPr>
          <w:p w:rsidR="00C25CD0" w:rsidRDefault="00C25CD0">
            <w:pPr>
              <w:pStyle w:val="ConsPlusNormal"/>
            </w:pPr>
            <w:r>
              <w:t>Участие в формировании управленческого потенциала для экономики Московской области</w:t>
            </w:r>
          </w:p>
        </w:tc>
        <w:tc>
          <w:tcPr>
            <w:tcW w:w="1521" w:type="dxa"/>
          </w:tcPr>
          <w:p w:rsidR="00C25CD0" w:rsidRDefault="00C25CD0">
            <w:pPr>
              <w:pStyle w:val="ConsPlusNormal"/>
            </w:pPr>
            <w:r>
              <w:t>человек</w:t>
            </w:r>
          </w:p>
        </w:tc>
        <w:tc>
          <w:tcPr>
            <w:tcW w:w="1521" w:type="dxa"/>
          </w:tcPr>
          <w:p w:rsidR="00C25CD0" w:rsidRDefault="00C25CD0">
            <w:pPr>
              <w:pStyle w:val="ConsPlusNormal"/>
            </w:pPr>
            <w:r>
              <w:t>60</w:t>
            </w:r>
          </w:p>
        </w:tc>
        <w:tc>
          <w:tcPr>
            <w:tcW w:w="1521" w:type="dxa"/>
          </w:tcPr>
          <w:p w:rsidR="00C25CD0" w:rsidRDefault="00C25CD0">
            <w:pPr>
              <w:pStyle w:val="ConsPlusNormal"/>
            </w:pPr>
            <w:r>
              <w:t>40</w:t>
            </w:r>
          </w:p>
        </w:tc>
        <w:tc>
          <w:tcPr>
            <w:tcW w:w="1521" w:type="dxa"/>
          </w:tcPr>
          <w:p w:rsidR="00C25CD0" w:rsidRDefault="00C25CD0">
            <w:pPr>
              <w:pStyle w:val="ConsPlusNormal"/>
            </w:pPr>
            <w:r>
              <w:t>40</w:t>
            </w:r>
          </w:p>
        </w:tc>
        <w:tc>
          <w:tcPr>
            <w:tcW w:w="1521" w:type="dxa"/>
          </w:tcPr>
          <w:p w:rsidR="00C25CD0" w:rsidRDefault="00C25CD0">
            <w:pPr>
              <w:pStyle w:val="ConsPlusNormal"/>
            </w:pPr>
            <w:r>
              <w:t xml:space="preserve">- </w:t>
            </w:r>
            <w:hyperlink w:anchor="P1905" w:history="1">
              <w:r>
                <w:rPr>
                  <w:color w:val="0000FF"/>
                </w:rPr>
                <w:t>&lt;12&gt;</w:t>
              </w:r>
            </w:hyperlink>
          </w:p>
        </w:tc>
        <w:tc>
          <w:tcPr>
            <w:tcW w:w="1521" w:type="dxa"/>
          </w:tcPr>
          <w:p w:rsidR="00C25CD0" w:rsidRDefault="00C25CD0">
            <w:pPr>
              <w:pStyle w:val="ConsPlusNormal"/>
            </w:pPr>
            <w:r>
              <w:t xml:space="preserve">- </w:t>
            </w:r>
            <w:hyperlink w:anchor="P1905" w:history="1">
              <w:r>
                <w:rPr>
                  <w:color w:val="0000FF"/>
                </w:rPr>
                <w:t>&lt;12&gt;</w:t>
              </w:r>
            </w:hyperlink>
          </w:p>
        </w:tc>
        <w:tc>
          <w:tcPr>
            <w:tcW w:w="1530" w:type="dxa"/>
          </w:tcPr>
          <w:p w:rsidR="00C25CD0" w:rsidRDefault="00C25CD0">
            <w:pPr>
              <w:pStyle w:val="ConsPlusNormal"/>
            </w:pPr>
            <w:r>
              <w:t xml:space="preserve">- </w:t>
            </w:r>
            <w:hyperlink w:anchor="P1905" w:history="1">
              <w:r>
                <w:rPr>
                  <w:color w:val="0000FF"/>
                </w:rPr>
                <w:t>&lt;12&gt;</w:t>
              </w:r>
            </w:hyperlink>
          </w:p>
        </w:tc>
      </w:tr>
      <w:tr w:rsidR="00C25CD0">
        <w:tc>
          <w:tcPr>
            <w:tcW w:w="1521" w:type="dxa"/>
            <w:vMerge w:val="restart"/>
          </w:tcPr>
          <w:p w:rsidR="00C25CD0" w:rsidRDefault="00C25CD0">
            <w:pPr>
              <w:pStyle w:val="ConsPlusNormal"/>
            </w:pPr>
          </w:p>
        </w:tc>
        <w:tc>
          <w:tcPr>
            <w:tcW w:w="1521" w:type="dxa"/>
            <w:vMerge w:val="restart"/>
          </w:tcPr>
          <w:p w:rsidR="00C25CD0" w:rsidRDefault="00C25CD0">
            <w:pPr>
              <w:pStyle w:val="ConsPlusNormal"/>
            </w:pPr>
          </w:p>
        </w:tc>
        <w:tc>
          <w:tcPr>
            <w:tcW w:w="1521" w:type="dxa"/>
            <w:vMerge w:val="restart"/>
          </w:tcPr>
          <w:p w:rsidR="00C25CD0" w:rsidRDefault="00C25CD0">
            <w:pPr>
              <w:pStyle w:val="ConsPlusNormal"/>
            </w:pPr>
            <w:r>
              <w:t>11170,07</w:t>
            </w:r>
          </w:p>
        </w:tc>
        <w:tc>
          <w:tcPr>
            <w:tcW w:w="1521" w:type="dxa"/>
            <w:vMerge w:val="restart"/>
          </w:tcPr>
          <w:p w:rsidR="00C25CD0" w:rsidRDefault="00C25CD0">
            <w:pPr>
              <w:pStyle w:val="ConsPlusNormal"/>
            </w:pPr>
            <w:r>
              <w:t>1339,50</w:t>
            </w:r>
          </w:p>
          <w:p w:rsidR="00C25CD0" w:rsidRDefault="00C25CD0">
            <w:pPr>
              <w:pStyle w:val="ConsPlusNormal"/>
            </w:pPr>
            <w:r>
              <w:t>(внебюджетные источники)</w:t>
            </w:r>
          </w:p>
        </w:tc>
        <w:tc>
          <w:tcPr>
            <w:tcW w:w="3042" w:type="dxa"/>
          </w:tcPr>
          <w:p w:rsidR="00C25CD0" w:rsidRDefault="00C25CD0">
            <w:pPr>
              <w:pStyle w:val="ConsPlusNormal"/>
            </w:pPr>
            <w:r>
              <w:t xml:space="preserve">Доля специалистов в области управления, завершивших обучение по проектно-ориентированным образовательным программам, в общей численности обучившихся </w:t>
            </w:r>
            <w:hyperlink w:anchor="P1906" w:history="1">
              <w:r>
                <w:rPr>
                  <w:color w:val="0000FF"/>
                </w:rPr>
                <w:t>&lt;13&gt;</w:t>
              </w:r>
            </w:hyperlink>
          </w:p>
        </w:tc>
        <w:tc>
          <w:tcPr>
            <w:tcW w:w="1521" w:type="dxa"/>
          </w:tcPr>
          <w:p w:rsidR="00C25CD0" w:rsidRDefault="00C25CD0">
            <w:pPr>
              <w:pStyle w:val="ConsPlusNormal"/>
            </w:pPr>
            <w:r>
              <w:t>процент</w:t>
            </w:r>
          </w:p>
        </w:tc>
        <w:tc>
          <w:tcPr>
            <w:tcW w:w="1521" w:type="dxa"/>
          </w:tcPr>
          <w:p w:rsidR="00C25CD0" w:rsidRDefault="00C25CD0">
            <w:pPr>
              <w:pStyle w:val="ConsPlusNormal"/>
            </w:pPr>
            <w:r>
              <w:t>20</w:t>
            </w:r>
          </w:p>
        </w:tc>
        <w:tc>
          <w:tcPr>
            <w:tcW w:w="1521" w:type="dxa"/>
          </w:tcPr>
          <w:p w:rsidR="00C25CD0" w:rsidRDefault="00C25CD0">
            <w:pPr>
              <w:pStyle w:val="ConsPlusNormal"/>
            </w:pPr>
            <w:r>
              <w:t>15</w:t>
            </w:r>
          </w:p>
        </w:tc>
        <w:tc>
          <w:tcPr>
            <w:tcW w:w="1521" w:type="dxa"/>
          </w:tcPr>
          <w:p w:rsidR="00C25CD0" w:rsidRDefault="00C25CD0">
            <w:pPr>
              <w:pStyle w:val="ConsPlusNormal"/>
            </w:pPr>
            <w:r>
              <w:t>15</w:t>
            </w:r>
          </w:p>
        </w:tc>
        <w:tc>
          <w:tcPr>
            <w:tcW w:w="1521" w:type="dxa"/>
          </w:tcPr>
          <w:p w:rsidR="00C25CD0" w:rsidRDefault="00C25CD0">
            <w:pPr>
              <w:pStyle w:val="ConsPlusNormal"/>
            </w:pPr>
            <w:r>
              <w:t xml:space="preserve">- </w:t>
            </w:r>
            <w:hyperlink w:anchor="P1905" w:history="1">
              <w:r>
                <w:rPr>
                  <w:color w:val="0000FF"/>
                </w:rPr>
                <w:t>&lt;12&gt;</w:t>
              </w:r>
            </w:hyperlink>
          </w:p>
        </w:tc>
        <w:tc>
          <w:tcPr>
            <w:tcW w:w="1521" w:type="dxa"/>
          </w:tcPr>
          <w:p w:rsidR="00C25CD0" w:rsidRDefault="00C25CD0">
            <w:pPr>
              <w:pStyle w:val="ConsPlusNormal"/>
            </w:pPr>
            <w:r>
              <w:t xml:space="preserve">- </w:t>
            </w:r>
            <w:hyperlink w:anchor="P1905" w:history="1">
              <w:r>
                <w:rPr>
                  <w:color w:val="0000FF"/>
                </w:rPr>
                <w:t>&lt;12&gt;</w:t>
              </w:r>
            </w:hyperlink>
          </w:p>
        </w:tc>
        <w:tc>
          <w:tcPr>
            <w:tcW w:w="1530" w:type="dxa"/>
          </w:tcPr>
          <w:p w:rsidR="00C25CD0" w:rsidRDefault="00C25CD0">
            <w:pPr>
              <w:pStyle w:val="ConsPlusNormal"/>
            </w:pPr>
            <w:r>
              <w:t xml:space="preserve">- </w:t>
            </w:r>
            <w:hyperlink w:anchor="P1905" w:history="1">
              <w:r>
                <w:rPr>
                  <w:color w:val="0000FF"/>
                </w:rPr>
                <w:t>&lt;12&gt;</w:t>
              </w:r>
            </w:hyperlink>
          </w:p>
        </w:tc>
      </w:tr>
      <w:tr w:rsidR="00C25CD0">
        <w:tc>
          <w:tcPr>
            <w:tcW w:w="1521" w:type="dxa"/>
            <w:vMerge/>
          </w:tcPr>
          <w:p w:rsidR="00C25CD0" w:rsidRDefault="00C25CD0"/>
        </w:tc>
        <w:tc>
          <w:tcPr>
            <w:tcW w:w="1521" w:type="dxa"/>
            <w:vMerge/>
          </w:tcPr>
          <w:p w:rsidR="00C25CD0" w:rsidRDefault="00C25CD0"/>
        </w:tc>
        <w:tc>
          <w:tcPr>
            <w:tcW w:w="1521" w:type="dxa"/>
            <w:vMerge/>
          </w:tcPr>
          <w:p w:rsidR="00C25CD0" w:rsidRDefault="00C25CD0"/>
        </w:tc>
        <w:tc>
          <w:tcPr>
            <w:tcW w:w="1521" w:type="dxa"/>
            <w:vMerge/>
          </w:tcPr>
          <w:p w:rsidR="00C25CD0" w:rsidRDefault="00C25CD0"/>
        </w:tc>
        <w:tc>
          <w:tcPr>
            <w:tcW w:w="3042" w:type="dxa"/>
          </w:tcPr>
          <w:p w:rsidR="00C25CD0" w:rsidRDefault="00C25CD0">
            <w:pPr>
              <w:pStyle w:val="ConsPlusNormal"/>
            </w:pPr>
            <w:r>
              <w:t xml:space="preserve">Численность специалистов в области управления в сфере здравоохранения, образования и культуры, завершивших обучение, не менее 50 человек ежегодно </w:t>
            </w:r>
            <w:hyperlink w:anchor="P1906" w:history="1">
              <w:r>
                <w:rPr>
                  <w:color w:val="0000FF"/>
                </w:rPr>
                <w:t>&lt;13&gt;</w:t>
              </w:r>
            </w:hyperlink>
          </w:p>
        </w:tc>
        <w:tc>
          <w:tcPr>
            <w:tcW w:w="1521" w:type="dxa"/>
          </w:tcPr>
          <w:p w:rsidR="00C25CD0" w:rsidRDefault="00C25CD0">
            <w:pPr>
              <w:pStyle w:val="ConsPlusNormal"/>
            </w:pPr>
            <w:r>
              <w:t>человек</w:t>
            </w:r>
          </w:p>
        </w:tc>
        <w:tc>
          <w:tcPr>
            <w:tcW w:w="1521" w:type="dxa"/>
          </w:tcPr>
          <w:p w:rsidR="00C25CD0" w:rsidRDefault="00C25CD0">
            <w:pPr>
              <w:pStyle w:val="ConsPlusNormal"/>
            </w:pPr>
            <w:r>
              <w:t>50</w:t>
            </w:r>
          </w:p>
        </w:tc>
        <w:tc>
          <w:tcPr>
            <w:tcW w:w="1521" w:type="dxa"/>
          </w:tcPr>
          <w:p w:rsidR="00C25CD0" w:rsidRDefault="00C25CD0">
            <w:pPr>
              <w:pStyle w:val="ConsPlusNormal"/>
            </w:pPr>
            <w:r>
              <w:t>50</w:t>
            </w:r>
          </w:p>
        </w:tc>
        <w:tc>
          <w:tcPr>
            <w:tcW w:w="1521" w:type="dxa"/>
          </w:tcPr>
          <w:p w:rsidR="00C25CD0" w:rsidRDefault="00C25CD0">
            <w:pPr>
              <w:pStyle w:val="ConsPlusNormal"/>
            </w:pPr>
            <w:r>
              <w:t>50</w:t>
            </w:r>
          </w:p>
        </w:tc>
        <w:tc>
          <w:tcPr>
            <w:tcW w:w="1521" w:type="dxa"/>
          </w:tcPr>
          <w:p w:rsidR="00C25CD0" w:rsidRDefault="00C25CD0">
            <w:pPr>
              <w:pStyle w:val="ConsPlusNormal"/>
            </w:pPr>
            <w:r>
              <w:t xml:space="preserve">- </w:t>
            </w:r>
            <w:hyperlink w:anchor="P1905" w:history="1">
              <w:r>
                <w:rPr>
                  <w:color w:val="0000FF"/>
                </w:rPr>
                <w:t>&lt;12&gt;</w:t>
              </w:r>
            </w:hyperlink>
          </w:p>
        </w:tc>
        <w:tc>
          <w:tcPr>
            <w:tcW w:w="1521" w:type="dxa"/>
          </w:tcPr>
          <w:p w:rsidR="00C25CD0" w:rsidRDefault="00C25CD0">
            <w:pPr>
              <w:pStyle w:val="ConsPlusNormal"/>
            </w:pPr>
            <w:r>
              <w:t xml:space="preserve">- </w:t>
            </w:r>
            <w:hyperlink w:anchor="P1905" w:history="1">
              <w:r>
                <w:rPr>
                  <w:color w:val="0000FF"/>
                </w:rPr>
                <w:t>&lt;12&gt;</w:t>
              </w:r>
            </w:hyperlink>
          </w:p>
        </w:tc>
        <w:tc>
          <w:tcPr>
            <w:tcW w:w="1530" w:type="dxa"/>
          </w:tcPr>
          <w:p w:rsidR="00C25CD0" w:rsidRDefault="00C25CD0">
            <w:pPr>
              <w:pStyle w:val="ConsPlusNormal"/>
            </w:pPr>
            <w:r>
              <w:t xml:space="preserve">- </w:t>
            </w:r>
            <w:hyperlink w:anchor="P1905" w:history="1">
              <w:r>
                <w:rPr>
                  <w:color w:val="0000FF"/>
                </w:rPr>
                <w:t>&lt;12&gt;</w:t>
              </w:r>
            </w:hyperlink>
          </w:p>
        </w:tc>
      </w:tr>
      <w:tr w:rsidR="00C25CD0">
        <w:tc>
          <w:tcPr>
            <w:tcW w:w="1521" w:type="dxa"/>
            <w:vMerge/>
          </w:tcPr>
          <w:p w:rsidR="00C25CD0" w:rsidRDefault="00C25CD0"/>
        </w:tc>
        <w:tc>
          <w:tcPr>
            <w:tcW w:w="1521" w:type="dxa"/>
            <w:vMerge/>
          </w:tcPr>
          <w:p w:rsidR="00C25CD0" w:rsidRDefault="00C25CD0"/>
        </w:tc>
        <w:tc>
          <w:tcPr>
            <w:tcW w:w="1521" w:type="dxa"/>
            <w:vMerge/>
          </w:tcPr>
          <w:p w:rsidR="00C25CD0" w:rsidRDefault="00C25CD0"/>
        </w:tc>
        <w:tc>
          <w:tcPr>
            <w:tcW w:w="1521" w:type="dxa"/>
            <w:vMerge/>
          </w:tcPr>
          <w:p w:rsidR="00C25CD0" w:rsidRDefault="00C25CD0"/>
        </w:tc>
        <w:tc>
          <w:tcPr>
            <w:tcW w:w="3042" w:type="dxa"/>
          </w:tcPr>
          <w:p w:rsidR="00C25CD0" w:rsidRDefault="00C25CD0">
            <w:pPr>
              <w:pStyle w:val="ConsPlusNormal"/>
            </w:pPr>
            <w:r>
              <w:t xml:space="preserve">Доля специалистов в области управления организаций малого и среднего </w:t>
            </w:r>
            <w:r>
              <w:lastRenderedPageBreak/>
              <w:t>предпринимательства, завершивших обучение, в общей численности обучившихся</w:t>
            </w:r>
          </w:p>
        </w:tc>
        <w:tc>
          <w:tcPr>
            <w:tcW w:w="1521" w:type="dxa"/>
          </w:tcPr>
          <w:p w:rsidR="00C25CD0" w:rsidRDefault="00C25CD0">
            <w:pPr>
              <w:pStyle w:val="ConsPlusNormal"/>
            </w:pPr>
            <w:r>
              <w:lastRenderedPageBreak/>
              <w:t>процент</w:t>
            </w:r>
          </w:p>
        </w:tc>
        <w:tc>
          <w:tcPr>
            <w:tcW w:w="1521" w:type="dxa"/>
          </w:tcPr>
          <w:p w:rsidR="00C25CD0" w:rsidRDefault="00C25CD0">
            <w:pPr>
              <w:pStyle w:val="ConsPlusNormal"/>
            </w:pPr>
            <w:r>
              <w:t>42</w:t>
            </w:r>
          </w:p>
        </w:tc>
        <w:tc>
          <w:tcPr>
            <w:tcW w:w="1521" w:type="dxa"/>
          </w:tcPr>
          <w:p w:rsidR="00C25CD0" w:rsidRDefault="00C25CD0">
            <w:pPr>
              <w:pStyle w:val="ConsPlusNormal"/>
            </w:pPr>
            <w:r>
              <w:t>42</w:t>
            </w:r>
          </w:p>
        </w:tc>
        <w:tc>
          <w:tcPr>
            <w:tcW w:w="1521" w:type="dxa"/>
          </w:tcPr>
          <w:p w:rsidR="00C25CD0" w:rsidRDefault="00C25CD0">
            <w:pPr>
              <w:pStyle w:val="ConsPlusNormal"/>
            </w:pPr>
            <w:r>
              <w:t>42</w:t>
            </w:r>
          </w:p>
        </w:tc>
        <w:tc>
          <w:tcPr>
            <w:tcW w:w="1521" w:type="dxa"/>
          </w:tcPr>
          <w:p w:rsidR="00C25CD0" w:rsidRDefault="00C25CD0">
            <w:pPr>
              <w:pStyle w:val="ConsPlusNormal"/>
            </w:pPr>
            <w:r>
              <w:t xml:space="preserve">- </w:t>
            </w:r>
            <w:hyperlink w:anchor="P1905" w:history="1">
              <w:r>
                <w:rPr>
                  <w:color w:val="0000FF"/>
                </w:rPr>
                <w:t>&lt;12&gt;</w:t>
              </w:r>
            </w:hyperlink>
          </w:p>
        </w:tc>
        <w:tc>
          <w:tcPr>
            <w:tcW w:w="1521" w:type="dxa"/>
          </w:tcPr>
          <w:p w:rsidR="00C25CD0" w:rsidRDefault="00C25CD0">
            <w:pPr>
              <w:pStyle w:val="ConsPlusNormal"/>
            </w:pPr>
            <w:r>
              <w:t xml:space="preserve">- </w:t>
            </w:r>
            <w:hyperlink w:anchor="P1905" w:history="1">
              <w:r>
                <w:rPr>
                  <w:color w:val="0000FF"/>
                </w:rPr>
                <w:t>&lt;12&gt;</w:t>
              </w:r>
            </w:hyperlink>
          </w:p>
        </w:tc>
        <w:tc>
          <w:tcPr>
            <w:tcW w:w="1530" w:type="dxa"/>
          </w:tcPr>
          <w:p w:rsidR="00C25CD0" w:rsidRDefault="00C25CD0">
            <w:pPr>
              <w:pStyle w:val="ConsPlusNormal"/>
            </w:pPr>
            <w:r>
              <w:t xml:space="preserve">- </w:t>
            </w:r>
            <w:hyperlink w:anchor="P1905" w:history="1">
              <w:r>
                <w:rPr>
                  <w:color w:val="0000FF"/>
                </w:rPr>
                <w:t>&lt;12&gt;</w:t>
              </w:r>
            </w:hyperlink>
          </w:p>
        </w:tc>
      </w:tr>
      <w:tr w:rsidR="00C25CD0">
        <w:tc>
          <w:tcPr>
            <w:tcW w:w="1521" w:type="dxa"/>
          </w:tcPr>
          <w:p w:rsidR="00C25CD0" w:rsidRDefault="00C25CD0">
            <w:pPr>
              <w:pStyle w:val="ConsPlusNormal"/>
            </w:pPr>
          </w:p>
        </w:tc>
        <w:tc>
          <w:tcPr>
            <w:tcW w:w="18261" w:type="dxa"/>
            <w:gridSpan w:val="11"/>
          </w:tcPr>
          <w:p w:rsidR="00C25CD0" w:rsidRDefault="00C25CD0">
            <w:pPr>
              <w:pStyle w:val="ConsPlusNormal"/>
            </w:pPr>
          </w:p>
        </w:tc>
      </w:tr>
    </w:tbl>
    <w:p w:rsidR="00C25CD0" w:rsidRDefault="00C25CD0">
      <w:pPr>
        <w:sectPr w:rsidR="00C25CD0">
          <w:pgSz w:w="16838" w:h="11905" w:orient="landscape"/>
          <w:pgMar w:top="1701" w:right="1134" w:bottom="850" w:left="1134" w:header="0" w:footer="0" w:gutter="0"/>
          <w:cols w:space="720"/>
        </w:sectPr>
      </w:pPr>
    </w:p>
    <w:p w:rsidR="00C25CD0" w:rsidRDefault="00C25CD0">
      <w:pPr>
        <w:pStyle w:val="ConsPlusNormal"/>
        <w:jc w:val="both"/>
      </w:pPr>
    </w:p>
    <w:p w:rsidR="00C25CD0" w:rsidRDefault="00C25CD0">
      <w:pPr>
        <w:pStyle w:val="ConsPlusNormal"/>
        <w:ind w:firstLine="540"/>
        <w:jc w:val="both"/>
      </w:pPr>
      <w:r>
        <w:t>--------------------------------</w:t>
      </w:r>
    </w:p>
    <w:p w:rsidR="00C25CD0" w:rsidRDefault="00C25CD0">
      <w:pPr>
        <w:pStyle w:val="ConsPlusNormal"/>
        <w:spacing w:before="220"/>
        <w:ind w:firstLine="540"/>
        <w:jc w:val="both"/>
      </w:pPr>
      <w:bookmarkStart w:id="2" w:name="P1894"/>
      <w:bookmarkEnd w:id="2"/>
      <w:r>
        <w:t>&lt;1&gt; Плановые значения показателя будут пересчитаны после опубликования данных Федеральной службой государственной статистики (Росстат) за 2016 год.</w:t>
      </w:r>
    </w:p>
    <w:p w:rsidR="00C25CD0" w:rsidRDefault="00C25CD0">
      <w:pPr>
        <w:pStyle w:val="ConsPlusNormal"/>
        <w:spacing w:before="220"/>
        <w:ind w:firstLine="540"/>
        <w:jc w:val="both"/>
      </w:pPr>
      <w:bookmarkStart w:id="3" w:name="P1895"/>
      <w:bookmarkEnd w:id="3"/>
      <w:r>
        <w:t xml:space="preserve">&lt;2&gt; </w:t>
      </w:r>
      <w:hyperlink r:id="rId48" w:history="1">
        <w:r>
          <w:rPr>
            <w:color w:val="0000FF"/>
          </w:rPr>
          <w:t>Указ</w:t>
        </w:r>
      </w:hyperlink>
      <w:r>
        <w:t xml:space="preserve"> Президента Российской Федерации от 07.05.2012 N 596 "О долгосрочной государственной экономической политике".</w:t>
      </w:r>
    </w:p>
    <w:p w:rsidR="00C25CD0" w:rsidRDefault="00C25CD0">
      <w:pPr>
        <w:pStyle w:val="ConsPlusNormal"/>
        <w:spacing w:before="220"/>
        <w:ind w:firstLine="540"/>
        <w:jc w:val="both"/>
      </w:pPr>
      <w:bookmarkStart w:id="4" w:name="P1896"/>
      <w:bookmarkEnd w:id="4"/>
      <w:r>
        <w:t xml:space="preserve">&lt;3&gt; </w:t>
      </w:r>
      <w:hyperlink r:id="rId49" w:history="1">
        <w:r>
          <w:rPr>
            <w:color w:val="0000FF"/>
          </w:rPr>
          <w:t>Указ</w:t>
        </w:r>
      </w:hyperlink>
      <w:r>
        <w:t xml:space="preserve"> Президента Российской Федерации от 07.05.2012 N 598 "О совершенствовании государственной политики в сфере здравоохранения".</w:t>
      </w:r>
    </w:p>
    <w:p w:rsidR="00C25CD0" w:rsidRDefault="00C25CD0">
      <w:pPr>
        <w:pStyle w:val="ConsPlusNormal"/>
        <w:spacing w:before="220"/>
        <w:ind w:firstLine="540"/>
        <w:jc w:val="both"/>
      </w:pPr>
      <w:bookmarkStart w:id="5" w:name="P1897"/>
      <w:bookmarkEnd w:id="5"/>
      <w:r>
        <w:t xml:space="preserve">&lt;4&gt; </w:t>
      </w:r>
      <w:hyperlink r:id="rId50" w:history="1">
        <w:r>
          <w:rPr>
            <w:color w:val="0000FF"/>
          </w:rPr>
          <w:t>Указ</w:t>
        </w:r>
      </w:hyperlink>
      <w:r>
        <w:t xml:space="preserve"> Президента Российской Федерации от 07.05.2012 N 599 "О мерах по реализации государственной политики в области образования и науки".</w:t>
      </w:r>
    </w:p>
    <w:p w:rsidR="00C25CD0" w:rsidRDefault="00C25CD0">
      <w:pPr>
        <w:pStyle w:val="ConsPlusNormal"/>
        <w:spacing w:before="220"/>
        <w:ind w:firstLine="540"/>
        <w:jc w:val="both"/>
      </w:pPr>
      <w:bookmarkStart w:id="6" w:name="P1898"/>
      <w:bookmarkEnd w:id="6"/>
      <w:r>
        <w:t xml:space="preserve">&lt;5&gt; </w:t>
      </w:r>
      <w:hyperlink r:id="rId51" w:history="1">
        <w:r>
          <w:rPr>
            <w:color w:val="0000FF"/>
          </w:rPr>
          <w:t>Распоряжение</w:t>
        </w:r>
      </w:hyperlink>
      <w:r>
        <w:t xml:space="preserve"> Правительства Российской Федерации от 10.04.2014 N 570-р.</w:t>
      </w:r>
    </w:p>
    <w:p w:rsidR="00C25CD0" w:rsidRDefault="00C25CD0">
      <w:pPr>
        <w:pStyle w:val="ConsPlusNormal"/>
        <w:spacing w:before="220"/>
        <w:ind w:firstLine="540"/>
        <w:jc w:val="both"/>
      </w:pPr>
      <w:bookmarkStart w:id="7" w:name="P1899"/>
      <w:bookmarkEnd w:id="7"/>
      <w:r>
        <w:t>&lt;6&gt; Обращение Губернатора Московской области "Наше Подмосковье. Стратегия перемен" от 28 января 2016 года.</w:t>
      </w:r>
    </w:p>
    <w:p w:rsidR="00C25CD0" w:rsidRDefault="00C25CD0">
      <w:pPr>
        <w:pStyle w:val="ConsPlusNormal"/>
        <w:spacing w:before="220"/>
        <w:ind w:firstLine="540"/>
        <w:jc w:val="both"/>
      </w:pPr>
      <w:bookmarkStart w:id="8" w:name="P1900"/>
      <w:bookmarkEnd w:id="8"/>
      <w:r>
        <w:t>&lt;7&gt; Финансовые средства, выделенные на реализацию мероприятий в 2016 году, могут быть количественно выражены в показателях по итогам I квартала 2017 года. Ввод в эксплуатацию проектов состоится не позднее I квартала 2017 года в соответствии с условиями договора на получение субсидии.</w:t>
      </w:r>
    </w:p>
    <w:p w:rsidR="00C25CD0" w:rsidRDefault="00C25CD0">
      <w:pPr>
        <w:pStyle w:val="ConsPlusNormal"/>
        <w:spacing w:before="220"/>
        <w:ind w:firstLine="540"/>
        <w:jc w:val="both"/>
      </w:pPr>
      <w:bookmarkStart w:id="9" w:name="P1901"/>
      <w:bookmarkEnd w:id="9"/>
      <w:r>
        <w:t>&lt;8&gt; Обращение Губернатора Московской области "Наше Подмосковье. Новая реальность. Новые возможности." от 3 февраля 2015 года.</w:t>
      </w:r>
    </w:p>
    <w:p w:rsidR="00C25CD0" w:rsidRDefault="00C25CD0">
      <w:pPr>
        <w:pStyle w:val="ConsPlusNormal"/>
        <w:spacing w:before="220"/>
        <w:ind w:firstLine="540"/>
        <w:jc w:val="both"/>
      </w:pPr>
      <w:bookmarkStart w:id="10" w:name="P1902"/>
      <w:bookmarkEnd w:id="10"/>
      <w:r>
        <w:t xml:space="preserve">&lt;9&gt; При привлечении субсидии из федерального бюджета на реализацию мероприятий </w:t>
      </w:r>
      <w:hyperlink w:anchor="P7765" w:history="1">
        <w:r>
          <w:rPr>
            <w:color w:val="0000FF"/>
          </w:rPr>
          <w:t>подпрограммы III</w:t>
        </w:r>
      </w:hyperlink>
      <w:r>
        <w:t xml:space="preserve"> "Развитие малого и среднего предпринимательства в Московской области" показатели результативности использования предоставленной субсидии определяются соглашением между Минэкономразвития России и Правительством Московской области о предоставлении субсидии из федерального бюджета бюджету субъекта Российской Федерации на государственную поддержку малого и среднего предпринимательства, включая крестьянские (фермерские) хозяйства, заключаемым на очередной финансовый год в соответствии с постановлением Правительства Московской области.</w:t>
      </w:r>
    </w:p>
    <w:p w:rsidR="00C25CD0" w:rsidRDefault="00C25CD0">
      <w:pPr>
        <w:pStyle w:val="ConsPlusNormal"/>
        <w:spacing w:before="220"/>
        <w:ind w:firstLine="540"/>
        <w:jc w:val="both"/>
      </w:pPr>
      <w:bookmarkStart w:id="11" w:name="P1903"/>
      <w:bookmarkEnd w:id="11"/>
      <w:r>
        <w:t xml:space="preserve">&lt;10&gt; Показатели, предусмотренные государственной </w:t>
      </w:r>
      <w:hyperlink r:id="rId52" w:history="1">
        <w:r>
          <w:rPr>
            <w:color w:val="0000FF"/>
          </w:rPr>
          <w:t>программой</w:t>
        </w:r>
      </w:hyperlink>
      <w:r>
        <w:t xml:space="preserve"> Российской Федерации "Содействие занятости населения", утвержденной постановлением Правительства Российской Федерации от 15.04.2014 N 298 "Об утверждении государственной программы Российской Федерации "Содействие занятости населения".</w:t>
      </w:r>
    </w:p>
    <w:p w:rsidR="00C25CD0" w:rsidRDefault="00C25CD0">
      <w:pPr>
        <w:pStyle w:val="ConsPlusNormal"/>
        <w:spacing w:before="220"/>
        <w:ind w:firstLine="540"/>
        <w:jc w:val="both"/>
      </w:pPr>
      <w:bookmarkStart w:id="12" w:name="P1904"/>
      <w:bookmarkEnd w:id="12"/>
      <w:r>
        <w:t xml:space="preserve">&lt;11&gt; </w:t>
      </w:r>
      <w:hyperlink r:id="rId53" w:history="1">
        <w:r>
          <w:rPr>
            <w:color w:val="0000FF"/>
          </w:rPr>
          <w:t>Постановление</w:t>
        </w:r>
      </w:hyperlink>
      <w:r>
        <w:t xml:space="preserve"> Правительства Российской Федерации от 01.12.2015 N 1297 "Об утверждении государственной программы Российской Федерации "Доступная среда" на 2011-2020 годы.</w:t>
      </w:r>
    </w:p>
    <w:p w:rsidR="00C25CD0" w:rsidRDefault="00C25CD0">
      <w:pPr>
        <w:pStyle w:val="ConsPlusNormal"/>
        <w:spacing w:before="220"/>
        <w:ind w:firstLine="540"/>
        <w:jc w:val="both"/>
      </w:pPr>
      <w:bookmarkStart w:id="13" w:name="P1905"/>
      <w:bookmarkEnd w:id="13"/>
      <w:r>
        <w:t xml:space="preserve">&lt;12&gt; В соответствии с </w:t>
      </w:r>
      <w:hyperlink r:id="rId54" w:history="1">
        <w:r>
          <w:rPr>
            <w:color w:val="0000FF"/>
          </w:rPr>
          <w:t>постановлением</w:t>
        </w:r>
      </w:hyperlink>
      <w:r>
        <w:t xml:space="preserve"> Правительства Российской Федерации от 24.03.2007 N 177 "О подготовке управленческих кадров для организаций народного хозяйства Российской Федерации в 2007/08-2017/18 учебных годах" Государственный </w:t>
      </w:r>
      <w:hyperlink r:id="rId55" w:history="1">
        <w:r>
          <w:rPr>
            <w:color w:val="0000FF"/>
          </w:rPr>
          <w:t>план</w:t>
        </w:r>
      </w:hyperlink>
      <w:r>
        <w:t xml:space="preserve"> действует до 2018 года.</w:t>
      </w:r>
    </w:p>
    <w:p w:rsidR="00C25CD0" w:rsidRDefault="00C25CD0">
      <w:pPr>
        <w:pStyle w:val="ConsPlusNormal"/>
        <w:spacing w:before="220"/>
        <w:ind w:firstLine="540"/>
        <w:jc w:val="both"/>
      </w:pPr>
      <w:bookmarkStart w:id="14" w:name="P1906"/>
      <w:bookmarkEnd w:id="14"/>
      <w:r>
        <w:t>&lt;13&gt; Показатели, предусмотренные государственной программой Российской Федерации "Экономическое развитие и инновационная экономика" (</w:t>
      </w:r>
      <w:hyperlink r:id="rId56" w:history="1">
        <w:r>
          <w:rPr>
            <w:color w:val="0000FF"/>
          </w:rPr>
          <w:t>подпрограмма</w:t>
        </w:r>
      </w:hyperlink>
      <w:r>
        <w:t xml:space="preserve"> "Кадры для инновационной экономики"), утвержденной постановлением Правительства Российской Федерации от 15.04.2014 N 316 "Об утверждении государственной программы Российской Федерации "Экономическое развитие и инновационная экономика".</w:t>
      </w:r>
    </w:p>
    <w:p w:rsidR="00C25CD0" w:rsidRDefault="00C25CD0">
      <w:pPr>
        <w:pStyle w:val="ConsPlusNormal"/>
        <w:jc w:val="both"/>
      </w:pPr>
    </w:p>
    <w:p w:rsidR="00C25CD0" w:rsidRDefault="00C25CD0">
      <w:pPr>
        <w:pStyle w:val="ConsPlusNormal"/>
        <w:jc w:val="center"/>
        <w:outlineLvl w:val="1"/>
      </w:pPr>
      <w:bookmarkStart w:id="15" w:name="P1908"/>
      <w:bookmarkEnd w:id="15"/>
      <w:r>
        <w:lastRenderedPageBreak/>
        <w:t>8. Методика расчета значений показателей оценки</w:t>
      </w:r>
    </w:p>
    <w:p w:rsidR="00C25CD0" w:rsidRDefault="00C25CD0">
      <w:pPr>
        <w:pStyle w:val="ConsPlusNormal"/>
        <w:jc w:val="center"/>
      </w:pPr>
      <w:r>
        <w:t>эффективности реализации Государственной</w:t>
      </w:r>
    </w:p>
    <w:p w:rsidR="00C25CD0" w:rsidRDefault="00C25CD0">
      <w:pPr>
        <w:pStyle w:val="ConsPlusNormal"/>
        <w:jc w:val="center"/>
      </w:pPr>
      <w:r>
        <w:t>программы (подпрограмм)</w:t>
      </w:r>
    </w:p>
    <w:p w:rsidR="00C25CD0" w:rsidRDefault="00C25CD0">
      <w:pPr>
        <w:pStyle w:val="ConsPlusNormal"/>
        <w:jc w:val="both"/>
      </w:pPr>
    </w:p>
    <w:p w:rsidR="00C25CD0" w:rsidRDefault="00C25CD0">
      <w:pPr>
        <w:sectPr w:rsidR="00C25CD0">
          <w:pgSz w:w="11905" w:h="16838"/>
          <w:pgMar w:top="1134" w:right="850" w:bottom="1134" w:left="1701" w:header="0" w:footer="0" w:gutter="0"/>
          <w:cols w:space="720"/>
        </w:sectPr>
      </w:pPr>
    </w:p>
    <w:p w:rsidR="00C25CD0" w:rsidRDefault="00C25CD0">
      <w:pPr>
        <w:pStyle w:val="ConsPlusNormal"/>
        <w:jc w:val="center"/>
        <w:outlineLvl w:val="2"/>
      </w:pPr>
      <w:r>
        <w:lastRenderedPageBreak/>
        <w:t>8.1. Методика расчета значений показателей оценки</w:t>
      </w:r>
    </w:p>
    <w:p w:rsidR="00C25CD0" w:rsidRDefault="00C25CD0">
      <w:pPr>
        <w:pStyle w:val="ConsPlusNormal"/>
        <w:jc w:val="center"/>
      </w:pPr>
      <w:r>
        <w:t>эффективности реализации Государственной программы</w:t>
      </w:r>
    </w:p>
    <w:p w:rsidR="00C25CD0" w:rsidRDefault="00C25CD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8"/>
        <w:gridCol w:w="3118"/>
        <w:gridCol w:w="1361"/>
        <w:gridCol w:w="1644"/>
        <w:gridCol w:w="4762"/>
        <w:gridCol w:w="3628"/>
        <w:gridCol w:w="1984"/>
      </w:tblGrid>
      <w:tr w:rsidR="00C25CD0">
        <w:tc>
          <w:tcPr>
            <w:tcW w:w="568" w:type="dxa"/>
          </w:tcPr>
          <w:p w:rsidR="00C25CD0" w:rsidRDefault="00C25CD0">
            <w:pPr>
              <w:pStyle w:val="ConsPlusNormal"/>
              <w:jc w:val="center"/>
            </w:pPr>
            <w:r>
              <w:t>N п/п</w:t>
            </w:r>
          </w:p>
        </w:tc>
        <w:tc>
          <w:tcPr>
            <w:tcW w:w="3118" w:type="dxa"/>
          </w:tcPr>
          <w:p w:rsidR="00C25CD0" w:rsidRDefault="00C25CD0">
            <w:pPr>
              <w:pStyle w:val="ConsPlusNormal"/>
              <w:jc w:val="center"/>
            </w:pPr>
            <w:r>
              <w:t>Показатели, характеризующие реализацию подпрограммы</w:t>
            </w:r>
          </w:p>
        </w:tc>
        <w:tc>
          <w:tcPr>
            <w:tcW w:w="1361" w:type="dxa"/>
          </w:tcPr>
          <w:p w:rsidR="00C25CD0" w:rsidRDefault="00C25CD0">
            <w:pPr>
              <w:pStyle w:val="ConsPlusNormal"/>
              <w:jc w:val="center"/>
            </w:pPr>
            <w:r>
              <w:t>Единица измерения</w:t>
            </w:r>
          </w:p>
        </w:tc>
        <w:tc>
          <w:tcPr>
            <w:tcW w:w="1644" w:type="dxa"/>
          </w:tcPr>
          <w:p w:rsidR="00C25CD0" w:rsidRDefault="00C25CD0">
            <w:pPr>
              <w:pStyle w:val="ConsPlusNormal"/>
              <w:jc w:val="center"/>
            </w:pPr>
            <w:r>
              <w:t>Отчетный базовый период/базовое значение показателя (на начало реализации подпрограммы)</w:t>
            </w:r>
          </w:p>
        </w:tc>
        <w:tc>
          <w:tcPr>
            <w:tcW w:w="4762" w:type="dxa"/>
          </w:tcPr>
          <w:p w:rsidR="00C25CD0" w:rsidRDefault="00C25CD0">
            <w:pPr>
              <w:pStyle w:val="ConsPlusNormal"/>
              <w:jc w:val="center"/>
            </w:pPr>
            <w:r>
              <w:t>Алгоритм формирования показателя и методологические пояснения</w:t>
            </w:r>
          </w:p>
        </w:tc>
        <w:tc>
          <w:tcPr>
            <w:tcW w:w="3628" w:type="dxa"/>
          </w:tcPr>
          <w:p w:rsidR="00C25CD0" w:rsidRDefault="00C25CD0">
            <w:pPr>
              <w:pStyle w:val="ConsPlusNormal"/>
              <w:jc w:val="center"/>
            </w:pPr>
            <w:r>
              <w:t>Источник информации</w:t>
            </w:r>
          </w:p>
        </w:tc>
        <w:tc>
          <w:tcPr>
            <w:tcW w:w="1984" w:type="dxa"/>
          </w:tcPr>
          <w:p w:rsidR="00C25CD0" w:rsidRDefault="00C25CD0">
            <w:pPr>
              <w:pStyle w:val="ConsPlusNormal"/>
              <w:jc w:val="center"/>
            </w:pPr>
            <w:r>
              <w:t>Периодичность представления</w:t>
            </w:r>
          </w:p>
        </w:tc>
      </w:tr>
      <w:tr w:rsidR="00C25CD0">
        <w:tc>
          <w:tcPr>
            <w:tcW w:w="568" w:type="dxa"/>
          </w:tcPr>
          <w:p w:rsidR="00C25CD0" w:rsidRDefault="00C25CD0">
            <w:pPr>
              <w:pStyle w:val="ConsPlusNormal"/>
            </w:pPr>
            <w:r>
              <w:t>1</w:t>
            </w:r>
          </w:p>
        </w:tc>
        <w:tc>
          <w:tcPr>
            <w:tcW w:w="3118" w:type="dxa"/>
          </w:tcPr>
          <w:p w:rsidR="00C25CD0" w:rsidRDefault="00C25CD0">
            <w:pPr>
              <w:pStyle w:val="ConsPlusNormal"/>
            </w:pPr>
            <w:r>
              <w:t>Рост валового регионального продукта (ВРП) в 2018 году в 1,3 раза относительно 2011 года</w:t>
            </w:r>
          </w:p>
        </w:tc>
        <w:tc>
          <w:tcPr>
            <w:tcW w:w="1361" w:type="dxa"/>
          </w:tcPr>
          <w:p w:rsidR="00C25CD0" w:rsidRDefault="00C25CD0">
            <w:pPr>
              <w:pStyle w:val="ConsPlusNormal"/>
            </w:pPr>
            <w:r>
              <w:t>раз</w:t>
            </w:r>
          </w:p>
        </w:tc>
        <w:tc>
          <w:tcPr>
            <w:tcW w:w="1644" w:type="dxa"/>
          </w:tcPr>
          <w:p w:rsidR="00C25CD0" w:rsidRDefault="00C25CD0">
            <w:pPr>
              <w:pStyle w:val="ConsPlusNormal"/>
            </w:pPr>
            <w:r>
              <w:t>1,188</w:t>
            </w:r>
          </w:p>
        </w:tc>
        <w:tc>
          <w:tcPr>
            <w:tcW w:w="4762" w:type="dxa"/>
          </w:tcPr>
          <w:p w:rsidR="00C25CD0" w:rsidRDefault="00C25CD0">
            <w:pPr>
              <w:pStyle w:val="ConsPlusNormal"/>
            </w:pPr>
            <w:r>
              <w:t>Валовой региональный продукт (ВРП) - обобщающий показатель экономической деятельности региона, характеризующий процесс производства товаров и услуг для конечного использования.</w:t>
            </w:r>
          </w:p>
          <w:p w:rsidR="00C25CD0" w:rsidRDefault="00C25CD0">
            <w:pPr>
              <w:pStyle w:val="ConsPlusNormal"/>
            </w:pPr>
            <w:r>
              <w:t>Индекс физического объема ВРП - относительный показатель, характеризующий изменение объема ВРП в текущем периоде по сравнению с базисным.</w:t>
            </w:r>
          </w:p>
          <w:p w:rsidR="00C25CD0" w:rsidRDefault="00C25CD0">
            <w:pPr>
              <w:pStyle w:val="ConsPlusNormal"/>
            </w:pPr>
            <w:r>
              <w:t>Рассчитывается путем деления стоимости ВРП в текущем периоде, оцененной в ценах базисного периода, на его стоимость в базисном периоде</w:t>
            </w:r>
          </w:p>
        </w:tc>
        <w:tc>
          <w:tcPr>
            <w:tcW w:w="3628" w:type="dxa"/>
          </w:tcPr>
          <w:p w:rsidR="00C25CD0" w:rsidRDefault="00C25CD0">
            <w:pPr>
              <w:pStyle w:val="ConsPlusNormal"/>
            </w:pPr>
            <w:r>
              <w:t>Росстат,</w:t>
            </w:r>
          </w:p>
          <w:p w:rsidR="00C25CD0" w:rsidRDefault="00C25CD0">
            <w:pPr>
              <w:pStyle w:val="ConsPlusNormal"/>
            </w:pPr>
            <w:r>
              <w:t>Министерство экономики Московской области ежеквартально осуществляет предварительную оценку.</w:t>
            </w:r>
          </w:p>
          <w:p w:rsidR="00C25CD0" w:rsidRDefault="00C25CD0">
            <w:pPr>
              <w:pStyle w:val="ConsPlusNormal"/>
            </w:pPr>
            <w:r>
              <w:t>Предварительные итоги публикуются Росстатом в I квартале года, следующего за отчетным</w:t>
            </w:r>
          </w:p>
        </w:tc>
        <w:tc>
          <w:tcPr>
            <w:tcW w:w="1984" w:type="dxa"/>
          </w:tcPr>
          <w:p w:rsidR="00C25CD0" w:rsidRDefault="00C25CD0">
            <w:pPr>
              <w:pStyle w:val="ConsPlusNormal"/>
            </w:pPr>
            <w:r>
              <w:t>Ежегодно</w:t>
            </w:r>
          </w:p>
        </w:tc>
      </w:tr>
      <w:tr w:rsidR="00C25CD0">
        <w:tc>
          <w:tcPr>
            <w:tcW w:w="568" w:type="dxa"/>
          </w:tcPr>
          <w:p w:rsidR="00C25CD0" w:rsidRDefault="00C25CD0">
            <w:pPr>
              <w:pStyle w:val="ConsPlusNormal"/>
            </w:pPr>
            <w:r>
              <w:t>2</w:t>
            </w:r>
          </w:p>
        </w:tc>
        <w:tc>
          <w:tcPr>
            <w:tcW w:w="3118" w:type="dxa"/>
          </w:tcPr>
          <w:p w:rsidR="00C25CD0" w:rsidRDefault="00C25CD0">
            <w:pPr>
              <w:pStyle w:val="ConsPlusNormal"/>
            </w:pPr>
            <w:r>
              <w:t>Рост реальной заработной платы относительно уровня 2011 года</w:t>
            </w:r>
          </w:p>
        </w:tc>
        <w:tc>
          <w:tcPr>
            <w:tcW w:w="1361" w:type="dxa"/>
          </w:tcPr>
          <w:p w:rsidR="00C25CD0" w:rsidRDefault="00C25CD0">
            <w:pPr>
              <w:pStyle w:val="ConsPlusNormal"/>
            </w:pPr>
            <w:r>
              <w:t>раз</w:t>
            </w:r>
          </w:p>
        </w:tc>
        <w:tc>
          <w:tcPr>
            <w:tcW w:w="1644" w:type="dxa"/>
          </w:tcPr>
          <w:p w:rsidR="00C25CD0" w:rsidRDefault="00C25CD0">
            <w:pPr>
              <w:pStyle w:val="ConsPlusNormal"/>
            </w:pPr>
            <w:r>
              <w:t>1,25</w:t>
            </w:r>
          </w:p>
        </w:tc>
        <w:tc>
          <w:tcPr>
            <w:tcW w:w="4762" w:type="dxa"/>
          </w:tcPr>
          <w:p w:rsidR="00C25CD0" w:rsidRDefault="00C25CD0">
            <w:pPr>
              <w:pStyle w:val="ConsPlusNormal"/>
            </w:pPr>
            <w:hyperlink r:id="rId57" w:history="1">
              <w:r>
                <w:rPr>
                  <w:color w:val="0000FF"/>
                </w:rPr>
                <w:t>Методика</w:t>
              </w:r>
            </w:hyperlink>
            <w:r>
              <w:t xml:space="preserve"> расчета показателя "Темп прироста реальной среднемесячной заработной платы, в процентах к предыдущему году с учетом индекса потребительских цен" утверждена приказом Росстата от 21.02.2013 N 70 "Об утверждении методик расчета показателей оценки эффективности деятельности руководителей федеральных органов исполнительной власти и высших должностных </w:t>
            </w:r>
            <w:r>
              <w:lastRenderedPageBreak/>
              <w:t>лиц (руководителей высших исполнительных органов государственной власти) субъектов Российской Федерации по созданию благоприятных условий ведения предпринимательской деятельности"</w:t>
            </w:r>
          </w:p>
        </w:tc>
        <w:tc>
          <w:tcPr>
            <w:tcW w:w="3628" w:type="dxa"/>
          </w:tcPr>
          <w:p w:rsidR="00C25CD0" w:rsidRDefault="00C25CD0">
            <w:pPr>
              <w:pStyle w:val="ConsPlusNormal"/>
            </w:pPr>
            <w:r>
              <w:lastRenderedPageBreak/>
              <w:t>Росстат,</w:t>
            </w:r>
          </w:p>
          <w:p w:rsidR="00C25CD0" w:rsidRDefault="00C25CD0">
            <w:pPr>
              <w:pStyle w:val="ConsPlusNormal"/>
            </w:pPr>
            <w:r>
              <w:t xml:space="preserve">расчет на основе данных </w:t>
            </w:r>
            <w:hyperlink r:id="rId58" w:history="1">
              <w:r>
                <w:rPr>
                  <w:color w:val="0000FF"/>
                </w:rPr>
                <w:t>форм N П-4</w:t>
              </w:r>
            </w:hyperlink>
            <w:r>
              <w:t xml:space="preserve">, </w:t>
            </w:r>
            <w:hyperlink r:id="rId59" w:history="1">
              <w:r>
                <w:rPr>
                  <w:color w:val="0000FF"/>
                </w:rPr>
                <w:t>1-Т</w:t>
              </w:r>
            </w:hyperlink>
            <w:r>
              <w:t xml:space="preserve">, </w:t>
            </w:r>
            <w:hyperlink r:id="rId60" w:history="1">
              <w:r>
                <w:rPr>
                  <w:color w:val="0000FF"/>
                </w:rPr>
                <w:t>ПМ</w:t>
              </w:r>
            </w:hyperlink>
            <w:r>
              <w:t xml:space="preserve">, </w:t>
            </w:r>
            <w:hyperlink r:id="rId61" w:history="1">
              <w:r>
                <w:rPr>
                  <w:color w:val="0000FF"/>
                </w:rPr>
                <w:t>МП(микро)</w:t>
              </w:r>
            </w:hyperlink>
            <w:r>
              <w:t xml:space="preserve"> и индекса потребительских цен на товары и услуги.</w:t>
            </w:r>
          </w:p>
          <w:p w:rsidR="00C25CD0" w:rsidRDefault="00C25CD0">
            <w:pPr>
              <w:pStyle w:val="ConsPlusNormal"/>
            </w:pPr>
            <w:r>
              <w:t>Министерство экономики Московской области ежеквартально осуществляет предварительную оценку.</w:t>
            </w:r>
          </w:p>
          <w:p w:rsidR="00C25CD0" w:rsidRDefault="00C25CD0">
            <w:pPr>
              <w:pStyle w:val="ConsPlusNormal"/>
            </w:pPr>
            <w:r>
              <w:lastRenderedPageBreak/>
              <w:t>Окончательные данные публикуются Росстатом ежегодно во II квартале года, следующего за отчетным</w:t>
            </w:r>
          </w:p>
        </w:tc>
        <w:tc>
          <w:tcPr>
            <w:tcW w:w="1984" w:type="dxa"/>
          </w:tcPr>
          <w:p w:rsidR="00C25CD0" w:rsidRDefault="00C25CD0">
            <w:pPr>
              <w:pStyle w:val="ConsPlusNormal"/>
            </w:pPr>
            <w:r>
              <w:lastRenderedPageBreak/>
              <w:t>Ежегодно</w:t>
            </w:r>
          </w:p>
        </w:tc>
      </w:tr>
      <w:tr w:rsidR="00C25CD0">
        <w:tc>
          <w:tcPr>
            <w:tcW w:w="568" w:type="dxa"/>
          </w:tcPr>
          <w:p w:rsidR="00C25CD0" w:rsidRDefault="00C25CD0">
            <w:pPr>
              <w:pStyle w:val="ConsPlusNormal"/>
            </w:pPr>
            <w:r>
              <w:lastRenderedPageBreak/>
              <w:t>3</w:t>
            </w:r>
          </w:p>
        </w:tc>
        <w:tc>
          <w:tcPr>
            <w:tcW w:w="3118" w:type="dxa"/>
          </w:tcPr>
          <w:p w:rsidR="00C25CD0" w:rsidRDefault="00C25CD0">
            <w:pPr>
              <w:pStyle w:val="ConsPlusNormal"/>
            </w:pPr>
            <w:r>
              <w:t>Удельный вес численности высококвалифицированных работников в общей численности квалифицированных работников</w:t>
            </w:r>
          </w:p>
        </w:tc>
        <w:tc>
          <w:tcPr>
            <w:tcW w:w="1361" w:type="dxa"/>
          </w:tcPr>
          <w:p w:rsidR="00C25CD0" w:rsidRDefault="00C25CD0">
            <w:pPr>
              <w:pStyle w:val="ConsPlusNormal"/>
            </w:pPr>
            <w:r>
              <w:t>процент</w:t>
            </w:r>
          </w:p>
        </w:tc>
        <w:tc>
          <w:tcPr>
            <w:tcW w:w="1644" w:type="dxa"/>
          </w:tcPr>
          <w:p w:rsidR="00C25CD0" w:rsidRDefault="00C25CD0">
            <w:pPr>
              <w:pStyle w:val="ConsPlusNormal"/>
            </w:pPr>
            <w:r>
              <w:t>29,1</w:t>
            </w:r>
          </w:p>
        </w:tc>
        <w:tc>
          <w:tcPr>
            <w:tcW w:w="4762" w:type="dxa"/>
          </w:tcPr>
          <w:p w:rsidR="00C25CD0" w:rsidRDefault="00C25CD0">
            <w:pPr>
              <w:pStyle w:val="ConsPlusNormal"/>
            </w:pPr>
            <w:hyperlink r:id="rId62" w:history="1">
              <w:r>
                <w:rPr>
                  <w:color w:val="0000FF"/>
                </w:rPr>
                <w:t>Методика</w:t>
              </w:r>
            </w:hyperlink>
            <w:r>
              <w:t xml:space="preserve"> расчета показателя "Удельный вес численности высококвалифицированных работников в общей численности квалифицированных работников, процентов" утверждена приказом Росстата от 21.02.2013 N 70</w:t>
            </w:r>
          </w:p>
        </w:tc>
        <w:tc>
          <w:tcPr>
            <w:tcW w:w="3628" w:type="dxa"/>
          </w:tcPr>
          <w:p w:rsidR="00C25CD0" w:rsidRDefault="00C25CD0">
            <w:pPr>
              <w:pStyle w:val="ConsPlusNormal"/>
            </w:pPr>
            <w:r>
              <w:t>Росстат, данные публикуются до 1 мая года, следующего за отчетным</w:t>
            </w:r>
          </w:p>
        </w:tc>
        <w:tc>
          <w:tcPr>
            <w:tcW w:w="1984" w:type="dxa"/>
          </w:tcPr>
          <w:p w:rsidR="00C25CD0" w:rsidRDefault="00C25CD0">
            <w:pPr>
              <w:pStyle w:val="ConsPlusNormal"/>
            </w:pPr>
            <w:r>
              <w:t>Ежегодно</w:t>
            </w:r>
          </w:p>
        </w:tc>
      </w:tr>
      <w:tr w:rsidR="00C25CD0">
        <w:tc>
          <w:tcPr>
            <w:tcW w:w="568" w:type="dxa"/>
          </w:tcPr>
          <w:p w:rsidR="00C25CD0" w:rsidRDefault="00C25CD0">
            <w:pPr>
              <w:pStyle w:val="ConsPlusNormal"/>
            </w:pPr>
            <w:r>
              <w:t>4</w:t>
            </w:r>
          </w:p>
        </w:tc>
        <w:tc>
          <w:tcPr>
            <w:tcW w:w="3118" w:type="dxa"/>
          </w:tcPr>
          <w:p w:rsidR="00C25CD0" w:rsidRDefault="00C25CD0">
            <w:pPr>
              <w:pStyle w:val="ConsPlusNormal"/>
            </w:pPr>
            <w:r>
              <w:t>Индекс производительности труда относительно уровня 2011 года</w:t>
            </w:r>
          </w:p>
        </w:tc>
        <w:tc>
          <w:tcPr>
            <w:tcW w:w="1361" w:type="dxa"/>
          </w:tcPr>
          <w:p w:rsidR="00C25CD0" w:rsidRDefault="00C25CD0">
            <w:pPr>
              <w:pStyle w:val="ConsPlusNormal"/>
            </w:pPr>
            <w:r>
              <w:t>процент</w:t>
            </w:r>
          </w:p>
        </w:tc>
        <w:tc>
          <w:tcPr>
            <w:tcW w:w="1644" w:type="dxa"/>
          </w:tcPr>
          <w:p w:rsidR="00C25CD0" w:rsidRDefault="00C25CD0">
            <w:pPr>
              <w:pStyle w:val="ConsPlusNormal"/>
            </w:pPr>
            <w:r>
              <w:t>140</w:t>
            </w:r>
          </w:p>
        </w:tc>
        <w:tc>
          <w:tcPr>
            <w:tcW w:w="4762" w:type="dxa"/>
          </w:tcPr>
          <w:p w:rsidR="00C25CD0" w:rsidRDefault="00C25CD0">
            <w:pPr>
              <w:pStyle w:val="ConsPlusNormal"/>
            </w:pPr>
            <w:hyperlink r:id="rId63" w:history="1">
              <w:r>
                <w:rPr>
                  <w:color w:val="0000FF"/>
                </w:rPr>
                <w:t>Методика</w:t>
              </w:r>
            </w:hyperlink>
            <w:r>
              <w:t xml:space="preserve"> расчета показателя "Индекс производительности труда" утверждена приказом Росстата от 20.12.2013 N 492.</w:t>
            </w:r>
          </w:p>
          <w:p w:rsidR="00C25CD0" w:rsidRDefault="00C25CD0">
            <w:pPr>
              <w:pStyle w:val="ConsPlusNormal"/>
            </w:pPr>
            <w:r>
              <w:t>Индекс производительности труда рассчитывается как частное от деления индекса физического объема валового регионального продукта (ВРП) и индекса изменения совокупных затрат труда в эквиваленте полной занятости</w:t>
            </w:r>
          </w:p>
        </w:tc>
        <w:tc>
          <w:tcPr>
            <w:tcW w:w="3628" w:type="dxa"/>
          </w:tcPr>
          <w:p w:rsidR="00C25CD0" w:rsidRDefault="00C25CD0">
            <w:pPr>
              <w:pStyle w:val="ConsPlusNormal"/>
            </w:pPr>
            <w:r>
              <w:t>Росстат,</w:t>
            </w:r>
          </w:p>
          <w:p w:rsidR="00C25CD0" w:rsidRDefault="00C25CD0">
            <w:pPr>
              <w:pStyle w:val="ConsPlusNormal"/>
            </w:pPr>
            <w:r>
              <w:t>Министерство экономики Московской области ежеквартально осуществляет предварительную оценку.</w:t>
            </w:r>
          </w:p>
          <w:p w:rsidR="00C25CD0" w:rsidRDefault="00C25CD0">
            <w:pPr>
              <w:pStyle w:val="ConsPlusNormal"/>
            </w:pPr>
            <w:r>
              <w:t>Окончательные данные публикуются Росстатом в I квартале года, следующего за отчетным</w:t>
            </w:r>
          </w:p>
        </w:tc>
        <w:tc>
          <w:tcPr>
            <w:tcW w:w="1984" w:type="dxa"/>
          </w:tcPr>
          <w:p w:rsidR="00C25CD0" w:rsidRDefault="00C25CD0">
            <w:pPr>
              <w:pStyle w:val="ConsPlusNormal"/>
            </w:pPr>
            <w:r>
              <w:t>Ежегодно</w:t>
            </w:r>
          </w:p>
        </w:tc>
      </w:tr>
      <w:tr w:rsidR="00C25CD0">
        <w:tc>
          <w:tcPr>
            <w:tcW w:w="568" w:type="dxa"/>
          </w:tcPr>
          <w:p w:rsidR="00C25CD0" w:rsidRDefault="00C25CD0">
            <w:pPr>
              <w:pStyle w:val="ConsPlusNormal"/>
            </w:pPr>
            <w:r>
              <w:t>5</w:t>
            </w:r>
          </w:p>
        </w:tc>
        <w:tc>
          <w:tcPr>
            <w:tcW w:w="3118" w:type="dxa"/>
          </w:tcPr>
          <w:p w:rsidR="00C25CD0" w:rsidRDefault="00C25CD0">
            <w:pPr>
              <w:pStyle w:val="ConsPlusNormal"/>
            </w:pPr>
            <w:r>
              <w:t>Отношение средней заработной платы научных сотрудников к средней заработной плате в Московской области</w:t>
            </w:r>
          </w:p>
        </w:tc>
        <w:tc>
          <w:tcPr>
            <w:tcW w:w="1361" w:type="dxa"/>
          </w:tcPr>
          <w:p w:rsidR="00C25CD0" w:rsidRDefault="00C25CD0">
            <w:pPr>
              <w:pStyle w:val="ConsPlusNormal"/>
            </w:pPr>
            <w:r>
              <w:t>процент</w:t>
            </w:r>
          </w:p>
        </w:tc>
        <w:tc>
          <w:tcPr>
            <w:tcW w:w="1644" w:type="dxa"/>
          </w:tcPr>
          <w:p w:rsidR="00C25CD0" w:rsidRDefault="00C25CD0">
            <w:pPr>
              <w:pStyle w:val="ConsPlusNormal"/>
            </w:pPr>
            <w:r>
              <w:t>158</w:t>
            </w:r>
          </w:p>
        </w:tc>
        <w:tc>
          <w:tcPr>
            <w:tcW w:w="4762" w:type="dxa"/>
          </w:tcPr>
          <w:p w:rsidR="00C25CD0" w:rsidRDefault="00C25CD0">
            <w:pPr>
              <w:pStyle w:val="ConsPlusNormal"/>
            </w:pPr>
            <w:r>
              <w:t xml:space="preserve">Распоряжением Правительства Российской Федерации от 26.11.2012 N 2190-р утверждена </w:t>
            </w:r>
            <w:hyperlink r:id="rId64" w:history="1">
              <w:r>
                <w:rPr>
                  <w:color w:val="0000FF"/>
                </w:rPr>
                <w:t>Методика</w:t>
              </w:r>
            </w:hyperlink>
            <w:r>
              <w:t xml:space="preserve"> расчета фактического уровня средней заработной платы отдельных категорий работников, определенных указами Президента Российской Федерации от 7 мая 2012 г. </w:t>
            </w:r>
            <w:hyperlink r:id="rId65" w:history="1">
              <w:r>
                <w:rPr>
                  <w:color w:val="0000FF"/>
                </w:rPr>
                <w:t>N 597</w:t>
              </w:r>
            </w:hyperlink>
            <w:r>
              <w:t xml:space="preserve"> "О мероприятиях по реализации государственной социальной политики" и от 1 июня 2012 г. </w:t>
            </w:r>
            <w:hyperlink r:id="rId66" w:history="1">
              <w:r>
                <w:rPr>
                  <w:color w:val="0000FF"/>
                </w:rPr>
                <w:t>N 761</w:t>
              </w:r>
            </w:hyperlink>
            <w:r>
              <w:t xml:space="preserve"> "О национальной стратегии действий в интересах детей на 2012-2017 годы", по отношению к средней заработной плате в </w:t>
            </w:r>
            <w:r>
              <w:lastRenderedPageBreak/>
              <w:t>соответствующем субъекте Российской Федерации.</w:t>
            </w:r>
          </w:p>
          <w:p w:rsidR="00C25CD0" w:rsidRDefault="00C25CD0">
            <w:pPr>
              <w:pStyle w:val="ConsPlusNormal"/>
            </w:pPr>
            <w:hyperlink r:id="rId67" w:history="1">
              <w:r>
                <w:rPr>
                  <w:color w:val="0000FF"/>
                </w:rPr>
                <w:t>Приказ</w:t>
              </w:r>
            </w:hyperlink>
            <w:r>
              <w:t xml:space="preserve"> Росстата от 30.11.2015 N 594 "Об утверждении статистического инструментария для проведения федерального статистического наблюдения в сфере оплаты труда отдельных категорий работников социальной сферы и науки, в отношении которых предусмотрены мероприятия по повышению средней заработной платы в соответствии с </w:t>
            </w:r>
            <w:hyperlink r:id="rId68" w:history="1">
              <w:r>
                <w:rPr>
                  <w:color w:val="0000FF"/>
                </w:rPr>
                <w:t>Указом</w:t>
              </w:r>
            </w:hyperlink>
            <w:r>
              <w:t xml:space="preserve"> Президента Российской Федерации от 7 мая 2012 г. N 597 "О мероприятиях по реализации государственной социальной политики"</w:t>
            </w:r>
          </w:p>
        </w:tc>
        <w:tc>
          <w:tcPr>
            <w:tcW w:w="3628" w:type="dxa"/>
          </w:tcPr>
          <w:p w:rsidR="00C25CD0" w:rsidRDefault="00C25CD0">
            <w:pPr>
              <w:pStyle w:val="ConsPlusNormal"/>
            </w:pPr>
            <w:r>
              <w:lastRenderedPageBreak/>
              <w:t>Росстат, данные публикуются спустя два месяца после отчетного периода</w:t>
            </w:r>
          </w:p>
        </w:tc>
        <w:tc>
          <w:tcPr>
            <w:tcW w:w="1984" w:type="dxa"/>
          </w:tcPr>
          <w:p w:rsidR="00C25CD0" w:rsidRDefault="00C25CD0">
            <w:pPr>
              <w:pStyle w:val="ConsPlusNormal"/>
            </w:pPr>
            <w:r>
              <w:t>Ежеквартально</w:t>
            </w:r>
          </w:p>
        </w:tc>
      </w:tr>
      <w:tr w:rsidR="00C25CD0">
        <w:tc>
          <w:tcPr>
            <w:tcW w:w="568" w:type="dxa"/>
          </w:tcPr>
          <w:p w:rsidR="00C25CD0" w:rsidRDefault="00C25CD0">
            <w:pPr>
              <w:pStyle w:val="ConsPlusNormal"/>
            </w:pPr>
            <w:r>
              <w:lastRenderedPageBreak/>
              <w:t>6</w:t>
            </w:r>
          </w:p>
        </w:tc>
        <w:tc>
          <w:tcPr>
            <w:tcW w:w="3118" w:type="dxa"/>
          </w:tcPr>
          <w:p w:rsidR="00C25CD0" w:rsidRDefault="00C25CD0">
            <w:pPr>
              <w:pStyle w:val="ConsPlusNormal"/>
            </w:pPr>
            <w:r>
              <w:t>Отношение средней заработной платы научных сотрудников к среднемесячному доходу от трудовой деятельности в Московской области</w:t>
            </w:r>
          </w:p>
        </w:tc>
        <w:tc>
          <w:tcPr>
            <w:tcW w:w="1361" w:type="dxa"/>
          </w:tcPr>
          <w:p w:rsidR="00C25CD0" w:rsidRDefault="00C25CD0">
            <w:pPr>
              <w:pStyle w:val="ConsPlusNormal"/>
            </w:pPr>
            <w:r>
              <w:t>процент</w:t>
            </w:r>
          </w:p>
        </w:tc>
        <w:tc>
          <w:tcPr>
            <w:tcW w:w="1644" w:type="dxa"/>
          </w:tcPr>
          <w:p w:rsidR="00C25CD0" w:rsidRDefault="00C25CD0">
            <w:pPr>
              <w:pStyle w:val="ConsPlusNormal"/>
            </w:pPr>
            <w:r>
              <w:t>121,5</w:t>
            </w:r>
          </w:p>
        </w:tc>
        <w:tc>
          <w:tcPr>
            <w:tcW w:w="4762" w:type="dxa"/>
          </w:tcPr>
          <w:p w:rsidR="00C25CD0" w:rsidRDefault="00C25CD0">
            <w:pPr>
              <w:pStyle w:val="ConsPlusNormal"/>
            </w:pPr>
            <w:r>
              <w:t>Показатель рассчитывается как отношение средней заработной платы научных сотрудников к среднемесячному доходу от трудовой деятельности Московской области в рублях, умноженное на сто процентов.</w:t>
            </w:r>
          </w:p>
          <w:p w:rsidR="00C25CD0" w:rsidRDefault="00C25CD0">
            <w:pPr>
              <w:pStyle w:val="ConsPlusNormal"/>
            </w:pPr>
            <w:hyperlink r:id="rId69" w:history="1">
              <w:r>
                <w:rPr>
                  <w:color w:val="0000FF"/>
                </w:rPr>
                <w:t>Методика</w:t>
              </w:r>
            </w:hyperlink>
            <w:r>
              <w:t xml:space="preserve"> расчета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утверждена приказом Росстата от 14.04.2016 N 188</w:t>
            </w:r>
          </w:p>
        </w:tc>
        <w:tc>
          <w:tcPr>
            <w:tcW w:w="3628" w:type="dxa"/>
          </w:tcPr>
          <w:p w:rsidR="00C25CD0" w:rsidRDefault="00C25CD0">
            <w:pPr>
              <w:pStyle w:val="ConsPlusNormal"/>
            </w:pPr>
            <w:r>
              <w:t>Росстат,</w:t>
            </w:r>
          </w:p>
          <w:p w:rsidR="00C25CD0" w:rsidRDefault="00C25CD0">
            <w:pPr>
              <w:pStyle w:val="ConsPlusNormal"/>
            </w:pPr>
            <w:hyperlink r:id="rId70" w:history="1">
              <w:r>
                <w:rPr>
                  <w:color w:val="0000FF"/>
                </w:rPr>
                <w:t>N ЗП-наука</w:t>
              </w:r>
            </w:hyperlink>
            <w:r>
              <w:t xml:space="preserve"> "Сведения о численности и оплате труда работников организаций, осуществляющих научные исследования и разработки, по категориям персонала" (квартальная)</w:t>
            </w:r>
          </w:p>
        </w:tc>
        <w:tc>
          <w:tcPr>
            <w:tcW w:w="1984" w:type="dxa"/>
          </w:tcPr>
          <w:p w:rsidR="00C25CD0" w:rsidRDefault="00C25CD0">
            <w:pPr>
              <w:pStyle w:val="ConsPlusNormal"/>
            </w:pPr>
            <w:r>
              <w:t>В соответствии с Федеральным планом статистических работ</w:t>
            </w:r>
          </w:p>
        </w:tc>
      </w:tr>
    </w:tbl>
    <w:p w:rsidR="00C25CD0" w:rsidRDefault="00C25CD0">
      <w:pPr>
        <w:pStyle w:val="ConsPlusNormal"/>
        <w:jc w:val="both"/>
      </w:pPr>
    </w:p>
    <w:p w:rsidR="00C25CD0" w:rsidRDefault="00C25CD0">
      <w:pPr>
        <w:pStyle w:val="ConsPlusNormal"/>
        <w:jc w:val="center"/>
        <w:outlineLvl w:val="2"/>
      </w:pPr>
      <w:r>
        <w:t xml:space="preserve">8.2. </w:t>
      </w:r>
      <w:hyperlink w:anchor="P3660" w:history="1">
        <w:r>
          <w:rPr>
            <w:color w:val="0000FF"/>
          </w:rPr>
          <w:t>Подпрограмма I</w:t>
        </w:r>
      </w:hyperlink>
      <w:r>
        <w:t xml:space="preserve"> "Инвестиции в Подмосковье"</w:t>
      </w:r>
    </w:p>
    <w:p w:rsidR="00C25CD0" w:rsidRDefault="00C25CD0">
      <w:pPr>
        <w:pStyle w:val="ConsPlusNormal"/>
        <w:jc w:val="both"/>
      </w:pPr>
    </w:p>
    <w:p w:rsidR="00C25CD0" w:rsidRDefault="00C25CD0">
      <w:pPr>
        <w:pStyle w:val="ConsPlusNormal"/>
        <w:ind w:firstLine="540"/>
        <w:jc w:val="both"/>
      </w:pPr>
      <w:r>
        <w:t>При расчете количественных показателей используются соответствующие данные Федеральной службы государственной статистики (Росстат) по формам федерального статистического наблюдения.</w:t>
      </w:r>
    </w:p>
    <w:p w:rsidR="00C25CD0" w:rsidRDefault="00C25CD0">
      <w:pPr>
        <w:pStyle w:val="ConsPlusNormal"/>
        <w:spacing w:before="220"/>
        <w:ind w:firstLine="540"/>
        <w:jc w:val="both"/>
      </w:pPr>
      <w:r>
        <w:t xml:space="preserve">Сроки исполнения расчетов показателей таблицы определяются сроками представления данных Федеральной службы государственной статистики. В частности, по показателю "Валовой региональный продукт, в ценах соответствующих лет" данные за отчетный год представляются Мособлстатом </w:t>
      </w:r>
      <w:r>
        <w:lastRenderedPageBreak/>
        <w:t xml:space="preserve">(спустя два года после отчетного года), текущая оценка валового регионального продукта представляется Министерством экономики Московской области в соответствии с </w:t>
      </w:r>
      <w:hyperlink r:id="rId71" w:history="1">
        <w:r>
          <w:rPr>
            <w:color w:val="0000FF"/>
          </w:rPr>
          <w:t>постановлением</w:t>
        </w:r>
      </w:hyperlink>
      <w:r>
        <w:t xml:space="preserve"> Правительства Московской области от 24.06.2016 N 488/18 "О порядке разработки, корректировки, осуществления мониторинга и контроля реализации прогноза социально-экономического развития Московской области на среднесрочный период и признании утратившими силу некоторых постановлений Правительства Московской области".</w:t>
      </w:r>
    </w:p>
    <w:p w:rsidR="00C25CD0" w:rsidRDefault="00C25CD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3061"/>
        <w:gridCol w:w="1361"/>
        <w:gridCol w:w="1644"/>
        <w:gridCol w:w="4762"/>
        <w:gridCol w:w="3628"/>
        <w:gridCol w:w="1984"/>
      </w:tblGrid>
      <w:tr w:rsidR="00C25CD0">
        <w:tc>
          <w:tcPr>
            <w:tcW w:w="680" w:type="dxa"/>
          </w:tcPr>
          <w:p w:rsidR="00C25CD0" w:rsidRDefault="00C25CD0">
            <w:pPr>
              <w:pStyle w:val="ConsPlusNormal"/>
              <w:jc w:val="center"/>
            </w:pPr>
            <w:r>
              <w:t>N п/п</w:t>
            </w:r>
          </w:p>
        </w:tc>
        <w:tc>
          <w:tcPr>
            <w:tcW w:w="3061" w:type="dxa"/>
          </w:tcPr>
          <w:p w:rsidR="00C25CD0" w:rsidRDefault="00C25CD0">
            <w:pPr>
              <w:pStyle w:val="ConsPlusNormal"/>
              <w:jc w:val="center"/>
            </w:pPr>
            <w:r>
              <w:t>Показатели, характеризующие реализацию подпрограммы</w:t>
            </w:r>
          </w:p>
        </w:tc>
        <w:tc>
          <w:tcPr>
            <w:tcW w:w="1361" w:type="dxa"/>
          </w:tcPr>
          <w:p w:rsidR="00C25CD0" w:rsidRDefault="00C25CD0">
            <w:pPr>
              <w:pStyle w:val="ConsPlusNormal"/>
              <w:jc w:val="center"/>
            </w:pPr>
            <w:r>
              <w:t>Единица измерения</w:t>
            </w:r>
          </w:p>
        </w:tc>
        <w:tc>
          <w:tcPr>
            <w:tcW w:w="1644" w:type="dxa"/>
          </w:tcPr>
          <w:p w:rsidR="00C25CD0" w:rsidRDefault="00C25CD0">
            <w:pPr>
              <w:pStyle w:val="ConsPlusNormal"/>
              <w:jc w:val="center"/>
            </w:pPr>
            <w:r>
              <w:t>Отчетный базовый период/базовое значение показателя (на начало реализации подпрограммы)</w:t>
            </w:r>
          </w:p>
        </w:tc>
        <w:tc>
          <w:tcPr>
            <w:tcW w:w="4762" w:type="dxa"/>
          </w:tcPr>
          <w:p w:rsidR="00C25CD0" w:rsidRDefault="00C25CD0">
            <w:pPr>
              <w:pStyle w:val="ConsPlusNormal"/>
              <w:jc w:val="center"/>
            </w:pPr>
            <w:r>
              <w:t>Алгоритм формирования показателя и методологические пояснения</w:t>
            </w:r>
          </w:p>
        </w:tc>
        <w:tc>
          <w:tcPr>
            <w:tcW w:w="3628" w:type="dxa"/>
          </w:tcPr>
          <w:p w:rsidR="00C25CD0" w:rsidRDefault="00C25CD0">
            <w:pPr>
              <w:pStyle w:val="ConsPlusNormal"/>
              <w:jc w:val="center"/>
            </w:pPr>
            <w:r>
              <w:t>Источник информации</w:t>
            </w:r>
          </w:p>
        </w:tc>
        <w:tc>
          <w:tcPr>
            <w:tcW w:w="1984" w:type="dxa"/>
          </w:tcPr>
          <w:p w:rsidR="00C25CD0" w:rsidRDefault="00C25CD0">
            <w:pPr>
              <w:pStyle w:val="ConsPlusNormal"/>
              <w:jc w:val="center"/>
            </w:pPr>
            <w:r>
              <w:t>Периодичность представления</w:t>
            </w:r>
          </w:p>
        </w:tc>
      </w:tr>
      <w:tr w:rsidR="00C25CD0">
        <w:tc>
          <w:tcPr>
            <w:tcW w:w="680" w:type="dxa"/>
          </w:tcPr>
          <w:p w:rsidR="00C25CD0" w:rsidRDefault="00C25CD0">
            <w:pPr>
              <w:pStyle w:val="ConsPlusNormal"/>
              <w:outlineLvl w:val="3"/>
            </w:pPr>
            <w:r>
              <w:t>1</w:t>
            </w:r>
          </w:p>
        </w:tc>
        <w:tc>
          <w:tcPr>
            <w:tcW w:w="3061" w:type="dxa"/>
          </w:tcPr>
          <w:p w:rsidR="00C25CD0" w:rsidRDefault="00C25CD0">
            <w:pPr>
              <w:pStyle w:val="ConsPlusNormal"/>
            </w:pPr>
            <w:r>
              <w:t>Задача 1. Увеличение объема инвестиций в основой капитал в целом по Московской области</w:t>
            </w:r>
          </w:p>
        </w:tc>
        <w:tc>
          <w:tcPr>
            <w:tcW w:w="1361" w:type="dxa"/>
          </w:tcPr>
          <w:p w:rsidR="00C25CD0" w:rsidRDefault="00C25CD0">
            <w:pPr>
              <w:pStyle w:val="ConsPlusNormal"/>
            </w:pPr>
            <w:r>
              <w:t>млн. руб.</w:t>
            </w:r>
          </w:p>
        </w:tc>
        <w:tc>
          <w:tcPr>
            <w:tcW w:w="1644" w:type="dxa"/>
          </w:tcPr>
          <w:p w:rsidR="00C25CD0" w:rsidRDefault="00C25CD0">
            <w:pPr>
              <w:pStyle w:val="ConsPlusNormal"/>
            </w:pPr>
            <w:r>
              <w:t>703203</w:t>
            </w:r>
          </w:p>
        </w:tc>
        <w:tc>
          <w:tcPr>
            <w:tcW w:w="4762" w:type="dxa"/>
          </w:tcPr>
          <w:p w:rsidR="00C25CD0" w:rsidRDefault="00C25CD0">
            <w:pPr>
              <w:pStyle w:val="ConsPlusNormal"/>
            </w:pPr>
            <w:r>
              <w:t>Объем инвестиций в основной капитал</w:t>
            </w:r>
          </w:p>
        </w:tc>
        <w:tc>
          <w:tcPr>
            <w:tcW w:w="3628" w:type="dxa"/>
          </w:tcPr>
          <w:p w:rsidR="00C25CD0" w:rsidRDefault="00C25CD0">
            <w:pPr>
              <w:pStyle w:val="ConsPlusNormal"/>
            </w:pPr>
            <w:r>
              <w:t>Мособлстат,</w:t>
            </w:r>
          </w:p>
          <w:p w:rsidR="00C25CD0" w:rsidRDefault="00C25CD0">
            <w:pPr>
              <w:pStyle w:val="ConsPlusNormal"/>
            </w:pPr>
            <w:r>
              <w:t>Министерство экономики Московской области,</w:t>
            </w:r>
          </w:p>
          <w:p w:rsidR="00C25CD0" w:rsidRDefault="00C25CD0">
            <w:pPr>
              <w:pStyle w:val="ConsPlusNormal"/>
            </w:pPr>
            <w:hyperlink r:id="rId72" w:history="1">
              <w:r>
                <w:rPr>
                  <w:color w:val="0000FF"/>
                </w:rPr>
                <w:t>форма</w:t>
              </w:r>
            </w:hyperlink>
            <w:r>
              <w:t xml:space="preserve"> федерального государственного статистического наблюдения N П-2 "Сведения об инвестициях в нефинансовые активы" (далее - форма N П-2),</w:t>
            </w:r>
          </w:p>
          <w:p w:rsidR="00C25CD0" w:rsidRDefault="00C25CD0">
            <w:pPr>
              <w:pStyle w:val="ConsPlusNormal"/>
            </w:pPr>
            <w:r>
              <w:t>Росстат</w:t>
            </w:r>
          </w:p>
        </w:tc>
        <w:tc>
          <w:tcPr>
            <w:tcW w:w="1984" w:type="dxa"/>
          </w:tcPr>
          <w:p w:rsidR="00C25CD0" w:rsidRDefault="00C25CD0">
            <w:pPr>
              <w:pStyle w:val="ConsPlusNormal"/>
            </w:pPr>
            <w:r>
              <w:t>Ежегодно</w:t>
            </w:r>
          </w:p>
        </w:tc>
      </w:tr>
      <w:tr w:rsidR="00C25CD0">
        <w:tc>
          <w:tcPr>
            <w:tcW w:w="680" w:type="dxa"/>
          </w:tcPr>
          <w:p w:rsidR="00C25CD0" w:rsidRDefault="00C25CD0">
            <w:pPr>
              <w:pStyle w:val="ConsPlusNormal"/>
            </w:pPr>
            <w:r>
              <w:t>1.1</w:t>
            </w:r>
          </w:p>
        </w:tc>
        <w:tc>
          <w:tcPr>
            <w:tcW w:w="3061" w:type="dxa"/>
          </w:tcPr>
          <w:p w:rsidR="00C25CD0" w:rsidRDefault="00C25CD0">
            <w:pPr>
              <w:pStyle w:val="ConsPlusNormal"/>
            </w:pPr>
            <w:r>
              <w:t>Показатель 1.1. Количество реализованных основных положений Стандарта деятельности органов исполнительной власти субъекта Российской Федерации</w:t>
            </w:r>
          </w:p>
        </w:tc>
        <w:tc>
          <w:tcPr>
            <w:tcW w:w="1361" w:type="dxa"/>
          </w:tcPr>
          <w:p w:rsidR="00C25CD0" w:rsidRDefault="00C25CD0">
            <w:pPr>
              <w:pStyle w:val="ConsPlusNormal"/>
            </w:pPr>
            <w:r>
              <w:t>единица</w:t>
            </w:r>
          </w:p>
        </w:tc>
        <w:tc>
          <w:tcPr>
            <w:tcW w:w="1644" w:type="dxa"/>
          </w:tcPr>
          <w:p w:rsidR="00C25CD0" w:rsidRDefault="00C25CD0">
            <w:pPr>
              <w:pStyle w:val="ConsPlusNormal"/>
            </w:pPr>
            <w:r>
              <w:t>15</w:t>
            </w:r>
          </w:p>
        </w:tc>
        <w:tc>
          <w:tcPr>
            <w:tcW w:w="4762" w:type="dxa"/>
          </w:tcPr>
          <w:p w:rsidR="00C25CD0" w:rsidRDefault="00C25CD0">
            <w:pPr>
              <w:pStyle w:val="ConsPlusNormal"/>
            </w:pPr>
            <w:r>
              <w:t xml:space="preserve">В соответствии с </w:t>
            </w:r>
            <w:hyperlink r:id="rId73" w:history="1">
              <w:r>
                <w:rPr>
                  <w:color w:val="0000FF"/>
                </w:rPr>
                <w:t>Методикой</w:t>
              </w:r>
            </w:hyperlink>
            <w:r>
              <w:t xml:space="preserve"> определения целевых значений показателей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по созданию благоприятных условий ведения предпринимательской деятельности и проведения сравнительной рейтинговой оценки эффективности деятельности высших </w:t>
            </w:r>
            <w:r>
              <w:lastRenderedPageBreak/>
              <w:t>должностных лиц (руководителей высших исполнительных органов государственной власти) субъектов Российской Федерации, утвержденной распоряжением Правительства Российской Федерации от 10.04.2014 N 570-р</w:t>
            </w:r>
          </w:p>
        </w:tc>
        <w:tc>
          <w:tcPr>
            <w:tcW w:w="3628" w:type="dxa"/>
          </w:tcPr>
          <w:p w:rsidR="00C25CD0" w:rsidRDefault="00C25CD0">
            <w:pPr>
              <w:pStyle w:val="ConsPlusNormal"/>
            </w:pPr>
            <w:r>
              <w:lastRenderedPageBreak/>
              <w:t>Министерство инвестиций и инноваций Московской области</w:t>
            </w:r>
          </w:p>
        </w:tc>
        <w:tc>
          <w:tcPr>
            <w:tcW w:w="1984" w:type="dxa"/>
          </w:tcPr>
          <w:p w:rsidR="00C25CD0" w:rsidRDefault="00C25CD0">
            <w:pPr>
              <w:pStyle w:val="ConsPlusNormal"/>
            </w:pPr>
            <w:r>
              <w:t>Ежегодно</w:t>
            </w:r>
          </w:p>
        </w:tc>
      </w:tr>
      <w:tr w:rsidR="00C25CD0">
        <w:tc>
          <w:tcPr>
            <w:tcW w:w="680" w:type="dxa"/>
          </w:tcPr>
          <w:p w:rsidR="00C25CD0" w:rsidRDefault="00C25CD0">
            <w:pPr>
              <w:pStyle w:val="ConsPlusNormal"/>
            </w:pPr>
            <w:r>
              <w:lastRenderedPageBreak/>
              <w:t>1.2</w:t>
            </w:r>
          </w:p>
        </w:tc>
        <w:tc>
          <w:tcPr>
            <w:tcW w:w="3061" w:type="dxa"/>
          </w:tcPr>
          <w:p w:rsidR="00C25CD0" w:rsidRDefault="00C25CD0">
            <w:pPr>
              <w:pStyle w:val="ConsPlusNormal"/>
            </w:pPr>
            <w:r>
              <w:t>Показатель 1.2. Увеличение объема доходов, поступающих в консолидированный бюджет Московской области, в результате реализации мероприятия по созданию индустриального парка Московской области "Есипово" в Солнечногорском муниципальном районе</w:t>
            </w:r>
          </w:p>
        </w:tc>
        <w:tc>
          <w:tcPr>
            <w:tcW w:w="1361" w:type="dxa"/>
          </w:tcPr>
          <w:p w:rsidR="00C25CD0" w:rsidRDefault="00C25CD0">
            <w:pPr>
              <w:pStyle w:val="ConsPlusNormal"/>
            </w:pPr>
            <w:r>
              <w:t>млн. руб.</w:t>
            </w:r>
          </w:p>
        </w:tc>
        <w:tc>
          <w:tcPr>
            <w:tcW w:w="1644" w:type="dxa"/>
          </w:tcPr>
          <w:p w:rsidR="00C25CD0" w:rsidRDefault="00C25CD0">
            <w:pPr>
              <w:pStyle w:val="ConsPlusNormal"/>
            </w:pPr>
            <w:r>
              <w:t>36</w:t>
            </w:r>
          </w:p>
        </w:tc>
        <w:tc>
          <w:tcPr>
            <w:tcW w:w="4762" w:type="dxa"/>
          </w:tcPr>
          <w:p w:rsidR="00C25CD0" w:rsidRDefault="00C25CD0">
            <w:pPr>
              <w:pStyle w:val="ConsPlusNormal"/>
            </w:pPr>
            <w:r>
              <w:t>Сумма доходов, поступающих в консолидированный бюджет Московской области за отчетный год</w:t>
            </w:r>
          </w:p>
        </w:tc>
        <w:tc>
          <w:tcPr>
            <w:tcW w:w="3628" w:type="dxa"/>
          </w:tcPr>
          <w:p w:rsidR="00C25CD0" w:rsidRDefault="00C25CD0">
            <w:pPr>
              <w:pStyle w:val="ConsPlusNormal"/>
            </w:pPr>
            <w:r>
              <w:t>Управляющая компания индустриального парка Московской области "Есипово" в Солнечногорском муниципальном районе АО "Корпорация развития Московской области"</w:t>
            </w:r>
          </w:p>
        </w:tc>
        <w:tc>
          <w:tcPr>
            <w:tcW w:w="1984" w:type="dxa"/>
          </w:tcPr>
          <w:p w:rsidR="00C25CD0" w:rsidRDefault="00C25CD0">
            <w:pPr>
              <w:pStyle w:val="ConsPlusNormal"/>
            </w:pPr>
            <w:r>
              <w:t>Ежегодно</w:t>
            </w:r>
          </w:p>
        </w:tc>
      </w:tr>
      <w:tr w:rsidR="00C25CD0">
        <w:tc>
          <w:tcPr>
            <w:tcW w:w="680" w:type="dxa"/>
            <w:vMerge w:val="restart"/>
          </w:tcPr>
          <w:p w:rsidR="00C25CD0" w:rsidRDefault="00C25CD0">
            <w:pPr>
              <w:pStyle w:val="ConsPlusNormal"/>
            </w:pPr>
            <w:r>
              <w:t>1.3</w:t>
            </w:r>
          </w:p>
        </w:tc>
        <w:tc>
          <w:tcPr>
            <w:tcW w:w="3061" w:type="dxa"/>
            <w:vMerge w:val="restart"/>
          </w:tcPr>
          <w:p w:rsidR="00C25CD0" w:rsidRDefault="00C25CD0">
            <w:pPr>
              <w:pStyle w:val="ConsPlusNormal"/>
            </w:pPr>
            <w:r>
              <w:t>Показатель 1.3. Отношение объема инвестиций в основной капитал к валовому региональному продукту</w:t>
            </w:r>
          </w:p>
        </w:tc>
        <w:tc>
          <w:tcPr>
            <w:tcW w:w="1361" w:type="dxa"/>
            <w:vMerge w:val="restart"/>
          </w:tcPr>
          <w:p w:rsidR="00C25CD0" w:rsidRDefault="00C25CD0">
            <w:pPr>
              <w:pStyle w:val="ConsPlusNormal"/>
            </w:pPr>
            <w:r>
              <w:t>процент</w:t>
            </w:r>
          </w:p>
        </w:tc>
        <w:tc>
          <w:tcPr>
            <w:tcW w:w="1644" w:type="dxa"/>
            <w:vMerge w:val="restart"/>
          </w:tcPr>
          <w:p w:rsidR="00C25CD0" w:rsidRDefault="00C25CD0">
            <w:pPr>
              <w:pStyle w:val="ConsPlusNormal"/>
            </w:pPr>
            <w:r>
              <w:t>25,5</w:t>
            </w:r>
          </w:p>
        </w:tc>
        <w:tc>
          <w:tcPr>
            <w:tcW w:w="4762" w:type="dxa"/>
            <w:tcBorders>
              <w:bottom w:val="nil"/>
            </w:tcBorders>
          </w:tcPr>
          <w:p w:rsidR="00C25CD0" w:rsidRDefault="00C25CD0">
            <w:pPr>
              <w:pStyle w:val="ConsPlusNormal"/>
            </w:pPr>
            <w:r w:rsidRPr="0083685C">
              <w:rPr>
                <w:position w:val="-24"/>
              </w:rPr>
              <w:pict>
                <v:shape id="_x0000_i1025" style="width:125.5pt;height:34.5pt" coordsize="" o:spt="100" adj="0,,0" path="" filled="f" stroked="f">
                  <v:stroke joinstyle="miter"/>
                  <v:imagedata r:id="rId74" o:title="base_14_247069_51"/>
                  <v:formulas/>
                  <v:path o:connecttype="segments"/>
                </v:shape>
              </w:pict>
            </w:r>
          </w:p>
        </w:tc>
        <w:tc>
          <w:tcPr>
            <w:tcW w:w="3628" w:type="dxa"/>
            <w:vMerge w:val="restart"/>
          </w:tcPr>
          <w:p w:rsidR="00C25CD0" w:rsidRDefault="00C25CD0">
            <w:pPr>
              <w:pStyle w:val="ConsPlusNormal"/>
            </w:pPr>
            <w:r>
              <w:t>Мособлстат,</w:t>
            </w:r>
          </w:p>
          <w:p w:rsidR="00C25CD0" w:rsidRDefault="00C25CD0">
            <w:pPr>
              <w:pStyle w:val="ConsPlusNormal"/>
            </w:pPr>
            <w:r>
              <w:t xml:space="preserve">Министерство экономики Московской области, </w:t>
            </w:r>
            <w:hyperlink r:id="rId75" w:history="1">
              <w:r>
                <w:rPr>
                  <w:color w:val="0000FF"/>
                </w:rPr>
                <w:t>форма N П-2</w:t>
              </w:r>
            </w:hyperlink>
            <w:r>
              <w:t>,</w:t>
            </w:r>
          </w:p>
          <w:p w:rsidR="00C25CD0" w:rsidRDefault="00C25CD0">
            <w:pPr>
              <w:pStyle w:val="ConsPlusNormal"/>
            </w:pPr>
            <w:r>
              <w:t>Росстат</w:t>
            </w:r>
          </w:p>
        </w:tc>
        <w:tc>
          <w:tcPr>
            <w:tcW w:w="1984" w:type="dxa"/>
            <w:vMerge w:val="restart"/>
          </w:tcPr>
          <w:p w:rsidR="00C25CD0" w:rsidRDefault="00C25CD0">
            <w:pPr>
              <w:pStyle w:val="ConsPlusNormal"/>
            </w:pPr>
            <w:r>
              <w:t>Ежегодно</w:t>
            </w:r>
          </w:p>
        </w:tc>
      </w:tr>
      <w:tr w:rsidR="00C25CD0">
        <w:tc>
          <w:tcPr>
            <w:tcW w:w="680" w:type="dxa"/>
            <w:vMerge/>
          </w:tcPr>
          <w:p w:rsidR="00C25CD0" w:rsidRDefault="00C25CD0"/>
        </w:tc>
        <w:tc>
          <w:tcPr>
            <w:tcW w:w="3061" w:type="dxa"/>
            <w:vMerge/>
          </w:tcPr>
          <w:p w:rsidR="00C25CD0" w:rsidRDefault="00C25CD0"/>
        </w:tc>
        <w:tc>
          <w:tcPr>
            <w:tcW w:w="1361" w:type="dxa"/>
            <w:vMerge/>
          </w:tcPr>
          <w:p w:rsidR="00C25CD0" w:rsidRDefault="00C25CD0"/>
        </w:tc>
        <w:tc>
          <w:tcPr>
            <w:tcW w:w="1644" w:type="dxa"/>
            <w:vMerge/>
          </w:tcPr>
          <w:p w:rsidR="00C25CD0" w:rsidRDefault="00C25CD0"/>
        </w:tc>
        <w:tc>
          <w:tcPr>
            <w:tcW w:w="4762" w:type="dxa"/>
            <w:tcBorders>
              <w:top w:val="nil"/>
            </w:tcBorders>
          </w:tcPr>
          <w:p w:rsidR="00C25CD0" w:rsidRDefault="00C25CD0">
            <w:pPr>
              <w:pStyle w:val="ConsPlusNormal"/>
            </w:pPr>
            <w:r>
              <w:t>где:</w:t>
            </w:r>
          </w:p>
          <w:p w:rsidR="00C25CD0" w:rsidRDefault="00C25CD0">
            <w:pPr>
              <w:pStyle w:val="ConsPlusNormal"/>
            </w:pPr>
            <w:r>
              <w:t>Д инв - доля объема инвестиций в ВРП, % - оценка;</w:t>
            </w:r>
          </w:p>
          <w:p w:rsidR="00C25CD0" w:rsidRDefault="00C25CD0">
            <w:pPr>
              <w:pStyle w:val="ConsPlusNormal"/>
            </w:pPr>
            <w:r>
              <w:t xml:space="preserve">Vинв - объем инвестиций в основной капитал, млн. руб. Рассчитывается в соответствии с методикой Росстата </w:t>
            </w:r>
            <w:hyperlink w:anchor="P2287" w:history="1">
              <w:r>
                <w:rPr>
                  <w:color w:val="0000FF"/>
                </w:rPr>
                <w:t>&lt;1&gt;</w:t>
              </w:r>
            </w:hyperlink>
            <w:r>
              <w:t>;</w:t>
            </w:r>
          </w:p>
          <w:p w:rsidR="00C25CD0" w:rsidRDefault="00C25CD0">
            <w:pPr>
              <w:pStyle w:val="ConsPlusNormal"/>
            </w:pPr>
            <w:r>
              <w:t>ВРП - валовой региональный продукт, в ценах соответствующих лет, млн. руб.</w:t>
            </w:r>
          </w:p>
        </w:tc>
        <w:tc>
          <w:tcPr>
            <w:tcW w:w="3628" w:type="dxa"/>
            <w:vMerge/>
          </w:tcPr>
          <w:p w:rsidR="00C25CD0" w:rsidRDefault="00C25CD0"/>
        </w:tc>
        <w:tc>
          <w:tcPr>
            <w:tcW w:w="1984" w:type="dxa"/>
            <w:vMerge/>
          </w:tcPr>
          <w:p w:rsidR="00C25CD0" w:rsidRDefault="00C25CD0"/>
        </w:tc>
      </w:tr>
      <w:tr w:rsidR="00C25CD0">
        <w:tc>
          <w:tcPr>
            <w:tcW w:w="680" w:type="dxa"/>
          </w:tcPr>
          <w:p w:rsidR="00C25CD0" w:rsidRDefault="00C25CD0">
            <w:pPr>
              <w:pStyle w:val="ConsPlusNormal"/>
            </w:pPr>
            <w:r>
              <w:t>1.4</w:t>
            </w:r>
          </w:p>
        </w:tc>
        <w:tc>
          <w:tcPr>
            <w:tcW w:w="3061" w:type="dxa"/>
          </w:tcPr>
          <w:p w:rsidR="00C25CD0" w:rsidRDefault="00C25CD0">
            <w:pPr>
              <w:pStyle w:val="ConsPlusNormal"/>
            </w:pPr>
            <w:r>
              <w:t>Показатель 1.4. Количество привлеченных инвесторов на территории муниципальных образований Московской области</w:t>
            </w:r>
          </w:p>
        </w:tc>
        <w:tc>
          <w:tcPr>
            <w:tcW w:w="1361" w:type="dxa"/>
          </w:tcPr>
          <w:p w:rsidR="00C25CD0" w:rsidRDefault="00C25CD0">
            <w:pPr>
              <w:pStyle w:val="ConsPlusNormal"/>
            </w:pPr>
            <w:r>
              <w:t>единица (нарастающим итогом)</w:t>
            </w:r>
          </w:p>
        </w:tc>
        <w:tc>
          <w:tcPr>
            <w:tcW w:w="1644" w:type="dxa"/>
          </w:tcPr>
          <w:p w:rsidR="00C25CD0" w:rsidRDefault="00C25CD0">
            <w:pPr>
              <w:pStyle w:val="ConsPlusNormal"/>
            </w:pPr>
            <w:r>
              <w:t>286</w:t>
            </w:r>
          </w:p>
        </w:tc>
        <w:tc>
          <w:tcPr>
            <w:tcW w:w="4762" w:type="dxa"/>
          </w:tcPr>
          <w:p w:rsidR="00C25CD0" w:rsidRDefault="00C25CD0">
            <w:pPr>
              <w:pStyle w:val="ConsPlusNormal"/>
            </w:pPr>
            <w:r>
              <w:t>Количество привлеченных инвесторов на территории муниципальных образований Московской области</w:t>
            </w:r>
          </w:p>
        </w:tc>
        <w:tc>
          <w:tcPr>
            <w:tcW w:w="3628" w:type="dxa"/>
          </w:tcPr>
          <w:p w:rsidR="00C25CD0" w:rsidRDefault="00C25CD0">
            <w:pPr>
              <w:pStyle w:val="ConsPlusNormal"/>
            </w:pPr>
            <w:r>
              <w:t>Администрации муниципальных образований Московской области</w:t>
            </w:r>
          </w:p>
        </w:tc>
        <w:tc>
          <w:tcPr>
            <w:tcW w:w="1984" w:type="dxa"/>
          </w:tcPr>
          <w:p w:rsidR="00C25CD0" w:rsidRDefault="00C25CD0">
            <w:pPr>
              <w:pStyle w:val="ConsPlusNormal"/>
            </w:pPr>
            <w:r>
              <w:t>Ежегодно</w:t>
            </w:r>
          </w:p>
        </w:tc>
      </w:tr>
      <w:tr w:rsidR="00C25CD0">
        <w:tc>
          <w:tcPr>
            <w:tcW w:w="680" w:type="dxa"/>
            <w:vMerge w:val="restart"/>
          </w:tcPr>
          <w:p w:rsidR="00C25CD0" w:rsidRDefault="00C25CD0">
            <w:pPr>
              <w:pStyle w:val="ConsPlusNormal"/>
            </w:pPr>
            <w:r>
              <w:lastRenderedPageBreak/>
              <w:t>1.5</w:t>
            </w:r>
          </w:p>
        </w:tc>
        <w:tc>
          <w:tcPr>
            <w:tcW w:w="3061" w:type="dxa"/>
            <w:tcBorders>
              <w:bottom w:val="nil"/>
            </w:tcBorders>
          </w:tcPr>
          <w:p w:rsidR="00C25CD0" w:rsidRDefault="00C25CD0">
            <w:pPr>
              <w:pStyle w:val="ConsPlusNormal"/>
            </w:pPr>
            <w:r>
              <w:t>Показатель 1.5. Количество проведенных роуд-шоу для потенциальных инвесторов, в том числе:</w:t>
            </w:r>
          </w:p>
        </w:tc>
        <w:tc>
          <w:tcPr>
            <w:tcW w:w="1361" w:type="dxa"/>
            <w:tcBorders>
              <w:bottom w:val="nil"/>
            </w:tcBorders>
          </w:tcPr>
          <w:p w:rsidR="00C25CD0" w:rsidRDefault="00C25CD0">
            <w:pPr>
              <w:pStyle w:val="ConsPlusNormal"/>
            </w:pPr>
            <w:r>
              <w:t>мероприятие</w:t>
            </w:r>
          </w:p>
        </w:tc>
        <w:tc>
          <w:tcPr>
            <w:tcW w:w="1644" w:type="dxa"/>
            <w:tcBorders>
              <w:bottom w:val="nil"/>
            </w:tcBorders>
          </w:tcPr>
          <w:p w:rsidR="00C25CD0" w:rsidRDefault="00C25CD0">
            <w:pPr>
              <w:pStyle w:val="ConsPlusNormal"/>
            </w:pPr>
          </w:p>
        </w:tc>
        <w:tc>
          <w:tcPr>
            <w:tcW w:w="4762" w:type="dxa"/>
            <w:vMerge w:val="restart"/>
          </w:tcPr>
          <w:p w:rsidR="00C25CD0" w:rsidRDefault="00C25CD0">
            <w:pPr>
              <w:pStyle w:val="ConsPlusNormal"/>
            </w:pPr>
            <w:r>
              <w:t>Количество проведенных роуд-шоу для потенциальных инвесторов за рубежом,</w:t>
            </w:r>
          </w:p>
          <w:p w:rsidR="00C25CD0" w:rsidRDefault="00C25CD0">
            <w:pPr>
              <w:pStyle w:val="ConsPlusNormal"/>
            </w:pPr>
            <w:r>
              <w:t>количество проведенных роуд-шоу для потенциальных инвесторов в Московской области</w:t>
            </w:r>
          </w:p>
        </w:tc>
        <w:tc>
          <w:tcPr>
            <w:tcW w:w="3628" w:type="dxa"/>
            <w:vMerge w:val="restart"/>
          </w:tcPr>
          <w:p w:rsidR="00C25CD0" w:rsidRDefault="00C25CD0">
            <w:pPr>
              <w:pStyle w:val="ConsPlusNormal"/>
            </w:pPr>
            <w:r>
              <w:t>Министерство инвестиций и инноваций Московской области, администрации муниципальных образований Московской области</w:t>
            </w:r>
          </w:p>
        </w:tc>
        <w:tc>
          <w:tcPr>
            <w:tcW w:w="1984" w:type="dxa"/>
            <w:vMerge w:val="restart"/>
          </w:tcPr>
          <w:p w:rsidR="00C25CD0" w:rsidRDefault="00C25CD0">
            <w:pPr>
              <w:pStyle w:val="ConsPlusNormal"/>
            </w:pPr>
            <w:r>
              <w:t>Ежегодно</w:t>
            </w:r>
          </w:p>
        </w:tc>
      </w:tr>
      <w:tr w:rsidR="00C25CD0">
        <w:tblPrEx>
          <w:tblBorders>
            <w:insideH w:val="nil"/>
          </w:tblBorders>
        </w:tblPrEx>
        <w:tc>
          <w:tcPr>
            <w:tcW w:w="680" w:type="dxa"/>
            <w:vMerge/>
          </w:tcPr>
          <w:p w:rsidR="00C25CD0" w:rsidRDefault="00C25CD0"/>
        </w:tc>
        <w:tc>
          <w:tcPr>
            <w:tcW w:w="3061" w:type="dxa"/>
            <w:tcBorders>
              <w:top w:val="nil"/>
              <w:bottom w:val="nil"/>
            </w:tcBorders>
          </w:tcPr>
          <w:p w:rsidR="00C25CD0" w:rsidRDefault="00C25CD0">
            <w:pPr>
              <w:pStyle w:val="ConsPlusNormal"/>
            </w:pPr>
            <w:r>
              <w:t>за рубежом</w:t>
            </w:r>
          </w:p>
        </w:tc>
        <w:tc>
          <w:tcPr>
            <w:tcW w:w="1361" w:type="dxa"/>
            <w:tcBorders>
              <w:top w:val="nil"/>
              <w:bottom w:val="nil"/>
            </w:tcBorders>
          </w:tcPr>
          <w:p w:rsidR="00C25CD0" w:rsidRDefault="00C25CD0">
            <w:pPr>
              <w:pStyle w:val="ConsPlusNormal"/>
            </w:pPr>
          </w:p>
        </w:tc>
        <w:tc>
          <w:tcPr>
            <w:tcW w:w="1644" w:type="dxa"/>
            <w:tcBorders>
              <w:top w:val="nil"/>
              <w:bottom w:val="nil"/>
            </w:tcBorders>
          </w:tcPr>
          <w:p w:rsidR="00C25CD0" w:rsidRDefault="00C25CD0">
            <w:pPr>
              <w:pStyle w:val="ConsPlusNormal"/>
            </w:pPr>
            <w:r>
              <w:t>1</w:t>
            </w:r>
          </w:p>
        </w:tc>
        <w:tc>
          <w:tcPr>
            <w:tcW w:w="4762" w:type="dxa"/>
            <w:vMerge/>
          </w:tcPr>
          <w:p w:rsidR="00C25CD0" w:rsidRDefault="00C25CD0"/>
        </w:tc>
        <w:tc>
          <w:tcPr>
            <w:tcW w:w="3628" w:type="dxa"/>
            <w:vMerge/>
          </w:tcPr>
          <w:p w:rsidR="00C25CD0" w:rsidRDefault="00C25CD0"/>
        </w:tc>
        <w:tc>
          <w:tcPr>
            <w:tcW w:w="1984" w:type="dxa"/>
            <w:vMerge/>
          </w:tcPr>
          <w:p w:rsidR="00C25CD0" w:rsidRDefault="00C25CD0"/>
        </w:tc>
      </w:tr>
      <w:tr w:rsidR="00C25CD0">
        <w:tc>
          <w:tcPr>
            <w:tcW w:w="680" w:type="dxa"/>
            <w:vMerge/>
          </w:tcPr>
          <w:p w:rsidR="00C25CD0" w:rsidRDefault="00C25CD0"/>
        </w:tc>
        <w:tc>
          <w:tcPr>
            <w:tcW w:w="3061" w:type="dxa"/>
            <w:tcBorders>
              <w:top w:val="nil"/>
            </w:tcBorders>
          </w:tcPr>
          <w:p w:rsidR="00C25CD0" w:rsidRDefault="00C25CD0">
            <w:pPr>
              <w:pStyle w:val="ConsPlusNormal"/>
            </w:pPr>
            <w:r>
              <w:t>в Московской области</w:t>
            </w:r>
          </w:p>
        </w:tc>
        <w:tc>
          <w:tcPr>
            <w:tcW w:w="1361" w:type="dxa"/>
            <w:tcBorders>
              <w:top w:val="nil"/>
            </w:tcBorders>
          </w:tcPr>
          <w:p w:rsidR="00C25CD0" w:rsidRDefault="00C25CD0">
            <w:pPr>
              <w:pStyle w:val="ConsPlusNormal"/>
            </w:pPr>
          </w:p>
        </w:tc>
        <w:tc>
          <w:tcPr>
            <w:tcW w:w="1644" w:type="dxa"/>
            <w:tcBorders>
              <w:top w:val="nil"/>
            </w:tcBorders>
          </w:tcPr>
          <w:p w:rsidR="00C25CD0" w:rsidRDefault="00C25CD0">
            <w:pPr>
              <w:pStyle w:val="ConsPlusNormal"/>
            </w:pPr>
            <w:r>
              <w:t>6</w:t>
            </w:r>
          </w:p>
        </w:tc>
        <w:tc>
          <w:tcPr>
            <w:tcW w:w="4762" w:type="dxa"/>
            <w:vMerge/>
          </w:tcPr>
          <w:p w:rsidR="00C25CD0" w:rsidRDefault="00C25CD0"/>
        </w:tc>
        <w:tc>
          <w:tcPr>
            <w:tcW w:w="3628" w:type="dxa"/>
            <w:vMerge/>
          </w:tcPr>
          <w:p w:rsidR="00C25CD0" w:rsidRDefault="00C25CD0"/>
        </w:tc>
        <w:tc>
          <w:tcPr>
            <w:tcW w:w="1984" w:type="dxa"/>
            <w:vMerge/>
          </w:tcPr>
          <w:p w:rsidR="00C25CD0" w:rsidRDefault="00C25CD0"/>
        </w:tc>
      </w:tr>
      <w:tr w:rsidR="00C25CD0">
        <w:tc>
          <w:tcPr>
            <w:tcW w:w="680" w:type="dxa"/>
          </w:tcPr>
          <w:p w:rsidR="00C25CD0" w:rsidRDefault="00C25CD0">
            <w:pPr>
              <w:pStyle w:val="ConsPlusNormal"/>
            </w:pPr>
            <w:r>
              <w:t>1.6</w:t>
            </w:r>
          </w:p>
        </w:tc>
        <w:tc>
          <w:tcPr>
            <w:tcW w:w="3061" w:type="dxa"/>
          </w:tcPr>
          <w:p w:rsidR="00C25CD0" w:rsidRDefault="00C25CD0">
            <w:pPr>
              <w:pStyle w:val="ConsPlusNormal"/>
            </w:pPr>
            <w:r>
              <w:t>Показатель 1.6. Количество многопрофильных индустриальных парков, технологических парков, промышленных площадок</w:t>
            </w:r>
          </w:p>
        </w:tc>
        <w:tc>
          <w:tcPr>
            <w:tcW w:w="1361" w:type="dxa"/>
          </w:tcPr>
          <w:p w:rsidR="00C25CD0" w:rsidRDefault="00C25CD0">
            <w:pPr>
              <w:pStyle w:val="ConsPlusNormal"/>
            </w:pPr>
            <w:r>
              <w:t>единица (нарастающим итогом)</w:t>
            </w:r>
          </w:p>
        </w:tc>
        <w:tc>
          <w:tcPr>
            <w:tcW w:w="1644" w:type="dxa"/>
          </w:tcPr>
          <w:p w:rsidR="00C25CD0" w:rsidRDefault="00C25CD0">
            <w:pPr>
              <w:pStyle w:val="ConsPlusNormal"/>
            </w:pPr>
            <w:r>
              <w:t>49</w:t>
            </w:r>
          </w:p>
        </w:tc>
        <w:tc>
          <w:tcPr>
            <w:tcW w:w="4762" w:type="dxa"/>
          </w:tcPr>
          <w:p w:rsidR="00C25CD0" w:rsidRDefault="00C25CD0">
            <w:pPr>
              <w:pStyle w:val="ConsPlusNormal"/>
            </w:pPr>
            <w:r>
              <w:t>Количество многопрофильных индустриальных парков, технологических парков, промышленных площадок</w:t>
            </w:r>
          </w:p>
        </w:tc>
        <w:tc>
          <w:tcPr>
            <w:tcW w:w="3628" w:type="dxa"/>
          </w:tcPr>
          <w:p w:rsidR="00C25CD0" w:rsidRDefault="00C25CD0">
            <w:pPr>
              <w:pStyle w:val="ConsPlusNormal"/>
            </w:pPr>
            <w:r>
              <w:t>Управляющие компании индустриальных парков, администрации муниципальных образований Московской области</w:t>
            </w:r>
          </w:p>
        </w:tc>
        <w:tc>
          <w:tcPr>
            <w:tcW w:w="1984" w:type="dxa"/>
          </w:tcPr>
          <w:p w:rsidR="00C25CD0" w:rsidRDefault="00C25CD0">
            <w:pPr>
              <w:pStyle w:val="ConsPlusNormal"/>
            </w:pPr>
            <w:r>
              <w:t>Ежегодно</w:t>
            </w:r>
          </w:p>
        </w:tc>
      </w:tr>
      <w:tr w:rsidR="00C25CD0">
        <w:tc>
          <w:tcPr>
            <w:tcW w:w="680" w:type="dxa"/>
          </w:tcPr>
          <w:p w:rsidR="00C25CD0" w:rsidRDefault="00C25CD0">
            <w:pPr>
              <w:pStyle w:val="ConsPlusNormal"/>
            </w:pPr>
            <w:r>
              <w:t>1.7</w:t>
            </w:r>
          </w:p>
        </w:tc>
        <w:tc>
          <w:tcPr>
            <w:tcW w:w="3061" w:type="dxa"/>
          </w:tcPr>
          <w:p w:rsidR="00C25CD0" w:rsidRDefault="00C25CD0">
            <w:pPr>
              <w:pStyle w:val="ConsPlusNormal"/>
            </w:pPr>
            <w:r>
              <w:t>Показатель 1.7. Ввод в эксплуатацию онкорадиологических центров</w:t>
            </w:r>
          </w:p>
        </w:tc>
        <w:tc>
          <w:tcPr>
            <w:tcW w:w="1361" w:type="dxa"/>
          </w:tcPr>
          <w:p w:rsidR="00C25CD0" w:rsidRDefault="00C25CD0">
            <w:pPr>
              <w:pStyle w:val="ConsPlusNormal"/>
            </w:pPr>
            <w:r>
              <w:t>единица</w:t>
            </w:r>
          </w:p>
        </w:tc>
        <w:tc>
          <w:tcPr>
            <w:tcW w:w="1644" w:type="dxa"/>
          </w:tcPr>
          <w:p w:rsidR="00C25CD0" w:rsidRDefault="00C25CD0">
            <w:pPr>
              <w:pStyle w:val="ConsPlusNormal"/>
            </w:pPr>
            <w:r>
              <w:t>-</w:t>
            </w:r>
          </w:p>
        </w:tc>
        <w:tc>
          <w:tcPr>
            <w:tcW w:w="4762" w:type="dxa"/>
          </w:tcPr>
          <w:p w:rsidR="00C25CD0" w:rsidRDefault="00C25CD0">
            <w:pPr>
              <w:pStyle w:val="ConsPlusNormal"/>
            </w:pPr>
            <w:r>
              <w:t>Количество введенных в эксплуатацию онкорадиологических центров</w:t>
            </w:r>
          </w:p>
        </w:tc>
        <w:tc>
          <w:tcPr>
            <w:tcW w:w="3628" w:type="dxa"/>
          </w:tcPr>
          <w:p w:rsidR="00C25CD0" w:rsidRDefault="00C25CD0">
            <w:pPr>
              <w:pStyle w:val="ConsPlusNormal"/>
            </w:pPr>
            <w:r>
              <w:t>Разрешение на ввод в эксплуатацию построенного объекта капитального строительства. Получение разрешительных документов на осуществление деятельности</w:t>
            </w:r>
          </w:p>
        </w:tc>
        <w:tc>
          <w:tcPr>
            <w:tcW w:w="1984" w:type="dxa"/>
          </w:tcPr>
          <w:p w:rsidR="00C25CD0" w:rsidRDefault="00C25CD0">
            <w:pPr>
              <w:pStyle w:val="ConsPlusNormal"/>
            </w:pPr>
            <w:r>
              <w:t>Ежегодно</w:t>
            </w:r>
          </w:p>
        </w:tc>
      </w:tr>
      <w:tr w:rsidR="00C25CD0">
        <w:tc>
          <w:tcPr>
            <w:tcW w:w="680" w:type="dxa"/>
            <w:vMerge w:val="restart"/>
          </w:tcPr>
          <w:p w:rsidR="00C25CD0" w:rsidRDefault="00C25CD0">
            <w:pPr>
              <w:pStyle w:val="ConsPlusNormal"/>
            </w:pPr>
            <w:r>
              <w:t>1.8</w:t>
            </w:r>
          </w:p>
        </w:tc>
        <w:tc>
          <w:tcPr>
            <w:tcW w:w="3061" w:type="dxa"/>
            <w:vMerge w:val="restart"/>
          </w:tcPr>
          <w:p w:rsidR="00C25CD0" w:rsidRDefault="00C25CD0">
            <w:pPr>
              <w:pStyle w:val="ConsPlusNormal"/>
            </w:pPr>
            <w:r>
              <w:t>Показатель 1.8. Прирост высокопроизводительных рабочих мест</w:t>
            </w:r>
          </w:p>
        </w:tc>
        <w:tc>
          <w:tcPr>
            <w:tcW w:w="1361" w:type="dxa"/>
            <w:vMerge w:val="restart"/>
          </w:tcPr>
          <w:p w:rsidR="00C25CD0" w:rsidRDefault="00C25CD0">
            <w:pPr>
              <w:pStyle w:val="ConsPlusNormal"/>
            </w:pPr>
            <w:r>
              <w:t>процент</w:t>
            </w:r>
          </w:p>
        </w:tc>
        <w:tc>
          <w:tcPr>
            <w:tcW w:w="1644" w:type="dxa"/>
            <w:vMerge w:val="restart"/>
          </w:tcPr>
          <w:p w:rsidR="00C25CD0" w:rsidRDefault="00C25CD0">
            <w:pPr>
              <w:pStyle w:val="ConsPlusNormal"/>
            </w:pPr>
            <w:r>
              <w:t>7,5</w:t>
            </w:r>
          </w:p>
        </w:tc>
        <w:tc>
          <w:tcPr>
            <w:tcW w:w="4762" w:type="dxa"/>
            <w:tcBorders>
              <w:bottom w:val="nil"/>
            </w:tcBorders>
          </w:tcPr>
          <w:p w:rsidR="00C25CD0" w:rsidRDefault="00C25CD0">
            <w:pPr>
              <w:pStyle w:val="ConsPlusNormal"/>
            </w:pPr>
            <w:r w:rsidRPr="0083685C">
              <w:rPr>
                <w:position w:val="-30"/>
              </w:rPr>
              <w:pict>
                <v:shape id="_x0000_i1026" style="width:197pt;height:37pt" coordsize="" o:spt="100" adj="0,,0" path="" filled="f" stroked="f">
                  <v:stroke joinstyle="miter"/>
                  <v:imagedata r:id="rId76" o:title="base_14_247069_52"/>
                  <v:formulas/>
                  <v:path o:connecttype="segments"/>
                </v:shape>
              </w:pict>
            </w:r>
          </w:p>
        </w:tc>
        <w:tc>
          <w:tcPr>
            <w:tcW w:w="3628" w:type="dxa"/>
            <w:vMerge w:val="restart"/>
          </w:tcPr>
          <w:p w:rsidR="00C25CD0" w:rsidRDefault="00C25CD0">
            <w:pPr>
              <w:pStyle w:val="ConsPlusNormal"/>
            </w:pPr>
            <w:r>
              <w:t>Росстат</w:t>
            </w:r>
          </w:p>
        </w:tc>
        <w:tc>
          <w:tcPr>
            <w:tcW w:w="1984" w:type="dxa"/>
            <w:vMerge w:val="restart"/>
          </w:tcPr>
          <w:p w:rsidR="00C25CD0" w:rsidRDefault="00C25CD0">
            <w:pPr>
              <w:pStyle w:val="ConsPlusNormal"/>
            </w:pPr>
            <w:r>
              <w:t>Ежегодно</w:t>
            </w:r>
          </w:p>
        </w:tc>
      </w:tr>
      <w:tr w:rsidR="00C25CD0">
        <w:tblPrEx>
          <w:tblBorders>
            <w:insideH w:val="nil"/>
          </w:tblBorders>
        </w:tblPrEx>
        <w:tc>
          <w:tcPr>
            <w:tcW w:w="680" w:type="dxa"/>
            <w:vMerge/>
          </w:tcPr>
          <w:p w:rsidR="00C25CD0" w:rsidRDefault="00C25CD0"/>
        </w:tc>
        <w:tc>
          <w:tcPr>
            <w:tcW w:w="3061" w:type="dxa"/>
            <w:vMerge/>
          </w:tcPr>
          <w:p w:rsidR="00C25CD0" w:rsidRDefault="00C25CD0"/>
        </w:tc>
        <w:tc>
          <w:tcPr>
            <w:tcW w:w="1361" w:type="dxa"/>
            <w:vMerge/>
          </w:tcPr>
          <w:p w:rsidR="00C25CD0" w:rsidRDefault="00C25CD0"/>
        </w:tc>
        <w:tc>
          <w:tcPr>
            <w:tcW w:w="1644" w:type="dxa"/>
            <w:vMerge/>
          </w:tcPr>
          <w:p w:rsidR="00C25CD0" w:rsidRDefault="00C25CD0"/>
        </w:tc>
        <w:tc>
          <w:tcPr>
            <w:tcW w:w="4762" w:type="dxa"/>
            <w:tcBorders>
              <w:top w:val="nil"/>
              <w:bottom w:val="nil"/>
            </w:tcBorders>
          </w:tcPr>
          <w:p w:rsidR="00C25CD0" w:rsidRDefault="00C25CD0">
            <w:pPr>
              <w:pStyle w:val="ConsPlusNormal"/>
            </w:pPr>
            <w:r>
              <w:t>где:</w:t>
            </w:r>
          </w:p>
          <w:p w:rsidR="00C25CD0" w:rsidRDefault="00C25CD0">
            <w:pPr>
              <w:pStyle w:val="ConsPlusNormal"/>
            </w:pPr>
            <w:r>
              <w:t>ПВПРМг - прирост высокопроизводительных рабочих мест;</w:t>
            </w:r>
          </w:p>
          <w:p w:rsidR="00C25CD0" w:rsidRDefault="00C25CD0">
            <w:pPr>
              <w:pStyle w:val="ConsPlusNormal"/>
            </w:pPr>
            <w:r>
              <w:t>ВПРМ ог - количество высокопроизводительных рабочих мест в отчетном году;</w:t>
            </w:r>
          </w:p>
          <w:p w:rsidR="00C25CD0" w:rsidRDefault="00C25CD0">
            <w:pPr>
              <w:pStyle w:val="ConsPlusNormal"/>
            </w:pPr>
            <w:r>
              <w:t>ВПРМ пг - количество высокопроизводительных рабочих мест в предыдущем году</w:t>
            </w:r>
          </w:p>
        </w:tc>
        <w:tc>
          <w:tcPr>
            <w:tcW w:w="3628" w:type="dxa"/>
            <w:vMerge/>
          </w:tcPr>
          <w:p w:rsidR="00C25CD0" w:rsidRDefault="00C25CD0"/>
        </w:tc>
        <w:tc>
          <w:tcPr>
            <w:tcW w:w="1984" w:type="dxa"/>
            <w:vMerge/>
          </w:tcPr>
          <w:p w:rsidR="00C25CD0" w:rsidRDefault="00C25CD0"/>
        </w:tc>
      </w:tr>
      <w:tr w:rsidR="00C25CD0">
        <w:tc>
          <w:tcPr>
            <w:tcW w:w="680" w:type="dxa"/>
            <w:vMerge/>
          </w:tcPr>
          <w:p w:rsidR="00C25CD0" w:rsidRDefault="00C25CD0"/>
        </w:tc>
        <w:tc>
          <w:tcPr>
            <w:tcW w:w="3061" w:type="dxa"/>
            <w:vMerge/>
          </w:tcPr>
          <w:p w:rsidR="00C25CD0" w:rsidRDefault="00C25CD0"/>
        </w:tc>
        <w:tc>
          <w:tcPr>
            <w:tcW w:w="1361" w:type="dxa"/>
            <w:vMerge/>
          </w:tcPr>
          <w:p w:rsidR="00C25CD0" w:rsidRDefault="00C25CD0"/>
        </w:tc>
        <w:tc>
          <w:tcPr>
            <w:tcW w:w="1644" w:type="dxa"/>
            <w:vMerge/>
          </w:tcPr>
          <w:p w:rsidR="00C25CD0" w:rsidRDefault="00C25CD0"/>
        </w:tc>
        <w:tc>
          <w:tcPr>
            <w:tcW w:w="4762" w:type="dxa"/>
            <w:tcBorders>
              <w:top w:val="nil"/>
            </w:tcBorders>
          </w:tcPr>
          <w:p w:rsidR="00C25CD0" w:rsidRDefault="00C25CD0">
            <w:pPr>
              <w:pStyle w:val="ConsPlusNormal"/>
            </w:pPr>
            <w:r>
              <w:t xml:space="preserve">По методике Росстата </w:t>
            </w:r>
            <w:hyperlink w:anchor="P2287" w:history="1">
              <w:r>
                <w:rPr>
                  <w:color w:val="0000FF"/>
                </w:rPr>
                <w:t>&lt;1&gt;</w:t>
              </w:r>
            </w:hyperlink>
            <w:r>
              <w:t>.</w:t>
            </w:r>
          </w:p>
          <w:p w:rsidR="00C25CD0" w:rsidRDefault="00C25CD0">
            <w:pPr>
              <w:pStyle w:val="ConsPlusNormal"/>
            </w:pPr>
            <w:r>
              <w:t xml:space="preserve">В марте года, следующего за отчетным, - </w:t>
            </w:r>
            <w:r>
              <w:lastRenderedPageBreak/>
              <w:t>предварительные данные.</w:t>
            </w:r>
          </w:p>
          <w:p w:rsidR="00C25CD0" w:rsidRDefault="00C25CD0">
            <w:pPr>
              <w:pStyle w:val="ConsPlusNormal"/>
            </w:pPr>
            <w:r>
              <w:t>В августе года, следующего за отчетным, - окончательные итоги</w:t>
            </w:r>
          </w:p>
        </w:tc>
        <w:tc>
          <w:tcPr>
            <w:tcW w:w="3628" w:type="dxa"/>
            <w:vMerge/>
          </w:tcPr>
          <w:p w:rsidR="00C25CD0" w:rsidRDefault="00C25CD0"/>
        </w:tc>
        <w:tc>
          <w:tcPr>
            <w:tcW w:w="1984" w:type="dxa"/>
            <w:vMerge/>
          </w:tcPr>
          <w:p w:rsidR="00C25CD0" w:rsidRDefault="00C25CD0"/>
        </w:tc>
      </w:tr>
      <w:tr w:rsidR="00C25CD0">
        <w:tc>
          <w:tcPr>
            <w:tcW w:w="680" w:type="dxa"/>
            <w:vMerge w:val="restart"/>
          </w:tcPr>
          <w:p w:rsidR="00C25CD0" w:rsidRDefault="00C25CD0">
            <w:pPr>
              <w:pStyle w:val="ConsPlusNormal"/>
            </w:pPr>
            <w:r>
              <w:lastRenderedPageBreak/>
              <w:t>1.9</w:t>
            </w:r>
          </w:p>
        </w:tc>
        <w:tc>
          <w:tcPr>
            <w:tcW w:w="3061" w:type="dxa"/>
            <w:vMerge w:val="restart"/>
          </w:tcPr>
          <w:p w:rsidR="00C25CD0" w:rsidRDefault="00C25CD0">
            <w:pPr>
              <w:pStyle w:val="ConsPlusNormal"/>
            </w:pPr>
            <w:r>
              <w:t>Показатель 1.9. Прирост высокопроизводительных рабочих мест, в том числе по центральным исполнительным органам государственной власти Московской области</w:t>
            </w:r>
          </w:p>
        </w:tc>
        <w:tc>
          <w:tcPr>
            <w:tcW w:w="1361" w:type="dxa"/>
            <w:vMerge w:val="restart"/>
          </w:tcPr>
          <w:p w:rsidR="00C25CD0" w:rsidRDefault="00C25CD0">
            <w:pPr>
              <w:pStyle w:val="ConsPlusNormal"/>
            </w:pPr>
            <w:r>
              <w:t>место</w:t>
            </w:r>
          </w:p>
        </w:tc>
        <w:tc>
          <w:tcPr>
            <w:tcW w:w="1644" w:type="dxa"/>
            <w:vMerge w:val="restart"/>
          </w:tcPr>
          <w:p w:rsidR="00C25CD0" w:rsidRDefault="00C25CD0">
            <w:pPr>
              <w:pStyle w:val="ConsPlusNormal"/>
            </w:pPr>
            <w:r>
              <w:t>71000</w:t>
            </w:r>
          </w:p>
        </w:tc>
        <w:tc>
          <w:tcPr>
            <w:tcW w:w="4762" w:type="dxa"/>
            <w:tcBorders>
              <w:bottom w:val="nil"/>
            </w:tcBorders>
          </w:tcPr>
          <w:p w:rsidR="00C25CD0" w:rsidRDefault="00C25CD0">
            <w:pPr>
              <w:pStyle w:val="ConsPlusNormal"/>
            </w:pPr>
            <w:r>
              <w:t>ПВПРМг = ВПРМ ог - ВПРМ пг,</w:t>
            </w:r>
          </w:p>
        </w:tc>
        <w:tc>
          <w:tcPr>
            <w:tcW w:w="3628" w:type="dxa"/>
            <w:vMerge w:val="restart"/>
          </w:tcPr>
          <w:p w:rsidR="00C25CD0" w:rsidRDefault="00C25CD0">
            <w:pPr>
              <w:pStyle w:val="ConsPlusNormal"/>
            </w:pPr>
            <w:r>
              <w:t>Росстат,</w:t>
            </w:r>
          </w:p>
          <w:p w:rsidR="00C25CD0" w:rsidRDefault="00C25CD0">
            <w:pPr>
              <w:pStyle w:val="ConsPlusNormal"/>
            </w:pPr>
            <w:r>
              <w:t>формы федерального государственного статистического наблюдения:</w:t>
            </w:r>
          </w:p>
          <w:p w:rsidR="00C25CD0" w:rsidRDefault="00C25CD0">
            <w:pPr>
              <w:pStyle w:val="ConsPlusNormal"/>
            </w:pPr>
            <w:hyperlink r:id="rId77" w:history="1">
              <w:r>
                <w:rPr>
                  <w:color w:val="0000FF"/>
                </w:rPr>
                <w:t>N П-4</w:t>
              </w:r>
            </w:hyperlink>
            <w:r>
              <w:t xml:space="preserve"> "Сведения о численности, заработной плате и движении работников",</w:t>
            </w:r>
          </w:p>
          <w:p w:rsidR="00C25CD0" w:rsidRDefault="00C25CD0">
            <w:pPr>
              <w:pStyle w:val="ConsPlusNormal"/>
            </w:pPr>
            <w:hyperlink r:id="rId78" w:history="1">
              <w:r>
                <w:rPr>
                  <w:color w:val="0000FF"/>
                </w:rPr>
                <w:t>N ПМ</w:t>
              </w:r>
            </w:hyperlink>
            <w:r>
              <w:t xml:space="preserve"> - "Сведения об основных показателях деятельности малого предприятия",</w:t>
            </w:r>
          </w:p>
          <w:p w:rsidR="00C25CD0" w:rsidRDefault="00C25CD0">
            <w:pPr>
              <w:pStyle w:val="ConsPlusNormal"/>
            </w:pPr>
            <w:hyperlink r:id="rId79" w:history="1">
              <w:r>
                <w:rPr>
                  <w:color w:val="0000FF"/>
                </w:rPr>
                <w:t>N МП(микро)</w:t>
              </w:r>
            </w:hyperlink>
            <w:r>
              <w:t xml:space="preserve"> "Сведения об основных показателях деятельности микропредприятия"</w:t>
            </w:r>
          </w:p>
        </w:tc>
        <w:tc>
          <w:tcPr>
            <w:tcW w:w="1984" w:type="dxa"/>
            <w:vMerge w:val="restart"/>
          </w:tcPr>
          <w:p w:rsidR="00C25CD0" w:rsidRDefault="00C25CD0">
            <w:pPr>
              <w:pStyle w:val="ConsPlusNormal"/>
            </w:pPr>
            <w:r>
              <w:t>Ежегодно</w:t>
            </w:r>
          </w:p>
        </w:tc>
      </w:tr>
      <w:tr w:rsidR="00C25CD0">
        <w:tblPrEx>
          <w:tblBorders>
            <w:insideH w:val="nil"/>
          </w:tblBorders>
        </w:tblPrEx>
        <w:tc>
          <w:tcPr>
            <w:tcW w:w="680" w:type="dxa"/>
            <w:vMerge/>
          </w:tcPr>
          <w:p w:rsidR="00C25CD0" w:rsidRDefault="00C25CD0"/>
        </w:tc>
        <w:tc>
          <w:tcPr>
            <w:tcW w:w="3061" w:type="dxa"/>
            <w:vMerge/>
          </w:tcPr>
          <w:p w:rsidR="00C25CD0" w:rsidRDefault="00C25CD0"/>
        </w:tc>
        <w:tc>
          <w:tcPr>
            <w:tcW w:w="1361" w:type="dxa"/>
            <w:vMerge/>
          </w:tcPr>
          <w:p w:rsidR="00C25CD0" w:rsidRDefault="00C25CD0"/>
        </w:tc>
        <w:tc>
          <w:tcPr>
            <w:tcW w:w="1644" w:type="dxa"/>
            <w:vMerge/>
          </w:tcPr>
          <w:p w:rsidR="00C25CD0" w:rsidRDefault="00C25CD0"/>
        </w:tc>
        <w:tc>
          <w:tcPr>
            <w:tcW w:w="4762" w:type="dxa"/>
            <w:tcBorders>
              <w:top w:val="nil"/>
              <w:bottom w:val="nil"/>
            </w:tcBorders>
          </w:tcPr>
          <w:p w:rsidR="00C25CD0" w:rsidRDefault="00C25CD0">
            <w:pPr>
              <w:pStyle w:val="ConsPlusNormal"/>
            </w:pPr>
            <w:r>
              <w:t>где:</w:t>
            </w:r>
          </w:p>
          <w:p w:rsidR="00C25CD0" w:rsidRDefault="00C25CD0">
            <w:pPr>
              <w:pStyle w:val="ConsPlusNormal"/>
            </w:pPr>
            <w:r>
              <w:t>ПВПРМг - прирост высокопроизводительных рабочих мест;</w:t>
            </w:r>
          </w:p>
          <w:p w:rsidR="00C25CD0" w:rsidRDefault="00C25CD0">
            <w:pPr>
              <w:pStyle w:val="ConsPlusNormal"/>
            </w:pPr>
            <w:r>
              <w:t>ВПРМ ог - количество высокопроизводительных рабочих мест в отчетном году;</w:t>
            </w:r>
          </w:p>
          <w:p w:rsidR="00C25CD0" w:rsidRDefault="00C25CD0">
            <w:pPr>
              <w:pStyle w:val="ConsPlusNormal"/>
            </w:pPr>
            <w:r>
              <w:t>ВПРМ пг - количество высокопроизводительных рабочих мест в предыдущем году</w:t>
            </w:r>
          </w:p>
        </w:tc>
        <w:tc>
          <w:tcPr>
            <w:tcW w:w="3628" w:type="dxa"/>
            <w:vMerge/>
          </w:tcPr>
          <w:p w:rsidR="00C25CD0" w:rsidRDefault="00C25CD0"/>
        </w:tc>
        <w:tc>
          <w:tcPr>
            <w:tcW w:w="1984" w:type="dxa"/>
            <w:vMerge/>
          </w:tcPr>
          <w:p w:rsidR="00C25CD0" w:rsidRDefault="00C25CD0"/>
        </w:tc>
      </w:tr>
      <w:tr w:rsidR="00C25CD0">
        <w:tc>
          <w:tcPr>
            <w:tcW w:w="680" w:type="dxa"/>
            <w:vMerge/>
          </w:tcPr>
          <w:p w:rsidR="00C25CD0" w:rsidRDefault="00C25CD0"/>
        </w:tc>
        <w:tc>
          <w:tcPr>
            <w:tcW w:w="3061" w:type="dxa"/>
            <w:vMerge/>
          </w:tcPr>
          <w:p w:rsidR="00C25CD0" w:rsidRDefault="00C25CD0"/>
        </w:tc>
        <w:tc>
          <w:tcPr>
            <w:tcW w:w="1361" w:type="dxa"/>
            <w:vMerge/>
          </w:tcPr>
          <w:p w:rsidR="00C25CD0" w:rsidRDefault="00C25CD0"/>
        </w:tc>
        <w:tc>
          <w:tcPr>
            <w:tcW w:w="1644" w:type="dxa"/>
            <w:vMerge/>
          </w:tcPr>
          <w:p w:rsidR="00C25CD0" w:rsidRDefault="00C25CD0"/>
        </w:tc>
        <w:tc>
          <w:tcPr>
            <w:tcW w:w="4762" w:type="dxa"/>
            <w:tcBorders>
              <w:top w:val="nil"/>
            </w:tcBorders>
          </w:tcPr>
          <w:p w:rsidR="00C25CD0" w:rsidRDefault="00C25CD0">
            <w:pPr>
              <w:pStyle w:val="ConsPlusNormal"/>
            </w:pPr>
            <w:r>
              <w:t xml:space="preserve">По методике Росстата </w:t>
            </w:r>
            <w:hyperlink w:anchor="P2287" w:history="1">
              <w:r>
                <w:rPr>
                  <w:color w:val="0000FF"/>
                </w:rPr>
                <w:t>&lt;1&gt;</w:t>
              </w:r>
            </w:hyperlink>
            <w:r>
              <w:t>.</w:t>
            </w:r>
          </w:p>
          <w:p w:rsidR="00C25CD0" w:rsidRDefault="00C25CD0">
            <w:pPr>
              <w:pStyle w:val="ConsPlusNormal"/>
            </w:pPr>
            <w:r>
              <w:t>В марте года, следующего за отчетным, - предварительные данные.</w:t>
            </w:r>
          </w:p>
          <w:p w:rsidR="00C25CD0" w:rsidRDefault="00C25CD0">
            <w:pPr>
              <w:pStyle w:val="ConsPlusNormal"/>
            </w:pPr>
            <w:r>
              <w:t>В августе года, следующего за отчетным, - окончательные итоги</w:t>
            </w:r>
          </w:p>
        </w:tc>
        <w:tc>
          <w:tcPr>
            <w:tcW w:w="3628" w:type="dxa"/>
            <w:vMerge/>
          </w:tcPr>
          <w:p w:rsidR="00C25CD0" w:rsidRDefault="00C25CD0"/>
        </w:tc>
        <w:tc>
          <w:tcPr>
            <w:tcW w:w="1984" w:type="dxa"/>
            <w:vMerge/>
          </w:tcPr>
          <w:p w:rsidR="00C25CD0" w:rsidRDefault="00C25CD0"/>
        </w:tc>
      </w:tr>
      <w:tr w:rsidR="00C25CD0">
        <w:tc>
          <w:tcPr>
            <w:tcW w:w="680" w:type="dxa"/>
            <w:vMerge w:val="restart"/>
          </w:tcPr>
          <w:p w:rsidR="00C25CD0" w:rsidRDefault="00C25CD0">
            <w:pPr>
              <w:pStyle w:val="ConsPlusNormal"/>
              <w:outlineLvl w:val="3"/>
            </w:pPr>
            <w:r>
              <w:t>2</w:t>
            </w:r>
          </w:p>
        </w:tc>
        <w:tc>
          <w:tcPr>
            <w:tcW w:w="3061" w:type="dxa"/>
            <w:vMerge w:val="restart"/>
          </w:tcPr>
          <w:p w:rsidR="00C25CD0" w:rsidRDefault="00C25CD0">
            <w:pPr>
              <w:pStyle w:val="ConsPlusNormal"/>
            </w:pPr>
            <w:r>
              <w:t>Задача 2. Увеличение доли внутренних затрат на исследования и разработки в валовом региональном продукте</w:t>
            </w:r>
          </w:p>
        </w:tc>
        <w:tc>
          <w:tcPr>
            <w:tcW w:w="1361" w:type="dxa"/>
            <w:vMerge w:val="restart"/>
          </w:tcPr>
          <w:p w:rsidR="00C25CD0" w:rsidRDefault="00C25CD0">
            <w:pPr>
              <w:pStyle w:val="ConsPlusNormal"/>
            </w:pPr>
            <w:r>
              <w:t>процент</w:t>
            </w:r>
          </w:p>
        </w:tc>
        <w:tc>
          <w:tcPr>
            <w:tcW w:w="1644" w:type="dxa"/>
            <w:vMerge w:val="restart"/>
          </w:tcPr>
          <w:p w:rsidR="00C25CD0" w:rsidRDefault="00C25CD0">
            <w:pPr>
              <w:pStyle w:val="ConsPlusNormal"/>
            </w:pPr>
            <w:r>
              <w:t>3,8</w:t>
            </w:r>
          </w:p>
        </w:tc>
        <w:tc>
          <w:tcPr>
            <w:tcW w:w="4762" w:type="dxa"/>
            <w:tcBorders>
              <w:bottom w:val="nil"/>
            </w:tcBorders>
          </w:tcPr>
          <w:p w:rsidR="00C25CD0" w:rsidRDefault="00C25CD0">
            <w:pPr>
              <w:pStyle w:val="ConsPlusNormal"/>
            </w:pPr>
            <w:r w:rsidRPr="0083685C">
              <w:rPr>
                <w:position w:val="-24"/>
              </w:rPr>
              <w:pict>
                <v:shape id="_x0000_i1027" style="width:113.5pt;height:34.5pt" coordsize="" o:spt="100" adj="0,,0" path="" filled="f" stroked="f">
                  <v:stroke joinstyle="miter"/>
                  <v:imagedata r:id="rId80" o:title="base_14_247069_53"/>
                  <v:formulas/>
                  <v:path o:connecttype="segments"/>
                </v:shape>
              </w:pict>
            </w:r>
          </w:p>
        </w:tc>
        <w:tc>
          <w:tcPr>
            <w:tcW w:w="3628" w:type="dxa"/>
            <w:vMerge w:val="restart"/>
          </w:tcPr>
          <w:p w:rsidR="00C25CD0" w:rsidRDefault="00C25CD0">
            <w:pPr>
              <w:pStyle w:val="ConsPlusNormal"/>
            </w:pPr>
            <w:r>
              <w:t>Мособлстат,</w:t>
            </w:r>
          </w:p>
          <w:p w:rsidR="00C25CD0" w:rsidRDefault="00C25CD0">
            <w:pPr>
              <w:pStyle w:val="ConsPlusNormal"/>
            </w:pPr>
            <w:hyperlink r:id="rId81" w:history="1">
              <w:r>
                <w:rPr>
                  <w:color w:val="0000FF"/>
                </w:rPr>
                <w:t>форма</w:t>
              </w:r>
            </w:hyperlink>
            <w:r>
              <w:t xml:space="preserve"> федерального государственного статистического наблюдения N 2-наука "Сведения о выполнении научных исследований и разработок",</w:t>
            </w:r>
          </w:p>
          <w:p w:rsidR="00C25CD0" w:rsidRDefault="00C25CD0">
            <w:pPr>
              <w:pStyle w:val="ConsPlusNormal"/>
            </w:pPr>
            <w:r>
              <w:t>Министерство экономики Московской области,</w:t>
            </w:r>
          </w:p>
          <w:p w:rsidR="00C25CD0" w:rsidRDefault="00C25CD0">
            <w:pPr>
              <w:pStyle w:val="ConsPlusNormal"/>
            </w:pPr>
            <w:r>
              <w:t>Росстат</w:t>
            </w:r>
          </w:p>
        </w:tc>
        <w:tc>
          <w:tcPr>
            <w:tcW w:w="1984" w:type="dxa"/>
            <w:vMerge w:val="restart"/>
          </w:tcPr>
          <w:p w:rsidR="00C25CD0" w:rsidRDefault="00C25CD0">
            <w:pPr>
              <w:pStyle w:val="ConsPlusNormal"/>
            </w:pPr>
            <w:r>
              <w:t>Ежегодно</w:t>
            </w:r>
          </w:p>
        </w:tc>
      </w:tr>
      <w:tr w:rsidR="00C25CD0">
        <w:tblPrEx>
          <w:tblBorders>
            <w:insideH w:val="nil"/>
          </w:tblBorders>
        </w:tblPrEx>
        <w:tc>
          <w:tcPr>
            <w:tcW w:w="680" w:type="dxa"/>
            <w:vMerge/>
          </w:tcPr>
          <w:p w:rsidR="00C25CD0" w:rsidRDefault="00C25CD0"/>
        </w:tc>
        <w:tc>
          <w:tcPr>
            <w:tcW w:w="3061" w:type="dxa"/>
            <w:vMerge/>
          </w:tcPr>
          <w:p w:rsidR="00C25CD0" w:rsidRDefault="00C25CD0"/>
        </w:tc>
        <w:tc>
          <w:tcPr>
            <w:tcW w:w="1361" w:type="dxa"/>
            <w:vMerge/>
          </w:tcPr>
          <w:p w:rsidR="00C25CD0" w:rsidRDefault="00C25CD0"/>
        </w:tc>
        <w:tc>
          <w:tcPr>
            <w:tcW w:w="1644" w:type="dxa"/>
            <w:vMerge/>
          </w:tcPr>
          <w:p w:rsidR="00C25CD0" w:rsidRDefault="00C25CD0"/>
        </w:tc>
        <w:tc>
          <w:tcPr>
            <w:tcW w:w="4762" w:type="dxa"/>
            <w:tcBorders>
              <w:top w:val="nil"/>
              <w:bottom w:val="nil"/>
            </w:tcBorders>
          </w:tcPr>
          <w:p w:rsidR="00C25CD0" w:rsidRDefault="00C25CD0">
            <w:pPr>
              <w:pStyle w:val="ConsPlusNormal"/>
            </w:pPr>
            <w:r>
              <w:t>где:</w:t>
            </w:r>
          </w:p>
          <w:p w:rsidR="00C25CD0" w:rsidRDefault="00C25CD0">
            <w:pPr>
              <w:pStyle w:val="ConsPlusNormal"/>
            </w:pPr>
            <w:r>
              <w:t>Д вз - доля организаций, осуществляющих технологические инновации в Московской области;</w:t>
            </w:r>
          </w:p>
          <w:p w:rsidR="00C25CD0" w:rsidRDefault="00C25CD0">
            <w:pPr>
              <w:pStyle w:val="ConsPlusNormal"/>
            </w:pPr>
            <w:r>
              <w:t>Vвз - объем внутренних затрат на исследования и разработки в Московской области, тыс. руб.;</w:t>
            </w:r>
          </w:p>
          <w:p w:rsidR="00C25CD0" w:rsidRDefault="00C25CD0">
            <w:pPr>
              <w:pStyle w:val="ConsPlusNormal"/>
            </w:pPr>
            <w:r>
              <w:t>ВРП - валовой региональный продукт, в ценах соответствующих лет, тыс. рублей.</w:t>
            </w:r>
          </w:p>
        </w:tc>
        <w:tc>
          <w:tcPr>
            <w:tcW w:w="3628" w:type="dxa"/>
            <w:vMerge/>
          </w:tcPr>
          <w:p w:rsidR="00C25CD0" w:rsidRDefault="00C25CD0"/>
        </w:tc>
        <w:tc>
          <w:tcPr>
            <w:tcW w:w="1984" w:type="dxa"/>
            <w:vMerge/>
          </w:tcPr>
          <w:p w:rsidR="00C25CD0" w:rsidRDefault="00C25CD0"/>
        </w:tc>
      </w:tr>
      <w:tr w:rsidR="00C25CD0">
        <w:tc>
          <w:tcPr>
            <w:tcW w:w="680" w:type="dxa"/>
            <w:vMerge/>
          </w:tcPr>
          <w:p w:rsidR="00C25CD0" w:rsidRDefault="00C25CD0"/>
        </w:tc>
        <w:tc>
          <w:tcPr>
            <w:tcW w:w="3061" w:type="dxa"/>
            <w:vMerge/>
          </w:tcPr>
          <w:p w:rsidR="00C25CD0" w:rsidRDefault="00C25CD0"/>
        </w:tc>
        <w:tc>
          <w:tcPr>
            <w:tcW w:w="1361" w:type="dxa"/>
            <w:vMerge/>
          </w:tcPr>
          <w:p w:rsidR="00C25CD0" w:rsidRDefault="00C25CD0"/>
        </w:tc>
        <w:tc>
          <w:tcPr>
            <w:tcW w:w="1644" w:type="dxa"/>
            <w:vMerge/>
          </w:tcPr>
          <w:p w:rsidR="00C25CD0" w:rsidRDefault="00C25CD0"/>
        </w:tc>
        <w:tc>
          <w:tcPr>
            <w:tcW w:w="4762" w:type="dxa"/>
            <w:tcBorders>
              <w:top w:val="nil"/>
            </w:tcBorders>
          </w:tcPr>
          <w:p w:rsidR="00C25CD0" w:rsidRDefault="00C25CD0">
            <w:pPr>
              <w:pStyle w:val="ConsPlusNormal"/>
            </w:pPr>
            <w:r>
              <w:t xml:space="preserve">По методике Росстата </w:t>
            </w:r>
            <w:hyperlink w:anchor="P2287" w:history="1">
              <w:r>
                <w:rPr>
                  <w:color w:val="0000FF"/>
                </w:rPr>
                <w:t>&lt;1&gt;</w:t>
              </w:r>
            </w:hyperlink>
            <w:r>
              <w:t xml:space="preserve"> - 2 года спустя после отчетного периода</w:t>
            </w:r>
          </w:p>
        </w:tc>
        <w:tc>
          <w:tcPr>
            <w:tcW w:w="3628" w:type="dxa"/>
            <w:vMerge/>
          </w:tcPr>
          <w:p w:rsidR="00C25CD0" w:rsidRDefault="00C25CD0"/>
        </w:tc>
        <w:tc>
          <w:tcPr>
            <w:tcW w:w="1984" w:type="dxa"/>
            <w:vMerge/>
          </w:tcPr>
          <w:p w:rsidR="00C25CD0" w:rsidRDefault="00C25CD0"/>
        </w:tc>
      </w:tr>
      <w:tr w:rsidR="00C25CD0">
        <w:tc>
          <w:tcPr>
            <w:tcW w:w="680" w:type="dxa"/>
            <w:vMerge w:val="restart"/>
          </w:tcPr>
          <w:p w:rsidR="00C25CD0" w:rsidRDefault="00C25CD0">
            <w:pPr>
              <w:pStyle w:val="ConsPlusNormal"/>
            </w:pPr>
            <w:r>
              <w:lastRenderedPageBreak/>
              <w:t>2.1</w:t>
            </w:r>
          </w:p>
        </w:tc>
        <w:tc>
          <w:tcPr>
            <w:tcW w:w="3061" w:type="dxa"/>
            <w:vMerge w:val="restart"/>
          </w:tcPr>
          <w:p w:rsidR="00C25CD0" w:rsidRDefault="00C25CD0">
            <w:pPr>
              <w:pStyle w:val="ConsPlusNormal"/>
            </w:pPr>
            <w:r>
              <w:t>Показатель 2.1. Доля организаций, осуществляющих технологические инновации, в общем числе обследованных организаций в Московской области</w:t>
            </w:r>
          </w:p>
        </w:tc>
        <w:tc>
          <w:tcPr>
            <w:tcW w:w="1361" w:type="dxa"/>
            <w:vMerge w:val="restart"/>
          </w:tcPr>
          <w:p w:rsidR="00C25CD0" w:rsidRDefault="00C25CD0">
            <w:pPr>
              <w:pStyle w:val="ConsPlusNormal"/>
            </w:pPr>
            <w:r>
              <w:t>процент</w:t>
            </w:r>
          </w:p>
        </w:tc>
        <w:tc>
          <w:tcPr>
            <w:tcW w:w="1644" w:type="dxa"/>
            <w:vMerge w:val="restart"/>
          </w:tcPr>
          <w:p w:rsidR="00C25CD0" w:rsidRDefault="00C25CD0">
            <w:pPr>
              <w:pStyle w:val="ConsPlusNormal"/>
            </w:pPr>
            <w:r>
              <w:t>8,2</w:t>
            </w:r>
          </w:p>
        </w:tc>
        <w:tc>
          <w:tcPr>
            <w:tcW w:w="4762" w:type="dxa"/>
            <w:tcBorders>
              <w:bottom w:val="nil"/>
            </w:tcBorders>
          </w:tcPr>
          <w:p w:rsidR="00C25CD0" w:rsidRDefault="00C25CD0">
            <w:pPr>
              <w:pStyle w:val="ConsPlusNormal"/>
            </w:pPr>
            <w:r w:rsidRPr="0083685C">
              <w:rPr>
                <w:position w:val="-24"/>
              </w:rPr>
              <w:pict>
                <v:shape id="_x0000_i1028" style="width:111pt;height:34.5pt" coordsize="" o:spt="100" adj="0,,0" path="" filled="f" stroked="f">
                  <v:stroke joinstyle="miter"/>
                  <v:imagedata r:id="rId82" o:title="base_14_247069_54"/>
                  <v:formulas/>
                  <v:path o:connecttype="segments"/>
                </v:shape>
              </w:pict>
            </w:r>
          </w:p>
        </w:tc>
        <w:tc>
          <w:tcPr>
            <w:tcW w:w="3628" w:type="dxa"/>
            <w:vMerge w:val="restart"/>
          </w:tcPr>
          <w:p w:rsidR="00C25CD0" w:rsidRDefault="00C25CD0">
            <w:pPr>
              <w:pStyle w:val="ConsPlusNormal"/>
            </w:pPr>
            <w:r>
              <w:t>Мособлстат,</w:t>
            </w:r>
          </w:p>
          <w:p w:rsidR="00C25CD0" w:rsidRDefault="00C25CD0">
            <w:pPr>
              <w:pStyle w:val="ConsPlusNormal"/>
            </w:pPr>
            <w:hyperlink r:id="rId83" w:history="1">
              <w:r>
                <w:rPr>
                  <w:color w:val="0000FF"/>
                </w:rPr>
                <w:t>форма</w:t>
              </w:r>
            </w:hyperlink>
            <w:r>
              <w:t xml:space="preserve"> федерального государственного статистического наблюдения N 4-инновация "Сведения об инновационной деятельности организации"</w:t>
            </w:r>
          </w:p>
        </w:tc>
        <w:tc>
          <w:tcPr>
            <w:tcW w:w="1984" w:type="dxa"/>
            <w:vMerge w:val="restart"/>
          </w:tcPr>
          <w:p w:rsidR="00C25CD0" w:rsidRDefault="00C25CD0">
            <w:pPr>
              <w:pStyle w:val="ConsPlusNormal"/>
            </w:pPr>
            <w:r>
              <w:t>Ежегодно</w:t>
            </w:r>
          </w:p>
        </w:tc>
      </w:tr>
      <w:tr w:rsidR="00C25CD0">
        <w:tc>
          <w:tcPr>
            <w:tcW w:w="680" w:type="dxa"/>
            <w:vMerge/>
          </w:tcPr>
          <w:p w:rsidR="00C25CD0" w:rsidRDefault="00C25CD0"/>
        </w:tc>
        <w:tc>
          <w:tcPr>
            <w:tcW w:w="3061" w:type="dxa"/>
            <w:vMerge/>
          </w:tcPr>
          <w:p w:rsidR="00C25CD0" w:rsidRDefault="00C25CD0"/>
        </w:tc>
        <w:tc>
          <w:tcPr>
            <w:tcW w:w="1361" w:type="dxa"/>
            <w:vMerge/>
          </w:tcPr>
          <w:p w:rsidR="00C25CD0" w:rsidRDefault="00C25CD0"/>
        </w:tc>
        <w:tc>
          <w:tcPr>
            <w:tcW w:w="1644" w:type="dxa"/>
            <w:vMerge/>
          </w:tcPr>
          <w:p w:rsidR="00C25CD0" w:rsidRDefault="00C25CD0"/>
        </w:tc>
        <w:tc>
          <w:tcPr>
            <w:tcW w:w="4762" w:type="dxa"/>
            <w:tcBorders>
              <w:top w:val="nil"/>
            </w:tcBorders>
          </w:tcPr>
          <w:p w:rsidR="00C25CD0" w:rsidRDefault="00C25CD0">
            <w:pPr>
              <w:pStyle w:val="ConsPlusNormal"/>
            </w:pPr>
            <w:r>
              <w:t>где:</w:t>
            </w:r>
          </w:p>
          <w:p w:rsidR="00C25CD0" w:rsidRDefault="00C25CD0">
            <w:pPr>
              <w:pStyle w:val="ConsPlusNormal"/>
            </w:pPr>
            <w:r>
              <w:t>Дти - доля организаций, осуществляющих технологические инновации в Московской области;</w:t>
            </w:r>
          </w:p>
          <w:p w:rsidR="00C25CD0" w:rsidRDefault="00C25CD0">
            <w:pPr>
              <w:pStyle w:val="ConsPlusNormal"/>
            </w:pPr>
            <w:r>
              <w:t>Кти - количество организаций, осуществляющих технологические инновации в Московской области, единица;</w:t>
            </w:r>
          </w:p>
          <w:p w:rsidR="00C25CD0" w:rsidRDefault="00C25CD0">
            <w:pPr>
              <w:pStyle w:val="ConsPlusNormal"/>
            </w:pPr>
            <w:r>
              <w:t>Кмо - общее количество обследованных организаций по Московской области, единица</w:t>
            </w:r>
          </w:p>
        </w:tc>
        <w:tc>
          <w:tcPr>
            <w:tcW w:w="3628" w:type="dxa"/>
            <w:vMerge/>
          </w:tcPr>
          <w:p w:rsidR="00C25CD0" w:rsidRDefault="00C25CD0"/>
        </w:tc>
        <w:tc>
          <w:tcPr>
            <w:tcW w:w="1984" w:type="dxa"/>
            <w:vMerge/>
          </w:tcPr>
          <w:p w:rsidR="00C25CD0" w:rsidRDefault="00C25CD0"/>
        </w:tc>
      </w:tr>
      <w:tr w:rsidR="00C25CD0">
        <w:tc>
          <w:tcPr>
            <w:tcW w:w="680" w:type="dxa"/>
            <w:vMerge w:val="restart"/>
          </w:tcPr>
          <w:p w:rsidR="00C25CD0" w:rsidRDefault="00C25CD0">
            <w:pPr>
              <w:pStyle w:val="ConsPlusNormal"/>
            </w:pPr>
            <w:r>
              <w:t>2.2</w:t>
            </w:r>
          </w:p>
        </w:tc>
        <w:tc>
          <w:tcPr>
            <w:tcW w:w="3061" w:type="dxa"/>
            <w:vMerge w:val="restart"/>
          </w:tcPr>
          <w:p w:rsidR="00C25CD0" w:rsidRDefault="00C25CD0">
            <w:pPr>
              <w:pStyle w:val="ConsPlusNormal"/>
            </w:pPr>
            <w:r>
              <w:t>Показатель 2.2. Доля инновационных товаров, работ, услуг в общем объеме отгруженной продукции</w:t>
            </w:r>
          </w:p>
        </w:tc>
        <w:tc>
          <w:tcPr>
            <w:tcW w:w="1361" w:type="dxa"/>
            <w:vMerge w:val="restart"/>
          </w:tcPr>
          <w:p w:rsidR="00C25CD0" w:rsidRDefault="00C25CD0">
            <w:pPr>
              <w:pStyle w:val="ConsPlusNormal"/>
            </w:pPr>
            <w:r>
              <w:t>процент</w:t>
            </w:r>
          </w:p>
        </w:tc>
        <w:tc>
          <w:tcPr>
            <w:tcW w:w="1644" w:type="dxa"/>
            <w:vMerge w:val="restart"/>
          </w:tcPr>
          <w:p w:rsidR="00C25CD0" w:rsidRDefault="00C25CD0">
            <w:pPr>
              <w:pStyle w:val="ConsPlusNormal"/>
            </w:pPr>
            <w:r>
              <w:t>13,1</w:t>
            </w:r>
          </w:p>
        </w:tc>
        <w:tc>
          <w:tcPr>
            <w:tcW w:w="4762" w:type="dxa"/>
            <w:tcBorders>
              <w:bottom w:val="nil"/>
            </w:tcBorders>
          </w:tcPr>
          <w:p w:rsidR="00C25CD0" w:rsidRDefault="00C25CD0">
            <w:pPr>
              <w:pStyle w:val="ConsPlusNormal"/>
            </w:pPr>
            <w:r w:rsidRPr="0083685C">
              <w:rPr>
                <w:position w:val="-24"/>
              </w:rPr>
              <w:pict>
                <v:shape id="_x0000_i1029" style="width:104.5pt;height:34.5pt" coordsize="" o:spt="100" adj="0,,0" path="" filled="f" stroked="f">
                  <v:stroke joinstyle="miter"/>
                  <v:imagedata r:id="rId84" o:title="base_14_247069_55"/>
                  <v:formulas/>
                  <v:path o:connecttype="segments"/>
                </v:shape>
              </w:pict>
            </w:r>
          </w:p>
        </w:tc>
        <w:tc>
          <w:tcPr>
            <w:tcW w:w="3628" w:type="dxa"/>
            <w:vMerge w:val="restart"/>
          </w:tcPr>
          <w:p w:rsidR="00C25CD0" w:rsidRDefault="00C25CD0">
            <w:pPr>
              <w:pStyle w:val="ConsPlusNormal"/>
            </w:pPr>
            <w:r>
              <w:t>Мособлстат,</w:t>
            </w:r>
          </w:p>
          <w:p w:rsidR="00C25CD0" w:rsidRDefault="00C25CD0">
            <w:pPr>
              <w:pStyle w:val="ConsPlusNormal"/>
            </w:pPr>
            <w:hyperlink r:id="rId85" w:history="1">
              <w:r>
                <w:rPr>
                  <w:color w:val="0000FF"/>
                </w:rPr>
                <w:t>форма</w:t>
              </w:r>
            </w:hyperlink>
            <w:r>
              <w:t xml:space="preserve"> федерального государственного статистического наблюдения N 4-инновация "Сведения об инновационной деятельности организации"</w:t>
            </w:r>
          </w:p>
        </w:tc>
        <w:tc>
          <w:tcPr>
            <w:tcW w:w="1984" w:type="dxa"/>
            <w:vMerge w:val="restart"/>
          </w:tcPr>
          <w:p w:rsidR="00C25CD0" w:rsidRDefault="00C25CD0">
            <w:pPr>
              <w:pStyle w:val="ConsPlusNormal"/>
            </w:pPr>
            <w:r>
              <w:t>Ежегодно</w:t>
            </w:r>
          </w:p>
        </w:tc>
      </w:tr>
      <w:tr w:rsidR="00C25CD0">
        <w:tc>
          <w:tcPr>
            <w:tcW w:w="680" w:type="dxa"/>
            <w:vMerge/>
          </w:tcPr>
          <w:p w:rsidR="00C25CD0" w:rsidRDefault="00C25CD0"/>
        </w:tc>
        <w:tc>
          <w:tcPr>
            <w:tcW w:w="3061" w:type="dxa"/>
            <w:vMerge/>
          </w:tcPr>
          <w:p w:rsidR="00C25CD0" w:rsidRDefault="00C25CD0"/>
        </w:tc>
        <w:tc>
          <w:tcPr>
            <w:tcW w:w="1361" w:type="dxa"/>
            <w:vMerge/>
          </w:tcPr>
          <w:p w:rsidR="00C25CD0" w:rsidRDefault="00C25CD0"/>
        </w:tc>
        <w:tc>
          <w:tcPr>
            <w:tcW w:w="1644" w:type="dxa"/>
            <w:vMerge/>
          </w:tcPr>
          <w:p w:rsidR="00C25CD0" w:rsidRDefault="00C25CD0"/>
        </w:tc>
        <w:tc>
          <w:tcPr>
            <w:tcW w:w="4762" w:type="dxa"/>
            <w:tcBorders>
              <w:top w:val="nil"/>
            </w:tcBorders>
          </w:tcPr>
          <w:p w:rsidR="00C25CD0" w:rsidRDefault="00C25CD0">
            <w:pPr>
              <w:pStyle w:val="ConsPlusNormal"/>
            </w:pPr>
            <w:r>
              <w:t>где:</w:t>
            </w:r>
          </w:p>
          <w:p w:rsidR="00C25CD0" w:rsidRDefault="00C25CD0">
            <w:pPr>
              <w:pStyle w:val="ConsPlusNormal"/>
            </w:pPr>
            <w:r>
              <w:t>Д и - доля инновационных товаров, работ, услуг в общем объеме отгруженной продукции;</w:t>
            </w:r>
          </w:p>
          <w:p w:rsidR="00C25CD0" w:rsidRDefault="00C25CD0">
            <w:pPr>
              <w:pStyle w:val="ConsPlusNormal"/>
            </w:pPr>
            <w:r>
              <w:t>Vи - объем отгруженных инновационных товаров, работ, услуг, тыс. руб.;</w:t>
            </w:r>
          </w:p>
          <w:p w:rsidR="00C25CD0" w:rsidRDefault="00C25CD0">
            <w:pPr>
              <w:pStyle w:val="ConsPlusNormal"/>
            </w:pPr>
            <w:r>
              <w:t>Vот - объем отгруженной продукции по обследованным организациям Московской области, тыс. рублей</w:t>
            </w:r>
          </w:p>
        </w:tc>
        <w:tc>
          <w:tcPr>
            <w:tcW w:w="3628" w:type="dxa"/>
            <w:vMerge/>
          </w:tcPr>
          <w:p w:rsidR="00C25CD0" w:rsidRDefault="00C25CD0"/>
        </w:tc>
        <w:tc>
          <w:tcPr>
            <w:tcW w:w="1984" w:type="dxa"/>
            <w:vMerge/>
          </w:tcPr>
          <w:p w:rsidR="00C25CD0" w:rsidRDefault="00C25CD0"/>
        </w:tc>
      </w:tr>
      <w:tr w:rsidR="00C25CD0">
        <w:tc>
          <w:tcPr>
            <w:tcW w:w="680" w:type="dxa"/>
          </w:tcPr>
          <w:p w:rsidR="00C25CD0" w:rsidRDefault="00C25CD0">
            <w:pPr>
              <w:pStyle w:val="ConsPlusNormal"/>
            </w:pPr>
            <w:r>
              <w:t>2.3</w:t>
            </w:r>
          </w:p>
        </w:tc>
        <w:tc>
          <w:tcPr>
            <w:tcW w:w="3061" w:type="dxa"/>
          </w:tcPr>
          <w:p w:rsidR="00C25CD0" w:rsidRDefault="00C25CD0">
            <w:pPr>
              <w:pStyle w:val="ConsPlusNormal"/>
            </w:pPr>
            <w:r>
              <w:t>Показатель 2.3. Количество привлеченных в Особую экономическую зону технико-внедренческого типа на территории г. Дубны резидентов</w:t>
            </w:r>
          </w:p>
        </w:tc>
        <w:tc>
          <w:tcPr>
            <w:tcW w:w="1361" w:type="dxa"/>
          </w:tcPr>
          <w:p w:rsidR="00C25CD0" w:rsidRDefault="00C25CD0">
            <w:pPr>
              <w:pStyle w:val="ConsPlusNormal"/>
            </w:pPr>
            <w:r>
              <w:t>единица</w:t>
            </w:r>
          </w:p>
        </w:tc>
        <w:tc>
          <w:tcPr>
            <w:tcW w:w="1644" w:type="dxa"/>
          </w:tcPr>
          <w:p w:rsidR="00C25CD0" w:rsidRDefault="00C25CD0">
            <w:pPr>
              <w:pStyle w:val="ConsPlusNormal"/>
            </w:pPr>
            <w:r>
              <w:t>12</w:t>
            </w:r>
          </w:p>
        </w:tc>
        <w:tc>
          <w:tcPr>
            <w:tcW w:w="4762" w:type="dxa"/>
          </w:tcPr>
          <w:p w:rsidR="00C25CD0" w:rsidRDefault="00C25CD0">
            <w:pPr>
              <w:pStyle w:val="ConsPlusNormal"/>
            </w:pPr>
            <w:r>
              <w:t>Рассчитывается исходя из фактических данных в соответствии с отчетностью ОАО "Особая экономическая зона технико-внедренческого типа "Дубна"</w:t>
            </w:r>
          </w:p>
        </w:tc>
        <w:tc>
          <w:tcPr>
            <w:tcW w:w="3628" w:type="dxa"/>
          </w:tcPr>
          <w:p w:rsidR="00C25CD0" w:rsidRDefault="00C25CD0">
            <w:pPr>
              <w:pStyle w:val="ConsPlusNormal"/>
            </w:pPr>
            <w:r>
              <w:t>Управляющая компания ОАО "Особая экономическая зона технико-внедренческого типа "Дубна"</w:t>
            </w:r>
          </w:p>
        </w:tc>
        <w:tc>
          <w:tcPr>
            <w:tcW w:w="1984" w:type="dxa"/>
          </w:tcPr>
          <w:p w:rsidR="00C25CD0" w:rsidRDefault="00C25CD0">
            <w:pPr>
              <w:pStyle w:val="ConsPlusNormal"/>
            </w:pPr>
            <w:r>
              <w:t>Ежегодно</w:t>
            </w:r>
          </w:p>
        </w:tc>
      </w:tr>
      <w:tr w:rsidR="00C25CD0">
        <w:tc>
          <w:tcPr>
            <w:tcW w:w="680" w:type="dxa"/>
          </w:tcPr>
          <w:p w:rsidR="00C25CD0" w:rsidRDefault="00C25CD0">
            <w:pPr>
              <w:pStyle w:val="ConsPlusNormal"/>
            </w:pPr>
            <w:r>
              <w:t>2.4</w:t>
            </w:r>
          </w:p>
        </w:tc>
        <w:tc>
          <w:tcPr>
            <w:tcW w:w="3061" w:type="dxa"/>
          </w:tcPr>
          <w:p w:rsidR="00C25CD0" w:rsidRDefault="00C25CD0">
            <w:pPr>
              <w:pStyle w:val="ConsPlusNormal"/>
            </w:pPr>
            <w:r>
              <w:t xml:space="preserve">Показатель 2.4. Количество </w:t>
            </w:r>
            <w:r>
              <w:lastRenderedPageBreak/>
              <w:t>рабочих мест, созданных резидентами на территории Особой экономической зоны технико-внедренческого типа на территории г. Дубны</w:t>
            </w:r>
          </w:p>
        </w:tc>
        <w:tc>
          <w:tcPr>
            <w:tcW w:w="1361" w:type="dxa"/>
          </w:tcPr>
          <w:p w:rsidR="00C25CD0" w:rsidRDefault="00C25CD0">
            <w:pPr>
              <w:pStyle w:val="ConsPlusNormal"/>
            </w:pPr>
            <w:r>
              <w:lastRenderedPageBreak/>
              <w:t>место</w:t>
            </w:r>
          </w:p>
        </w:tc>
        <w:tc>
          <w:tcPr>
            <w:tcW w:w="1644" w:type="dxa"/>
          </w:tcPr>
          <w:p w:rsidR="00C25CD0" w:rsidRDefault="00C25CD0">
            <w:pPr>
              <w:pStyle w:val="ConsPlusNormal"/>
            </w:pPr>
            <w:r>
              <w:t>200</w:t>
            </w:r>
          </w:p>
        </w:tc>
        <w:tc>
          <w:tcPr>
            <w:tcW w:w="4762" w:type="dxa"/>
          </w:tcPr>
          <w:p w:rsidR="00C25CD0" w:rsidRDefault="00C25CD0">
            <w:pPr>
              <w:pStyle w:val="ConsPlusNormal"/>
            </w:pPr>
            <w:r>
              <w:t xml:space="preserve">Рассчитывается исходя из фактических данных в </w:t>
            </w:r>
            <w:r>
              <w:lastRenderedPageBreak/>
              <w:t>соответствии с отчетностью ОАО "Особая экономическая зона технико-внедренческого типа "Дубна"</w:t>
            </w:r>
          </w:p>
        </w:tc>
        <w:tc>
          <w:tcPr>
            <w:tcW w:w="3628" w:type="dxa"/>
          </w:tcPr>
          <w:p w:rsidR="00C25CD0" w:rsidRDefault="00C25CD0">
            <w:pPr>
              <w:pStyle w:val="ConsPlusNormal"/>
            </w:pPr>
            <w:r>
              <w:lastRenderedPageBreak/>
              <w:t xml:space="preserve">Управляющая компания ОАО </w:t>
            </w:r>
            <w:r>
              <w:lastRenderedPageBreak/>
              <w:t>"Особая экономическая зона технико-внедренческого типа "Дубна"</w:t>
            </w:r>
          </w:p>
        </w:tc>
        <w:tc>
          <w:tcPr>
            <w:tcW w:w="1984" w:type="dxa"/>
          </w:tcPr>
          <w:p w:rsidR="00C25CD0" w:rsidRDefault="00C25CD0">
            <w:pPr>
              <w:pStyle w:val="ConsPlusNormal"/>
            </w:pPr>
            <w:r>
              <w:lastRenderedPageBreak/>
              <w:t>Ежегодно</w:t>
            </w:r>
          </w:p>
        </w:tc>
      </w:tr>
      <w:tr w:rsidR="00C25CD0">
        <w:tc>
          <w:tcPr>
            <w:tcW w:w="680" w:type="dxa"/>
          </w:tcPr>
          <w:p w:rsidR="00C25CD0" w:rsidRDefault="00C25CD0">
            <w:pPr>
              <w:pStyle w:val="ConsPlusNormal"/>
            </w:pPr>
            <w:r>
              <w:lastRenderedPageBreak/>
              <w:t>2.5</w:t>
            </w:r>
          </w:p>
        </w:tc>
        <w:tc>
          <w:tcPr>
            <w:tcW w:w="3061" w:type="dxa"/>
          </w:tcPr>
          <w:p w:rsidR="00C25CD0" w:rsidRDefault="00C25CD0">
            <w:pPr>
              <w:pStyle w:val="ConsPlusNormal"/>
            </w:pPr>
            <w:r>
              <w:t>Показатель 2.5. Объем инвестиций, осуществленных резидентами Особой экономической зоны технико-внедренческого типа на территории г. Дубны на территории Особой экономической зоны, в соответствии с соглашениями об осуществлении деятельности</w:t>
            </w:r>
          </w:p>
        </w:tc>
        <w:tc>
          <w:tcPr>
            <w:tcW w:w="1361" w:type="dxa"/>
          </w:tcPr>
          <w:p w:rsidR="00C25CD0" w:rsidRDefault="00C25CD0">
            <w:pPr>
              <w:pStyle w:val="ConsPlusNormal"/>
            </w:pPr>
            <w:r>
              <w:t>млн. руб.</w:t>
            </w:r>
          </w:p>
        </w:tc>
        <w:tc>
          <w:tcPr>
            <w:tcW w:w="1644" w:type="dxa"/>
          </w:tcPr>
          <w:p w:rsidR="00C25CD0" w:rsidRDefault="00C25CD0">
            <w:pPr>
              <w:pStyle w:val="ConsPlusNormal"/>
            </w:pPr>
            <w:r>
              <w:t>1350</w:t>
            </w:r>
          </w:p>
        </w:tc>
        <w:tc>
          <w:tcPr>
            <w:tcW w:w="4762" w:type="dxa"/>
          </w:tcPr>
          <w:p w:rsidR="00C25CD0" w:rsidRDefault="00C25CD0">
            <w:pPr>
              <w:pStyle w:val="ConsPlusNormal"/>
            </w:pPr>
            <w:r>
              <w:t>Рассчитывается исходя из фактических данных в соответствии с отчетностью ОАО "Особая экономическая зона технико-внедренческого типа "Дубна"</w:t>
            </w:r>
          </w:p>
        </w:tc>
        <w:tc>
          <w:tcPr>
            <w:tcW w:w="3628" w:type="dxa"/>
          </w:tcPr>
          <w:p w:rsidR="00C25CD0" w:rsidRDefault="00C25CD0">
            <w:pPr>
              <w:pStyle w:val="ConsPlusNormal"/>
            </w:pPr>
            <w:r>
              <w:t>Управляющая компания ОАО "Особая экономическая зона технико-внедренческого типа "Дубна"</w:t>
            </w:r>
          </w:p>
        </w:tc>
        <w:tc>
          <w:tcPr>
            <w:tcW w:w="1984" w:type="dxa"/>
          </w:tcPr>
          <w:p w:rsidR="00C25CD0" w:rsidRDefault="00C25CD0">
            <w:pPr>
              <w:pStyle w:val="ConsPlusNormal"/>
            </w:pPr>
            <w:r>
              <w:t>Ежегодно</w:t>
            </w:r>
          </w:p>
        </w:tc>
      </w:tr>
      <w:tr w:rsidR="00C25CD0">
        <w:tc>
          <w:tcPr>
            <w:tcW w:w="680" w:type="dxa"/>
          </w:tcPr>
          <w:p w:rsidR="00C25CD0" w:rsidRDefault="00C25CD0">
            <w:pPr>
              <w:pStyle w:val="ConsPlusNormal"/>
            </w:pPr>
            <w:r>
              <w:t>2.6</w:t>
            </w:r>
          </w:p>
        </w:tc>
        <w:tc>
          <w:tcPr>
            <w:tcW w:w="3061" w:type="dxa"/>
          </w:tcPr>
          <w:p w:rsidR="00C25CD0" w:rsidRDefault="00C25CD0">
            <w:pPr>
              <w:pStyle w:val="ConsPlusNormal"/>
            </w:pPr>
            <w:r>
              <w:t>Показатель 2.6. Количество ежегодно привлеченных в Особую экономическую зону технико-внедренческого типа "Исток" на территории г.о. Фрязино Московской области резидентов</w:t>
            </w:r>
          </w:p>
        </w:tc>
        <w:tc>
          <w:tcPr>
            <w:tcW w:w="1361" w:type="dxa"/>
          </w:tcPr>
          <w:p w:rsidR="00C25CD0" w:rsidRDefault="00C25CD0">
            <w:pPr>
              <w:pStyle w:val="ConsPlusNormal"/>
            </w:pPr>
            <w:r>
              <w:t>единица</w:t>
            </w:r>
          </w:p>
        </w:tc>
        <w:tc>
          <w:tcPr>
            <w:tcW w:w="1644" w:type="dxa"/>
          </w:tcPr>
          <w:p w:rsidR="00C25CD0" w:rsidRDefault="00C25CD0">
            <w:pPr>
              <w:pStyle w:val="ConsPlusNormal"/>
            </w:pPr>
            <w:r>
              <w:t>10</w:t>
            </w:r>
          </w:p>
        </w:tc>
        <w:tc>
          <w:tcPr>
            <w:tcW w:w="4762" w:type="dxa"/>
          </w:tcPr>
          <w:p w:rsidR="00C25CD0" w:rsidRDefault="00C25CD0">
            <w:pPr>
              <w:pStyle w:val="ConsPlusNormal"/>
            </w:pPr>
            <w:r>
              <w:t>Рассчитывается исходя из фактических данных в соответствии с отчетностью АО "Управляющая компания особой экономической зоны "Исток"</w:t>
            </w:r>
          </w:p>
        </w:tc>
        <w:tc>
          <w:tcPr>
            <w:tcW w:w="3628" w:type="dxa"/>
          </w:tcPr>
          <w:p w:rsidR="00C25CD0" w:rsidRDefault="00C25CD0">
            <w:pPr>
              <w:pStyle w:val="ConsPlusNormal"/>
            </w:pPr>
            <w:r>
              <w:t>АО "Управляющая компания особой экономической зоны "Исток"</w:t>
            </w:r>
          </w:p>
        </w:tc>
        <w:tc>
          <w:tcPr>
            <w:tcW w:w="1984" w:type="dxa"/>
          </w:tcPr>
          <w:p w:rsidR="00C25CD0" w:rsidRDefault="00C25CD0">
            <w:pPr>
              <w:pStyle w:val="ConsPlusNormal"/>
            </w:pPr>
            <w:r>
              <w:t>Ежегодно</w:t>
            </w:r>
          </w:p>
        </w:tc>
      </w:tr>
      <w:tr w:rsidR="00C25CD0">
        <w:tc>
          <w:tcPr>
            <w:tcW w:w="680" w:type="dxa"/>
          </w:tcPr>
          <w:p w:rsidR="00C25CD0" w:rsidRDefault="00C25CD0">
            <w:pPr>
              <w:pStyle w:val="ConsPlusNormal"/>
            </w:pPr>
            <w:r>
              <w:t>2.7</w:t>
            </w:r>
          </w:p>
        </w:tc>
        <w:tc>
          <w:tcPr>
            <w:tcW w:w="3061" w:type="dxa"/>
          </w:tcPr>
          <w:p w:rsidR="00C25CD0" w:rsidRDefault="00C25CD0">
            <w:pPr>
              <w:pStyle w:val="ConsPlusNormal"/>
            </w:pPr>
            <w:r>
              <w:t>Показатель 2.7. Количество рабочих мест, ежегодно созданных резидентами на территории Особой экономической зоны технико-внедренческого типа "Исток" на территории г.о. Фрязино Московской области</w:t>
            </w:r>
          </w:p>
        </w:tc>
        <w:tc>
          <w:tcPr>
            <w:tcW w:w="1361" w:type="dxa"/>
          </w:tcPr>
          <w:p w:rsidR="00C25CD0" w:rsidRDefault="00C25CD0">
            <w:pPr>
              <w:pStyle w:val="ConsPlusNormal"/>
            </w:pPr>
            <w:r>
              <w:t>место</w:t>
            </w:r>
          </w:p>
        </w:tc>
        <w:tc>
          <w:tcPr>
            <w:tcW w:w="1644" w:type="dxa"/>
          </w:tcPr>
          <w:p w:rsidR="00C25CD0" w:rsidRDefault="00C25CD0">
            <w:pPr>
              <w:pStyle w:val="ConsPlusNormal"/>
            </w:pPr>
            <w:r>
              <w:t>40</w:t>
            </w:r>
          </w:p>
        </w:tc>
        <w:tc>
          <w:tcPr>
            <w:tcW w:w="4762" w:type="dxa"/>
          </w:tcPr>
          <w:p w:rsidR="00C25CD0" w:rsidRDefault="00C25CD0">
            <w:pPr>
              <w:pStyle w:val="ConsPlusNormal"/>
            </w:pPr>
            <w:r>
              <w:t>Рассчитывается исходя из фактических данных в соответствии с отчетностью АО "Управляющая компания особой экономической зоны "Исток"</w:t>
            </w:r>
          </w:p>
        </w:tc>
        <w:tc>
          <w:tcPr>
            <w:tcW w:w="3628" w:type="dxa"/>
          </w:tcPr>
          <w:p w:rsidR="00C25CD0" w:rsidRDefault="00C25CD0">
            <w:pPr>
              <w:pStyle w:val="ConsPlusNormal"/>
            </w:pPr>
            <w:r>
              <w:t>АО "Управляющая компания особой экономической зоны "Исток"</w:t>
            </w:r>
          </w:p>
        </w:tc>
        <w:tc>
          <w:tcPr>
            <w:tcW w:w="1984" w:type="dxa"/>
          </w:tcPr>
          <w:p w:rsidR="00C25CD0" w:rsidRDefault="00C25CD0">
            <w:pPr>
              <w:pStyle w:val="ConsPlusNormal"/>
            </w:pPr>
            <w:r>
              <w:t>Ежегодно</w:t>
            </w:r>
          </w:p>
        </w:tc>
      </w:tr>
      <w:tr w:rsidR="00C25CD0">
        <w:tc>
          <w:tcPr>
            <w:tcW w:w="680" w:type="dxa"/>
          </w:tcPr>
          <w:p w:rsidR="00C25CD0" w:rsidRDefault="00C25CD0">
            <w:pPr>
              <w:pStyle w:val="ConsPlusNormal"/>
            </w:pPr>
            <w:r>
              <w:lastRenderedPageBreak/>
              <w:t>2.8</w:t>
            </w:r>
          </w:p>
        </w:tc>
        <w:tc>
          <w:tcPr>
            <w:tcW w:w="3061" w:type="dxa"/>
          </w:tcPr>
          <w:p w:rsidR="00C25CD0" w:rsidRDefault="00C25CD0">
            <w:pPr>
              <w:pStyle w:val="ConsPlusNormal"/>
            </w:pPr>
            <w:r>
              <w:t>Показатель 2.8. Объем инвестиций, ежегодно осуществленных резидентами Особой экономической зоны технико-внедренческого типа "Исток" на территории г.о. Фрязино Московской области на территории Особой экономической зоны в соответствии с соглашениями об осуществлении технико-внедренческой деятельности</w:t>
            </w:r>
          </w:p>
        </w:tc>
        <w:tc>
          <w:tcPr>
            <w:tcW w:w="1361" w:type="dxa"/>
          </w:tcPr>
          <w:p w:rsidR="00C25CD0" w:rsidRDefault="00C25CD0">
            <w:pPr>
              <w:pStyle w:val="ConsPlusNormal"/>
            </w:pPr>
            <w:r>
              <w:t>млн. руб.</w:t>
            </w:r>
          </w:p>
        </w:tc>
        <w:tc>
          <w:tcPr>
            <w:tcW w:w="1644" w:type="dxa"/>
          </w:tcPr>
          <w:p w:rsidR="00C25CD0" w:rsidRDefault="00C25CD0">
            <w:pPr>
              <w:pStyle w:val="ConsPlusNormal"/>
            </w:pPr>
            <w:r>
              <w:t>585</w:t>
            </w:r>
          </w:p>
        </w:tc>
        <w:tc>
          <w:tcPr>
            <w:tcW w:w="4762" w:type="dxa"/>
          </w:tcPr>
          <w:p w:rsidR="00C25CD0" w:rsidRDefault="00C25CD0">
            <w:pPr>
              <w:pStyle w:val="ConsPlusNormal"/>
            </w:pPr>
            <w:r>
              <w:t>Рассчитывается исходя из фактических данных в соответствии с отчетностью АО "Управляющая компания особой экономической зоны "Исток"</w:t>
            </w:r>
          </w:p>
        </w:tc>
        <w:tc>
          <w:tcPr>
            <w:tcW w:w="3628" w:type="dxa"/>
          </w:tcPr>
          <w:p w:rsidR="00C25CD0" w:rsidRDefault="00C25CD0">
            <w:pPr>
              <w:pStyle w:val="ConsPlusNormal"/>
            </w:pPr>
            <w:r>
              <w:t>АО "Управляющая компания особой экономической зоны "Исток"</w:t>
            </w:r>
          </w:p>
        </w:tc>
        <w:tc>
          <w:tcPr>
            <w:tcW w:w="1984" w:type="dxa"/>
          </w:tcPr>
          <w:p w:rsidR="00C25CD0" w:rsidRDefault="00C25CD0">
            <w:pPr>
              <w:pStyle w:val="ConsPlusNormal"/>
            </w:pPr>
            <w:r>
              <w:t>Ежегодно</w:t>
            </w:r>
          </w:p>
        </w:tc>
      </w:tr>
      <w:tr w:rsidR="00C25CD0">
        <w:tc>
          <w:tcPr>
            <w:tcW w:w="680" w:type="dxa"/>
          </w:tcPr>
          <w:p w:rsidR="00C25CD0" w:rsidRDefault="00C25CD0">
            <w:pPr>
              <w:pStyle w:val="ConsPlusNormal"/>
              <w:outlineLvl w:val="3"/>
            </w:pPr>
            <w:r>
              <w:t>3</w:t>
            </w:r>
          </w:p>
        </w:tc>
        <w:tc>
          <w:tcPr>
            <w:tcW w:w="3061" w:type="dxa"/>
          </w:tcPr>
          <w:p w:rsidR="00C25CD0" w:rsidRDefault="00C25CD0">
            <w:pPr>
              <w:pStyle w:val="ConsPlusNormal"/>
            </w:pPr>
            <w:r>
              <w:t>Задача 3. Рост индекса промышленного производства</w:t>
            </w:r>
          </w:p>
        </w:tc>
        <w:tc>
          <w:tcPr>
            <w:tcW w:w="1361" w:type="dxa"/>
          </w:tcPr>
          <w:p w:rsidR="00C25CD0" w:rsidRDefault="00C25CD0">
            <w:pPr>
              <w:pStyle w:val="ConsPlusNormal"/>
            </w:pPr>
            <w:r>
              <w:t>процент к предыдущему году</w:t>
            </w:r>
          </w:p>
        </w:tc>
        <w:tc>
          <w:tcPr>
            <w:tcW w:w="1644" w:type="dxa"/>
          </w:tcPr>
          <w:p w:rsidR="00C25CD0" w:rsidRDefault="00C25CD0">
            <w:pPr>
              <w:pStyle w:val="ConsPlusNormal"/>
            </w:pPr>
            <w:r>
              <w:t>107</w:t>
            </w:r>
          </w:p>
        </w:tc>
        <w:tc>
          <w:tcPr>
            <w:tcW w:w="4762" w:type="dxa"/>
          </w:tcPr>
          <w:p w:rsidR="00C25CD0" w:rsidRDefault="00C25CD0">
            <w:pPr>
              <w:pStyle w:val="ConsPlusNormal"/>
            </w:pPr>
            <w:r>
              <w:t>Индекс промышленного производства формируется Мособлстатом. Индекс промышленного производства - агрегированный показатель, который рассчитывается на основе данных о динамике натурально-вещественных показателей производства по установленному набору товаров с последующей поэтапной агрегацией в отраслевые и общепромышленный индексы</w:t>
            </w:r>
          </w:p>
        </w:tc>
        <w:tc>
          <w:tcPr>
            <w:tcW w:w="3628" w:type="dxa"/>
          </w:tcPr>
          <w:p w:rsidR="00C25CD0" w:rsidRDefault="00C25CD0">
            <w:pPr>
              <w:pStyle w:val="ConsPlusNormal"/>
            </w:pPr>
            <w:r>
              <w:t>Мособлстат,</w:t>
            </w:r>
          </w:p>
          <w:p w:rsidR="00C25CD0" w:rsidRDefault="00C25CD0">
            <w:pPr>
              <w:pStyle w:val="ConsPlusNormal"/>
            </w:pPr>
            <w:hyperlink r:id="rId86" w:history="1">
              <w:r>
                <w:rPr>
                  <w:color w:val="0000FF"/>
                </w:rPr>
                <w:t>форма</w:t>
              </w:r>
            </w:hyperlink>
            <w:r>
              <w:t xml:space="preserve"> федерального государственного статистического наблюдения N П-1 "Сведения о производстве и отгрузке товаров и услуг"</w:t>
            </w:r>
          </w:p>
        </w:tc>
        <w:tc>
          <w:tcPr>
            <w:tcW w:w="1984" w:type="dxa"/>
          </w:tcPr>
          <w:p w:rsidR="00C25CD0" w:rsidRDefault="00C25CD0">
            <w:pPr>
              <w:pStyle w:val="ConsPlusNormal"/>
            </w:pPr>
            <w:r>
              <w:t>Ежеквартально</w:t>
            </w:r>
          </w:p>
        </w:tc>
      </w:tr>
      <w:tr w:rsidR="00C25CD0">
        <w:tc>
          <w:tcPr>
            <w:tcW w:w="680" w:type="dxa"/>
          </w:tcPr>
          <w:p w:rsidR="00C25CD0" w:rsidRDefault="00C25CD0">
            <w:pPr>
              <w:pStyle w:val="ConsPlusNormal"/>
            </w:pPr>
            <w:r>
              <w:t>3.1</w:t>
            </w:r>
          </w:p>
        </w:tc>
        <w:tc>
          <w:tcPr>
            <w:tcW w:w="3061" w:type="dxa"/>
          </w:tcPr>
          <w:p w:rsidR="00C25CD0" w:rsidRDefault="00C25CD0">
            <w:pPr>
              <w:pStyle w:val="ConsPlusNormal"/>
            </w:pPr>
            <w:r>
              <w:t>Показатель 3.1. Коэффициент обновления основных фондов по обрабатывающим производствам</w:t>
            </w:r>
          </w:p>
        </w:tc>
        <w:tc>
          <w:tcPr>
            <w:tcW w:w="1361" w:type="dxa"/>
          </w:tcPr>
          <w:p w:rsidR="00C25CD0" w:rsidRDefault="00C25CD0">
            <w:pPr>
              <w:pStyle w:val="ConsPlusNormal"/>
            </w:pPr>
            <w:r>
              <w:t>процент</w:t>
            </w:r>
          </w:p>
        </w:tc>
        <w:tc>
          <w:tcPr>
            <w:tcW w:w="1644" w:type="dxa"/>
          </w:tcPr>
          <w:p w:rsidR="00C25CD0" w:rsidRDefault="00C25CD0">
            <w:pPr>
              <w:pStyle w:val="ConsPlusNormal"/>
            </w:pPr>
            <w:r>
              <w:t>14</w:t>
            </w:r>
          </w:p>
        </w:tc>
        <w:tc>
          <w:tcPr>
            <w:tcW w:w="4762" w:type="dxa"/>
          </w:tcPr>
          <w:p w:rsidR="00C25CD0" w:rsidRDefault="00C25CD0">
            <w:pPr>
              <w:pStyle w:val="ConsPlusNormal"/>
            </w:pPr>
            <w:r>
              <w:t xml:space="preserve">Рассчитывается в соответствии с методикой Росстата </w:t>
            </w:r>
            <w:hyperlink w:anchor="P2287" w:history="1">
              <w:r>
                <w:rPr>
                  <w:color w:val="0000FF"/>
                </w:rPr>
                <w:t>&lt;1&gt;</w:t>
              </w:r>
            </w:hyperlink>
          </w:p>
        </w:tc>
        <w:tc>
          <w:tcPr>
            <w:tcW w:w="3628" w:type="dxa"/>
          </w:tcPr>
          <w:p w:rsidR="00C25CD0" w:rsidRDefault="00C25CD0">
            <w:pPr>
              <w:pStyle w:val="ConsPlusNormal"/>
            </w:pPr>
            <w:r>
              <w:t>Мособлстат,</w:t>
            </w:r>
          </w:p>
          <w:p w:rsidR="00C25CD0" w:rsidRDefault="00C25CD0">
            <w:pPr>
              <w:pStyle w:val="ConsPlusNormal"/>
            </w:pPr>
            <w:hyperlink r:id="rId87" w:history="1">
              <w:r>
                <w:rPr>
                  <w:color w:val="0000FF"/>
                </w:rPr>
                <w:t>форма</w:t>
              </w:r>
            </w:hyperlink>
            <w:r>
              <w:t xml:space="preserve"> федерального государственного статистического наблюдения N 11 "Сведения о наличии и движении основных фондов (средств) и других нефинансовых активов"</w:t>
            </w:r>
          </w:p>
        </w:tc>
        <w:tc>
          <w:tcPr>
            <w:tcW w:w="1984" w:type="dxa"/>
          </w:tcPr>
          <w:p w:rsidR="00C25CD0" w:rsidRDefault="00C25CD0">
            <w:pPr>
              <w:pStyle w:val="ConsPlusNormal"/>
            </w:pPr>
            <w:r>
              <w:t>Ежегодно</w:t>
            </w:r>
          </w:p>
        </w:tc>
      </w:tr>
      <w:tr w:rsidR="00C25CD0">
        <w:tc>
          <w:tcPr>
            <w:tcW w:w="680" w:type="dxa"/>
            <w:vMerge w:val="restart"/>
          </w:tcPr>
          <w:p w:rsidR="00C25CD0" w:rsidRDefault="00C25CD0">
            <w:pPr>
              <w:pStyle w:val="ConsPlusNormal"/>
            </w:pPr>
            <w:r>
              <w:lastRenderedPageBreak/>
              <w:t>3.2</w:t>
            </w:r>
          </w:p>
        </w:tc>
        <w:tc>
          <w:tcPr>
            <w:tcW w:w="3061" w:type="dxa"/>
            <w:vMerge w:val="restart"/>
          </w:tcPr>
          <w:p w:rsidR="00C25CD0" w:rsidRDefault="00C25CD0">
            <w:pPr>
              <w:pStyle w:val="ConsPlusNormal"/>
            </w:pPr>
            <w:r>
              <w:t>Показатель 3.2. Доля продукции высокотехнологичных и наукоемких отраслей в валовом региональном продукте относительно уровня 2011 года</w:t>
            </w:r>
          </w:p>
        </w:tc>
        <w:tc>
          <w:tcPr>
            <w:tcW w:w="1361" w:type="dxa"/>
            <w:vMerge w:val="restart"/>
          </w:tcPr>
          <w:p w:rsidR="00C25CD0" w:rsidRDefault="00C25CD0">
            <w:pPr>
              <w:pStyle w:val="ConsPlusNormal"/>
            </w:pPr>
            <w:r>
              <w:t>процент</w:t>
            </w:r>
          </w:p>
        </w:tc>
        <w:tc>
          <w:tcPr>
            <w:tcW w:w="1644" w:type="dxa"/>
            <w:vMerge w:val="restart"/>
          </w:tcPr>
          <w:p w:rsidR="00C25CD0" w:rsidRDefault="00C25CD0">
            <w:pPr>
              <w:pStyle w:val="ConsPlusNormal"/>
            </w:pPr>
            <w:r>
              <w:t>120</w:t>
            </w:r>
          </w:p>
        </w:tc>
        <w:tc>
          <w:tcPr>
            <w:tcW w:w="4762" w:type="dxa"/>
            <w:tcBorders>
              <w:bottom w:val="nil"/>
            </w:tcBorders>
          </w:tcPr>
          <w:p w:rsidR="00C25CD0" w:rsidRDefault="00C25CD0">
            <w:pPr>
              <w:pStyle w:val="ConsPlusNormal"/>
            </w:pPr>
            <w:r w:rsidRPr="0083685C">
              <w:rPr>
                <w:position w:val="-60"/>
              </w:rPr>
              <w:pict>
                <v:shape id="_x0000_i1030" style="width:147.5pt;height:72.5pt" coordsize="" o:spt="100" adj="0,,0" path="" filled="f" stroked="f">
                  <v:stroke joinstyle="miter"/>
                  <v:imagedata r:id="rId88" o:title="base_14_247069_56"/>
                  <v:formulas/>
                  <v:path o:connecttype="segments"/>
                </v:shape>
              </w:pict>
            </w:r>
          </w:p>
        </w:tc>
        <w:tc>
          <w:tcPr>
            <w:tcW w:w="3628" w:type="dxa"/>
            <w:vMerge w:val="restart"/>
          </w:tcPr>
          <w:p w:rsidR="00C25CD0" w:rsidRDefault="00C25CD0">
            <w:pPr>
              <w:pStyle w:val="ConsPlusNormal"/>
            </w:pPr>
            <w:r>
              <w:t>Мособлстат,</w:t>
            </w:r>
          </w:p>
          <w:p w:rsidR="00C25CD0" w:rsidRDefault="00C25CD0">
            <w:pPr>
              <w:pStyle w:val="ConsPlusNormal"/>
            </w:pPr>
            <w:hyperlink r:id="rId89" w:history="1">
              <w:r>
                <w:rPr>
                  <w:color w:val="0000FF"/>
                </w:rPr>
                <w:t>форма</w:t>
              </w:r>
            </w:hyperlink>
            <w:r>
              <w:t xml:space="preserve"> федерального государственного статистического наблюдения N П-1 "Сведения о производстве и отгрузке товаров и услуг", перечень высокотехнологичных и наукоемких отраслей формируется согласно Методике Росстата*,</w:t>
            </w:r>
          </w:p>
          <w:p w:rsidR="00C25CD0" w:rsidRDefault="00C25CD0">
            <w:pPr>
              <w:pStyle w:val="ConsPlusNormal"/>
            </w:pPr>
            <w:r>
              <w:t>Министерство экономики Московской области,</w:t>
            </w:r>
          </w:p>
          <w:p w:rsidR="00C25CD0" w:rsidRDefault="00C25CD0">
            <w:pPr>
              <w:pStyle w:val="ConsPlusNormal"/>
            </w:pPr>
            <w:r>
              <w:t>Росстат</w:t>
            </w:r>
          </w:p>
        </w:tc>
        <w:tc>
          <w:tcPr>
            <w:tcW w:w="1984" w:type="dxa"/>
            <w:vMerge w:val="restart"/>
          </w:tcPr>
          <w:p w:rsidR="00C25CD0" w:rsidRDefault="00C25CD0">
            <w:pPr>
              <w:pStyle w:val="ConsPlusNormal"/>
            </w:pPr>
            <w:r>
              <w:t>Ежегодно</w:t>
            </w:r>
          </w:p>
        </w:tc>
      </w:tr>
      <w:tr w:rsidR="00C25CD0">
        <w:tblPrEx>
          <w:tblBorders>
            <w:insideH w:val="nil"/>
          </w:tblBorders>
        </w:tblPrEx>
        <w:tc>
          <w:tcPr>
            <w:tcW w:w="680" w:type="dxa"/>
            <w:vMerge/>
          </w:tcPr>
          <w:p w:rsidR="00C25CD0" w:rsidRDefault="00C25CD0"/>
        </w:tc>
        <w:tc>
          <w:tcPr>
            <w:tcW w:w="3061" w:type="dxa"/>
            <w:vMerge/>
          </w:tcPr>
          <w:p w:rsidR="00C25CD0" w:rsidRDefault="00C25CD0"/>
        </w:tc>
        <w:tc>
          <w:tcPr>
            <w:tcW w:w="1361" w:type="dxa"/>
            <w:vMerge/>
          </w:tcPr>
          <w:p w:rsidR="00C25CD0" w:rsidRDefault="00C25CD0"/>
        </w:tc>
        <w:tc>
          <w:tcPr>
            <w:tcW w:w="1644" w:type="dxa"/>
            <w:vMerge/>
          </w:tcPr>
          <w:p w:rsidR="00C25CD0" w:rsidRDefault="00C25CD0"/>
        </w:tc>
        <w:tc>
          <w:tcPr>
            <w:tcW w:w="4762" w:type="dxa"/>
            <w:tcBorders>
              <w:top w:val="nil"/>
              <w:bottom w:val="nil"/>
            </w:tcBorders>
          </w:tcPr>
          <w:p w:rsidR="00C25CD0" w:rsidRDefault="00C25CD0">
            <w:pPr>
              <w:pStyle w:val="ConsPlusNormal"/>
            </w:pPr>
            <w:r>
              <w:t>где:</w:t>
            </w:r>
          </w:p>
          <w:p w:rsidR="00C25CD0" w:rsidRDefault="00C25CD0">
            <w:pPr>
              <w:pStyle w:val="ConsPlusNormal"/>
            </w:pPr>
            <w:r>
              <w:t>Тг - увеличение доли продукции высокотехнологичных и наукоемких отраслей в отчетном году;</w:t>
            </w:r>
          </w:p>
          <w:p w:rsidR="00C25CD0" w:rsidRDefault="00C25CD0">
            <w:pPr>
              <w:pStyle w:val="ConsPlusNormal"/>
            </w:pPr>
            <w:r>
              <w:t>Двнг - доля продукции высокотехнологичных и наукоемких отраслей в отчетном году;</w:t>
            </w:r>
          </w:p>
          <w:p w:rsidR="00C25CD0" w:rsidRDefault="00C25CD0">
            <w:pPr>
              <w:pStyle w:val="ConsPlusNormal"/>
            </w:pPr>
            <w:r>
              <w:t>Двн2011 - доля продукции высокотехнологичных и наукоемких отраслей в 2011 году;</w:t>
            </w:r>
          </w:p>
          <w:p w:rsidR="00C25CD0" w:rsidRDefault="00C25CD0">
            <w:pPr>
              <w:pStyle w:val="ConsPlusNormal"/>
            </w:pPr>
            <w:r>
              <w:t>Vвт - объем отгруженной продукции высокотехнологичных отраслей за год, тыс. рублей;</w:t>
            </w:r>
          </w:p>
          <w:p w:rsidR="00C25CD0" w:rsidRDefault="00C25CD0">
            <w:pPr>
              <w:pStyle w:val="ConsPlusNormal"/>
            </w:pPr>
            <w:r>
              <w:t>Vно - объем отгруженной продукции наукоемких отраслей за год, тыс. рублей;</w:t>
            </w:r>
          </w:p>
          <w:p w:rsidR="00C25CD0" w:rsidRDefault="00C25CD0">
            <w:pPr>
              <w:pStyle w:val="ConsPlusNormal"/>
            </w:pPr>
            <w:r>
              <w:t>ВРП - валовой региональный продукт, в ценах соответствующих лет, тыс. рублей.</w:t>
            </w:r>
          </w:p>
        </w:tc>
        <w:tc>
          <w:tcPr>
            <w:tcW w:w="3628" w:type="dxa"/>
            <w:vMerge/>
          </w:tcPr>
          <w:p w:rsidR="00C25CD0" w:rsidRDefault="00C25CD0"/>
        </w:tc>
        <w:tc>
          <w:tcPr>
            <w:tcW w:w="1984" w:type="dxa"/>
            <w:vMerge/>
          </w:tcPr>
          <w:p w:rsidR="00C25CD0" w:rsidRDefault="00C25CD0"/>
        </w:tc>
      </w:tr>
      <w:tr w:rsidR="00C25CD0">
        <w:tc>
          <w:tcPr>
            <w:tcW w:w="680" w:type="dxa"/>
            <w:vMerge/>
          </w:tcPr>
          <w:p w:rsidR="00C25CD0" w:rsidRDefault="00C25CD0"/>
        </w:tc>
        <w:tc>
          <w:tcPr>
            <w:tcW w:w="3061" w:type="dxa"/>
            <w:vMerge/>
          </w:tcPr>
          <w:p w:rsidR="00C25CD0" w:rsidRDefault="00C25CD0"/>
        </w:tc>
        <w:tc>
          <w:tcPr>
            <w:tcW w:w="1361" w:type="dxa"/>
            <w:vMerge/>
          </w:tcPr>
          <w:p w:rsidR="00C25CD0" w:rsidRDefault="00C25CD0"/>
        </w:tc>
        <w:tc>
          <w:tcPr>
            <w:tcW w:w="1644" w:type="dxa"/>
            <w:vMerge/>
          </w:tcPr>
          <w:p w:rsidR="00C25CD0" w:rsidRDefault="00C25CD0"/>
        </w:tc>
        <w:tc>
          <w:tcPr>
            <w:tcW w:w="4762" w:type="dxa"/>
            <w:tcBorders>
              <w:top w:val="nil"/>
            </w:tcBorders>
          </w:tcPr>
          <w:p w:rsidR="00C25CD0" w:rsidRDefault="00C25CD0">
            <w:pPr>
              <w:pStyle w:val="ConsPlusNormal"/>
            </w:pPr>
            <w:r>
              <w:t xml:space="preserve">По методике Росстата </w:t>
            </w:r>
            <w:hyperlink w:anchor="P2287" w:history="1">
              <w:r>
                <w:rPr>
                  <w:color w:val="0000FF"/>
                </w:rPr>
                <w:t>&lt;1&gt;</w:t>
              </w:r>
            </w:hyperlink>
            <w:r>
              <w:t xml:space="preserve"> - 2 года спустя после отчетного периода</w:t>
            </w:r>
          </w:p>
        </w:tc>
        <w:tc>
          <w:tcPr>
            <w:tcW w:w="3628" w:type="dxa"/>
            <w:vMerge/>
          </w:tcPr>
          <w:p w:rsidR="00C25CD0" w:rsidRDefault="00C25CD0"/>
        </w:tc>
        <w:tc>
          <w:tcPr>
            <w:tcW w:w="1984" w:type="dxa"/>
            <w:vMerge/>
          </w:tcPr>
          <w:p w:rsidR="00C25CD0" w:rsidRDefault="00C25CD0"/>
        </w:tc>
      </w:tr>
      <w:tr w:rsidR="00C25CD0">
        <w:tc>
          <w:tcPr>
            <w:tcW w:w="680" w:type="dxa"/>
            <w:vMerge w:val="restart"/>
          </w:tcPr>
          <w:p w:rsidR="00C25CD0" w:rsidRDefault="00C25CD0">
            <w:pPr>
              <w:pStyle w:val="ConsPlusNormal"/>
            </w:pPr>
            <w:r>
              <w:t>3.3</w:t>
            </w:r>
          </w:p>
        </w:tc>
        <w:tc>
          <w:tcPr>
            <w:tcW w:w="3061" w:type="dxa"/>
            <w:vMerge w:val="restart"/>
          </w:tcPr>
          <w:p w:rsidR="00C25CD0" w:rsidRDefault="00C25CD0">
            <w:pPr>
              <w:pStyle w:val="ConsPlusNormal"/>
            </w:pPr>
            <w:r>
              <w:t>Показатель 3.3. Производство лекарственных средств на территории Московской области</w:t>
            </w:r>
          </w:p>
        </w:tc>
        <w:tc>
          <w:tcPr>
            <w:tcW w:w="1361" w:type="dxa"/>
            <w:vMerge w:val="restart"/>
          </w:tcPr>
          <w:p w:rsidR="00C25CD0" w:rsidRDefault="00C25CD0">
            <w:pPr>
              <w:pStyle w:val="ConsPlusNormal"/>
            </w:pPr>
            <w:r>
              <w:t>процент</w:t>
            </w:r>
          </w:p>
        </w:tc>
        <w:tc>
          <w:tcPr>
            <w:tcW w:w="1644" w:type="dxa"/>
            <w:vMerge w:val="restart"/>
          </w:tcPr>
          <w:p w:rsidR="00C25CD0" w:rsidRDefault="00C25CD0">
            <w:pPr>
              <w:pStyle w:val="ConsPlusNormal"/>
            </w:pPr>
            <w:r>
              <w:t>172</w:t>
            </w:r>
          </w:p>
        </w:tc>
        <w:tc>
          <w:tcPr>
            <w:tcW w:w="4762" w:type="dxa"/>
            <w:tcBorders>
              <w:bottom w:val="nil"/>
            </w:tcBorders>
          </w:tcPr>
          <w:p w:rsidR="00C25CD0" w:rsidRDefault="00C25CD0">
            <w:pPr>
              <w:pStyle w:val="ConsPlusNormal"/>
            </w:pPr>
            <w:r w:rsidRPr="0083685C">
              <w:rPr>
                <w:position w:val="-30"/>
              </w:rPr>
              <w:pict>
                <v:shape id="_x0000_i1031" style="width:176pt;height:37.5pt" coordsize="" o:spt="100" adj="0,,0" path="" filled="f" stroked="f">
                  <v:stroke joinstyle="miter"/>
                  <v:imagedata r:id="rId90" o:title="base_14_247069_57"/>
                  <v:formulas/>
                  <v:path o:connecttype="segments"/>
                </v:shape>
              </w:pict>
            </w:r>
          </w:p>
        </w:tc>
        <w:tc>
          <w:tcPr>
            <w:tcW w:w="3628" w:type="dxa"/>
            <w:vMerge w:val="restart"/>
          </w:tcPr>
          <w:p w:rsidR="00C25CD0" w:rsidRDefault="00C25CD0">
            <w:pPr>
              <w:pStyle w:val="ConsPlusNormal"/>
            </w:pPr>
            <w:r>
              <w:t>Мособлстат,</w:t>
            </w:r>
          </w:p>
          <w:p w:rsidR="00C25CD0" w:rsidRDefault="00C25CD0">
            <w:pPr>
              <w:pStyle w:val="ConsPlusNormal"/>
            </w:pPr>
            <w:r>
              <w:t xml:space="preserve">формы федерального государственного статистического наблюдения </w:t>
            </w:r>
            <w:hyperlink r:id="rId91" w:history="1">
              <w:r>
                <w:rPr>
                  <w:color w:val="0000FF"/>
                </w:rPr>
                <w:t>N П-1</w:t>
              </w:r>
            </w:hyperlink>
            <w:r>
              <w:t xml:space="preserve"> "Сведения о производстве и отгрузке товаров и услуг", </w:t>
            </w:r>
            <w:hyperlink r:id="rId92" w:history="1">
              <w:r>
                <w:rPr>
                  <w:color w:val="0000FF"/>
                </w:rPr>
                <w:t>N 1-натура-БМ</w:t>
              </w:r>
            </w:hyperlink>
            <w:r>
              <w:t xml:space="preserve"> "Сведения о производстве, отгрузке продукции и балансе производственных </w:t>
            </w:r>
            <w:r>
              <w:lastRenderedPageBreak/>
              <w:t>мощностей"</w:t>
            </w:r>
          </w:p>
        </w:tc>
        <w:tc>
          <w:tcPr>
            <w:tcW w:w="1984" w:type="dxa"/>
            <w:vMerge w:val="restart"/>
          </w:tcPr>
          <w:p w:rsidR="00C25CD0" w:rsidRDefault="00C25CD0">
            <w:pPr>
              <w:pStyle w:val="ConsPlusNormal"/>
            </w:pPr>
            <w:r>
              <w:lastRenderedPageBreak/>
              <w:t>Ежегодно</w:t>
            </w:r>
          </w:p>
        </w:tc>
      </w:tr>
      <w:tr w:rsidR="00C25CD0">
        <w:tc>
          <w:tcPr>
            <w:tcW w:w="680" w:type="dxa"/>
            <w:vMerge/>
          </w:tcPr>
          <w:p w:rsidR="00C25CD0" w:rsidRDefault="00C25CD0"/>
        </w:tc>
        <w:tc>
          <w:tcPr>
            <w:tcW w:w="3061" w:type="dxa"/>
            <w:vMerge/>
          </w:tcPr>
          <w:p w:rsidR="00C25CD0" w:rsidRDefault="00C25CD0"/>
        </w:tc>
        <w:tc>
          <w:tcPr>
            <w:tcW w:w="1361" w:type="dxa"/>
            <w:vMerge/>
          </w:tcPr>
          <w:p w:rsidR="00C25CD0" w:rsidRDefault="00C25CD0"/>
        </w:tc>
        <w:tc>
          <w:tcPr>
            <w:tcW w:w="1644" w:type="dxa"/>
            <w:vMerge/>
          </w:tcPr>
          <w:p w:rsidR="00C25CD0" w:rsidRDefault="00C25CD0"/>
        </w:tc>
        <w:tc>
          <w:tcPr>
            <w:tcW w:w="4762" w:type="dxa"/>
            <w:tcBorders>
              <w:top w:val="nil"/>
            </w:tcBorders>
          </w:tcPr>
          <w:p w:rsidR="00C25CD0" w:rsidRDefault="00C25CD0">
            <w:pPr>
              <w:pStyle w:val="ConsPlusNormal"/>
            </w:pPr>
            <w:r>
              <w:t>где:</w:t>
            </w:r>
          </w:p>
          <w:p w:rsidR="00C25CD0" w:rsidRDefault="00C25CD0">
            <w:pPr>
              <w:pStyle w:val="ConsPlusNormal"/>
            </w:pPr>
            <w:r>
              <w:t>Тл - темп роста объема производства лекарственных средств за отчетный год к 2011 году в действующих ценах;</w:t>
            </w:r>
          </w:p>
          <w:p w:rsidR="00C25CD0" w:rsidRDefault="00C25CD0">
            <w:pPr>
              <w:pStyle w:val="ConsPlusNormal"/>
            </w:pPr>
            <w:r>
              <w:lastRenderedPageBreak/>
              <w:t>Vлг - объем производства лекарственных средств, за отчетный год, тыс. рублей;</w:t>
            </w:r>
          </w:p>
          <w:p w:rsidR="00C25CD0" w:rsidRDefault="00C25CD0">
            <w:pPr>
              <w:pStyle w:val="ConsPlusNormal"/>
            </w:pPr>
            <w:r>
              <w:t>Vл2011 - объем производства лекарственных средств за 2011 год, тыс. рублей;</w:t>
            </w:r>
          </w:p>
          <w:p w:rsidR="00C25CD0" w:rsidRDefault="00C25CD0">
            <w:pPr>
              <w:pStyle w:val="ConsPlusNormal"/>
            </w:pPr>
            <w:r>
              <w:t>ИПЦБг - базисный индекс потребительских цен отчетного года, рассчитывается как произведение цепных индексов потребительских цен с базового года по отчетный год</w:t>
            </w:r>
          </w:p>
        </w:tc>
        <w:tc>
          <w:tcPr>
            <w:tcW w:w="3628" w:type="dxa"/>
            <w:vMerge/>
          </w:tcPr>
          <w:p w:rsidR="00C25CD0" w:rsidRDefault="00C25CD0"/>
        </w:tc>
        <w:tc>
          <w:tcPr>
            <w:tcW w:w="1984" w:type="dxa"/>
            <w:vMerge/>
          </w:tcPr>
          <w:p w:rsidR="00C25CD0" w:rsidRDefault="00C25CD0"/>
        </w:tc>
      </w:tr>
      <w:tr w:rsidR="00C25CD0">
        <w:tc>
          <w:tcPr>
            <w:tcW w:w="680" w:type="dxa"/>
          </w:tcPr>
          <w:p w:rsidR="00C25CD0" w:rsidRDefault="00C25CD0">
            <w:pPr>
              <w:pStyle w:val="ConsPlusNormal"/>
            </w:pPr>
            <w:r>
              <w:lastRenderedPageBreak/>
              <w:t>3.4</w:t>
            </w:r>
          </w:p>
        </w:tc>
        <w:tc>
          <w:tcPr>
            <w:tcW w:w="3061" w:type="dxa"/>
          </w:tcPr>
          <w:p w:rsidR="00C25CD0" w:rsidRDefault="00C25CD0">
            <w:pPr>
              <w:pStyle w:val="ConsPlusNormal"/>
            </w:pPr>
            <w:r>
              <w:t>Показатель 3.4. Число созданных высокопроизводительных рабочих мест субъектами в сфере промышленности, получившими государственную поддержку</w:t>
            </w:r>
          </w:p>
        </w:tc>
        <w:tc>
          <w:tcPr>
            <w:tcW w:w="1361" w:type="dxa"/>
          </w:tcPr>
          <w:p w:rsidR="00C25CD0" w:rsidRDefault="00C25CD0">
            <w:pPr>
              <w:pStyle w:val="ConsPlusNormal"/>
            </w:pPr>
            <w:r>
              <w:t>единиц</w:t>
            </w:r>
          </w:p>
        </w:tc>
        <w:tc>
          <w:tcPr>
            <w:tcW w:w="1644" w:type="dxa"/>
          </w:tcPr>
          <w:p w:rsidR="00C25CD0" w:rsidRDefault="00C25CD0">
            <w:pPr>
              <w:pStyle w:val="ConsPlusNormal"/>
            </w:pPr>
            <w:r>
              <w:t>-</w:t>
            </w:r>
          </w:p>
        </w:tc>
        <w:tc>
          <w:tcPr>
            <w:tcW w:w="4762" w:type="dxa"/>
          </w:tcPr>
          <w:p w:rsidR="00C25CD0" w:rsidRDefault="00C25CD0">
            <w:pPr>
              <w:pStyle w:val="ConsPlusNormal"/>
            </w:pPr>
            <w:r>
              <w:t>Значение показателя рассчитывается по факту реализации мероприятий Подпрограммы I</w:t>
            </w:r>
          </w:p>
        </w:tc>
        <w:tc>
          <w:tcPr>
            <w:tcW w:w="3628" w:type="dxa"/>
          </w:tcPr>
          <w:p w:rsidR="00C25CD0" w:rsidRDefault="00C25CD0">
            <w:pPr>
              <w:pStyle w:val="ConsPlusNormal"/>
            </w:pPr>
            <w:r>
              <w:t xml:space="preserve">При расчете используются данные исполнителей мероприятий </w:t>
            </w:r>
            <w:hyperlink w:anchor="P3660" w:history="1">
              <w:r>
                <w:rPr>
                  <w:color w:val="0000FF"/>
                </w:rPr>
                <w:t>Подпрограммы I</w:t>
              </w:r>
            </w:hyperlink>
          </w:p>
        </w:tc>
        <w:tc>
          <w:tcPr>
            <w:tcW w:w="1984" w:type="dxa"/>
          </w:tcPr>
          <w:p w:rsidR="00C25CD0" w:rsidRDefault="00C25CD0">
            <w:pPr>
              <w:pStyle w:val="ConsPlusNormal"/>
            </w:pPr>
            <w:r>
              <w:t>Ежегодно</w:t>
            </w:r>
          </w:p>
        </w:tc>
      </w:tr>
      <w:tr w:rsidR="00C25CD0">
        <w:tc>
          <w:tcPr>
            <w:tcW w:w="680" w:type="dxa"/>
          </w:tcPr>
          <w:p w:rsidR="00C25CD0" w:rsidRDefault="00C25CD0">
            <w:pPr>
              <w:pStyle w:val="ConsPlusNormal"/>
            </w:pPr>
            <w:r>
              <w:t>3.5</w:t>
            </w:r>
          </w:p>
        </w:tc>
        <w:tc>
          <w:tcPr>
            <w:tcW w:w="3061" w:type="dxa"/>
          </w:tcPr>
          <w:p w:rsidR="00C25CD0" w:rsidRDefault="00C25CD0">
            <w:pPr>
              <w:pStyle w:val="ConsPlusNormal"/>
            </w:pPr>
            <w:r>
              <w:t>Показатель 3.5. Объем привлеченных средств в основной капитал субъектов в сфере промышленности, получивших государственную поддержку</w:t>
            </w:r>
          </w:p>
        </w:tc>
        <w:tc>
          <w:tcPr>
            <w:tcW w:w="1361" w:type="dxa"/>
          </w:tcPr>
          <w:p w:rsidR="00C25CD0" w:rsidRDefault="00C25CD0">
            <w:pPr>
              <w:pStyle w:val="ConsPlusNormal"/>
            </w:pPr>
            <w:r>
              <w:t>млн. руб.</w:t>
            </w:r>
          </w:p>
        </w:tc>
        <w:tc>
          <w:tcPr>
            <w:tcW w:w="1644" w:type="dxa"/>
          </w:tcPr>
          <w:p w:rsidR="00C25CD0" w:rsidRDefault="00C25CD0">
            <w:pPr>
              <w:pStyle w:val="ConsPlusNormal"/>
            </w:pPr>
            <w:r>
              <w:t>-</w:t>
            </w:r>
          </w:p>
        </w:tc>
        <w:tc>
          <w:tcPr>
            <w:tcW w:w="4762" w:type="dxa"/>
          </w:tcPr>
          <w:p w:rsidR="00C25CD0" w:rsidRDefault="00C25CD0">
            <w:pPr>
              <w:pStyle w:val="ConsPlusNormal"/>
            </w:pPr>
            <w:r>
              <w:t>Значение показателя рассчитывается по факту реализации мероприятий Подпрограммы I</w:t>
            </w:r>
          </w:p>
        </w:tc>
        <w:tc>
          <w:tcPr>
            <w:tcW w:w="3628" w:type="dxa"/>
          </w:tcPr>
          <w:p w:rsidR="00C25CD0" w:rsidRDefault="00C25CD0">
            <w:pPr>
              <w:pStyle w:val="ConsPlusNormal"/>
            </w:pPr>
            <w:r>
              <w:t xml:space="preserve">При расчете используются данные исполнителей мероприятий </w:t>
            </w:r>
            <w:hyperlink w:anchor="P3660" w:history="1">
              <w:r>
                <w:rPr>
                  <w:color w:val="0000FF"/>
                </w:rPr>
                <w:t>Подпрограммы I</w:t>
              </w:r>
            </w:hyperlink>
          </w:p>
        </w:tc>
        <w:tc>
          <w:tcPr>
            <w:tcW w:w="1984" w:type="dxa"/>
          </w:tcPr>
          <w:p w:rsidR="00C25CD0" w:rsidRDefault="00C25CD0">
            <w:pPr>
              <w:pStyle w:val="ConsPlusNormal"/>
            </w:pPr>
            <w:r>
              <w:t>Ежегодно</w:t>
            </w:r>
          </w:p>
        </w:tc>
      </w:tr>
      <w:tr w:rsidR="00C25CD0">
        <w:tc>
          <w:tcPr>
            <w:tcW w:w="680" w:type="dxa"/>
          </w:tcPr>
          <w:p w:rsidR="00C25CD0" w:rsidRDefault="00C25CD0">
            <w:pPr>
              <w:pStyle w:val="ConsPlusNormal"/>
            </w:pPr>
            <w:r>
              <w:t>3.6</w:t>
            </w:r>
          </w:p>
        </w:tc>
        <w:tc>
          <w:tcPr>
            <w:tcW w:w="3061" w:type="dxa"/>
          </w:tcPr>
          <w:p w:rsidR="00C25CD0" w:rsidRDefault="00C25CD0">
            <w:pPr>
              <w:pStyle w:val="ConsPlusNormal"/>
            </w:pPr>
            <w:r>
              <w:t>Показатель 3.6. Количество созданных и введенных в эксплуатацию субъектов в сфере промышленности</w:t>
            </w:r>
          </w:p>
        </w:tc>
        <w:tc>
          <w:tcPr>
            <w:tcW w:w="1361" w:type="dxa"/>
          </w:tcPr>
          <w:p w:rsidR="00C25CD0" w:rsidRDefault="00C25CD0">
            <w:pPr>
              <w:pStyle w:val="ConsPlusNormal"/>
            </w:pPr>
            <w:r>
              <w:t>единиц</w:t>
            </w:r>
          </w:p>
        </w:tc>
        <w:tc>
          <w:tcPr>
            <w:tcW w:w="1644" w:type="dxa"/>
          </w:tcPr>
          <w:p w:rsidR="00C25CD0" w:rsidRDefault="00C25CD0">
            <w:pPr>
              <w:pStyle w:val="ConsPlusNormal"/>
            </w:pPr>
            <w:r>
              <w:t>-</w:t>
            </w:r>
          </w:p>
        </w:tc>
        <w:tc>
          <w:tcPr>
            <w:tcW w:w="4762" w:type="dxa"/>
          </w:tcPr>
          <w:p w:rsidR="00C25CD0" w:rsidRDefault="00C25CD0">
            <w:pPr>
              <w:pStyle w:val="ConsPlusNormal"/>
            </w:pPr>
            <w:r>
              <w:t>Значение показателя рассчитывается по факту реализации мероприятий Подпрограммы I</w:t>
            </w:r>
          </w:p>
        </w:tc>
        <w:tc>
          <w:tcPr>
            <w:tcW w:w="3628" w:type="dxa"/>
          </w:tcPr>
          <w:p w:rsidR="00C25CD0" w:rsidRDefault="00C25CD0">
            <w:pPr>
              <w:pStyle w:val="ConsPlusNormal"/>
            </w:pPr>
            <w:r>
              <w:t xml:space="preserve">При расчете используются данные исполнителей мероприятий </w:t>
            </w:r>
            <w:hyperlink w:anchor="P3660" w:history="1">
              <w:r>
                <w:rPr>
                  <w:color w:val="0000FF"/>
                </w:rPr>
                <w:t>Подпрограммы I</w:t>
              </w:r>
            </w:hyperlink>
          </w:p>
        </w:tc>
        <w:tc>
          <w:tcPr>
            <w:tcW w:w="1984" w:type="dxa"/>
          </w:tcPr>
          <w:p w:rsidR="00C25CD0" w:rsidRDefault="00C25CD0">
            <w:pPr>
              <w:pStyle w:val="ConsPlusNormal"/>
            </w:pPr>
            <w:r>
              <w:t>Ежегодно</w:t>
            </w:r>
          </w:p>
        </w:tc>
      </w:tr>
      <w:tr w:rsidR="00C25CD0">
        <w:tc>
          <w:tcPr>
            <w:tcW w:w="680" w:type="dxa"/>
          </w:tcPr>
          <w:p w:rsidR="00C25CD0" w:rsidRDefault="00C25CD0">
            <w:pPr>
              <w:pStyle w:val="ConsPlusNormal"/>
            </w:pPr>
            <w:r>
              <w:t>3.7</w:t>
            </w:r>
          </w:p>
        </w:tc>
        <w:tc>
          <w:tcPr>
            <w:tcW w:w="3061" w:type="dxa"/>
          </w:tcPr>
          <w:p w:rsidR="00C25CD0" w:rsidRDefault="00C25CD0">
            <w:pPr>
              <w:pStyle w:val="ConsPlusNormal"/>
            </w:pPr>
            <w:r>
              <w:t>Показатель 3.7. Количество ежегодно привлеченных в Особую экономическую зону промышленно-</w:t>
            </w:r>
            <w:r>
              <w:lastRenderedPageBreak/>
              <w:t>производственного типа "Ступино Квадрат" резидентов</w:t>
            </w:r>
          </w:p>
        </w:tc>
        <w:tc>
          <w:tcPr>
            <w:tcW w:w="1361" w:type="dxa"/>
          </w:tcPr>
          <w:p w:rsidR="00C25CD0" w:rsidRDefault="00C25CD0">
            <w:pPr>
              <w:pStyle w:val="ConsPlusNormal"/>
            </w:pPr>
            <w:r>
              <w:lastRenderedPageBreak/>
              <w:t>единица</w:t>
            </w:r>
          </w:p>
        </w:tc>
        <w:tc>
          <w:tcPr>
            <w:tcW w:w="1644" w:type="dxa"/>
          </w:tcPr>
          <w:p w:rsidR="00C25CD0" w:rsidRDefault="00C25CD0">
            <w:pPr>
              <w:pStyle w:val="ConsPlusNormal"/>
            </w:pPr>
            <w:r>
              <w:t>5</w:t>
            </w:r>
          </w:p>
        </w:tc>
        <w:tc>
          <w:tcPr>
            <w:tcW w:w="4762" w:type="dxa"/>
          </w:tcPr>
          <w:p w:rsidR="00C25CD0" w:rsidRDefault="00C25CD0">
            <w:pPr>
              <w:pStyle w:val="ConsPlusNormal"/>
            </w:pPr>
            <w:r>
              <w:t>Рассчитывается исходя из фактических данных в соответствии с отчетностью ООО "Управляющая компания "СТУПИНО КВАДРАТ"</w:t>
            </w:r>
          </w:p>
        </w:tc>
        <w:tc>
          <w:tcPr>
            <w:tcW w:w="3628" w:type="dxa"/>
          </w:tcPr>
          <w:p w:rsidR="00C25CD0" w:rsidRDefault="00C25CD0">
            <w:pPr>
              <w:pStyle w:val="ConsPlusNormal"/>
            </w:pPr>
            <w:r>
              <w:t>ООО "Управляющая компания "СТУПИНО КВАДРАТ"</w:t>
            </w:r>
          </w:p>
        </w:tc>
        <w:tc>
          <w:tcPr>
            <w:tcW w:w="1984" w:type="dxa"/>
          </w:tcPr>
          <w:p w:rsidR="00C25CD0" w:rsidRDefault="00C25CD0">
            <w:pPr>
              <w:pStyle w:val="ConsPlusNormal"/>
            </w:pPr>
            <w:r>
              <w:t>Ежегодно</w:t>
            </w:r>
          </w:p>
        </w:tc>
      </w:tr>
      <w:tr w:rsidR="00C25CD0">
        <w:tc>
          <w:tcPr>
            <w:tcW w:w="680" w:type="dxa"/>
          </w:tcPr>
          <w:p w:rsidR="00C25CD0" w:rsidRDefault="00C25CD0">
            <w:pPr>
              <w:pStyle w:val="ConsPlusNormal"/>
            </w:pPr>
            <w:r>
              <w:lastRenderedPageBreak/>
              <w:t>3.8</w:t>
            </w:r>
          </w:p>
        </w:tc>
        <w:tc>
          <w:tcPr>
            <w:tcW w:w="3061" w:type="dxa"/>
          </w:tcPr>
          <w:p w:rsidR="00C25CD0" w:rsidRDefault="00C25CD0">
            <w:pPr>
              <w:pStyle w:val="ConsPlusNormal"/>
            </w:pPr>
            <w:r>
              <w:t>Показатель 3.8. Количество рабочих мест, ежегодно созданных резидентами на территории Особой экономической зоны промышленно-производственного типа "Ступино Квадрат"</w:t>
            </w:r>
          </w:p>
        </w:tc>
        <w:tc>
          <w:tcPr>
            <w:tcW w:w="1361" w:type="dxa"/>
          </w:tcPr>
          <w:p w:rsidR="00C25CD0" w:rsidRDefault="00C25CD0">
            <w:pPr>
              <w:pStyle w:val="ConsPlusNormal"/>
            </w:pPr>
            <w:r>
              <w:t>место</w:t>
            </w:r>
          </w:p>
        </w:tc>
        <w:tc>
          <w:tcPr>
            <w:tcW w:w="1644" w:type="dxa"/>
          </w:tcPr>
          <w:p w:rsidR="00C25CD0" w:rsidRDefault="00C25CD0">
            <w:pPr>
              <w:pStyle w:val="ConsPlusNormal"/>
            </w:pPr>
            <w:r>
              <w:t>59</w:t>
            </w:r>
          </w:p>
        </w:tc>
        <w:tc>
          <w:tcPr>
            <w:tcW w:w="4762" w:type="dxa"/>
          </w:tcPr>
          <w:p w:rsidR="00C25CD0" w:rsidRDefault="00C25CD0">
            <w:pPr>
              <w:pStyle w:val="ConsPlusNormal"/>
            </w:pPr>
            <w:r>
              <w:t>Рассчитывается исходя из фактических данных в соответствии с отчетностью ООО "Управляющая компания "СТУПИНО КВАДРАТ"</w:t>
            </w:r>
          </w:p>
        </w:tc>
        <w:tc>
          <w:tcPr>
            <w:tcW w:w="3628" w:type="dxa"/>
          </w:tcPr>
          <w:p w:rsidR="00C25CD0" w:rsidRDefault="00C25CD0">
            <w:pPr>
              <w:pStyle w:val="ConsPlusNormal"/>
            </w:pPr>
            <w:r>
              <w:t>ООО "Управляющая компания "СТУПИНО КВАДРАТ"</w:t>
            </w:r>
          </w:p>
        </w:tc>
        <w:tc>
          <w:tcPr>
            <w:tcW w:w="1984" w:type="dxa"/>
          </w:tcPr>
          <w:p w:rsidR="00C25CD0" w:rsidRDefault="00C25CD0">
            <w:pPr>
              <w:pStyle w:val="ConsPlusNormal"/>
            </w:pPr>
            <w:r>
              <w:t>Ежегодно</w:t>
            </w:r>
          </w:p>
        </w:tc>
      </w:tr>
      <w:tr w:rsidR="00C25CD0">
        <w:tc>
          <w:tcPr>
            <w:tcW w:w="680" w:type="dxa"/>
          </w:tcPr>
          <w:p w:rsidR="00C25CD0" w:rsidRDefault="00C25CD0">
            <w:pPr>
              <w:pStyle w:val="ConsPlusNormal"/>
            </w:pPr>
            <w:r>
              <w:t>3.9</w:t>
            </w:r>
          </w:p>
        </w:tc>
        <w:tc>
          <w:tcPr>
            <w:tcW w:w="3061" w:type="dxa"/>
          </w:tcPr>
          <w:p w:rsidR="00C25CD0" w:rsidRDefault="00C25CD0">
            <w:pPr>
              <w:pStyle w:val="ConsPlusNormal"/>
            </w:pPr>
            <w:r>
              <w:t>Показатель 3.9. Объем инвестиций, ежегодно осуществленных резидентами Особой экономической зоны промышленно-производственного типа "Ступино Квадрат" на территории Особой экономической зоны в соответствии с соглашениями об осуществлении деятельности</w:t>
            </w:r>
          </w:p>
        </w:tc>
        <w:tc>
          <w:tcPr>
            <w:tcW w:w="1361" w:type="dxa"/>
          </w:tcPr>
          <w:p w:rsidR="00C25CD0" w:rsidRDefault="00C25CD0">
            <w:pPr>
              <w:pStyle w:val="ConsPlusNormal"/>
            </w:pPr>
            <w:r>
              <w:t>млн. руб.</w:t>
            </w:r>
          </w:p>
        </w:tc>
        <w:tc>
          <w:tcPr>
            <w:tcW w:w="1644" w:type="dxa"/>
          </w:tcPr>
          <w:p w:rsidR="00C25CD0" w:rsidRDefault="00C25CD0">
            <w:pPr>
              <w:pStyle w:val="ConsPlusNormal"/>
            </w:pPr>
            <w:r>
              <w:t>1282</w:t>
            </w:r>
          </w:p>
        </w:tc>
        <w:tc>
          <w:tcPr>
            <w:tcW w:w="4762" w:type="dxa"/>
          </w:tcPr>
          <w:p w:rsidR="00C25CD0" w:rsidRDefault="00C25CD0">
            <w:pPr>
              <w:pStyle w:val="ConsPlusNormal"/>
            </w:pPr>
            <w:r>
              <w:t>Рассчитывается исходя из фактических данных в соответствии с отчетностью ООО "Управляющая компания "СТУПИНО КВАДРАТ"</w:t>
            </w:r>
          </w:p>
        </w:tc>
        <w:tc>
          <w:tcPr>
            <w:tcW w:w="3628" w:type="dxa"/>
          </w:tcPr>
          <w:p w:rsidR="00C25CD0" w:rsidRDefault="00C25CD0">
            <w:pPr>
              <w:pStyle w:val="ConsPlusNormal"/>
            </w:pPr>
            <w:r>
              <w:t>ООО "Управляющая компания "СТУПИНО КВАДРАТ"</w:t>
            </w:r>
          </w:p>
        </w:tc>
        <w:tc>
          <w:tcPr>
            <w:tcW w:w="1984" w:type="dxa"/>
          </w:tcPr>
          <w:p w:rsidR="00C25CD0" w:rsidRDefault="00C25CD0">
            <w:pPr>
              <w:pStyle w:val="ConsPlusNormal"/>
            </w:pPr>
            <w:r>
              <w:t>Ежегодно</w:t>
            </w:r>
          </w:p>
        </w:tc>
      </w:tr>
      <w:tr w:rsidR="00C25CD0">
        <w:tc>
          <w:tcPr>
            <w:tcW w:w="680" w:type="dxa"/>
          </w:tcPr>
          <w:p w:rsidR="00C25CD0" w:rsidRDefault="00C25CD0">
            <w:pPr>
              <w:pStyle w:val="ConsPlusNormal"/>
            </w:pPr>
            <w:r>
              <w:t>3.10</w:t>
            </w:r>
          </w:p>
        </w:tc>
        <w:tc>
          <w:tcPr>
            <w:tcW w:w="3061" w:type="dxa"/>
          </w:tcPr>
          <w:p w:rsidR="00C25CD0" w:rsidRDefault="00C25CD0">
            <w:pPr>
              <w:pStyle w:val="ConsPlusNormal"/>
            </w:pPr>
            <w:r>
              <w:t>Привлечение инвестиций в основной капитал (Государственный фонд развития промышленности Московской области)</w:t>
            </w:r>
          </w:p>
        </w:tc>
        <w:tc>
          <w:tcPr>
            <w:tcW w:w="1361" w:type="dxa"/>
          </w:tcPr>
          <w:p w:rsidR="00C25CD0" w:rsidRDefault="00C25CD0">
            <w:pPr>
              <w:pStyle w:val="ConsPlusNormal"/>
            </w:pPr>
            <w:r>
              <w:t>млн. руб.</w:t>
            </w:r>
          </w:p>
        </w:tc>
        <w:tc>
          <w:tcPr>
            <w:tcW w:w="1644" w:type="dxa"/>
          </w:tcPr>
          <w:p w:rsidR="00C25CD0" w:rsidRDefault="00C25CD0">
            <w:pPr>
              <w:pStyle w:val="ConsPlusNormal"/>
            </w:pPr>
            <w:r>
              <w:t>-</w:t>
            </w:r>
          </w:p>
        </w:tc>
        <w:tc>
          <w:tcPr>
            <w:tcW w:w="4762" w:type="dxa"/>
          </w:tcPr>
          <w:p w:rsidR="00C25CD0" w:rsidRDefault="00C25CD0">
            <w:pPr>
              <w:pStyle w:val="ConsPlusNormal"/>
            </w:pPr>
            <w:r>
              <w:t>Рассчитывается исходя из фактических данных в соответствии с отчетностью Государственного фонда развития промышленности Московской области</w:t>
            </w:r>
          </w:p>
        </w:tc>
        <w:tc>
          <w:tcPr>
            <w:tcW w:w="3628" w:type="dxa"/>
          </w:tcPr>
          <w:p w:rsidR="00C25CD0" w:rsidRDefault="00C25CD0">
            <w:pPr>
              <w:pStyle w:val="ConsPlusNormal"/>
            </w:pPr>
            <w:r>
              <w:t>Государственный фонд развития промышленности Московской области</w:t>
            </w:r>
          </w:p>
        </w:tc>
        <w:tc>
          <w:tcPr>
            <w:tcW w:w="1984" w:type="dxa"/>
          </w:tcPr>
          <w:p w:rsidR="00C25CD0" w:rsidRDefault="00C25CD0">
            <w:pPr>
              <w:pStyle w:val="ConsPlusNormal"/>
            </w:pPr>
            <w:r>
              <w:t>Ежегодно</w:t>
            </w:r>
          </w:p>
        </w:tc>
      </w:tr>
      <w:tr w:rsidR="00C25CD0">
        <w:tc>
          <w:tcPr>
            <w:tcW w:w="680" w:type="dxa"/>
          </w:tcPr>
          <w:p w:rsidR="00C25CD0" w:rsidRDefault="00C25CD0">
            <w:pPr>
              <w:pStyle w:val="ConsPlusNormal"/>
            </w:pPr>
            <w:r>
              <w:t>3.11</w:t>
            </w:r>
          </w:p>
        </w:tc>
        <w:tc>
          <w:tcPr>
            <w:tcW w:w="3061" w:type="dxa"/>
          </w:tcPr>
          <w:p w:rsidR="00C25CD0" w:rsidRDefault="00C25CD0">
            <w:pPr>
              <w:pStyle w:val="ConsPlusNormal"/>
            </w:pPr>
            <w:r>
              <w:t xml:space="preserve">Увеличение поступления налоговых доходов (Государственный фонд </w:t>
            </w:r>
            <w:r>
              <w:lastRenderedPageBreak/>
              <w:t>развития промышленности Московской области)</w:t>
            </w:r>
          </w:p>
        </w:tc>
        <w:tc>
          <w:tcPr>
            <w:tcW w:w="1361" w:type="dxa"/>
          </w:tcPr>
          <w:p w:rsidR="00C25CD0" w:rsidRDefault="00C25CD0">
            <w:pPr>
              <w:pStyle w:val="ConsPlusNormal"/>
            </w:pPr>
            <w:r>
              <w:lastRenderedPageBreak/>
              <w:t>млн. руб.</w:t>
            </w:r>
          </w:p>
        </w:tc>
        <w:tc>
          <w:tcPr>
            <w:tcW w:w="1644" w:type="dxa"/>
          </w:tcPr>
          <w:p w:rsidR="00C25CD0" w:rsidRDefault="00C25CD0">
            <w:pPr>
              <w:pStyle w:val="ConsPlusNormal"/>
            </w:pPr>
            <w:r>
              <w:t>-</w:t>
            </w:r>
          </w:p>
        </w:tc>
        <w:tc>
          <w:tcPr>
            <w:tcW w:w="4762" w:type="dxa"/>
          </w:tcPr>
          <w:p w:rsidR="00C25CD0" w:rsidRDefault="00C25CD0">
            <w:pPr>
              <w:pStyle w:val="ConsPlusNormal"/>
            </w:pPr>
            <w:r>
              <w:t xml:space="preserve">Рассчитывается исходя из фактических данных в соответствии с отчетностью Государственного фонда развития промышленности Московской </w:t>
            </w:r>
            <w:r>
              <w:lastRenderedPageBreak/>
              <w:t>области</w:t>
            </w:r>
          </w:p>
        </w:tc>
        <w:tc>
          <w:tcPr>
            <w:tcW w:w="3628" w:type="dxa"/>
          </w:tcPr>
          <w:p w:rsidR="00C25CD0" w:rsidRDefault="00C25CD0">
            <w:pPr>
              <w:pStyle w:val="ConsPlusNormal"/>
            </w:pPr>
            <w:r>
              <w:lastRenderedPageBreak/>
              <w:t>Государственный фонд развития промышленности Московской области</w:t>
            </w:r>
          </w:p>
        </w:tc>
        <w:tc>
          <w:tcPr>
            <w:tcW w:w="1984" w:type="dxa"/>
          </w:tcPr>
          <w:p w:rsidR="00C25CD0" w:rsidRDefault="00C25CD0">
            <w:pPr>
              <w:pStyle w:val="ConsPlusNormal"/>
            </w:pPr>
            <w:r>
              <w:t>Ежегодно</w:t>
            </w:r>
          </w:p>
        </w:tc>
      </w:tr>
      <w:tr w:rsidR="00C25CD0">
        <w:tc>
          <w:tcPr>
            <w:tcW w:w="680" w:type="dxa"/>
          </w:tcPr>
          <w:p w:rsidR="00C25CD0" w:rsidRDefault="00C25CD0">
            <w:pPr>
              <w:pStyle w:val="ConsPlusNormal"/>
            </w:pPr>
            <w:r>
              <w:lastRenderedPageBreak/>
              <w:t>3.12</w:t>
            </w:r>
          </w:p>
        </w:tc>
        <w:tc>
          <w:tcPr>
            <w:tcW w:w="3061" w:type="dxa"/>
          </w:tcPr>
          <w:p w:rsidR="00C25CD0" w:rsidRDefault="00C25CD0">
            <w:pPr>
              <w:pStyle w:val="ConsPlusNormal"/>
            </w:pPr>
            <w:r>
              <w:t>Создание рабочих мест (Государственный фонд развития промышленности Московской области)</w:t>
            </w:r>
          </w:p>
        </w:tc>
        <w:tc>
          <w:tcPr>
            <w:tcW w:w="1361" w:type="dxa"/>
          </w:tcPr>
          <w:p w:rsidR="00C25CD0" w:rsidRDefault="00C25CD0">
            <w:pPr>
              <w:pStyle w:val="ConsPlusNormal"/>
            </w:pPr>
            <w:r>
              <w:t>место</w:t>
            </w:r>
          </w:p>
        </w:tc>
        <w:tc>
          <w:tcPr>
            <w:tcW w:w="1644" w:type="dxa"/>
          </w:tcPr>
          <w:p w:rsidR="00C25CD0" w:rsidRDefault="00C25CD0">
            <w:pPr>
              <w:pStyle w:val="ConsPlusNormal"/>
            </w:pPr>
            <w:r>
              <w:t>-</w:t>
            </w:r>
          </w:p>
        </w:tc>
        <w:tc>
          <w:tcPr>
            <w:tcW w:w="4762" w:type="dxa"/>
          </w:tcPr>
          <w:p w:rsidR="00C25CD0" w:rsidRDefault="00C25CD0">
            <w:pPr>
              <w:pStyle w:val="ConsPlusNormal"/>
            </w:pPr>
            <w:r>
              <w:t>Рассчитывается исходя из фактических данных в соответствии с отчетностью Государственного фонда развития промышленности Московской области</w:t>
            </w:r>
          </w:p>
        </w:tc>
        <w:tc>
          <w:tcPr>
            <w:tcW w:w="3628" w:type="dxa"/>
          </w:tcPr>
          <w:p w:rsidR="00C25CD0" w:rsidRDefault="00C25CD0">
            <w:pPr>
              <w:pStyle w:val="ConsPlusNormal"/>
            </w:pPr>
            <w:r>
              <w:t>Государственный фонд развития промышленности Московской области</w:t>
            </w:r>
          </w:p>
        </w:tc>
        <w:tc>
          <w:tcPr>
            <w:tcW w:w="1984" w:type="dxa"/>
          </w:tcPr>
          <w:p w:rsidR="00C25CD0" w:rsidRDefault="00C25CD0">
            <w:pPr>
              <w:pStyle w:val="ConsPlusNormal"/>
            </w:pPr>
            <w:r>
              <w:t>Ежегодно</w:t>
            </w:r>
          </w:p>
        </w:tc>
      </w:tr>
    </w:tbl>
    <w:p w:rsidR="00C25CD0" w:rsidRDefault="00C25CD0">
      <w:pPr>
        <w:pStyle w:val="ConsPlusNormal"/>
        <w:jc w:val="both"/>
      </w:pPr>
    </w:p>
    <w:p w:rsidR="00C25CD0" w:rsidRDefault="00C25CD0">
      <w:pPr>
        <w:pStyle w:val="ConsPlusNormal"/>
        <w:ind w:firstLine="540"/>
        <w:jc w:val="both"/>
      </w:pPr>
      <w:r>
        <w:t>--------------------------------</w:t>
      </w:r>
    </w:p>
    <w:p w:rsidR="00C25CD0" w:rsidRDefault="00C25CD0">
      <w:pPr>
        <w:pStyle w:val="ConsPlusNormal"/>
        <w:spacing w:before="220"/>
        <w:ind w:firstLine="540"/>
        <w:jc w:val="both"/>
      </w:pPr>
      <w:bookmarkStart w:id="16" w:name="P2287"/>
      <w:bookmarkEnd w:id="16"/>
      <w:r>
        <w:t>&lt;1&gt; Методики расчета показателей, используемых для мониторинга выполнения поручений, содержащихся в указах Президента Российской Федерации от 07.05.2012 (http://www.gks.ru/metod/metodika.htm).</w:t>
      </w:r>
    </w:p>
    <w:p w:rsidR="00C25CD0" w:rsidRDefault="00C25CD0">
      <w:pPr>
        <w:pStyle w:val="ConsPlusNormal"/>
        <w:jc w:val="both"/>
      </w:pPr>
    </w:p>
    <w:p w:rsidR="00C25CD0" w:rsidRDefault="00C25CD0">
      <w:pPr>
        <w:pStyle w:val="ConsPlusNormal"/>
        <w:jc w:val="center"/>
        <w:outlineLvl w:val="2"/>
      </w:pPr>
      <w:r>
        <w:t xml:space="preserve">8.3. </w:t>
      </w:r>
      <w:hyperlink w:anchor="P7205" w:history="1">
        <w:r>
          <w:rPr>
            <w:color w:val="0000FF"/>
          </w:rPr>
          <w:t>Подпрограмма II</w:t>
        </w:r>
      </w:hyperlink>
      <w:r>
        <w:t xml:space="preserve"> "Развитие конкуренции</w:t>
      </w:r>
    </w:p>
    <w:p w:rsidR="00C25CD0" w:rsidRDefault="00C25CD0">
      <w:pPr>
        <w:pStyle w:val="ConsPlusNormal"/>
        <w:jc w:val="center"/>
      </w:pPr>
      <w:r>
        <w:t>в Московской области"</w:t>
      </w:r>
    </w:p>
    <w:p w:rsidR="00C25CD0" w:rsidRDefault="00C25CD0">
      <w:pPr>
        <w:pStyle w:val="ConsPlusNormal"/>
        <w:jc w:val="both"/>
      </w:pPr>
    </w:p>
    <w:p w:rsidR="00C25CD0" w:rsidRDefault="00C25CD0">
      <w:pPr>
        <w:pStyle w:val="ConsPlusNormal"/>
        <w:ind w:firstLine="540"/>
        <w:jc w:val="both"/>
      </w:pPr>
      <w:r>
        <w:t>При расчете показателей используются соответствующие данные за отчетный год, экспортируемые из Единой автоматизированной системы управления закупками Московской области. Указанные данные вносятся в Единую автоматизированную систему управления закупками Московской области заказчиками Московской области.</w:t>
      </w:r>
    </w:p>
    <w:p w:rsidR="00C25CD0" w:rsidRDefault="00C25CD0">
      <w:pPr>
        <w:pStyle w:val="ConsPlusNormal"/>
        <w:spacing w:before="220"/>
        <w:ind w:firstLine="540"/>
        <w:jc w:val="both"/>
      </w:pPr>
      <w:r>
        <w:t>Срок исполнения расчетов показателей таблицы - до 1 марта года, следующего за отчетным годом.</w:t>
      </w:r>
    </w:p>
    <w:p w:rsidR="00C25CD0" w:rsidRDefault="00C25CD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8"/>
        <w:gridCol w:w="2438"/>
        <w:gridCol w:w="1134"/>
        <w:gridCol w:w="1417"/>
        <w:gridCol w:w="4139"/>
        <w:gridCol w:w="2154"/>
        <w:gridCol w:w="1701"/>
      </w:tblGrid>
      <w:tr w:rsidR="00C25CD0">
        <w:tc>
          <w:tcPr>
            <w:tcW w:w="568" w:type="dxa"/>
          </w:tcPr>
          <w:p w:rsidR="00C25CD0" w:rsidRDefault="00C25CD0">
            <w:pPr>
              <w:pStyle w:val="ConsPlusNormal"/>
              <w:jc w:val="center"/>
            </w:pPr>
            <w:r>
              <w:t>N п/п</w:t>
            </w:r>
          </w:p>
        </w:tc>
        <w:tc>
          <w:tcPr>
            <w:tcW w:w="2438" w:type="dxa"/>
          </w:tcPr>
          <w:p w:rsidR="00C25CD0" w:rsidRDefault="00C25CD0">
            <w:pPr>
              <w:pStyle w:val="ConsPlusNormal"/>
              <w:jc w:val="center"/>
            </w:pPr>
            <w:r>
              <w:t>Показатели, характеризующие реализацию задачи</w:t>
            </w:r>
          </w:p>
        </w:tc>
        <w:tc>
          <w:tcPr>
            <w:tcW w:w="1134" w:type="dxa"/>
          </w:tcPr>
          <w:p w:rsidR="00C25CD0" w:rsidRDefault="00C25CD0">
            <w:pPr>
              <w:pStyle w:val="ConsPlusNormal"/>
              <w:jc w:val="center"/>
            </w:pPr>
            <w:r>
              <w:t>Единица измерения</w:t>
            </w:r>
          </w:p>
        </w:tc>
        <w:tc>
          <w:tcPr>
            <w:tcW w:w="1417" w:type="dxa"/>
          </w:tcPr>
          <w:p w:rsidR="00C25CD0" w:rsidRDefault="00C25CD0">
            <w:pPr>
              <w:pStyle w:val="ConsPlusNormal"/>
              <w:jc w:val="center"/>
            </w:pPr>
            <w:r>
              <w:t>Отчетный базовый период/базовое значение показателя (на начало реализации подпрограммы)</w:t>
            </w:r>
          </w:p>
        </w:tc>
        <w:tc>
          <w:tcPr>
            <w:tcW w:w="4139" w:type="dxa"/>
          </w:tcPr>
          <w:p w:rsidR="00C25CD0" w:rsidRDefault="00C25CD0">
            <w:pPr>
              <w:pStyle w:val="ConsPlusNormal"/>
              <w:jc w:val="center"/>
            </w:pPr>
            <w:r>
              <w:t>Алгоритм формирования показателя и методологические пояснения</w:t>
            </w:r>
          </w:p>
        </w:tc>
        <w:tc>
          <w:tcPr>
            <w:tcW w:w="2154" w:type="dxa"/>
          </w:tcPr>
          <w:p w:rsidR="00C25CD0" w:rsidRDefault="00C25CD0">
            <w:pPr>
              <w:pStyle w:val="ConsPlusNormal"/>
              <w:jc w:val="center"/>
            </w:pPr>
            <w:r>
              <w:t>Источник информации</w:t>
            </w:r>
          </w:p>
        </w:tc>
        <w:tc>
          <w:tcPr>
            <w:tcW w:w="1701" w:type="dxa"/>
          </w:tcPr>
          <w:p w:rsidR="00C25CD0" w:rsidRDefault="00C25CD0">
            <w:pPr>
              <w:pStyle w:val="ConsPlusNormal"/>
              <w:jc w:val="center"/>
            </w:pPr>
            <w:r>
              <w:t>Периодичность представления</w:t>
            </w:r>
          </w:p>
        </w:tc>
      </w:tr>
      <w:tr w:rsidR="00C25CD0">
        <w:tc>
          <w:tcPr>
            <w:tcW w:w="568" w:type="dxa"/>
            <w:vMerge w:val="restart"/>
          </w:tcPr>
          <w:p w:rsidR="00C25CD0" w:rsidRDefault="00C25CD0">
            <w:pPr>
              <w:pStyle w:val="ConsPlusNormal"/>
              <w:outlineLvl w:val="3"/>
            </w:pPr>
            <w:r>
              <w:lastRenderedPageBreak/>
              <w:t>1</w:t>
            </w:r>
          </w:p>
        </w:tc>
        <w:tc>
          <w:tcPr>
            <w:tcW w:w="2438" w:type="dxa"/>
            <w:vMerge w:val="restart"/>
          </w:tcPr>
          <w:p w:rsidR="00C25CD0" w:rsidRDefault="00C25CD0">
            <w:pPr>
              <w:pStyle w:val="ConsPlusNormal"/>
            </w:pPr>
            <w:r>
              <w:t xml:space="preserve">Задача 1. Увеличение доли проведенных конкурентных процедур от общего количества осуществленных закупок в соответствии с </w:t>
            </w:r>
            <w:hyperlink r:id="rId93" w:history="1">
              <w:r>
                <w:rPr>
                  <w:color w:val="0000FF"/>
                </w:rPr>
                <w:t>N 44-ФЗ</w:t>
              </w:r>
            </w:hyperlink>
          </w:p>
        </w:tc>
        <w:tc>
          <w:tcPr>
            <w:tcW w:w="1134" w:type="dxa"/>
            <w:vMerge w:val="restart"/>
          </w:tcPr>
          <w:p w:rsidR="00C25CD0" w:rsidRDefault="00C25CD0">
            <w:pPr>
              <w:pStyle w:val="ConsPlusNormal"/>
            </w:pPr>
            <w:r>
              <w:t>процент</w:t>
            </w:r>
          </w:p>
        </w:tc>
        <w:tc>
          <w:tcPr>
            <w:tcW w:w="1417" w:type="dxa"/>
            <w:vMerge w:val="restart"/>
          </w:tcPr>
          <w:p w:rsidR="00C25CD0" w:rsidRDefault="00C25CD0">
            <w:pPr>
              <w:pStyle w:val="ConsPlusNormal"/>
            </w:pPr>
            <w:r>
              <w:t>30</w:t>
            </w:r>
          </w:p>
        </w:tc>
        <w:tc>
          <w:tcPr>
            <w:tcW w:w="4139" w:type="dxa"/>
            <w:tcBorders>
              <w:bottom w:val="nil"/>
            </w:tcBorders>
          </w:tcPr>
          <w:p w:rsidR="00C25CD0" w:rsidRDefault="00C25CD0">
            <w:pPr>
              <w:pStyle w:val="ConsPlusNormal"/>
            </w:pPr>
            <w:r w:rsidRPr="0083685C">
              <w:rPr>
                <w:position w:val="-24"/>
              </w:rPr>
              <w:pict>
                <v:shape id="_x0000_i1032" style="width:92.5pt;height:34.5pt" coordsize="" o:spt="100" adj="0,,0" path="" filled="f" stroked="f">
                  <v:stroke joinstyle="miter"/>
                  <v:imagedata r:id="rId94" o:title="base_14_247069_58"/>
                  <v:formulas/>
                  <v:path o:connecttype="segments"/>
                </v:shape>
              </w:pict>
            </w:r>
          </w:p>
        </w:tc>
        <w:tc>
          <w:tcPr>
            <w:tcW w:w="2154" w:type="dxa"/>
            <w:vMerge w:val="restart"/>
          </w:tcPr>
          <w:p w:rsidR="00C25CD0" w:rsidRDefault="00C25CD0">
            <w:pPr>
              <w:pStyle w:val="ConsPlusNormal"/>
            </w:pPr>
            <w:r>
              <w:t>Единая автоматизированная система управления закупками Московской области</w:t>
            </w:r>
          </w:p>
        </w:tc>
        <w:tc>
          <w:tcPr>
            <w:tcW w:w="1701" w:type="dxa"/>
            <w:vMerge w:val="restart"/>
          </w:tcPr>
          <w:p w:rsidR="00C25CD0" w:rsidRDefault="00C25CD0">
            <w:pPr>
              <w:pStyle w:val="ConsPlusNormal"/>
            </w:pPr>
            <w:r>
              <w:t>Ежегодно</w:t>
            </w:r>
          </w:p>
        </w:tc>
      </w:tr>
      <w:tr w:rsidR="00C25CD0">
        <w:tc>
          <w:tcPr>
            <w:tcW w:w="568" w:type="dxa"/>
            <w:vMerge/>
          </w:tcPr>
          <w:p w:rsidR="00C25CD0" w:rsidRDefault="00C25CD0"/>
        </w:tc>
        <w:tc>
          <w:tcPr>
            <w:tcW w:w="2438" w:type="dxa"/>
            <w:vMerge/>
          </w:tcPr>
          <w:p w:rsidR="00C25CD0" w:rsidRDefault="00C25CD0"/>
        </w:tc>
        <w:tc>
          <w:tcPr>
            <w:tcW w:w="1134" w:type="dxa"/>
            <w:vMerge/>
          </w:tcPr>
          <w:p w:rsidR="00C25CD0" w:rsidRDefault="00C25CD0"/>
        </w:tc>
        <w:tc>
          <w:tcPr>
            <w:tcW w:w="1417" w:type="dxa"/>
            <w:vMerge/>
          </w:tcPr>
          <w:p w:rsidR="00C25CD0" w:rsidRDefault="00C25CD0"/>
        </w:tc>
        <w:tc>
          <w:tcPr>
            <w:tcW w:w="4139" w:type="dxa"/>
            <w:tcBorders>
              <w:top w:val="nil"/>
            </w:tcBorders>
          </w:tcPr>
          <w:p w:rsidR="00C25CD0" w:rsidRDefault="00C25CD0">
            <w:pPr>
              <w:pStyle w:val="ConsPlusNormal"/>
            </w:pPr>
            <w:r>
              <w:t>где:</w:t>
            </w:r>
          </w:p>
          <w:p w:rsidR="00C25CD0" w:rsidRDefault="00C25CD0">
            <w:pPr>
              <w:pStyle w:val="ConsPlusNormal"/>
            </w:pPr>
            <w:r w:rsidRPr="0083685C">
              <w:rPr>
                <w:position w:val="-12"/>
              </w:rPr>
              <w:pict>
                <v:shape id="_x0000_i1033" style="width:22pt;height:20pt" coordsize="" o:spt="100" adj="0,,0" path="" filled="f" stroked="f">
                  <v:stroke joinstyle="miter"/>
                  <v:imagedata r:id="rId95" o:title="base_14_247069_59"/>
                  <v:formulas/>
                  <v:path o:connecttype="segments"/>
                </v:shape>
              </w:pict>
            </w:r>
            <w:r>
              <w:t xml:space="preserve"> - доля проведенных конкурентных процедур;</w:t>
            </w:r>
          </w:p>
          <w:p w:rsidR="00C25CD0" w:rsidRDefault="00C25CD0">
            <w:pPr>
              <w:pStyle w:val="ConsPlusNormal"/>
            </w:pPr>
            <w:r>
              <w:t>Т - количество проведенных конкурентных процедур, единица;</w:t>
            </w:r>
          </w:p>
          <w:p w:rsidR="00C25CD0" w:rsidRDefault="00C25CD0">
            <w:pPr>
              <w:pStyle w:val="ConsPlusNormal"/>
            </w:pPr>
            <w:r>
              <w:t>К - общее количество осуществленных закупок, единица</w:t>
            </w:r>
          </w:p>
        </w:tc>
        <w:tc>
          <w:tcPr>
            <w:tcW w:w="2154" w:type="dxa"/>
            <w:vMerge/>
          </w:tcPr>
          <w:p w:rsidR="00C25CD0" w:rsidRDefault="00C25CD0"/>
        </w:tc>
        <w:tc>
          <w:tcPr>
            <w:tcW w:w="1701" w:type="dxa"/>
            <w:vMerge/>
          </w:tcPr>
          <w:p w:rsidR="00C25CD0" w:rsidRDefault="00C25CD0"/>
        </w:tc>
      </w:tr>
      <w:tr w:rsidR="00C25CD0">
        <w:tc>
          <w:tcPr>
            <w:tcW w:w="568" w:type="dxa"/>
            <w:vMerge w:val="restart"/>
          </w:tcPr>
          <w:p w:rsidR="00C25CD0" w:rsidRDefault="00C25CD0">
            <w:pPr>
              <w:pStyle w:val="ConsPlusNormal"/>
            </w:pPr>
            <w:r>
              <w:t>1.1</w:t>
            </w:r>
          </w:p>
        </w:tc>
        <w:tc>
          <w:tcPr>
            <w:tcW w:w="2438" w:type="dxa"/>
            <w:vMerge w:val="restart"/>
          </w:tcPr>
          <w:p w:rsidR="00C25CD0" w:rsidRDefault="00C25CD0">
            <w:pPr>
              <w:pStyle w:val="ConsPlusNormal"/>
            </w:pPr>
            <w:r>
              <w:t>Показатель 1.1. Доля обоснованных, частично обоснованных жалоб в Федеральную антимонопольную службу (от общего количества опубликованных торгов)</w:t>
            </w:r>
          </w:p>
        </w:tc>
        <w:tc>
          <w:tcPr>
            <w:tcW w:w="1134" w:type="dxa"/>
            <w:vMerge w:val="restart"/>
          </w:tcPr>
          <w:p w:rsidR="00C25CD0" w:rsidRDefault="00C25CD0">
            <w:pPr>
              <w:pStyle w:val="ConsPlusNormal"/>
            </w:pPr>
            <w:r>
              <w:t>процент</w:t>
            </w:r>
          </w:p>
        </w:tc>
        <w:tc>
          <w:tcPr>
            <w:tcW w:w="1417" w:type="dxa"/>
            <w:vMerge w:val="restart"/>
          </w:tcPr>
          <w:p w:rsidR="00C25CD0" w:rsidRDefault="00C25CD0">
            <w:pPr>
              <w:pStyle w:val="ConsPlusNormal"/>
            </w:pPr>
            <w:r>
              <w:t>1,2</w:t>
            </w:r>
          </w:p>
        </w:tc>
        <w:tc>
          <w:tcPr>
            <w:tcW w:w="4139" w:type="dxa"/>
            <w:tcBorders>
              <w:bottom w:val="nil"/>
            </w:tcBorders>
          </w:tcPr>
          <w:p w:rsidR="00C25CD0" w:rsidRDefault="00C25CD0">
            <w:pPr>
              <w:pStyle w:val="ConsPlusNormal"/>
            </w:pPr>
            <w:r w:rsidRPr="0083685C">
              <w:rPr>
                <w:position w:val="-24"/>
              </w:rPr>
              <w:pict>
                <v:shape id="_x0000_i1034" style="width:94.5pt;height:34.5pt" coordsize="" o:spt="100" adj="0,,0" path="" filled="f" stroked="f">
                  <v:stroke joinstyle="miter"/>
                  <v:imagedata r:id="rId96" o:title="base_14_247069_60"/>
                  <v:formulas/>
                  <v:path o:connecttype="segments"/>
                </v:shape>
              </w:pict>
            </w:r>
          </w:p>
        </w:tc>
        <w:tc>
          <w:tcPr>
            <w:tcW w:w="2154" w:type="dxa"/>
            <w:vMerge w:val="restart"/>
          </w:tcPr>
          <w:p w:rsidR="00C25CD0" w:rsidRDefault="00C25CD0">
            <w:pPr>
              <w:pStyle w:val="ConsPlusNormal"/>
            </w:pPr>
            <w:r>
              <w:t>Единая автоматизированная система управления закупками Московской области</w:t>
            </w:r>
          </w:p>
        </w:tc>
        <w:tc>
          <w:tcPr>
            <w:tcW w:w="1701" w:type="dxa"/>
            <w:vMerge w:val="restart"/>
          </w:tcPr>
          <w:p w:rsidR="00C25CD0" w:rsidRDefault="00C25CD0">
            <w:pPr>
              <w:pStyle w:val="ConsPlusNormal"/>
            </w:pPr>
            <w:r>
              <w:t>Ежегодно</w:t>
            </w:r>
          </w:p>
        </w:tc>
      </w:tr>
      <w:tr w:rsidR="00C25CD0">
        <w:tc>
          <w:tcPr>
            <w:tcW w:w="568" w:type="dxa"/>
            <w:vMerge/>
          </w:tcPr>
          <w:p w:rsidR="00C25CD0" w:rsidRDefault="00C25CD0"/>
        </w:tc>
        <w:tc>
          <w:tcPr>
            <w:tcW w:w="2438" w:type="dxa"/>
            <w:vMerge/>
          </w:tcPr>
          <w:p w:rsidR="00C25CD0" w:rsidRDefault="00C25CD0"/>
        </w:tc>
        <w:tc>
          <w:tcPr>
            <w:tcW w:w="1134" w:type="dxa"/>
            <w:vMerge/>
          </w:tcPr>
          <w:p w:rsidR="00C25CD0" w:rsidRDefault="00C25CD0"/>
        </w:tc>
        <w:tc>
          <w:tcPr>
            <w:tcW w:w="1417" w:type="dxa"/>
            <w:vMerge/>
          </w:tcPr>
          <w:p w:rsidR="00C25CD0" w:rsidRDefault="00C25CD0"/>
        </w:tc>
        <w:tc>
          <w:tcPr>
            <w:tcW w:w="4139" w:type="dxa"/>
            <w:tcBorders>
              <w:top w:val="nil"/>
            </w:tcBorders>
          </w:tcPr>
          <w:p w:rsidR="00C25CD0" w:rsidRDefault="00C25CD0">
            <w:pPr>
              <w:pStyle w:val="ConsPlusNormal"/>
            </w:pPr>
            <w:r>
              <w:t>где:</w:t>
            </w:r>
          </w:p>
          <w:p w:rsidR="00C25CD0" w:rsidRDefault="00C25CD0">
            <w:pPr>
              <w:pStyle w:val="ConsPlusNormal"/>
            </w:pPr>
            <w:r w:rsidRPr="0083685C">
              <w:rPr>
                <w:position w:val="-12"/>
              </w:rPr>
              <w:pict>
                <v:shape id="_x0000_i1035" style="width:23pt;height:20pt" coordsize="" o:spt="100" adj="0,,0" path="" filled="f" stroked="f">
                  <v:stroke joinstyle="miter"/>
                  <v:imagedata r:id="rId97" o:title="base_14_247069_61"/>
                  <v:formulas/>
                  <v:path o:connecttype="segments"/>
                </v:shape>
              </w:pict>
            </w:r>
            <w:r>
              <w:t xml:space="preserve"> - доля обоснованных, частично обоснованных жалоб в Федеральную антимонопольную службу (ФАС России);</w:t>
            </w:r>
          </w:p>
          <w:p w:rsidR="00C25CD0" w:rsidRDefault="00C25CD0">
            <w:pPr>
              <w:pStyle w:val="ConsPlusNormal"/>
            </w:pPr>
            <w:r>
              <w:t>L - количество жалоб в Федеральную антимонопольную службу, признанных обоснованными, частично обоснованными, единица;</w:t>
            </w:r>
          </w:p>
          <w:p w:rsidR="00C25CD0" w:rsidRDefault="00C25CD0">
            <w:pPr>
              <w:pStyle w:val="ConsPlusNormal"/>
            </w:pPr>
            <w:r>
              <w:t>К - общее количество опубликованных торгов, единица</w:t>
            </w:r>
          </w:p>
        </w:tc>
        <w:tc>
          <w:tcPr>
            <w:tcW w:w="2154" w:type="dxa"/>
            <w:vMerge/>
          </w:tcPr>
          <w:p w:rsidR="00C25CD0" w:rsidRDefault="00C25CD0"/>
        </w:tc>
        <w:tc>
          <w:tcPr>
            <w:tcW w:w="1701" w:type="dxa"/>
            <w:vMerge/>
          </w:tcPr>
          <w:p w:rsidR="00C25CD0" w:rsidRDefault="00C25CD0"/>
        </w:tc>
      </w:tr>
      <w:tr w:rsidR="00C25CD0">
        <w:tc>
          <w:tcPr>
            <w:tcW w:w="568" w:type="dxa"/>
            <w:vMerge w:val="restart"/>
          </w:tcPr>
          <w:p w:rsidR="00C25CD0" w:rsidRDefault="00C25CD0">
            <w:pPr>
              <w:pStyle w:val="ConsPlusNormal"/>
            </w:pPr>
            <w:r>
              <w:t>1.2</w:t>
            </w:r>
          </w:p>
        </w:tc>
        <w:tc>
          <w:tcPr>
            <w:tcW w:w="2438" w:type="dxa"/>
            <w:vMerge w:val="restart"/>
          </w:tcPr>
          <w:p w:rsidR="00C25CD0" w:rsidRDefault="00C25CD0">
            <w:pPr>
              <w:pStyle w:val="ConsPlusNormal"/>
            </w:pPr>
            <w:r>
              <w:t>Показатель 1.2. Доля несостоявшихся торгов от общего количества объявленных торгов</w:t>
            </w:r>
          </w:p>
        </w:tc>
        <w:tc>
          <w:tcPr>
            <w:tcW w:w="1134" w:type="dxa"/>
            <w:vMerge w:val="restart"/>
          </w:tcPr>
          <w:p w:rsidR="00C25CD0" w:rsidRDefault="00C25CD0">
            <w:pPr>
              <w:pStyle w:val="ConsPlusNormal"/>
            </w:pPr>
            <w:r>
              <w:t>процент</w:t>
            </w:r>
          </w:p>
        </w:tc>
        <w:tc>
          <w:tcPr>
            <w:tcW w:w="1417" w:type="dxa"/>
            <w:vMerge w:val="restart"/>
          </w:tcPr>
          <w:p w:rsidR="00C25CD0" w:rsidRDefault="00C25CD0">
            <w:pPr>
              <w:pStyle w:val="ConsPlusNormal"/>
            </w:pPr>
            <w:r>
              <w:t>20</w:t>
            </w:r>
          </w:p>
        </w:tc>
        <w:tc>
          <w:tcPr>
            <w:tcW w:w="4139" w:type="dxa"/>
            <w:tcBorders>
              <w:bottom w:val="nil"/>
            </w:tcBorders>
          </w:tcPr>
          <w:p w:rsidR="00C25CD0" w:rsidRDefault="00C25CD0">
            <w:pPr>
              <w:pStyle w:val="ConsPlusNormal"/>
            </w:pPr>
            <w:r w:rsidRPr="0083685C">
              <w:rPr>
                <w:position w:val="-24"/>
              </w:rPr>
              <w:pict>
                <v:shape id="_x0000_i1036" style="width:93.5pt;height:34.5pt" coordsize="" o:spt="100" adj="0,,0" path="" filled="f" stroked="f">
                  <v:stroke joinstyle="miter"/>
                  <v:imagedata r:id="rId98" o:title="base_14_247069_62"/>
                  <v:formulas/>
                  <v:path o:connecttype="segments"/>
                </v:shape>
              </w:pict>
            </w:r>
          </w:p>
        </w:tc>
        <w:tc>
          <w:tcPr>
            <w:tcW w:w="2154" w:type="dxa"/>
            <w:vMerge w:val="restart"/>
          </w:tcPr>
          <w:p w:rsidR="00C25CD0" w:rsidRDefault="00C25CD0">
            <w:pPr>
              <w:pStyle w:val="ConsPlusNormal"/>
            </w:pPr>
            <w:r>
              <w:t>Единая автоматизированная система управления закупками Московской области</w:t>
            </w:r>
          </w:p>
        </w:tc>
        <w:tc>
          <w:tcPr>
            <w:tcW w:w="1701" w:type="dxa"/>
            <w:vMerge w:val="restart"/>
          </w:tcPr>
          <w:p w:rsidR="00C25CD0" w:rsidRDefault="00C25CD0">
            <w:pPr>
              <w:pStyle w:val="ConsPlusNormal"/>
            </w:pPr>
            <w:r>
              <w:t>Ежегодно</w:t>
            </w:r>
          </w:p>
        </w:tc>
      </w:tr>
      <w:tr w:rsidR="00C25CD0">
        <w:tc>
          <w:tcPr>
            <w:tcW w:w="568" w:type="dxa"/>
            <w:vMerge/>
          </w:tcPr>
          <w:p w:rsidR="00C25CD0" w:rsidRDefault="00C25CD0"/>
        </w:tc>
        <w:tc>
          <w:tcPr>
            <w:tcW w:w="2438" w:type="dxa"/>
            <w:vMerge/>
          </w:tcPr>
          <w:p w:rsidR="00C25CD0" w:rsidRDefault="00C25CD0"/>
        </w:tc>
        <w:tc>
          <w:tcPr>
            <w:tcW w:w="1134" w:type="dxa"/>
            <w:vMerge/>
          </w:tcPr>
          <w:p w:rsidR="00C25CD0" w:rsidRDefault="00C25CD0"/>
        </w:tc>
        <w:tc>
          <w:tcPr>
            <w:tcW w:w="1417" w:type="dxa"/>
            <w:vMerge/>
          </w:tcPr>
          <w:p w:rsidR="00C25CD0" w:rsidRDefault="00C25CD0"/>
        </w:tc>
        <w:tc>
          <w:tcPr>
            <w:tcW w:w="4139" w:type="dxa"/>
            <w:tcBorders>
              <w:top w:val="nil"/>
            </w:tcBorders>
          </w:tcPr>
          <w:p w:rsidR="00C25CD0" w:rsidRDefault="00C25CD0">
            <w:pPr>
              <w:pStyle w:val="ConsPlusNormal"/>
            </w:pPr>
            <w:r>
              <w:t>где:</w:t>
            </w:r>
          </w:p>
          <w:p w:rsidR="00C25CD0" w:rsidRDefault="00C25CD0">
            <w:pPr>
              <w:pStyle w:val="ConsPlusNormal"/>
            </w:pPr>
            <w:r w:rsidRPr="0083685C">
              <w:rPr>
                <w:position w:val="-12"/>
              </w:rPr>
              <w:pict>
                <v:shape id="_x0000_i1037" style="width:22.5pt;height:20pt" coordsize="" o:spt="100" adj="0,,0" path="" filled="f" stroked="f">
                  <v:stroke joinstyle="miter"/>
                  <v:imagedata r:id="rId99" o:title="base_14_247069_63"/>
                  <v:formulas/>
                  <v:path o:connecttype="segments"/>
                </v:shape>
              </w:pict>
            </w:r>
            <w:r>
              <w:t xml:space="preserve"> - доля несостоявшихся торгов;</w:t>
            </w:r>
          </w:p>
          <w:p w:rsidR="00C25CD0" w:rsidRDefault="00C25CD0">
            <w:pPr>
              <w:pStyle w:val="ConsPlusNormal"/>
            </w:pPr>
            <w:r>
              <w:t xml:space="preserve">N - количество торгов, на которые не </w:t>
            </w:r>
            <w:r>
              <w:lastRenderedPageBreak/>
              <w:t>было подано заявок, либо заявки были отклонены, либо подана одна заявка, единица;</w:t>
            </w:r>
          </w:p>
          <w:p w:rsidR="00C25CD0" w:rsidRDefault="00C25CD0">
            <w:pPr>
              <w:pStyle w:val="ConsPlusNormal"/>
            </w:pPr>
            <w:r>
              <w:t>K - общее количество объявленных торгов, единица</w:t>
            </w:r>
          </w:p>
        </w:tc>
        <w:tc>
          <w:tcPr>
            <w:tcW w:w="2154" w:type="dxa"/>
            <w:vMerge/>
          </w:tcPr>
          <w:p w:rsidR="00C25CD0" w:rsidRDefault="00C25CD0"/>
        </w:tc>
        <w:tc>
          <w:tcPr>
            <w:tcW w:w="1701" w:type="dxa"/>
            <w:vMerge/>
          </w:tcPr>
          <w:p w:rsidR="00C25CD0" w:rsidRDefault="00C25CD0"/>
        </w:tc>
      </w:tr>
      <w:tr w:rsidR="00C25CD0">
        <w:tc>
          <w:tcPr>
            <w:tcW w:w="568" w:type="dxa"/>
            <w:vMerge w:val="restart"/>
          </w:tcPr>
          <w:p w:rsidR="00C25CD0" w:rsidRDefault="00C25CD0">
            <w:pPr>
              <w:pStyle w:val="ConsPlusNormal"/>
            </w:pPr>
            <w:r>
              <w:lastRenderedPageBreak/>
              <w:t>1.3</w:t>
            </w:r>
          </w:p>
        </w:tc>
        <w:tc>
          <w:tcPr>
            <w:tcW w:w="2438" w:type="dxa"/>
            <w:vMerge w:val="restart"/>
          </w:tcPr>
          <w:p w:rsidR="00C25CD0" w:rsidRDefault="00C25CD0">
            <w:pPr>
              <w:pStyle w:val="ConsPlusNormal"/>
            </w:pPr>
            <w:r>
              <w:t>Показатель 1.3. Среднее количество участников на торгах</w:t>
            </w:r>
          </w:p>
        </w:tc>
        <w:tc>
          <w:tcPr>
            <w:tcW w:w="1134" w:type="dxa"/>
            <w:vMerge w:val="restart"/>
          </w:tcPr>
          <w:p w:rsidR="00C25CD0" w:rsidRDefault="00C25CD0">
            <w:pPr>
              <w:pStyle w:val="ConsPlusNormal"/>
            </w:pPr>
            <w:r>
              <w:t>количество участников в одной процедуре</w:t>
            </w:r>
          </w:p>
        </w:tc>
        <w:tc>
          <w:tcPr>
            <w:tcW w:w="1417" w:type="dxa"/>
            <w:vMerge w:val="restart"/>
          </w:tcPr>
          <w:p w:rsidR="00C25CD0" w:rsidRDefault="00C25CD0">
            <w:pPr>
              <w:pStyle w:val="ConsPlusNormal"/>
            </w:pPr>
            <w:r>
              <w:t>4,2</w:t>
            </w:r>
          </w:p>
        </w:tc>
        <w:tc>
          <w:tcPr>
            <w:tcW w:w="4139" w:type="dxa"/>
            <w:tcBorders>
              <w:bottom w:val="nil"/>
            </w:tcBorders>
          </w:tcPr>
          <w:p w:rsidR="00C25CD0" w:rsidRDefault="00C25CD0">
            <w:pPr>
              <w:pStyle w:val="ConsPlusNormal"/>
            </w:pPr>
            <w:r w:rsidRPr="0083685C">
              <w:rPr>
                <w:position w:val="-24"/>
              </w:rPr>
              <w:pict>
                <v:shape id="_x0000_i1038" style="width:119pt;height:36.5pt" coordsize="" o:spt="100" adj="0,,0" path="" filled="f" stroked="f">
                  <v:stroke joinstyle="miter"/>
                  <v:imagedata r:id="rId100" o:title="base_14_247069_64"/>
                  <v:formulas/>
                  <v:path o:connecttype="segments"/>
                </v:shape>
              </w:pict>
            </w:r>
          </w:p>
        </w:tc>
        <w:tc>
          <w:tcPr>
            <w:tcW w:w="2154" w:type="dxa"/>
            <w:vMerge w:val="restart"/>
          </w:tcPr>
          <w:p w:rsidR="00C25CD0" w:rsidRDefault="00C25CD0">
            <w:pPr>
              <w:pStyle w:val="ConsPlusNormal"/>
            </w:pPr>
            <w:r>
              <w:t>Единая автоматизированная система управления закупками Московской области</w:t>
            </w:r>
          </w:p>
        </w:tc>
        <w:tc>
          <w:tcPr>
            <w:tcW w:w="1701" w:type="dxa"/>
            <w:vMerge w:val="restart"/>
          </w:tcPr>
          <w:p w:rsidR="00C25CD0" w:rsidRDefault="00C25CD0">
            <w:pPr>
              <w:pStyle w:val="ConsPlusNormal"/>
            </w:pPr>
            <w:r>
              <w:t>Ежегодно</w:t>
            </w:r>
          </w:p>
        </w:tc>
      </w:tr>
      <w:tr w:rsidR="00C25CD0">
        <w:tc>
          <w:tcPr>
            <w:tcW w:w="568" w:type="dxa"/>
            <w:vMerge/>
          </w:tcPr>
          <w:p w:rsidR="00C25CD0" w:rsidRDefault="00C25CD0"/>
        </w:tc>
        <w:tc>
          <w:tcPr>
            <w:tcW w:w="2438" w:type="dxa"/>
            <w:vMerge/>
          </w:tcPr>
          <w:p w:rsidR="00C25CD0" w:rsidRDefault="00C25CD0"/>
        </w:tc>
        <w:tc>
          <w:tcPr>
            <w:tcW w:w="1134" w:type="dxa"/>
            <w:vMerge/>
          </w:tcPr>
          <w:p w:rsidR="00C25CD0" w:rsidRDefault="00C25CD0"/>
        </w:tc>
        <w:tc>
          <w:tcPr>
            <w:tcW w:w="1417" w:type="dxa"/>
            <w:vMerge/>
          </w:tcPr>
          <w:p w:rsidR="00C25CD0" w:rsidRDefault="00C25CD0"/>
        </w:tc>
        <w:tc>
          <w:tcPr>
            <w:tcW w:w="4139" w:type="dxa"/>
            <w:tcBorders>
              <w:top w:val="nil"/>
            </w:tcBorders>
          </w:tcPr>
          <w:p w:rsidR="00C25CD0" w:rsidRDefault="00C25CD0">
            <w:pPr>
              <w:pStyle w:val="ConsPlusNormal"/>
            </w:pPr>
            <w:r>
              <w:t>где:</w:t>
            </w:r>
          </w:p>
          <w:p w:rsidR="00C25CD0" w:rsidRDefault="00C25CD0">
            <w:pPr>
              <w:pStyle w:val="ConsPlusNormal"/>
            </w:pPr>
            <w:r>
              <w:t>Y - количество участников в одной процедуре, единица;</w:t>
            </w:r>
          </w:p>
          <w:p w:rsidR="00C25CD0" w:rsidRDefault="00C25CD0">
            <w:pPr>
              <w:pStyle w:val="ConsPlusNormal"/>
            </w:pPr>
            <w:r w:rsidRPr="0083685C">
              <w:rPr>
                <w:position w:val="-12"/>
              </w:rPr>
              <w:pict>
                <v:shape id="_x0000_i1039" style="width:18pt;height:21pt" coordsize="" o:spt="100" adj="0,,0" path="" filled="f" stroked="f">
                  <v:stroke joinstyle="miter"/>
                  <v:imagedata r:id="rId101" o:title="base_14_247069_65"/>
                  <v:formulas/>
                  <v:path o:connecttype="segments"/>
                </v:shape>
              </w:pict>
            </w:r>
            <w:r>
              <w:t xml:space="preserve"> - количество участников размещения заказов в i-й процедуре, где k - количество проведенных процедур, единица;</w:t>
            </w:r>
          </w:p>
          <w:p w:rsidR="00C25CD0" w:rsidRDefault="00C25CD0">
            <w:pPr>
              <w:pStyle w:val="ConsPlusNormal"/>
            </w:pPr>
            <w:r>
              <w:t>K - общее количество проведенных процедур, единица</w:t>
            </w:r>
          </w:p>
        </w:tc>
        <w:tc>
          <w:tcPr>
            <w:tcW w:w="2154" w:type="dxa"/>
            <w:vMerge/>
          </w:tcPr>
          <w:p w:rsidR="00C25CD0" w:rsidRDefault="00C25CD0"/>
        </w:tc>
        <w:tc>
          <w:tcPr>
            <w:tcW w:w="1701" w:type="dxa"/>
            <w:vMerge/>
          </w:tcPr>
          <w:p w:rsidR="00C25CD0" w:rsidRDefault="00C25CD0"/>
        </w:tc>
      </w:tr>
      <w:tr w:rsidR="00C25CD0">
        <w:tc>
          <w:tcPr>
            <w:tcW w:w="568" w:type="dxa"/>
            <w:vMerge w:val="restart"/>
          </w:tcPr>
          <w:p w:rsidR="00C25CD0" w:rsidRDefault="00C25CD0">
            <w:pPr>
              <w:pStyle w:val="ConsPlusNormal"/>
            </w:pPr>
            <w:r>
              <w:t>1.4</w:t>
            </w:r>
          </w:p>
        </w:tc>
        <w:tc>
          <w:tcPr>
            <w:tcW w:w="2438" w:type="dxa"/>
            <w:vMerge w:val="restart"/>
          </w:tcPr>
          <w:p w:rsidR="00C25CD0" w:rsidRDefault="00C25CD0">
            <w:pPr>
              <w:pStyle w:val="ConsPlusNormal"/>
            </w:pPr>
            <w:r>
              <w:t>Показатель 1.4. Доля общей экономии денежных средств от общей суммы объявленных торгов</w:t>
            </w:r>
          </w:p>
        </w:tc>
        <w:tc>
          <w:tcPr>
            <w:tcW w:w="1134" w:type="dxa"/>
            <w:vMerge w:val="restart"/>
          </w:tcPr>
          <w:p w:rsidR="00C25CD0" w:rsidRDefault="00C25CD0">
            <w:pPr>
              <w:pStyle w:val="ConsPlusNormal"/>
            </w:pPr>
            <w:r>
              <w:t>процент</w:t>
            </w:r>
          </w:p>
        </w:tc>
        <w:tc>
          <w:tcPr>
            <w:tcW w:w="1417" w:type="dxa"/>
            <w:vMerge w:val="restart"/>
          </w:tcPr>
          <w:p w:rsidR="00C25CD0" w:rsidRDefault="00C25CD0">
            <w:pPr>
              <w:pStyle w:val="ConsPlusNormal"/>
            </w:pPr>
            <w:r>
              <w:t>9</w:t>
            </w:r>
          </w:p>
        </w:tc>
        <w:tc>
          <w:tcPr>
            <w:tcW w:w="4139" w:type="dxa"/>
            <w:tcBorders>
              <w:bottom w:val="nil"/>
            </w:tcBorders>
          </w:tcPr>
          <w:p w:rsidR="00C25CD0" w:rsidRDefault="00C25CD0">
            <w:pPr>
              <w:pStyle w:val="ConsPlusNormal"/>
            </w:pPr>
            <w:r w:rsidRPr="0083685C">
              <w:rPr>
                <w:position w:val="-26"/>
              </w:rPr>
              <w:pict>
                <v:shape id="_x0000_i1040" style="width:114.5pt;height:36.5pt" coordsize="" o:spt="100" adj="0,,0" path="" filled="f" stroked="f">
                  <v:stroke joinstyle="miter"/>
                  <v:imagedata r:id="rId102" o:title="base_14_247069_66"/>
                  <v:formulas/>
                  <v:path o:connecttype="segments"/>
                </v:shape>
              </w:pict>
            </w:r>
          </w:p>
        </w:tc>
        <w:tc>
          <w:tcPr>
            <w:tcW w:w="2154" w:type="dxa"/>
            <w:vMerge w:val="restart"/>
          </w:tcPr>
          <w:p w:rsidR="00C25CD0" w:rsidRDefault="00C25CD0">
            <w:pPr>
              <w:pStyle w:val="ConsPlusNormal"/>
            </w:pPr>
            <w:r>
              <w:t>Единая автоматизированная система управления закупками Московской области</w:t>
            </w:r>
          </w:p>
        </w:tc>
        <w:tc>
          <w:tcPr>
            <w:tcW w:w="1701" w:type="dxa"/>
            <w:vMerge w:val="restart"/>
          </w:tcPr>
          <w:p w:rsidR="00C25CD0" w:rsidRDefault="00C25CD0">
            <w:pPr>
              <w:pStyle w:val="ConsPlusNormal"/>
            </w:pPr>
            <w:r>
              <w:t>Ежегодно</w:t>
            </w:r>
          </w:p>
        </w:tc>
      </w:tr>
      <w:tr w:rsidR="00C25CD0">
        <w:tc>
          <w:tcPr>
            <w:tcW w:w="568" w:type="dxa"/>
            <w:vMerge/>
          </w:tcPr>
          <w:p w:rsidR="00C25CD0" w:rsidRDefault="00C25CD0"/>
        </w:tc>
        <w:tc>
          <w:tcPr>
            <w:tcW w:w="2438" w:type="dxa"/>
            <w:vMerge/>
          </w:tcPr>
          <w:p w:rsidR="00C25CD0" w:rsidRDefault="00C25CD0"/>
        </w:tc>
        <w:tc>
          <w:tcPr>
            <w:tcW w:w="1134" w:type="dxa"/>
            <w:vMerge/>
          </w:tcPr>
          <w:p w:rsidR="00C25CD0" w:rsidRDefault="00C25CD0"/>
        </w:tc>
        <w:tc>
          <w:tcPr>
            <w:tcW w:w="1417" w:type="dxa"/>
            <w:vMerge/>
          </w:tcPr>
          <w:p w:rsidR="00C25CD0" w:rsidRDefault="00C25CD0"/>
        </w:tc>
        <w:tc>
          <w:tcPr>
            <w:tcW w:w="4139" w:type="dxa"/>
            <w:tcBorders>
              <w:top w:val="nil"/>
            </w:tcBorders>
          </w:tcPr>
          <w:p w:rsidR="00C25CD0" w:rsidRDefault="00C25CD0">
            <w:pPr>
              <w:pStyle w:val="ConsPlusNormal"/>
            </w:pPr>
            <w:r>
              <w:t>где:</w:t>
            </w:r>
          </w:p>
          <w:p w:rsidR="00C25CD0" w:rsidRDefault="00C25CD0">
            <w:pPr>
              <w:pStyle w:val="ConsPlusNormal"/>
            </w:pPr>
            <w:r>
              <w:t>Эодс - доля общей экономии денежных средств от общей суммы объявленных торгов, процентов;</w:t>
            </w:r>
          </w:p>
          <w:p w:rsidR="00C25CD0" w:rsidRDefault="00C25CD0">
            <w:pPr>
              <w:pStyle w:val="ConsPlusNormal"/>
            </w:pPr>
            <w:r>
              <w:t>Эдс - общая экономия денежных средств в результате проведения торгов и до проведения торгов, рублей;</w:t>
            </w:r>
          </w:p>
          <w:p w:rsidR="00C25CD0" w:rsidRDefault="00C25CD0">
            <w:pPr>
              <w:pStyle w:val="ConsPlusNormal"/>
            </w:pPr>
            <w:r w:rsidRPr="0083685C">
              <w:rPr>
                <w:position w:val="-8"/>
              </w:rPr>
              <w:pict>
                <v:shape id="_x0000_i1041" style="width:35.5pt;height:16.5pt" coordsize="" o:spt="100" adj="0,,0" path="" filled="f" stroked="f">
                  <v:stroke joinstyle="miter"/>
                  <v:imagedata r:id="rId103" o:title="base_14_247069_67"/>
                  <v:formulas/>
                  <v:path o:connecttype="segments"/>
                </v:shape>
              </w:pict>
            </w:r>
            <w:r>
              <w:t xml:space="preserve"> - общая сумма объявленных торгов, рублей</w:t>
            </w:r>
          </w:p>
        </w:tc>
        <w:tc>
          <w:tcPr>
            <w:tcW w:w="2154" w:type="dxa"/>
            <w:vMerge/>
          </w:tcPr>
          <w:p w:rsidR="00C25CD0" w:rsidRDefault="00C25CD0"/>
        </w:tc>
        <w:tc>
          <w:tcPr>
            <w:tcW w:w="1701" w:type="dxa"/>
            <w:vMerge/>
          </w:tcPr>
          <w:p w:rsidR="00C25CD0" w:rsidRDefault="00C25CD0"/>
        </w:tc>
      </w:tr>
      <w:tr w:rsidR="00C25CD0">
        <w:tc>
          <w:tcPr>
            <w:tcW w:w="568" w:type="dxa"/>
            <w:vMerge w:val="restart"/>
          </w:tcPr>
          <w:p w:rsidR="00C25CD0" w:rsidRDefault="00C25CD0">
            <w:pPr>
              <w:pStyle w:val="ConsPlusNormal"/>
            </w:pPr>
            <w:r>
              <w:lastRenderedPageBreak/>
              <w:t>1.5</w:t>
            </w:r>
          </w:p>
        </w:tc>
        <w:tc>
          <w:tcPr>
            <w:tcW w:w="2438" w:type="dxa"/>
            <w:vMerge w:val="restart"/>
          </w:tcPr>
          <w:p w:rsidR="00C25CD0" w:rsidRDefault="00C25CD0">
            <w:pPr>
              <w:pStyle w:val="ConsPlusNormal"/>
            </w:pPr>
            <w:r>
              <w:t xml:space="preserve">Показатель 1.5. Доля закупок среди субъектов малого предпринимательства, социально ориентированных некоммерческих организаций, осуществляемых в соответствии с Федеральным </w:t>
            </w:r>
            <w:hyperlink r:id="rId104" w:history="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w:t>
            </w:r>
          </w:p>
        </w:tc>
        <w:tc>
          <w:tcPr>
            <w:tcW w:w="1134" w:type="dxa"/>
            <w:vMerge w:val="restart"/>
          </w:tcPr>
          <w:p w:rsidR="00C25CD0" w:rsidRDefault="00C25CD0">
            <w:pPr>
              <w:pStyle w:val="ConsPlusNormal"/>
            </w:pPr>
            <w:r>
              <w:t>процент</w:t>
            </w:r>
          </w:p>
        </w:tc>
        <w:tc>
          <w:tcPr>
            <w:tcW w:w="1417" w:type="dxa"/>
            <w:vMerge w:val="restart"/>
          </w:tcPr>
          <w:p w:rsidR="00C25CD0" w:rsidRDefault="00C25CD0">
            <w:pPr>
              <w:pStyle w:val="ConsPlusNormal"/>
            </w:pPr>
            <w:r>
              <w:t>25</w:t>
            </w:r>
          </w:p>
        </w:tc>
        <w:tc>
          <w:tcPr>
            <w:tcW w:w="4139" w:type="dxa"/>
            <w:tcBorders>
              <w:bottom w:val="nil"/>
            </w:tcBorders>
          </w:tcPr>
          <w:p w:rsidR="00C25CD0" w:rsidRDefault="00C25CD0">
            <w:pPr>
              <w:pStyle w:val="ConsPlusNormal"/>
            </w:pPr>
            <w:r w:rsidRPr="0083685C">
              <w:rPr>
                <w:position w:val="-24"/>
              </w:rPr>
              <w:pict>
                <v:shape id="_x0000_i1042" style="width:161pt;height:34pt" coordsize="" o:spt="100" adj="0,,0" path="" filled="f" stroked="f">
                  <v:stroke joinstyle="miter"/>
                  <v:imagedata r:id="rId105" o:title="base_14_247069_68"/>
                  <v:formulas/>
                  <v:path o:connecttype="segments"/>
                </v:shape>
              </w:pict>
            </w:r>
          </w:p>
        </w:tc>
        <w:tc>
          <w:tcPr>
            <w:tcW w:w="2154" w:type="dxa"/>
            <w:vMerge w:val="restart"/>
          </w:tcPr>
          <w:p w:rsidR="00C25CD0" w:rsidRDefault="00C25CD0">
            <w:pPr>
              <w:pStyle w:val="ConsPlusNormal"/>
            </w:pPr>
            <w:r>
              <w:t>Единая автоматизированная система управления закупками Московской области</w:t>
            </w:r>
          </w:p>
        </w:tc>
        <w:tc>
          <w:tcPr>
            <w:tcW w:w="1701" w:type="dxa"/>
            <w:vMerge w:val="restart"/>
          </w:tcPr>
          <w:p w:rsidR="00C25CD0" w:rsidRDefault="00C25CD0">
            <w:pPr>
              <w:pStyle w:val="ConsPlusNormal"/>
            </w:pPr>
            <w:r>
              <w:t>Ежегодно</w:t>
            </w:r>
          </w:p>
        </w:tc>
      </w:tr>
      <w:tr w:rsidR="00C25CD0">
        <w:tc>
          <w:tcPr>
            <w:tcW w:w="568" w:type="dxa"/>
            <w:vMerge/>
          </w:tcPr>
          <w:p w:rsidR="00C25CD0" w:rsidRDefault="00C25CD0"/>
        </w:tc>
        <w:tc>
          <w:tcPr>
            <w:tcW w:w="2438" w:type="dxa"/>
            <w:vMerge/>
          </w:tcPr>
          <w:p w:rsidR="00C25CD0" w:rsidRDefault="00C25CD0"/>
        </w:tc>
        <w:tc>
          <w:tcPr>
            <w:tcW w:w="1134" w:type="dxa"/>
            <w:vMerge/>
          </w:tcPr>
          <w:p w:rsidR="00C25CD0" w:rsidRDefault="00C25CD0"/>
        </w:tc>
        <w:tc>
          <w:tcPr>
            <w:tcW w:w="1417" w:type="dxa"/>
            <w:vMerge/>
          </w:tcPr>
          <w:p w:rsidR="00C25CD0" w:rsidRDefault="00C25CD0"/>
        </w:tc>
        <w:tc>
          <w:tcPr>
            <w:tcW w:w="4139" w:type="dxa"/>
            <w:tcBorders>
              <w:top w:val="nil"/>
            </w:tcBorders>
          </w:tcPr>
          <w:p w:rsidR="00C25CD0" w:rsidRDefault="00C25CD0">
            <w:pPr>
              <w:pStyle w:val="ConsPlusNormal"/>
            </w:pPr>
            <w:r>
              <w:t>где:</w:t>
            </w:r>
          </w:p>
          <w:p w:rsidR="00C25CD0" w:rsidRDefault="00C25CD0">
            <w:pPr>
              <w:pStyle w:val="ConsPlusNormal"/>
            </w:pPr>
            <w:r w:rsidRPr="0083685C">
              <w:rPr>
                <w:position w:val="-12"/>
              </w:rPr>
              <w:pict>
                <v:shape id="_x0000_i1043" style="width:29.5pt;height:20pt" coordsize="" o:spt="100" adj="0,,0" path="" filled="f" stroked="f">
                  <v:stroke joinstyle="miter"/>
                  <v:imagedata r:id="rId106" o:title="base_14_247069_69"/>
                  <v:formulas/>
                  <v:path o:connecttype="segments"/>
                </v:shape>
              </w:pict>
            </w:r>
            <w:r>
              <w:t xml:space="preserve"> - доля закупок у субъектов малого предпринимательства (СМП), социально ориентированных некоммерческих организаций (СОНО), %;</w:t>
            </w:r>
          </w:p>
          <w:p w:rsidR="00C25CD0" w:rsidRDefault="00C25CD0">
            <w:pPr>
              <w:pStyle w:val="ConsPlusNormal"/>
            </w:pPr>
            <w:r w:rsidRPr="0083685C">
              <w:rPr>
                <w:position w:val="-8"/>
              </w:rPr>
              <w:pict>
                <v:shape id="_x0000_i1044" style="width:36.5pt;height:16.5pt" coordsize="" o:spt="100" adj="0,,0" path="" filled="f" stroked="f">
                  <v:stroke joinstyle="miter"/>
                  <v:imagedata r:id="rId107" o:title="base_14_247069_70"/>
                  <v:formulas/>
                  <v:path o:connecttype="segments"/>
                </v:shape>
              </w:pict>
            </w:r>
            <w:r>
              <w:t xml:space="preserve"> - сумма контрактов, заключенных с СМП, СОНО по объявленным среди СМП, СОНО закупкам, руб.;</w:t>
            </w:r>
          </w:p>
          <w:p w:rsidR="00C25CD0" w:rsidRDefault="00C25CD0">
            <w:pPr>
              <w:pStyle w:val="ConsPlusNormal"/>
            </w:pPr>
            <w:r w:rsidRPr="0083685C">
              <w:rPr>
                <w:position w:val="-10"/>
              </w:rPr>
              <w:pict>
                <v:shape id="_x0000_i1045" style="width:34pt;height:17.5pt" coordsize="" o:spt="100" adj="0,,0" path="" filled="f" stroked="f">
                  <v:stroke joinstyle="miter"/>
                  <v:imagedata r:id="rId108" o:title="base_14_247069_71"/>
                  <v:formulas/>
                  <v:path o:connecttype="segments"/>
                </v:shape>
              </w:pict>
            </w:r>
            <w:r>
              <w:t xml:space="preserve"> - сумма контрактов с привлечением к исполнению контракта субподрядчиков, соисполнителей из числа СМП, СОНО при условии, что в извещении установлено требование в соответствии с </w:t>
            </w:r>
            <w:hyperlink r:id="rId109" w:history="1">
              <w:r>
                <w:rPr>
                  <w:color w:val="0000FF"/>
                </w:rPr>
                <w:t>частью 5 статьи 30</w:t>
              </w:r>
            </w:hyperlink>
            <w:r>
              <w:t xml:space="preserve"> Федерального закона N 44-ФЗ, руб.;</w:t>
            </w:r>
          </w:p>
          <w:p w:rsidR="00C25CD0" w:rsidRDefault="00C25CD0">
            <w:pPr>
              <w:pStyle w:val="ConsPlusNormal"/>
            </w:pPr>
            <w:r>
              <w:t xml:space="preserve">СГО - совокупный годовой объем с учетом </w:t>
            </w:r>
            <w:hyperlink r:id="rId110" w:history="1">
              <w:r>
                <w:rPr>
                  <w:color w:val="0000FF"/>
                </w:rPr>
                <w:t>пункта 1.1 статьи 30</w:t>
              </w:r>
            </w:hyperlink>
            <w:r>
              <w:t xml:space="preserve"> Федерального закона N 44-ФЗ</w:t>
            </w:r>
          </w:p>
        </w:tc>
        <w:tc>
          <w:tcPr>
            <w:tcW w:w="2154" w:type="dxa"/>
            <w:vMerge/>
          </w:tcPr>
          <w:p w:rsidR="00C25CD0" w:rsidRDefault="00C25CD0"/>
        </w:tc>
        <w:tc>
          <w:tcPr>
            <w:tcW w:w="1701" w:type="dxa"/>
            <w:vMerge/>
          </w:tcPr>
          <w:p w:rsidR="00C25CD0" w:rsidRDefault="00C25CD0"/>
        </w:tc>
      </w:tr>
      <w:tr w:rsidR="00C25CD0">
        <w:tc>
          <w:tcPr>
            <w:tcW w:w="568" w:type="dxa"/>
            <w:vMerge w:val="restart"/>
          </w:tcPr>
          <w:p w:rsidR="00C25CD0" w:rsidRDefault="00C25CD0">
            <w:pPr>
              <w:pStyle w:val="ConsPlusNormal"/>
              <w:outlineLvl w:val="3"/>
            </w:pPr>
            <w:r>
              <w:t>2</w:t>
            </w:r>
          </w:p>
        </w:tc>
        <w:tc>
          <w:tcPr>
            <w:tcW w:w="2438" w:type="dxa"/>
            <w:vMerge w:val="restart"/>
          </w:tcPr>
          <w:p w:rsidR="00C25CD0" w:rsidRDefault="00C25CD0">
            <w:pPr>
              <w:pStyle w:val="ConsPlusNormal"/>
            </w:pPr>
            <w:r>
              <w:t xml:space="preserve">Задача 2. Увеличение доли проведенных конкурентных процедур от общего количества осуществленных закупок в соответствии с </w:t>
            </w:r>
            <w:hyperlink r:id="rId111" w:history="1">
              <w:r>
                <w:rPr>
                  <w:color w:val="0000FF"/>
                </w:rPr>
                <w:t>N 223-ФЗ</w:t>
              </w:r>
            </w:hyperlink>
          </w:p>
        </w:tc>
        <w:tc>
          <w:tcPr>
            <w:tcW w:w="1134" w:type="dxa"/>
            <w:vMerge w:val="restart"/>
          </w:tcPr>
          <w:p w:rsidR="00C25CD0" w:rsidRDefault="00C25CD0">
            <w:pPr>
              <w:pStyle w:val="ConsPlusNormal"/>
            </w:pPr>
            <w:r>
              <w:t>процент</w:t>
            </w:r>
          </w:p>
        </w:tc>
        <w:tc>
          <w:tcPr>
            <w:tcW w:w="1417" w:type="dxa"/>
            <w:vMerge w:val="restart"/>
          </w:tcPr>
          <w:p w:rsidR="00C25CD0" w:rsidRDefault="00C25CD0">
            <w:pPr>
              <w:pStyle w:val="ConsPlusNormal"/>
            </w:pPr>
            <w:r>
              <w:t>28</w:t>
            </w:r>
          </w:p>
        </w:tc>
        <w:tc>
          <w:tcPr>
            <w:tcW w:w="4139" w:type="dxa"/>
            <w:tcBorders>
              <w:bottom w:val="nil"/>
            </w:tcBorders>
          </w:tcPr>
          <w:p w:rsidR="00C25CD0" w:rsidRDefault="00C25CD0">
            <w:pPr>
              <w:pStyle w:val="ConsPlusNormal"/>
            </w:pPr>
            <w:r w:rsidRPr="0083685C">
              <w:rPr>
                <w:position w:val="-24"/>
              </w:rPr>
              <w:pict>
                <v:shape id="_x0000_i1046" style="width:97pt;height:34.5pt" coordsize="" o:spt="100" adj="0,,0" path="" filled="f" stroked="f">
                  <v:stroke joinstyle="miter"/>
                  <v:imagedata r:id="rId112" o:title="base_14_247069_72"/>
                  <v:formulas/>
                  <v:path o:connecttype="segments"/>
                </v:shape>
              </w:pict>
            </w:r>
          </w:p>
        </w:tc>
        <w:tc>
          <w:tcPr>
            <w:tcW w:w="2154" w:type="dxa"/>
            <w:vMerge w:val="restart"/>
          </w:tcPr>
          <w:p w:rsidR="00C25CD0" w:rsidRDefault="00C25CD0">
            <w:pPr>
              <w:pStyle w:val="ConsPlusNormal"/>
            </w:pPr>
            <w:r>
              <w:t>Единая автоматизированная система управления закупками Московской области</w:t>
            </w:r>
          </w:p>
        </w:tc>
        <w:tc>
          <w:tcPr>
            <w:tcW w:w="1701" w:type="dxa"/>
            <w:vMerge w:val="restart"/>
          </w:tcPr>
          <w:p w:rsidR="00C25CD0" w:rsidRDefault="00C25CD0">
            <w:pPr>
              <w:pStyle w:val="ConsPlusNormal"/>
            </w:pPr>
            <w:r>
              <w:t>Ежегодно</w:t>
            </w:r>
          </w:p>
        </w:tc>
      </w:tr>
      <w:tr w:rsidR="00C25CD0">
        <w:tc>
          <w:tcPr>
            <w:tcW w:w="568" w:type="dxa"/>
            <w:vMerge/>
          </w:tcPr>
          <w:p w:rsidR="00C25CD0" w:rsidRDefault="00C25CD0"/>
        </w:tc>
        <w:tc>
          <w:tcPr>
            <w:tcW w:w="2438" w:type="dxa"/>
            <w:vMerge/>
          </w:tcPr>
          <w:p w:rsidR="00C25CD0" w:rsidRDefault="00C25CD0"/>
        </w:tc>
        <w:tc>
          <w:tcPr>
            <w:tcW w:w="1134" w:type="dxa"/>
            <w:vMerge/>
          </w:tcPr>
          <w:p w:rsidR="00C25CD0" w:rsidRDefault="00C25CD0"/>
        </w:tc>
        <w:tc>
          <w:tcPr>
            <w:tcW w:w="1417" w:type="dxa"/>
            <w:vMerge/>
          </w:tcPr>
          <w:p w:rsidR="00C25CD0" w:rsidRDefault="00C25CD0"/>
        </w:tc>
        <w:tc>
          <w:tcPr>
            <w:tcW w:w="4139" w:type="dxa"/>
            <w:tcBorders>
              <w:top w:val="nil"/>
            </w:tcBorders>
          </w:tcPr>
          <w:p w:rsidR="00C25CD0" w:rsidRDefault="00C25CD0">
            <w:pPr>
              <w:pStyle w:val="ConsPlusNormal"/>
            </w:pPr>
            <w:r>
              <w:t>где:</w:t>
            </w:r>
          </w:p>
          <w:p w:rsidR="00C25CD0" w:rsidRDefault="00C25CD0">
            <w:pPr>
              <w:pStyle w:val="ConsPlusNormal"/>
            </w:pPr>
            <w:r>
              <w:t>Дкп - доля проведенных конкурентных процедур;</w:t>
            </w:r>
          </w:p>
          <w:p w:rsidR="00C25CD0" w:rsidRDefault="00C25CD0">
            <w:pPr>
              <w:pStyle w:val="ConsPlusNormal"/>
            </w:pPr>
            <w:r>
              <w:t>Т - количество проведенных конкурентных процедур, единица;</w:t>
            </w:r>
          </w:p>
          <w:p w:rsidR="00C25CD0" w:rsidRDefault="00C25CD0">
            <w:pPr>
              <w:pStyle w:val="ConsPlusNormal"/>
            </w:pPr>
            <w:r>
              <w:t>К - общее количество осуществленных закупок, единица</w:t>
            </w:r>
          </w:p>
        </w:tc>
        <w:tc>
          <w:tcPr>
            <w:tcW w:w="2154" w:type="dxa"/>
            <w:vMerge/>
          </w:tcPr>
          <w:p w:rsidR="00C25CD0" w:rsidRDefault="00C25CD0"/>
        </w:tc>
        <w:tc>
          <w:tcPr>
            <w:tcW w:w="1701" w:type="dxa"/>
            <w:vMerge/>
          </w:tcPr>
          <w:p w:rsidR="00C25CD0" w:rsidRDefault="00C25CD0"/>
        </w:tc>
      </w:tr>
      <w:tr w:rsidR="00C25CD0">
        <w:tc>
          <w:tcPr>
            <w:tcW w:w="568" w:type="dxa"/>
            <w:vMerge w:val="restart"/>
          </w:tcPr>
          <w:p w:rsidR="00C25CD0" w:rsidRDefault="00C25CD0">
            <w:pPr>
              <w:pStyle w:val="ConsPlusNormal"/>
            </w:pPr>
            <w:r>
              <w:lastRenderedPageBreak/>
              <w:t>2.1</w:t>
            </w:r>
          </w:p>
        </w:tc>
        <w:tc>
          <w:tcPr>
            <w:tcW w:w="2438" w:type="dxa"/>
            <w:vMerge w:val="restart"/>
          </w:tcPr>
          <w:p w:rsidR="00C25CD0" w:rsidRDefault="00C25CD0">
            <w:pPr>
              <w:pStyle w:val="ConsPlusNormal"/>
            </w:pPr>
            <w:r>
              <w:t xml:space="preserve">Показатель 2.1. Доля закупок у субъектов малого и среднего предпринимательства в совокупном годовом стоимостном объеме договоров, заключенных заказчиками, по результатам закупок, осуществляемых в соответствии с Федеральным </w:t>
            </w:r>
            <w:hyperlink r:id="rId113" w:history="1">
              <w:r>
                <w:rPr>
                  <w:color w:val="0000FF"/>
                </w:rPr>
                <w:t>законом</w:t>
              </w:r>
            </w:hyperlink>
            <w:r>
              <w:t xml:space="preserve"> от 18.07.2011 N 223-ФЗ "О закупках товаров, работ, услуг отдельными видами юридических лиц" конкретными заказчиками, определенным в соответствии с </w:t>
            </w:r>
            <w:hyperlink r:id="rId114" w:history="1">
              <w:r>
                <w:rPr>
                  <w:color w:val="0000FF"/>
                </w:rPr>
                <w:t>распоряжением</w:t>
              </w:r>
            </w:hyperlink>
            <w:r>
              <w:t xml:space="preserve"> Правительства Российской Федерации от 19.04.2016 N 717-р</w:t>
            </w:r>
          </w:p>
        </w:tc>
        <w:tc>
          <w:tcPr>
            <w:tcW w:w="1134" w:type="dxa"/>
            <w:vMerge w:val="restart"/>
          </w:tcPr>
          <w:p w:rsidR="00C25CD0" w:rsidRDefault="00C25CD0">
            <w:pPr>
              <w:pStyle w:val="ConsPlusNormal"/>
            </w:pPr>
            <w:r>
              <w:t>процент</w:t>
            </w:r>
          </w:p>
        </w:tc>
        <w:tc>
          <w:tcPr>
            <w:tcW w:w="1417" w:type="dxa"/>
            <w:vMerge w:val="restart"/>
          </w:tcPr>
          <w:p w:rsidR="00C25CD0" w:rsidRDefault="00C25CD0">
            <w:pPr>
              <w:pStyle w:val="ConsPlusNormal"/>
            </w:pPr>
            <w:r>
              <w:t>18</w:t>
            </w:r>
          </w:p>
        </w:tc>
        <w:tc>
          <w:tcPr>
            <w:tcW w:w="4139" w:type="dxa"/>
            <w:tcBorders>
              <w:bottom w:val="nil"/>
            </w:tcBorders>
          </w:tcPr>
          <w:p w:rsidR="00C25CD0" w:rsidRDefault="00C25CD0">
            <w:pPr>
              <w:pStyle w:val="ConsPlusNormal"/>
            </w:pPr>
            <w:r w:rsidRPr="0083685C">
              <w:rPr>
                <w:position w:val="-28"/>
              </w:rPr>
              <w:pict>
                <v:shape id="_x0000_i1047" style="width:146pt;height:36.5pt" coordsize="" o:spt="100" adj="0,,0" path="" filled="f" stroked="f">
                  <v:stroke joinstyle="miter"/>
                  <v:imagedata r:id="rId115" o:title="base_14_247069_73"/>
                  <v:formulas/>
                  <v:path o:connecttype="segments"/>
                </v:shape>
              </w:pict>
            </w:r>
          </w:p>
        </w:tc>
        <w:tc>
          <w:tcPr>
            <w:tcW w:w="2154" w:type="dxa"/>
            <w:vMerge w:val="restart"/>
          </w:tcPr>
          <w:p w:rsidR="00C25CD0" w:rsidRDefault="00C25CD0">
            <w:pPr>
              <w:pStyle w:val="ConsPlusNormal"/>
            </w:pPr>
            <w:r>
              <w:t>Единая автоматизированная система управления закупками Московской области</w:t>
            </w:r>
          </w:p>
        </w:tc>
        <w:tc>
          <w:tcPr>
            <w:tcW w:w="1701" w:type="dxa"/>
            <w:vMerge w:val="restart"/>
          </w:tcPr>
          <w:p w:rsidR="00C25CD0" w:rsidRDefault="00C25CD0">
            <w:pPr>
              <w:pStyle w:val="ConsPlusNormal"/>
            </w:pPr>
            <w:r>
              <w:t>Ежегодно</w:t>
            </w:r>
          </w:p>
        </w:tc>
      </w:tr>
      <w:tr w:rsidR="00C25CD0">
        <w:tc>
          <w:tcPr>
            <w:tcW w:w="568" w:type="dxa"/>
            <w:vMerge/>
          </w:tcPr>
          <w:p w:rsidR="00C25CD0" w:rsidRDefault="00C25CD0"/>
        </w:tc>
        <w:tc>
          <w:tcPr>
            <w:tcW w:w="2438" w:type="dxa"/>
            <w:vMerge/>
          </w:tcPr>
          <w:p w:rsidR="00C25CD0" w:rsidRDefault="00C25CD0"/>
        </w:tc>
        <w:tc>
          <w:tcPr>
            <w:tcW w:w="1134" w:type="dxa"/>
            <w:vMerge/>
          </w:tcPr>
          <w:p w:rsidR="00C25CD0" w:rsidRDefault="00C25CD0"/>
        </w:tc>
        <w:tc>
          <w:tcPr>
            <w:tcW w:w="1417" w:type="dxa"/>
            <w:vMerge/>
          </w:tcPr>
          <w:p w:rsidR="00C25CD0" w:rsidRDefault="00C25CD0"/>
        </w:tc>
        <w:tc>
          <w:tcPr>
            <w:tcW w:w="4139" w:type="dxa"/>
            <w:tcBorders>
              <w:top w:val="nil"/>
            </w:tcBorders>
          </w:tcPr>
          <w:p w:rsidR="00C25CD0" w:rsidRDefault="00C25CD0">
            <w:pPr>
              <w:pStyle w:val="ConsPlusNormal"/>
            </w:pPr>
            <w:r>
              <w:t>где:</w:t>
            </w:r>
          </w:p>
          <w:p w:rsidR="00C25CD0" w:rsidRDefault="00C25CD0">
            <w:pPr>
              <w:pStyle w:val="ConsPlusNormal"/>
            </w:pPr>
            <w:r>
              <w:t>Дзсмсп - доля закупок у субъектов малого и среднего предпринимательства;</w:t>
            </w:r>
          </w:p>
          <w:p w:rsidR="00C25CD0" w:rsidRDefault="00C25CD0">
            <w:pPr>
              <w:pStyle w:val="ConsPlusNormal"/>
            </w:pPr>
            <w:r>
              <w:t>З_смсп - совокупный годовой стоимостной объем договоров, заключенных заказчиками с субъектами малого и среднего предпринимательства, по результатам закупок, руб.;</w:t>
            </w:r>
          </w:p>
          <w:p w:rsidR="00C25CD0" w:rsidRDefault="00C25CD0">
            <w:pPr>
              <w:pStyle w:val="ConsPlusNormal"/>
            </w:pPr>
            <w:r>
              <w:t>V_зак - совокупный годовой стоимостной объем договоров, заключенных заказчиками по результатам закупок, руб.</w:t>
            </w:r>
          </w:p>
        </w:tc>
        <w:tc>
          <w:tcPr>
            <w:tcW w:w="2154" w:type="dxa"/>
            <w:vMerge/>
          </w:tcPr>
          <w:p w:rsidR="00C25CD0" w:rsidRDefault="00C25CD0"/>
        </w:tc>
        <w:tc>
          <w:tcPr>
            <w:tcW w:w="1701" w:type="dxa"/>
            <w:vMerge/>
          </w:tcPr>
          <w:p w:rsidR="00C25CD0" w:rsidRDefault="00C25CD0"/>
        </w:tc>
      </w:tr>
      <w:tr w:rsidR="00C25CD0">
        <w:tc>
          <w:tcPr>
            <w:tcW w:w="568" w:type="dxa"/>
            <w:vMerge w:val="restart"/>
          </w:tcPr>
          <w:p w:rsidR="00C25CD0" w:rsidRDefault="00C25CD0">
            <w:pPr>
              <w:pStyle w:val="ConsPlusNormal"/>
              <w:outlineLvl w:val="3"/>
            </w:pPr>
            <w:r>
              <w:t>3</w:t>
            </w:r>
          </w:p>
        </w:tc>
        <w:tc>
          <w:tcPr>
            <w:tcW w:w="2438" w:type="dxa"/>
            <w:vMerge w:val="restart"/>
          </w:tcPr>
          <w:p w:rsidR="00C25CD0" w:rsidRDefault="00C25CD0">
            <w:pPr>
              <w:pStyle w:val="ConsPlusNormal"/>
            </w:pPr>
            <w:r>
              <w:t>Задача 3. Внедрение Стандарта развития конкуренции в Московской области</w:t>
            </w:r>
          </w:p>
        </w:tc>
        <w:tc>
          <w:tcPr>
            <w:tcW w:w="1134" w:type="dxa"/>
            <w:vMerge w:val="restart"/>
          </w:tcPr>
          <w:p w:rsidR="00C25CD0" w:rsidRDefault="00C25CD0">
            <w:pPr>
              <w:pStyle w:val="ConsPlusNormal"/>
            </w:pPr>
            <w:r>
              <w:t>процент</w:t>
            </w:r>
          </w:p>
        </w:tc>
        <w:tc>
          <w:tcPr>
            <w:tcW w:w="1417" w:type="dxa"/>
            <w:vMerge w:val="restart"/>
          </w:tcPr>
          <w:p w:rsidR="00C25CD0" w:rsidRDefault="00C25CD0">
            <w:pPr>
              <w:pStyle w:val="ConsPlusNormal"/>
            </w:pPr>
            <w:r>
              <w:t>71,45</w:t>
            </w:r>
          </w:p>
        </w:tc>
        <w:tc>
          <w:tcPr>
            <w:tcW w:w="4139" w:type="dxa"/>
            <w:tcBorders>
              <w:bottom w:val="nil"/>
            </w:tcBorders>
          </w:tcPr>
          <w:p w:rsidR="00C25CD0" w:rsidRDefault="00C25CD0">
            <w:pPr>
              <w:pStyle w:val="ConsPlusNormal"/>
            </w:pPr>
            <w:r>
              <w:t>С</w:t>
            </w:r>
            <w:r>
              <w:rPr>
                <w:vertAlign w:val="subscript"/>
              </w:rPr>
              <w:t>вн</w:t>
            </w:r>
            <w:r>
              <w:t xml:space="preserve"> = 14,29 x К,</w:t>
            </w:r>
          </w:p>
        </w:tc>
        <w:tc>
          <w:tcPr>
            <w:tcW w:w="2154" w:type="dxa"/>
            <w:vMerge w:val="restart"/>
          </w:tcPr>
          <w:p w:rsidR="00C25CD0" w:rsidRDefault="00C25CD0">
            <w:pPr>
              <w:pStyle w:val="ConsPlusNormal"/>
            </w:pPr>
            <w:r>
              <w:t>Комитет по конкурентной политике Московской области</w:t>
            </w:r>
          </w:p>
        </w:tc>
        <w:tc>
          <w:tcPr>
            <w:tcW w:w="1701" w:type="dxa"/>
            <w:vMerge w:val="restart"/>
          </w:tcPr>
          <w:p w:rsidR="00C25CD0" w:rsidRDefault="00C25CD0">
            <w:pPr>
              <w:pStyle w:val="ConsPlusNormal"/>
            </w:pPr>
            <w:r>
              <w:t>Ежегодно</w:t>
            </w:r>
          </w:p>
        </w:tc>
      </w:tr>
      <w:tr w:rsidR="00C25CD0">
        <w:tc>
          <w:tcPr>
            <w:tcW w:w="568" w:type="dxa"/>
            <w:vMerge/>
          </w:tcPr>
          <w:p w:rsidR="00C25CD0" w:rsidRDefault="00C25CD0"/>
        </w:tc>
        <w:tc>
          <w:tcPr>
            <w:tcW w:w="2438" w:type="dxa"/>
            <w:vMerge/>
          </w:tcPr>
          <w:p w:rsidR="00C25CD0" w:rsidRDefault="00C25CD0"/>
        </w:tc>
        <w:tc>
          <w:tcPr>
            <w:tcW w:w="1134" w:type="dxa"/>
            <w:vMerge/>
          </w:tcPr>
          <w:p w:rsidR="00C25CD0" w:rsidRDefault="00C25CD0"/>
        </w:tc>
        <w:tc>
          <w:tcPr>
            <w:tcW w:w="1417" w:type="dxa"/>
            <w:vMerge/>
          </w:tcPr>
          <w:p w:rsidR="00C25CD0" w:rsidRDefault="00C25CD0"/>
        </w:tc>
        <w:tc>
          <w:tcPr>
            <w:tcW w:w="4139" w:type="dxa"/>
            <w:tcBorders>
              <w:top w:val="nil"/>
            </w:tcBorders>
          </w:tcPr>
          <w:p w:rsidR="00C25CD0" w:rsidRDefault="00C25CD0">
            <w:pPr>
              <w:pStyle w:val="ConsPlusNormal"/>
            </w:pPr>
            <w:r>
              <w:t>где:</w:t>
            </w:r>
          </w:p>
          <w:p w:rsidR="00C25CD0" w:rsidRDefault="00C25CD0">
            <w:pPr>
              <w:pStyle w:val="ConsPlusNormal"/>
            </w:pPr>
            <w:r>
              <w:t>С</w:t>
            </w:r>
            <w:r>
              <w:rPr>
                <w:vertAlign w:val="subscript"/>
              </w:rPr>
              <w:t>вн</w:t>
            </w:r>
            <w:r>
              <w:t xml:space="preserve"> - внедрение Стандарта развития конкуренции;</w:t>
            </w:r>
          </w:p>
          <w:p w:rsidR="00C25CD0" w:rsidRDefault="00C25CD0">
            <w:pPr>
              <w:pStyle w:val="ConsPlusNormal"/>
            </w:pPr>
            <w:r>
              <w:t xml:space="preserve">14,29 - const., рассчитываемая как 100 / 7% требований стандарта развития </w:t>
            </w:r>
            <w:r>
              <w:lastRenderedPageBreak/>
              <w:t>конкуренции, процент;</w:t>
            </w:r>
          </w:p>
          <w:p w:rsidR="00C25CD0" w:rsidRDefault="00C25CD0">
            <w:pPr>
              <w:pStyle w:val="ConsPlusNormal"/>
            </w:pPr>
            <w:r>
              <w:t>К - количество реализованных требований Стандарта развития конкуренции, единица</w:t>
            </w:r>
          </w:p>
        </w:tc>
        <w:tc>
          <w:tcPr>
            <w:tcW w:w="2154" w:type="dxa"/>
            <w:vMerge/>
          </w:tcPr>
          <w:p w:rsidR="00C25CD0" w:rsidRDefault="00C25CD0"/>
        </w:tc>
        <w:tc>
          <w:tcPr>
            <w:tcW w:w="1701" w:type="dxa"/>
            <w:vMerge/>
          </w:tcPr>
          <w:p w:rsidR="00C25CD0" w:rsidRDefault="00C25CD0"/>
        </w:tc>
      </w:tr>
      <w:tr w:rsidR="00C25CD0">
        <w:tc>
          <w:tcPr>
            <w:tcW w:w="568" w:type="dxa"/>
            <w:vMerge w:val="restart"/>
          </w:tcPr>
          <w:p w:rsidR="00C25CD0" w:rsidRDefault="00C25CD0">
            <w:pPr>
              <w:pStyle w:val="ConsPlusNormal"/>
            </w:pPr>
            <w:r>
              <w:lastRenderedPageBreak/>
              <w:t>3.1</w:t>
            </w:r>
          </w:p>
        </w:tc>
        <w:tc>
          <w:tcPr>
            <w:tcW w:w="2438" w:type="dxa"/>
            <w:vMerge w:val="restart"/>
          </w:tcPr>
          <w:p w:rsidR="00C25CD0" w:rsidRDefault="00C25CD0">
            <w:pPr>
              <w:pStyle w:val="ConsPlusNormal"/>
            </w:pPr>
            <w:r>
              <w:t>Показатель 3.1. Количество реализованных требований Стандарта развития конкуренции в Московской области</w:t>
            </w:r>
          </w:p>
        </w:tc>
        <w:tc>
          <w:tcPr>
            <w:tcW w:w="1134" w:type="dxa"/>
            <w:vMerge w:val="restart"/>
          </w:tcPr>
          <w:p w:rsidR="00C25CD0" w:rsidRDefault="00C25CD0">
            <w:pPr>
              <w:pStyle w:val="ConsPlusNormal"/>
            </w:pPr>
            <w:r>
              <w:t>единица</w:t>
            </w:r>
          </w:p>
        </w:tc>
        <w:tc>
          <w:tcPr>
            <w:tcW w:w="1417" w:type="dxa"/>
            <w:vMerge w:val="restart"/>
          </w:tcPr>
          <w:p w:rsidR="00C25CD0" w:rsidRDefault="00C25CD0">
            <w:pPr>
              <w:pStyle w:val="ConsPlusNormal"/>
            </w:pPr>
            <w:r>
              <w:t>-</w:t>
            </w:r>
          </w:p>
        </w:tc>
        <w:tc>
          <w:tcPr>
            <w:tcW w:w="4139" w:type="dxa"/>
            <w:tcBorders>
              <w:bottom w:val="nil"/>
            </w:tcBorders>
          </w:tcPr>
          <w:p w:rsidR="00C25CD0" w:rsidRDefault="00C25CD0">
            <w:pPr>
              <w:pStyle w:val="ConsPlusNormal"/>
            </w:pPr>
            <w:r>
              <w:t>K = Т</w:t>
            </w:r>
            <w:r>
              <w:rPr>
                <w:vertAlign w:val="subscript"/>
              </w:rPr>
              <w:t>1</w:t>
            </w:r>
            <w:r>
              <w:t xml:space="preserve"> + Т</w:t>
            </w:r>
            <w:r>
              <w:rPr>
                <w:vertAlign w:val="subscript"/>
              </w:rPr>
              <w:t>2</w:t>
            </w:r>
            <w:r>
              <w:t xml:space="preserve"> + ... Т</w:t>
            </w:r>
            <w:r>
              <w:rPr>
                <w:vertAlign w:val="subscript"/>
              </w:rPr>
              <w:t>i</w:t>
            </w:r>
            <w:r>
              <w:t>,</w:t>
            </w:r>
          </w:p>
        </w:tc>
        <w:tc>
          <w:tcPr>
            <w:tcW w:w="2154" w:type="dxa"/>
            <w:vMerge w:val="restart"/>
          </w:tcPr>
          <w:p w:rsidR="00C25CD0" w:rsidRDefault="00C25CD0">
            <w:pPr>
              <w:pStyle w:val="ConsPlusNormal"/>
            </w:pPr>
            <w:r>
              <w:t>Комитет по конкурентной политике Московской области</w:t>
            </w:r>
          </w:p>
        </w:tc>
        <w:tc>
          <w:tcPr>
            <w:tcW w:w="1701" w:type="dxa"/>
            <w:vMerge w:val="restart"/>
          </w:tcPr>
          <w:p w:rsidR="00C25CD0" w:rsidRDefault="00C25CD0">
            <w:pPr>
              <w:pStyle w:val="ConsPlusNormal"/>
            </w:pPr>
            <w:r>
              <w:t>Ежегодно</w:t>
            </w:r>
          </w:p>
        </w:tc>
      </w:tr>
      <w:tr w:rsidR="00C25CD0">
        <w:tblPrEx>
          <w:tblBorders>
            <w:insideH w:val="nil"/>
          </w:tblBorders>
        </w:tblPrEx>
        <w:tc>
          <w:tcPr>
            <w:tcW w:w="568" w:type="dxa"/>
            <w:vMerge/>
          </w:tcPr>
          <w:p w:rsidR="00C25CD0" w:rsidRDefault="00C25CD0"/>
        </w:tc>
        <w:tc>
          <w:tcPr>
            <w:tcW w:w="2438" w:type="dxa"/>
            <w:vMerge/>
          </w:tcPr>
          <w:p w:rsidR="00C25CD0" w:rsidRDefault="00C25CD0"/>
        </w:tc>
        <w:tc>
          <w:tcPr>
            <w:tcW w:w="1134" w:type="dxa"/>
            <w:vMerge/>
          </w:tcPr>
          <w:p w:rsidR="00C25CD0" w:rsidRDefault="00C25CD0"/>
        </w:tc>
        <w:tc>
          <w:tcPr>
            <w:tcW w:w="1417" w:type="dxa"/>
            <w:vMerge/>
          </w:tcPr>
          <w:p w:rsidR="00C25CD0" w:rsidRDefault="00C25CD0"/>
        </w:tc>
        <w:tc>
          <w:tcPr>
            <w:tcW w:w="4139" w:type="dxa"/>
            <w:tcBorders>
              <w:top w:val="nil"/>
              <w:bottom w:val="nil"/>
            </w:tcBorders>
          </w:tcPr>
          <w:p w:rsidR="00C25CD0" w:rsidRDefault="00C25CD0">
            <w:pPr>
              <w:pStyle w:val="ConsPlusNormal"/>
            </w:pPr>
            <w:r>
              <w:t>где:</w:t>
            </w:r>
          </w:p>
          <w:p w:rsidR="00C25CD0" w:rsidRDefault="00C25CD0">
            <w:pPr>
              <w:pStyle w:val="ConsPlusNormal"/>
            </w:pPr>
            <w:r>
              <w:t>К - количество реализованных требований Стандарта развития конкуренции, единиц;</w:t>
            </w:r>
          </w:p>
          <w:p w:rsidR="00C25CD0" w:rsidRDefault="00C25CD0">
            <w:pPr>
              <w:pStyle w:val="ConsPlusNormal"/>
            </w:pPr>
            <w:r>
              <w:t>Тi - единица реализованного требования Стандарта развития конкуренции.</w:t>
            </w:r>
          </w:p>
        </w:tc>
        <w:tc>
          <w:tcPr>
            <w:tcW w:w="2154" w:type="dxa"/>
            <w:vMerge/>
          </w:tcPr>
          <w:p w:rsidR="00C25CD0" w:rsidRDefault="00C25CD0"/>
        </w:tc>
        <w:tc>
          <w:tcPr>
            <w:tcW w:w="1701" w:type="dxa"/>
            <w:vMerge/>
          </w:tcPr>
          <w:p w:rsidR="00C25CD0" w:rsidRDefault="00C25CD0"/>
        </w:tc>
      </w:tr>
      <w:tr w:rsidR="00C25CD0">
        <w:tblPrEx>
          <w:tblBorders>
            <w:insideH w:val="nil"/>
          </w:tblBorders>
        </w:tblPrEx>
        <w:tc>
          <w:tcPr>
            <w:tcW w:w="568" w:type="dxa"/>
            <w:vMerge/>
          </w:tcPr>
          <w:p w:rsidR="00C25CD0" w:rsidRDefault="00C25CD0"/>
        </w:tc>
        <w:tc>
          <w:tcPr>
            <w:tcW w:w="2438" w:type="dxa"/>
            <w:vMerge/>
          </w:tcPr>
          <w:p w:rsidR="00C25CD0" w:rsidRDefault="00C25CD0"/>
        </w:tc>
        <w:tc>
          <w:tcPr>
            <w:tcW w:w="1134" w:type="dxa"/>
            <w:vMerge/>
          </w:tcPr>
          <w:p w:rsidR="00C25CD0" w:rsidRDefault="00C25CD0"/>
        </w:tc>
        <w:tc>
          <w:tcPr>
            <w:tcW w:w="1417" w:type="dxa"/>
            <w:vMerge/>
          </w:tcPr>
          <w:p w:rsidR="00C25CD0" w:rsidRDefault="00C25CD0"/>
        </w:tc>
        <w:tc>
          <w:tcPr>
            <w:tcW w:w="4139" w:type="dxa"/>
            <w:tcBorders>
              <w:top w:val="nil"/>
            </w:tcBorders>
          </w:tcPr>
          <w:p w:rsidR="00C25CD0" w:rsidRDefault="00C25CD0">
            <w:pPr>
              <w:pStyle w:val="ConsPlusNormal"/>
            </w:pPr>
            <w:r>
              <w:t>Стандарт развития конкуренции содержит семь требований для внедрения, реализация каждого требования является единицей при расчете значения показателя:</w:t>
            </w:r>
          </w:p>
          <w:p w:rsidR="00C25CD0" w:rsidRDefault="00C25CD0">
            <w:pPr>
              <w:pStyle w:val="ConsPlusNormal"/>
            </w:pPr>
            <w:r>
              <w:t>одна единица числового значения показателя равна одному реализованному требованию.</w:t>
            </w:r>
          </w:p>
          <w:p w:rsidR="00C25CD0" w:rsidRDefault="00C25CD0">
            <w:pPr>
              <w:pStyle w:val="ConsPlusNormal"/>
            </w:pPr>
            <w:r>
              <w:t>Требование (Т</w:t>
            </w:r>
            <w:r>
              <w:rPr>
                <w:vertAlign w:val="subscript"/>
              </w:rPr>
              <w:t>1</w:t>
            </w:r>
            <w:r>
              <w:t xml:space="preserve"> - Т</w:t>
            </w:r>
            <w:r>
              <w:rPr>
                <w:vertAlign w:val="subscript"/>
              </w:rPr>
              <w:t>i</w:t>
            </w:r>
            <w:r>
              <w:t>):</w:t>
            </w:r>
          </w:p>
          <w:p w:rsidR="00C25CD0" w:rsidRDefault="00C25CD0">
            <w:pPr>
              <w:pStyle w:val="ConsPlusNormal"/>
            </w:pPr>
            <w:r>
              <w:t>1. Определение уполномоченного органа.</w:t>
            </w:r>
          </w:p>
          <w:p w:rsidR="00C25CD0" w:rsidRDefault="00C25CD0">
            <w:pPr>
              <w:pStyle w:val="ConsPlusNormal"/>
            </w:pPr>
            <w:r>
              <w:t>2. Создание Рабочей группы по содействию развитию конкуренции (далее - Коллегиальный орган).</w:t>
            </w:r>
          </w:p>
          <w:p w:rsidR="00C25CD0" w:rsidRDefault="00C25CD0">
            <w:pPr>
              <w:pStyle w:val="ConsPlusNormal"/>
            </w:pPr>
            <w:r>
              <w:t>3. Утверждение перечня приоритетных и социально значимых рынков.</w:t>
            </w:r>
          </w:p>
          <w:p w:rsidR="00C25CD0" w:rsidRDefault="00C25CD0">
            <w:pPr>
              <w:pStyle w:val="ConsPlusNormal"/>
            </w:pPr>
            <w:r>
              <w:t>4. Разработка "дорожной карты".</w:t>
            </w:r>
          </w:p>
          <w:p w:rsidR="00C25CD0" w:rsidRDefault="00C25CD0">
            <w:pPr>
              <w:pStyle w:val="ConsPlusNormal"/>
            </w:pPr>
            <w:r>
              <w:t>5. Проведение мониторинга рынков.</w:t>
            </w:r>
          </w:p>
          <w:p w:rsidR="00C25CD0" w:rsidRDefault="00C25CD0">
            <w:pPr>
              <w:pStyle w:val="ConsPlusNormal"/>
            </w:pPr>
            <w:r>
              <w:t xml:space="preserve">6. Создание и реализация механизмов общественного контроля за деятельностью субъектов естественных </w:t>
            </w:r>
            <w:r>
              <w:lastRenderedPageBreak/>
              <w:t>монополий.</w:t>
            </w:r>
          </w:p>
          <w:p w:rsidR="00C25CD0" w:rsidRDefault="00C25CD0">
            <w:pPr>
              <w:pStyle w:val="ConsPlusNormal"/>
            </w:pPr>
            <w:r>
              <w:t>7. Повышение уровня информативности о состоянии конкурентной среды</w:t>
            </w:r>
          </w:p>
        </w:tc>
        <w:tc>
          <w:tcPr>
            <w:tcW w:w="2154" w:type="dxa"/>
            <w:vMerge/>
          </w:tcPr>
          <w:p w:rsidR="00C25CD0" w:rsidRDefault="00C25CD0"/>
        </w:tc>
        <w:tc>
          <w:tcPr>
            <w:tcW w:w="1701" w:type="dxa"/>
            <w:vMerge/>
          </w:tcPr>
          <w:p w:rsidR="00C25CD0" w:rsidRDefault="00C25CD0"/>
        </w:tc>
      </w:tr>
    </w:tbl>
    <w:p w:rsidR="00C25CD0" w:rsidRDefault="00C25CD0">
      <w:pPr>
        <w:sectPr w:rsidR="00C25CD0">
          <w:pgSz w:w="16838" w:h="11905" w:orient="landscape"/>
          <w:pgMar w:top="1701" w:right="1134" w:bottom="850" w:left="1134" w:header="0" w:footer="0" w:gutter="0"/>
          <w:cols w:space="720"/>
        </w:sectPr>
      </w:pPr>
    </w:p>
    <w:p w:rsidR="00C25CD0" w:rsidRDefault="00C25CD0">
      <w:pPr>
        <w:pStyle w:val="ConsPlusNormal"/>
        <w:jc w:val="both"/>
      </w:pPr>
    </w:p>
    <w:p w:rsidR="00C25CD0" w:rsidRDefault="00C25CD0">
      <w:pPr>
        <w:pStyle w:val="ConsPlusNormal"/>
        <w:jc w:val="center"/>
        <w:outlineLvl w:val="2"/>
      </w:pPr>
      <w:r>
        <w:t>8.4. Подпрограмма III "Развитие малого и среднего</w:t>
      </w:r>
    </w:p>
    <w:p w:rsidR="00C25CD0" w:rsidRDefault="00C25CD0">
      <w:pPr>
        <w:pStyle w:val="ConsPlusNormal"/>
        <w:jc w:val="center"/>
      </w:pPr>
      <w:r>
        <w:t>предпринимательства в Московской области"</w:t>
      </w:r>
    </w:p>
    <w:p w:rsidR="00C25CD0" w:rsidRDefault="00C25CD0">
      <w:pPr>
        <w:pStyle w:val="ConsPlusNormal"/>
        <w:jc w:val="both"/>
      </w:pPr>
    </w:p>
    <w:p w:rsidR="00C25CD0" w:rsidRDefault="00C25CD0">
      <w:pPr>
        <w:pStyle w:val="ConsPlusNormal"/>
        <w:ind w:firstLine="540"/>
        <w:jc w:val="both"/>
      </w:pPr>
      <w:r>
        <w:t>Эффективность реализации подпрограммы определяется степенью достижения следующих показателей подпрограммы:</w:t>
      </w:r>
    </w:p>
    <w:p w:rsidR="00C25CD0" w:rsidRDefault="00C25CD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693"/>
        <w:gridCol w:w="1644"/>
        <w:gridCol w:w="1928"/>
        <w:gridCol w:w="4111"/>
        <w:gridCol w:w="3402"/>
        <w:gridCol w:w="2211"/>
      </w:tblGrid>
      <w:tr w:rsidR="00C25CD0">
        <w:tc>
          <w:tcPr>
            <w:tcW w:w="680" w:type="dxa"/>
          </w:tcPr>
          <w:p w:rsidR="00C25CD0" w:rsidRDefault="00C25CD0">
            <w:pPr>
              <w:pStyle w:val="ConsPlusNormal"/>
              <w:jc w:val="center"/>
            </w:pPr>
            <w:r>
              <w:t>N п/п</w:t>
            </w:r>
          </w:p>
        </w:tc>
        <w:tc>
          <w:tcPr>
            <w:tcW w:w="2693" w:type="dxa"/>
          </w:tcPr>
          <w:p w:rsidR="00C25CD0" w:rsidRDefault="00C25CD0">
            <w:pPr>
              <w:pStyle w:val="ConsPlusNormal"/>
              <w:jc w:val="center"/>
            </w:pPr>
            <w:r>
              <w:t>Показатели, характеризующие реализацию подпрограммы</w:t>
            </w:r>
          </w:p>
        </w:tc>
        <w:tc>
          <w:tcPr>
            <w:tcW w:w="1644" w:type="dxa"/>
          </w:tcPr>
          <w:p w:rsidR="00C25CD0" w:rsidRDefault="00C25CD0">
            <w:pPr>
              <w:pStyle w:val="ConsPlusNormal"/>
              <w:jc w:val="center"/>
            </w:pPr>
            <w:r>
              <w:t>Единица измерения</w:t>
            </w:r>
          </w:p>
        </w:tc>
        <w:tc>
          <w:tcPr>
            <w:tcW w:w="1928" w:type="dxa"/>
          </w:tcPr>
          <w:p w:rsidR="00C25CD0" w:rsidRDefault="00C25CD0">
            <w:pPr>
              <w:pStyle w:val="ConsPlusNormal"/>
              <w:jc w:val="center"/>
            </w:pPr>
            <w:r>
              <w:t>Отчетный базовый период/базовое значение показателя (на начало реализации подпрограммы)</w:t>
            </w:r>
          </w:p>
        </w:tc>
        <w:tc>
          <w:tcPr>
            <w:tcW w:w="4111" w:type="dxa"/>
          </w:tcPr>
          <w:p w:rsidR="00C25CD0" w:rsidRDefault="00C25CD0">
            <w:pPr>
              <w:pStyle w:val="ConsPlusNormal"/>
              <w:jc w:val="center"/>
            </w:pPr>
            <w:r>
              <w:t>Алгоритм формирования показателя и методологические пояснения</w:t>
            </w:r>
          </w:p>
        </w:tc>
        <w:tc>
          <w:tcPr>
            <w:tcW w:w="3402" w:type="dxa"/>
          </w:tcPr>
          <w:p w:rsidR="00C25CD0" w:rsidRDefault="00C25CD0">
            <w:pPr>
              <w:pStyle w:val="ConsPlusNormal"/>
              <w:jc w:val="center"/>
            </w:pPr>
            <w:r>
              <w:t>Источник информации</w:t>
            </w:r>
          </w:p>
        </w:tc>
        <w:tc>
          <w:tcPr>
            <w:tcW w:w="2211" w:type="dxa"/>
          </w:tcPr>
          <w:p w:rsidR="00C25CD0" w:rsidRDefault="00C25CD0">
            <w:pPr>
              <w:pStyle w:val="ConsPlusNormal"/>
              <w:jc w:val="center"/>
            </w:pPr>
            <w:r>
              <w:t>Периодичность представления</w:t>
            </w:r>
          </w:p>
        </w:tc>
      </w:tr>
      <w:tr w:rsidR="00C25CD0">
        <w:tc>
          <w:tcPr>
            <w:tcW w:w="680" w:type="dxa"/>
            <w:vMerge w:val="restart"/>
          </w:tcPr>
          <w:p w:rsidR="00C25CD0" w:rsidRDefault="00C25CD0">
            <w:pPr>
              <w:pStyle w:val="ConsPlusNormal"/>
              <w:outlineLvl w:val="3"/>
            </w:pPr>
            <w:r>
              <w:t>1</w:t>
            </w:r>
          </w:p>
        </w:tc>
        <w:tc>
          <w:tcPr>
            <w:tcW w:w="2693" w:type="dxa"/>
            <w:vMerge w:val="restart"/>
          </w:tcPr>
          <w:p w:rsidR="00C25CD0" w:rsidRDefault="00C25CD0">
            <w:pPr>
              <w:pStyle w:val="ConsPlusNormal"/>
            </w:pPr>
            <w:r>
              <w:t>Задача 1. Увеличение количества субъектов малого и среднего предпринимательства, осуществляющих деятельность в сфере обрабатывающих производств и технологических инноваций в рамках обеспечения доступности производственной и высокотехнологичной инфраструктуры для субъектов малого и среднего предпринимательства</w:t>
            </w:r>
          </w:p>
        </w:tc>
        <w:tc>
          <w:tcPr>
            <w:tcW w:w="1644" w:type="dxa"/>
            <w:vMerge w:val="restart"/>
          </w:tcPr>
          <w:p w:rsidR="00C25CD0" w:rsidRDefault="00C25CD0">
            <w:pPr>
              <w:pStyle w:val="ConsPlusNormal"/>
            </w:pPr>
            <w:r>
              <w:t>процент к предыдущему году</w:t>
            </w:r>
          </w:p>
        </w:tc>
        <w:tc>
          <w:tcPr>
            <w:tcW w:w="1928" w:type="dxa"/>
            <w:vMerge w:val="restart"/>
          </w:tcPr>
          <w:p w:rsidR="00C25CD0" w:rsidRDefault="00C25CD0">
            <w:pPr>
              <w:pStyle w:val="ConsPlusNormal"/>
            </w:pPr>
            <w:r>
              <w:t>102,7</w:t>
            </w:r>
          </w:p>
        </w:tc>
        <w:tc>
          <w:tcPr>
            <w:tcW w:w="4111" w:type="dxa"/>
            <w:tcBorders>
              <w:bottom w:val="nil"/>
            </w:tcBorders>
          </w:tcPr>
          <w:p w:rsidR="00C25CD0" w:rsidRDefault="00C25CD0">
            <w:pPr>
              <w:pStyle w:val="ConsPlusNormal"/>
            </w:pPr>
            <w:r w:rsidRPr="0083685C">
              <w:rPr>
                <w:position w:val="-24"/>
              </w:rPr>
              <w:pict>
                <v:shape id="_x0000_i1048" style="width:180.5pt;height:34pt" coordsize="" o:spt="100" adj="0,,0" path="" filled="f" stroked="f">
                  <v:stroke joinstyle="miter"/>
                  <v:imagedata r:id="rId116" o:title="base_14_247069_74"/>
                  <v:formulas/>
                  <v:path o:connecttype="segments"/>
                </v:shape>
              </w:pict>
            </w:r>
          </w:p>
        </w:tc>
        <w:tc>
          <w:tcPr>
            <w:tcW w:w="3402" w:type="dxa"/>
            <w:vMerge w:val="restart"/>
          </w:tcPr>
          <w:p w:rsidR="00C25CD0" w:rsidRDefault="00C25CD0">
            <w:pPr>
              <w:pStyle w:val="ConsPlusNormal"/>
            </w:pPr>
            <w:r>
              <w:t xml:space="preserve">Формы статистической отчетности: </w:t>
            </w:r>
            <w:hyperlink r:id="rId117" w:history="1">
              <w:r>
                <w:rPr>
                  <w:color w:val="0000FF"/>
                </w:rPr>
                <w:t>2-МП</w:t>
              </w:r>
            </w:hyperlink>
            <w:r>
              <w:t>, Статистический регистр хозяйствующих субъектов</w:t>
            </w:r>
          </w:p>
        </w:tc>
        <w:tc>
          <w:tcPr>
            <w:tcW w:w="2211" w:type="dxa"/>
            <w:vMerge w:val="restart"/>
          </w:tcPr>
          <w:p w:rsidR="00C25CD0" w:rsidRDefault="00C25CD0">
            <w:pPr>
              <w:pStyle w:val="ConsPlusNormal"/>
            </w:pPr>
            <w:r>
              <w:t>Ежегодно</w:t>
            </w:r>
          </w:p>
        </w:tc>
      </w:tr>
      <w:tr w:rsidR="00C25CD0">
        <w:tc>
          <w:tcPr>
            <w:tcW w:w="680" w:type="dxa"/>
            <w:vMerge/>
          </w:tcPr>
          <w:p w:rsidR="00C25CD0" w:rsidRDefault="00C25CD0"/>
        </w:tc>
        <w:tc>
          <w:tcPr>
            <w:tcW w:w="2693" w:type="dxa"/>
            <w:vMerge/>
          </w:tcPr>
          <w:p w:rsidR="00C25CD0" w:rsidRDefault="00C25CD0"/>
        </w:tc>
        <w:tc>
          <w:tcPr>
            <w:tcW w:w="1644" w:type="dxa"/>
            <w:vMerge/>
          </w:tcPr>
          <w:p w:rsidR="00C25CD0" w:rsidRDefault="00C25CD0"/>
        </w:tc>
        <w:tc>
          <w:tcPr>
            <w:tcW w:w="1928" w:type="dxa"/>
            <w:vMerge/>
          </w:tcPr>
          <w:p w:rsidR="00C25CD0" w:rsidRDefault="00C25CD0"/>
        </w:tc>
        <w:tc>
          <w:tcPr>
            <w:tcW w:w="4111" w:type="dxa"/>
            <w:tcBorders>
              <w:top w:val="nil"/>
            </w:tcBorders>
          </w:tcPr>
          <w:p w:rsidR="00C25CD0" w:rsidRDefault="00C25CD0">
            <w:pPr>
              <w:pStyle w:val="ConsPlusNormal"/>
            </w:pPr>
            <w:r>
              <w:t>где:</w:t>
            </w:r>
          </w:p>
          <w:p w:rsidR="00C25CD0" w:rsidRDefault="00C25CD0">
            <w:pPr>
              <w:pStyle w:val="ConsPlusNormal"/>
            </w:pPr>
            <w:r>
              <w:t>КсмспОп - количество субъектов малого и среднего предпринимательства, осуществляющих деятельность в сфере обрабатывающих производств и технологических инноваций;</w:t>
            </w:r>
          </w:p>
          <w:p w:rsidR="00C25CD0" w:rsidRDefault="00C25CD0">
            <w:pPr>
              <w:pStyle w:val="ConsPlusNormal"/>
            </w:pPr>
            <w:r>
              <w:t>КсмспОптг - количество субъектов малого и среднего предпринимательства, осуществляющих деятельность в сфере обрабатывающих производств и технологических инноваций в текущем году;</w:t>
            </w:r>
          </w:p>
          <w:p w:rsidR="00C25CD0" w:rsidRDefault="00C25CD0">
            <w:pPr>
              <w:pStyle w:val="ConsPlusNormal"/>
            </w:pPr>
            <w:r>
              <w:t xml:space="preserve">КсмспОппг - количество субъектов малого и среднего предпринимательства, осуществляющих деятельность в сфере обрабатывающих производств и </w:t>
            </w:r>
            <w:r>
              <w:lastRenderedPageBreak/>
              <w:t>технологических инноваций в предыдущем году</w:t>
            </w:r>
          </w:p>
        </w:tc>
        <w:tc>
          <w:tcPr>
            <w:tcW w:w="3402" w:type="dxa"/>
            <w:vMerge/>
          </w:tcPr>
          <w:p w:rsidR="00C25CD0" w:rsidRDefault="00C25CD0"/>
        </w:tc>
        <w:tc>
          <w:tcPr>
            <w:tcW w:w="2211" w:type="dxa"/>
            <w:vMerge/>
          </w:tcPr>
          <w:p w:rsidR="00C25CD0" w:rsidRDefault="00C25CD0"/>
        </w:tc>
      </w:tr>
      <w:tr w:rsidR="00C25CD0">
        <w:tc>
          <w:tcPr>
            <w:tcW w:w="680" w:type="dxa"/>
          </w:tcPr>
          <w:p w:rsidR="00C25CD0" w:rsidRDefault="00C25CD0">
            <w:pPr>
              <w:pStyle w:val="ConsPlusNormal"/>
            </w:pPr>
            <w:r>
              <w:lastRenderedPageBreak/>
              <w:t>1.1</w:t>
            </w:r>
          </w:p>
        </w:tc>
        <w:tc>
          <w:tcPr>
            <w:tcW w:w="2693" w:type="dxa"/>
          </w:tcPr>
          <w:p w:rsidR="00C25CD0" w:rsidRDefault="00C25CD0">
            <w:pPr>
              <w:pStyle w:val="ConsPlusNormal"/>
            </w:pPr>
            <w:r>
              <w:t>Показатель 1.1. Количество объектов инфраструктуры поддержки субъектов малого и среднего предпринимательства в области инноваций и производства</w:t>
            </w:r>
          </w:p>
        </w:tc>
        <w:tc>
          <w:tcPr>
            <w:tcW w:w="1644" w:type="dxa"/>
          </w:tcPr>
          <w:p w:rsidR="00C25CD0" w:rsidRDefault="00C25CD0">
            <w:pPr>
              <w:pStyle w:val="ConsPlusNormal"/>
            </w:pPr>
            <w:r>
              <w:t>единица</w:t>
            </w:r>
          </w:p>
        </w:tc>
        <w:tc>
          <w:tcPr>
            <w:tcW w:w="1928" w:type="dxa"/>
          </w:tcPr>
          <w:p w:rsidR="00C25CD0" w:rsidRDefault="00C25CD0">
            <w:pPr>
              <w:pStyle w:val="ConsPlusNormal"/>
            </w:pPr>
            <w:r>
              <w:t>19</w:t>
            </w:r>
          </w:p>
        </w:tc>
        <w:tc>
          <w:tcPr>
            <w:tcW w:w="4111" w:type="dxa"/>
          </w:tcPr>
          <w:p w:rsidR="00C25CD0" w:rsidRDefault="00C25CD0">
            <w:pPr>
              <w:pStyle w:val="ConsPlusNormal"/>
            </w:pPr>
            <w:r>
              <w:t xml:space="preserve">Значение показателя рассчитывается по факту реализации мероприятий </w:t>
            </w:r>
            <w:hyperlink w:anchor="P7765" w:history="1">
              <w:r>
                <w:rPr>
                  <w:color w:val="0000FF"/>
                </w:rPr>
                <w:t>Подпрограммы III</w:t>
              </w:r>
            </w:hyperlink>
            <w:r>
              <w:t xml:space="preserve">. Учет ведется по каждому году реализации </w:t>
            </w:r>
            <w:hyperlink w:anchor="P7765" w:history="1">
              <w:r>
                <w:rPr>
                  <w:color w:val="0000FF"/>
                </w:rPr>
                <w:t>Подпрограммы III</w:t>
              </w:r>
            </w:hyperlink>
          </w:p>
        </w:tc>
        <w:tc>
          <w:tcPr>
            <w:tcW w:w="3402" w:type="dxa"/>
          </w:tcPr>
          <w:p w:rsidR="00C25CD0" w:rsidRDefault="00C25CD0">
            <w:pPr>
              <w:pStyle w:val="ConsPlusNormal"/>
            </w:pPr>
            <w:r>
              <w:t xml:space="preserve">При расчете используются данные исполнителей мероприятий </w:t>
            </w:r>
            <w:hyperlink w:anchor="P7765" w:history="1">
              <w:r>
                <w:rPr>
                  <w:color w:val="0000FF"/>
                </w:rPr>
                <w:t>Подпрограммы III</w:t>
              </w:r>
            </w:hyperlink>
          </w:p>
        </w:tc>
        <w:tc>
          <w:tcPr>
            <w:tcW w:w="2211" w:type="dxa"/>
          </w:tcPr>
          <w:p w:rsidR="00C25CD0" w:rsidRDefault="00C25CD0">
            <w:pPr>
              <w:pStyle w:val="ConsPlusNormal"/>
            </w:pPr>
            <w:r>
              <w:t>Ежегодно</w:t>
            </w:r>
          </w:p>
        </w:tc>
      </w:tr>
      <w:tr w:rsidR="00C25CD0">
        <w:tc>
          <w:tcPr>
            <w:tcW w:w="680" w:type="dxa"/>
          </w:tcPr>
          <w:p w:rsidR="00C25CD0" w:rsidRDefault="00C25CD0">
            <w:pPr>
              <w:pStyle w:val="ConsPlusNormal"/>
            </w:pPr>
            <w:r>
              <w:t>1.2</w:t>
            </w:r>
          </w:p>
        </w:tc>
        <w:tc>
          <w:tcPr>
            <w:tcW w:w="2693" w:type="dxa"/>
          </w:tcPr>
          <w:p w:rsidR="00C25CD0" w:rsidRDefault="00C25CD0">
            <w:pPr>
              <w:pStyle w:val="ConsPlusNormal"/>
            </w:pPr>
            <w:r>
              <w:t>Показатель 1.2. Объем привлеченных финансовых ресурсов под гарантии, предоставленные некоммерческой организацией "Московский областной гарантийный фонд содействия кредитованию субъектов малого и среднего предпринимательства"</w:t>
            </w:r>
          </w:p>
        </w:tc>
        <w:tc>
          <w:tcPr>
            <w:tcW w:w="1644" w:type="dxa"/>
          </w:tcPr>
          <w:p w:rsidR="00C25CD0" w:rsidRDefault="00C25CD0">
            <w:pPr>
              <w:pStyle w:val="ConsPlusNormal"/>
            </w:pPr>
            <w:r>
              <w:t>млрд. руб.</w:t>
            </w:r>
          </w:p>
        </w:tc>
        <w:tc>
          <w:tcPr>
            <w:tcW w:w="1928" w:type="dxa"/>
          </w:tcPr>
          <w:p w:rsidR="00C25CD0" w:rsidRDefault="00C25CD0">
            <w:pPr>
              <w:pStyle w:val="ConsPlusNormal"/>
            </w:pPr>
            <w:r>
              <w:t>7,3</w:t>
            </w:r>
          </w:p>
        </w:tc>
        <w:tc>
          <w:tcPr>
            <w:tcW w:w="4111" w:type="dxa"/>
          </w:tcPr>
          <w:p w:rsidR="00C25CD0" w:rsidRDefault="00C25CD0">
            <w:pPr>
              <w:pStyle w:val="ConsPlusNormal"/>
            </w:pPr>
            <w:r>
              <w:t>Значение показателя рассчитывается исходя из фактических данных в соответствии с отчетностью некоммерческой организации "Московский областной гарантийный фонд содействия кредитованию субъектов малого и среднего предпринимательства"</w:t>
            </w:r>
          </w:p>
        </w:tc>
        <w:tc>
          <w:tcPr>
            <w:tcW w:w="3402" w:type="dxa"/>
          </w:tcPr>
          <w:p w:rsidR="00C25CD0" w:rsidRDefault="00C25CD0">
            <w:pPr>
              <w:pStyle w:val="ConsPlusNormal"/>
            </w:pPr>
            <w:r>
              <w:t>Отчетность некоммерческой организации "Московский областной гарантийный фонд содействия кредитованию субъектов малого и среднего предпринимательства"</w:t>
            </w:r>
          </w:p>
        </w:tc>
        <w:tc>
          <w:tcPr>
            <w:tcW w:w="2211" w:type="dxa"/>
          </w:tcPr>
          <w:p w:rsidR="00C25CD0" w:rsidRDefault="00C25CD0">
            <w:pPr>
              <w:pStyle w:val="ConsPlusNormal"/>
            </w:pPr>
            <w:r>
              <w:t>Ежегодно</w:t>
            </w:r>
          </w:p>
        </w:tc>
      </w:tr>
      <w:tr w:rsidR="00C25CD0">
        <w:tc>
          <w:tcPr>
            <w:tcW w:w="680" w:type="dxa"/>
          </w:tcPr>
          <w:p w:rsidR="00C25CD0" w:rsidRDefault="00C25CD0">
            <w:pPr>
              <w:pStyle w:val="ConsPlusNormal"/>
            </w:pPr>
            <w:r>
              <w:t>1.3</w:t>
            </w:r>
          </w:p>
        </w:tc>
        <w:tc>
          <w:tcPr>
            <w:tcW w:w="2693" w:type="dxa"/>
          </w:tcPr>
          <w:p w:rsidR="00C25CD0" w:rsidRDefault="00C25CD0">
            <w:pPr>
              <w:pStyle w:val="ConsPlusNormal"/>
            </w:pPr>
            <w:r>
              <w:t>Показатель 1.3. Количество субъектов малого и среднего предпринимательства, которым предоставлено поручительство гарантийной организации</w:t>
            </w:r>
          </w:p>
        </w:tc>
        <w:tc>
          <w:tcPr>
            <w:tcW w:w="1644" w:type="dxa"/>
          </w:tcPr>
          <w:p w:rsidR="00C25CD0" w:rsidRDefault="00C25CD0">
            <w:pPr>
              <w:pStyle w:val="ConsPlusNormal"/>
            </w:pPr>
            <w:r>
              <w:t>единица</w:t>
            </w:r>
          </w:p>
        </w:tc>
        <w:tc>
          <w:tcPr>
            <w:tcW w:w="1928" w:type="dxa"/>
          </w:tcPr>
          <w:p w:rsidR="00C25CD0" w:rsidRDefault="00C25CD0">
            <w:pPr>
              <w:pStyle w:val="ConsPlusNormal"/>
            </w:pPr>
            <w:r>
              <w:t>60</w:t>
            </w:r>
          </w:p>
        </w:tc>
        <w:tc>
          <w:tcPr>
            <w:tcW w:w="4111" w:type="dxa"/>
          </w:tcPr>
          <w:p w:rsidR="00C25CD0" w:rsidRDefault="00C25CD0">
            <w:pPr>
              <w:pStyle w:val="ConsPlusNormal"/>
            </w:pPr>
            <w:r>
              <w:t>Значение показателя рассчитывается исходя из фактических данных в соответствии с отчетностью некоммерческой организации "Московский областной гарантийный фонд содействия кредитованию субъектов малого и среднего предпринимательства"</w:t>
            </w:r>
          </w:p>
        </w:tc>
        <w:tc>
          <w:tcPr>
            <w:tcW w:w="3402" w:type="dxa"/>
          </w:tcPr>
          <w:p w:rsidR="00C25CD0" w:rsidRDefault="00C25CD0">
            <w:pPr>
              <w:pStyle w:val="ConsPlusNormal"/>
            </w:pPr>
            <w:r>
              <w:t>Отчетность некоммерческой организации "Московский областной гарантийный фонд содействия кредитованию субъектов малого и среднего предпринимательства"</w:t>
            </w:r>
          </w:p>
        </w:tc>
        <w:tc>
          <w:tcPr>
            <w:tcW w:w="2211" w:type="dxa"/>
          </w:tcPr>
          <w:p w:rsidR="00C25CD0" w:rsidRDefault="00C25CD0">
            <w:pPr>
              <w:pStyle w:val="ConsPlusNormal"/>
            </w:pPr>
            <w:r>
              <w:t>Ежеквартально</w:t>
            </w:r>
          </w:p>
        </w:tc>
      </w:tr>
      <w:tr w:rsidR="00C25CD0">
        <w:tc>
          <w:tcPr>
            <w:tcW w:w="680" w:type="dxa"/>
          </w:tcPr>
          <w:p w:rsidR="00C25CD0" w:rsidRDefault="00C25CD0">
            <w:pPr>
              <w:pStyle w:val="ConsPlusNormal"/>
            </w:pPr>
            <w:r>
              <w:lastRenderedPageBreak/>
              <w:t>1.4</w:t>
            </w:r>
          </w:p>
        </w:tc>
        <w:tc>
          <w:tcPr>
            <w:tcW w:w="2693" w:type="dxa"/>
          </w:tcPr>
          <w:p w:rsidR="00C25CD0" w:rsidRDefault="00C25CD0">
            <w:pPr>
              <w:pStyle w:val="ConsPlusNormal"/>
            </w:pPr>
            <w:r>
              <w:t>Показатель 1.4. Отношение объема выданных кредитов субъектам малого и среднего предпринимательства под гарантии (поручительства) гарантийной организации к совокупному размеру средств гарантийного фонда, сформированному за счет субсидий, предоставленных из бюджетов всех уровней</w:t>
            </w:r>
          </w:p>
        </w:tc>
        <w:tc>
          <w:tcPr>
            <w:tcW w:w="1644" w:type="dxa"/>
          </w:tcPr>
          <w:p w:rsidR="00C25CD0" w:rsidRDefault="00C25CD0">
            <w:pPr>
              <w:pStyle w:val="ConsPlusNormal"/>
            </w:pPr>
            <w:r>
              <w:t>процент</w:t>
            </w:r>
          </w:p>
        </w:tc>
        <w:tc>
          <w:tcPr>
            <w:tcW w:w="1928" w:type="dxa"/>
          </w:tcPr>
          <w:p w:rsidR="00C25CD0" w:rsidRDefault="00C25CD0">
            <w:pPr>
              <w:pStyle w:val="ConsPlusNormal"/>
            </w:pPr>
            <w:r>
              <w:t>200</w:t>
            </w:r>
          </w:p>
        </w:tc>
        <w:tc>
          <w:tcPr>
            <w:tcW w:w="4111" w:type="dxa"/>
          </w:tcPr>
          <w:p w:rsidR="00C25CD0" w:rsidRDefault="00C25CD0">
            <w:pPr>
              <w:pStyle w:val="ConsPlusNormal"/>
            </w:pPr>
            <w:r>
              <w:t>Рассчитывается исходя из фактических данных в соответствии с отчетностью некоммерческой организации "Московский областной гарантийный фонд содействия кредитованию субъектов малого и среднего предпринимательства"</w:t>
            </w:r>
          </w:p>
        </w:tc>
        <w:tc>
          <w:tcPr>
            <w:tcW w:w="3402" w:type="dxa"/>
          </w:tcPr>
          <w:p w:rsidR="00C25CD0" w:rsidRDefault="00C25CD0">
            <w:pPr>
              <w:pStyle w:val="ConsPlusNormal"/>
            </w:pPr>
            <w:r>
              <w:t>Отчетность некоммерческой организации "Московский областной гарантийный фонд содействия кредитованию субъектов малого и среднего предпринимательства"</w:t>
            </w:r>
          </w:p>
        </w:tc>
        <w:tc>
          <w:tcPr>
            <w:tcW w:w="2211" w:type="dxa"/>
          </w:tcPr>
          <w:p w:rsidR="00C25CD0" w:rsidRDefault="00C25CD0">
            <w:pPr>
              <w:pStyle w:val="ConsPlusNormal"/>
            </w:pPr>
            <w:r>
              <w:t>Ежеквартально</w:t>
            </w:r>
          </w:p>
        </w:tc>
      </w:tr>
      <w:tr w:rsidR="00C25CD0">
        <w:tc>
          <w:tcPr>
            <w:tcW w:w="680" w:type="dxa"/>
          </w:tcPr>
          <w:p w:rsidR="00C25CD0" w:rsidRDefault="00C25CD0">
            <w:pPr>
              <w:pStyle w:val="ConsPlusNormal"/>
            </w:pPr>
            <w:r>
              <w:t>1.5</w:t>
            </w:r>
          </w:p>
        </w:tc>
        <w:tc>
          <w:tcPr>
            <w:tcW w:w="2693" w:type="dxa"/>
          </w:tcPr>
          <w:p w:rsidR="00C25CD0" w:rsidRDefault="00C25CD0">
            <w:pPr>
              <w:pStyle w:val="ConsPlusNormal"/>
            </w:pPr>
            <w:r>
              <w:t>Показатель 1.5. Объем выданных гарантий и (или) поручительств субъектам малого и среднего предпринимательства</w:t>
            </w:r>
          </w:p>
        </w:tc>
        <w:tc>
          <w:tcPr>
            <w:tcW w:w="1644" w:type="dxa"/>
          </w:tcPr>
          <w:p w:rsidR="00C25CD0" w:rsidRDefault="00C25CD0">
            <w:pPr>
              <w:pStyle w:val="ConsPlusNormal"/>
            </w:pPr>
            <w:r>
              <w:t>тыс. руб.</w:t>
            </w:r>
          </w:p>
        </w:tc>
        <w:tc>
          <w:tcPr>
            <w:tcW w:w="1928" w:type="dxa"/>
          </w:tcPr>
          <w:p w:rsidR="00C25CD0" w:rsidRDefault="00C25CD0">
            <w:pPr>
              <w:pStyle w:val="ConsPlusNormal"/>
            </w:pPr>
            <w:r>
              <w:t>132507</w:t>
            </w:r>
          </w:p>
        </w:tc>
        <w:tc>
          <w:tcPr>
            <w:tcW w:w="4111" w:type="dxa"/>
          </w:tcPr>
          <w:p w:rsidR="00C25CD0" w:rsidRDefault="00C25CD0">
            <w:pPr>
              <w:pStyle w:val="ConsPlusNormal"/>
            </w:pPr>
            <w:r>
              <w:t>Значение показателя рассчитывается из суммы средств областного и федерального бюджетов, направленных на капитализацию гарантийного фонда</w:t>
            </w:r>
          </w:p>
        </w:tc>
        <w:tc>
          <w:tcPr>
            <w:tcW w:w="3402" w:type="dxa"/>
          </w:tcPr>
          <w:p w:rsidR="00C25CD0" w:rsidRDefault="00C25CD0">
            <w:pPr>
              <w:pStyle w:val="ConsPlusNormal"/>
            </w:pPr>
            <w:r>
              <w:t>Сумма субсидии из областного и федерального бюджетов</w:t>
            </w:r>
          </w:p>
        </w:tc>
        <w:tc>
          <w:tcPr>
            <w:tcW w:w="2211" w:type="dxa"/>
          </w:tcPr>
          <w:p w:rsidR="00C25CD0" w:rsidRDefault="00C25CD0">
            <w:pPr>
              <w:pStyle w:val="ConsPlusNormal"/>
            </w:pPr>
            <w:r>
              <w:t>Ежегодно</w:t>
            </w:r>
          </w:p>
        </w:tc>
      </w:tr>
      <w:tr w:rsidR="00C25CD0">
        <w:tc>
          <w:tcPr>
            <w:tcW w:w="680" w:type="dxa"/>
            <w:vMerge w:val="restart"/>
          </w:tcPr>
          <w:p w:rsidR="00C25CD0" w:rsidRDefault="00C25CD0">
            <w:pPr>
              <w:pStyle w:val="ConsPlusNormal"/>
            </w:pPr>
            <w:r>
              <w:t>1.6</w:t>
            </w:r>
          </w:p>
        </w:tc>
        <w:tc>
          <w:tcPr>
            <w:tcW w:w="2693" w:type="dxa"/>
            <w:vMerge w:val="restart"/>
          </w:tcPr>
          <w:p w:rsidR="00C25CD0" w:rsidRDefault="00C25CD0">
            <w:pPr>
              <w:pStyle w:val="ConsPlusNormal"/>
            </w:pPr>
            <w:r>
              <w:t>Показатель 1.6. Увеличение числа экспортеров Московской области</w:t>
            </w:r>
          </w:p>
        </w:tc>
        <w:tc>
          <w:tcPr>
            <w:tcW w:w="1644" w:type="dxa"/>
            <w:vMerge w:val="restart"/>
          </w:tcPr>
          <w:p w:rsidR="00C25CD0" w:rsidRDefault="00C25CD0">
            <w:pPr>
              <w:pStyle w:val="ConsPlusNormal"/>
            </w:pPr>
            <w:r>
              <w:t>процент к предыдущему году</w:t>
            </w:r>
          </w:p>
        </w:tc>
        <w:tc>
          <w:tcPr>
            <w:tcW w:w="1928" w:type="dxa"/>
            <w:vMerge w:val="restart"/>
          </w:tcPr>
          <w:p w:rsidR="00C25CD0" w:rsidRDefault="00C25CD0">
            <w:pPr>
              <w:pStyle w:val="ConsPlusNormal"/>
            </w:pPr>
            <w:r>
              <w:t>100</w:t>
            </w:r>
          </w:p>
        </w:tc>
        <w:tc>
          <w:tcPr>
            <w:tcW w:w="4111" w:type="dxa"/>
            <w:tcBorders>
              <w:bottom w:val="nil"/>
            </w:tcBorders>
          </w:tcPr>
          <w:p w:rsidR="00C25CD0" w:rsidRDefault="00C25CD0">
            <w:pPr>
              <w:pStyle w:val="ConsPlusNormal"/>
            </w:pPr>
            <w:r w:rsidRPr="0083685C">
              <w:rPr>
                <w:position w:val="-24"/>
              </w:rPr>
              <w:pict>
                <v:shape id="_x0000_i1049" style="width:180.5pt;height:34pt" coordsize="" o:spt="100" adj="0,,0" path="" filled="f" stroked="f">
                  <v:stroke joinstyle="miter"/>
                  <v:imagedata r:id="rId116" o:title="base_14_247069_75"/>
                  <v:formulas/>
                  <v:path o:connecttype="segments"/>
                </v:shape>
              </w:pict>
            </w:r>
          </w:p>
        </w:tc>
        <w:tc>
          <w:tcPr>
            <w:tcW w:w="3402" w:type="dxa"/>
            <w:vMerge w:val="restart"/>
          </w:tcPr>
          <w:p w:rsidR="00C25CD0" w:rsidRDefault="00C25CD0">
            <w:pPr>
              <w:pStyle w:val="ConsPlusNormal"/>
            </w:pPr>
            <w:r>
              <w:t>Информация от таможенного органа</w:t>
            </w:r>
          </w:p>
        </w:tc>
        <w:tc>
          <w:tcPr>
            <w:tcW w:w="2211" w:type="dxa"/>
            <w:vMerge w:val="restart"/>
          </w:tcPr>
          <w:p w:rsidR="00C25CD0" w:rsidRDefault="00C25CD0">
            <w:pPr>
              <w:pStyle w:val="ConsPlusNormal"/>
            </w:pPr>
            <w:r>
              <w:t>Ежегодно</w:t>
            </w:r>
          </w:p>
        </w:tc>
      </w:tr>
      <w:tr w:rsidR="00C25CD0">
        <w:tc>
          <w:tcPr>
            <w:tcW w:w="680" w:type="dxa"/>
            <w:vMerge/>
          </w:tcPr>
          <w:p w:rsidR="00C25CD0" w:rsidRDefault="00C25CD0"/>
        </w:tc>
        <w:tc>
          <w:tcPr>
            <w:tcW w:w="2693" w:type="dxa"/>
            <w:vMerge/>
          </w:tcPr>
          <w:p w:rsidR="00C25CD0" w:rsidRDefault="00C25CD0"/>
        </w:tc>
        <w:tc>
          <w:tcPr>
            <w:tcW w:w="1644" w:type="dxa"/>
            <w:vMerge/>
          </w:tcPr>
          <w:p w:rsidR="00C25CD0" w:rsidRDefault="00C25CD0"/>
        </w:tc>
        <w:tc>
          <w:tcPr>
            <w:tcW w:w="1928" w:type="dxa"/>
            <w:vMerge/>
          </w:tcPr>
          <w:p w:rsidR="00C25CD0" w:rsidRDefault="00C25CD0"/>
        </w:tc>
        <w:tc>
          <w:tcPr>
            <w:tcW w:w="4111" w:type="dxa"/>
            <w:tcBorders>
              <w:top w:val="nil"/>
            </w:tcBorders>
          </w:tcPr>
          <w:p w:rsidR="00C25CD0" w:rsidRDefault="00C25CD0">
            <w:pPr>
              <w:pStyle w:val="ConsPlusNormal"/>
            </w:pPr>
            <w:r>
              <w:t>где:</w:t>
            </w:r>
          </w:p>
          <w:p w:rsidR="00C25CD0" w:rsidRDefault="00C25CD0">
            <w:pPr>
              <w:pStyle w:val="ConsPlusNormal"/>
            </w:pPr>
            <w:r>
              <w:t>КсмспОп - количество субъектов малого и среднего предпринимательства, осуществляющих экспортную деятельность;</w:t>
            </w:r>
          </w:p>
          <w:p w:rsidR="00C25CD0" w:rsidRDefault="00C25CD0">
            <w:pPr>
              <w:pStyle w:val="ConsPlusNormal"/>
            </w:pPr>
            <w:r>
              <w:t>КсмспОптг - количество субъектов малого и среднего предпринимательства, осуществляющих экспортную деятельность в текущем году;</w:t>
            </w:r>
          </w:p>
          <w:p w:rsidR="00C25CD0" w:rsidRDefault="00C25CD0">
            <w:pPr>
              <w:pStyle w:val="ConsPlusNormal"/>
            </w:pPr>
            <w:r>
              <w:t xml:space="preserve">КсмспОппг - количество субъектов малого </w:t>
            </w:r>
            <w:r>
              <w:lastRenderedPageBreak/>
              <w:t>и среднего предпринимательства, осуществляющих экспортную деятельность в предыдущем году</w:t>
            </w:r>
          </w:p>
        </w:tc>
        <w:tc>
          <w:tcPr>
            <w:tcW w:w="3402" w:type="dxa"/>
            <w:vMerge/>
          </w:tcPr>
          <w:p w:rsidR="00C25CD0" w:rsidRDefault="00C25CD0"/>
        </w:tc>
        <w:tc>
          <w:tcPr>
            <w:tcW w:w="2211" w:type="dxa"/>
            <w:vMerge/>
          </w:tcPr>
          <w:p w:rsidR="00C25CD0" w:rsidRDefault="00C25CD0"/>
        </w:tc>
      </w:tr>
      <w:tr w:rsidR="00C25CD0">
        <w:tc>
          <w:tcPr>
            <w:tcW w:w="680" w:type="dxa"/>
            <w:vMerge w:val="restart"/>
          </w:tcPr>
          <w:p w:rsidR="00C25CD0" w:rsidRDefault="00C25CD0">
            <w:pPr>
              <w:pStyle w:val="ConsPlusNormal"/>
            </w:pPr>
            <w:r>
              <w:lastRenderedPageBreak/>
              <w:t>1.7</w:t>
            </w:r>
          </w:p>
        </w:tc>
        <w:tc>
          <w:tcPr>
            <w:tcW w:w="2693" w:type="dxa"/>
            <w:vMerge w:val="restart"/>
          </w:tcPr>
          <w:p w:rsidR="00C25CD0" w:rsidRDefault="00C25CD0">
            <w:pPr>
              <w:pStyle w:val="ConsPlusNormal"/>
            </w:pPr>
            <w:r>
              <w:t>Показатель 1.7. Увеличение объема экспортных поставок</w:t>
            </w:r>
          </w:p>
        </w:tc>
        <w:tc>
          <w:tcPr>
            <w:tcW w:w="1644" w:type="dxa"/>
            <w:vMerge w:val="restart"/>
          </w:tcPr>
          <w:p w:rsidR="00C25CD0" w:rsidRDefault="00C25CD0">
            <w:pPr>
              <w:pStyle w:val="ConsPlusNormal"/>
            </w:pPr>
            <w:r>
              <w:t>процент к предыдущему году</w:t>
            </w:r>
          </w:p>
        </w:tc>
        <w:tc>
          <w:tcPr>
            <w:tcW w:w="1928" w:type="dxa"/>
            <w:vMerge w:val="restart"/>
          </w:tcPr>
          <w:p w:rsidR="00C25CD0" w:rsidRDefault="00C25CD0">
            <w:pPr>
              <w:pStyle w:val="ConsPlusNormal"/>
            </w:pPr>
            <w:r>
              <w:t>100</w:t>
            </w:r>
          </w:p>
        </w:tc>
        <w:tc>
          <w:tcPr>
            <w:tcW w:w="4111" w:type="dxa"/>
            <w:tcBorders>
              <w:bottom w:val="nil"/>
            </w:tcBorders>
          </w:tcPr>
          <w:p w:rsidR="00C25CD0" w:rsidRDefault="00C25CD0">
            <w:pPr>
              <w:pStyle w:val="ConsPlusNormal"/>
            </w:pPr>
            <w:r w:rsidRPr="0083685C">
              <w:rPr>
                <w:position w:val="-24"/>
              </w:rPr>
              <w:pict>
                <v:shape id="_x0000_i1050" style="width:181.5pt;height:34pt" coordsize="" o:spt="100" adj="0,,0" path="" filled="f" stroked="f">
                  <v:stroke joinstyle="miter"/>
                  <v:imagedata r:id="rId118" o:title="base_14_247069_76"/>
                  <v:formulas/>
                  <v:path o:connecttype="segments"/>
                </v:shape>
              </w:pict>
            </w:r>
          </w:p>
        </w:tc>
        <w:tc>
          <w:tcPr>
            <w:tcW w:w="3402" w:type="dxa"/>
            <w:vMerge w:val="restart"/>
          </w:tcPr>
          <w:p w:rsidR="00C25CD0" w:rsidRDefault="00C25CD0">
            <w:pPr>
              <w:pStyle w:val="ConsPlusNormal"/>
            </w:pPr>
            <w:r>
              <w:t>Информация от таможенного органа, Минэкономразвития России</w:t>
            </w:r>
          </w:p>
        </w:tc>
        <w:tc>
          <w:tcPr>
            <w:tcW w:w="2211" w:type="dxa"/>
            <w:vMerge w:val="restart"/>
          </w:tcPr>
          <w:p w:rsidR="00C25CD0" w:rsidRDefault="00C25CD0">
            <w:pPr>
              <w:pStyle w:val="ConsPlusNormal"/>
            </w:pPr>
            <w:r>
              <w:t>Ежегодно</w:t>
            </w:r>
          </w:p>
        </w:tc>
      </w:tr>
      <w:tr w:rsidR="00C25CD0">
        <w:tc>
          <w:tcPr>
            <w:tcW w:w="680" w:type="dxa"/>
            <w:vMerge/>
          </w:tcPr>
          <w:p w:rsidR="00C25CD0" w:rsidRDefault="00C25CD0"/>
        </w:tc>
        <w:tc>
          <w:tcPr>
            <w:tcW w:w="2693" w:type="dxa"/>
            <w:vMerge/>
          </w:tcPr>
          <w:p w:rsidR="00C25CD0" w:rsidRDefault="00C25CD0"/>
        </w:tc>
        <w:tc>
          <w:tcPr>
            <w:tcW w:w="1644" w:type="dxa"/>
            <w:vMerge/>
          </w:tcPr>
          <w:p w:rsidR="00C25CD0" w:rsidRDefault="00C25CD0"/>
        </w:tc>
        <w:tc>
          <w:tcPr>
            <w:tcW w:w="1928" w:type="dxa"/>
            <w:vMerge/>
          </w:tcPr>
          <w:p w:rsidR="00C25CD0" w:rsidRDefault="00C25CD0"/>
        </w:tc>
        <w:tc>
          <w:tcPr>
            <w:tcW w:w="4111" w:type="dxa"/>
            <w:tcBorders>
              <w:top w:val="nil"/>
            </w:tcBorders>
          </w:tcPr>
          <w:p w:rsidR="00C25CD0" w:rsidRDefault="00C25CD0">
            <w:pPr>
              <w:pStyle w:val="ConsPlusNormal"/>
            </w:pPr>
            <w:r>
              <w:t>где:</w:t>
            </w:r>
          </w:p>
          <w:p w:rsidR="00C25CD0" w:rsidRDefault="00C25CD0">
            <w:pPr>
              <w:pStyle w:val="ConsPlusNormal"/>
            </w:pPr>
            <w:r>
              <w:t>VсмспОп - объем экспортных поставок субъектов малого и среднего предпринимательства;</w:t>
            </w:r>
          </w:p>
          <w:p w:rsidR="00C25CD0" w:rsidRDefault="00C25CD0">
            <w:pPr>
              <w:pStyle w:val="ConsPlusNormal"/>
            </w:pPr>
            <w:r>
              <w:t>VсмспОптг - объем экспортных поставок субъектов малого и среднего предпринимательства в текущем году;</w:t>
            </w:r>
          </w:p>
          <w:p w:rsidR="00C25CD0" w:rsidRDefault="00C25CD0">
            <w:pPr>
              <w:pStyle w:val="ConsPlusNormal"/>
            </w:pPr>
            <w:r>
              <w:t>VсмспОппг - объем экспортных поставок субъектов малого и среднего предпринимательства в предыдущем году</w:t>
            </w:r>
          </w:p>
        </w:tc>
        <w:tc>
          <w:tcPr>
            <w:tcW w:w="3402" w:type="dxa"/>
            <w:vMerge/>
          </w:tcPr>
          <w:p w:rsidR="00C25CD0" w:rsidRDefault="00C25CD0"/>
        </w:tc>
        <w:tc>
          <w:tcPr>
            <w:tcW w:w="2211" w:type="dxa"/>
            <w:vMerge/>
          </w:tcPr>
          <w:p w:rsidR="00C25CD0" w:rsidRDefault="00C25CD0"/>
        </w:tc>
      </w:tr>
      <w:tr w:rsidR="00C25CD0">
        <w:tc>
          <w:tcPr>
            <w:tcW w:w="680" w:type="dxa"/>
            <w:vMerge w:val="restart"/>
          </w:tcPr>
          <w:p w:rsidR="00C25CD0" w:rsidRDefault="00C25CD0">
            <w:pPr>
              <w:pStyle w:val="ConsPlusNormal"/>
              <w:outlineLvl w:val="3"/>
            </w:pPr>
            <w:r>
              <w:t>2</w:t>
            </w:r>
          </w:p>
        </w:tc>
        <w:tc>
          <w:tcPr>
            <w:tcW w:w="2693" w:type="dxa"/>
            <w:vMerge w:val="restart"/>
          </w:tcPr>
          <w:p w:rsidR="00C25CD0" w:rsidRDefault="00C25CD0">
            <w:pPr>
              <w:pStyle w:val="ConsPlusNormal"/>
            </w:pPr>
            <w:r>
              <w:t>Задача 2. Увеличение доли оборота малых и средних предприятий в общем обороте по полному кругу предприятий Московской области</w:t>
            </w:r>
          </w:p>
        </w:tc>
        <w:tc>
          <w:tcPr>
            <w:tcW w:w="1644" w:type="dxa"/>
            <w:vMerge w:val="restart"/>
          </w:tcPr>
          <w:p w:rsidR="00C25CD0" w:rsidRDefault="00C25CD0">
            <w:pPr>
              <w:pStyle w:val="ConsPlusNormal"/>
            </w:pPr>
            <w:r>
              <w:t>процент</w:t>
            </w:r>
          </w:p>
        </w:tc>
        <w:tc>
          <w:tcPr>
            <w:tcW w:w="1928" w:type="dxa"/>
            <w:vMerge w:val="restart"/>
          </w:tcPr>
          <w:p w:rsidR="00C25CD0" w:rsidRDefault="00C25CD0">
            <w:pPr>
              <w:pStyle w:val="ConsPlusNormal"/>
            </w:pPr>
            <w:r>
              <w:t>23</w:t>
            </w:r>
          </w:p>
        </w:tc>
        <w:tc>
          <w:tcPr>
            <w:tcW w:w="4111" w:type="dxa"/>
            <w:tcBorders>
              <w:bottom w:val="nil"/>
            </w:tcBorders>
          </w:tcPr>
          <w:p w:rsidR="00C25CD0" w:rsidRDefault="00C25CD0">
            <w:pPr>
              <w:pStyle w:val="ConsPlusNormal"/>
            </w:pPr>
            <w:r w:rsidRPr="0083685C">
              <w:rPr>
                <w:position w:val="-30"/>
              </w:rPr>
              <w:pict>
                <v:shape id="_x0000_i1051" style="width:125.5pt;height:37pt" coordsize="" o:spt="100" adj="0,,0" path="" filled="f" stroked="f">
                  <v:stroke joinstyle="miter"/>
                  <v:imagedata r:id="rId119" o:title="base_14_247069_77"/>
                  <v:formulas/>
                  <v:path o:connecttype="segments"/>
                </v:shape>
              </w:pict>
            </w:r>
          </w:p>
        </w:tc>
        <w:tc>
          <w:tcPr>
            <w:tcW w:w="3402" w:type="dxa"/>
            <w:vMerge w:val="restart"/>
          </w:tcPr>
          <w:p w:rsidR="00C25CD0" w:rsidRDefault="00C25CD0">
            <w:pPr>
              <w:pStyle w:val="ConsPlusNormal"/>
            </w:pPr>
            <w:r>
              <w:t xml:space="preserve">Формы статистической отчетности: </w:t>
            </w:r>
            <w:hyperlink r:id="rId120" w:history="1">
              <w:r>
                <w:rPr>
                  <w:color w:val="0000FF"/>
                </w:rPr>
                <w:t>П1</w:t>
              </w:r>
            </w:hyperlink>
            <w:r>
              <w:t xml:space="preserve">, </w:t>
            </w:r>
            <w:hyperlink r:id="rId121" w:history="1">
              <w:r>
                <w:rPr>
                  <w:color w:val="0000FF"/>
                </w:rPr>
                <w:t>ПМ</w:t>
              </w:r>
            </w:hyperlink>
            <w:r>
              <w:t xml:space="preserve">, </w:t>
            </w:r>
            <w:hyperlink r:id="rId122" w:history="1">
              <w:r>
                <w:rPr>
                  <w:color w:val="0000FF"/>
                </w:rPr>
                <w:t>МП-микро</w:t>
              </w:r>
            </w:hyperlink>
          </w:p>
        </w:tc>
        <w:tc>
          <w:tcPr>
            <w:tcW w:w="2211" w:type="dxa"/>
            <w:vMerge w:val="restart"/>
          </w:tcPr>
          <w:p w:rsidR="00C25CD0" w:rsidRDefault="00C25CD0">
            <w:pPr>
              <w:pStyle w:val="ConsPlusNormal"/>
            </w:pPr>
            <w:r>
              <w:t>Ежегодно</w:t>
            </w:r>
          </w:p>
        </w:tc>
      </w:tr>
      <w:tr w:rsidR="00C25CD0">
        <w:tc>
          <w:tcPr>
            <w:tcW w:w="680" w:type="dxa"/>
            <w:vMerge/>
          </w:tcPr>
          <w:p w:rsidR="00C25CD0" w:rsidRDefault="00C25CD0"/>
        </w:tc>
        <w:tc>
          <w:tcPr>
            <w:tcW w:w="2693" w:type="dxa"/>
            <w:vMerge/>
          </w:tcPr>
          <w:p w:rsidR="00C25CD0" w:rsidRDefault="00C25CD0"/>
        </w:tc>
        <w:tc>
          <w:tcPr>
            <w:tcW w:w="1644" w:type="dxa"/>
            <w:vMerge/>
          </w:tcPr>
          <w:p w:rsidR="00C25CD0" w:rsidRDefault="00C25CD0"/>
        </w:tc>
        <w:tc>
          <w:tcPr>
            <w:tcW w:w="1928" w:type="dxa"/>
            <w:vMerge/>
          </w:tcPr>
          <w:p w:rsidR="00C25CD0" w:rsidRDefault="00C25CD0"/>
        </w:tc>
        <w:tc>
          <w:tcPr>
            <w:tcW w:w="4111" w:type="dxa"/>
            <w:tcBorders>
              <w:top w:val="nil"/>
            </w:tcBorders>
          </w:tcPr>
          <w:p w:rsidR="00C25CD0" w:rsidRDefault="00C25CD0">
            <w:pPr>
              <w:pStyle w:val="ConsPlusNormal"/>
            </w:pPr>
            <w:r>
              <w:t>где:</w:t>
            </w:r>
          </w:p>
          <w:p w:rsidR="00C25CD0" w:rsidRDefault="00C25CD0">
            <w:pPr>
              <w:pStyle w:val="ConsPlusNormal"/>
            </w:pPr>
            <w:r>
              <w:t>Д мсп - доля оборота малых и средних предприятий в общем обороте по полному кругу предприятий и организаций Московской области;</w:t>
            </w:r>
          </w:p>
          <w:p w:rsidR="00C25CD0" w:rsidRDefault="00C25CD0">
            <w:pPr>
              <w:pStyle w:val="ConsPlusNormal"/>
            </w:pPr>
            <w:r>
              <w:t>Vмсп - оборот малых и средних предприятий;</w:t>
            </w:r>
          </w:p>
          <w:p w:rsidR="00C25CD0" w:rsidRDefault="00C25CD0">
            <w:pPr>
              <w:pStyle w:val="ConsPlusNormal"/>
            </w:pPr>
            <w:r>
              <w:t>Vпк - оборот всех предприятий и организаций Московской области по полному кругу</w:t>
            </w:r>
          </w:p>
        </w:tc>
        <w:tc>
          <w:tcPr>
            <w:tcW w:w="3402" w:type="dxa"/>
            <w:vMerge/>
          </w:tcPr>
          <w:p w:rsidR="00C25CD0" w:rsidRDefault="00C25CD0"/>
        </w:tc>
        <w:tc>
          <w:tcPr>
            <w:tcW w:w="2211" w:type="dxa"/>
            <w:vMerge/>
          </w:tcPr>
          <w:p w:rsidR="00C25CD0" w:rsidRDefault="00C25CD0"/>
        </w:tc>
      </w:tr>
      <w:tr w:rsidR="00C25CD0">
        <w:tc>
          <w:tcPr>
            <w:tcW w:w="680" w:type="dxa"/>
            <w:vMerge w:val="restart"/>
          </w:tcPr>
          <w:p w:rsidR="00C25CD0" w:rsidRDefault="00C25CD0">
            <w:pPr>
              <w:pStyle w:val="ConsPlusNormal"/>
            </w:pPr>
            <w:r>
              <w:lastRenderedPageBreak/>
              <w:t>2.1</w:t>
            </w:r>
          </w:p>
        </w:tc>
        <w:tc>
          <w:tcPr>
            <w:tcW w:w="2693" w:type="dxa"/>
            <w:vMerge w:val="restart"/>
          </w:tcPr>
          <w:p w:rsidR="00C25CD0" w:rsidRDefault="00C25CD0">
            <w:pPr>
              <w:pStyle w:val="ConsPlusNormal"/>
            </w:pPr>
            <w:r>
              <w:t>Показатель 2.1. Темп роста объема инвестиций в основной капитал малых предприятий</w:t>
            </w:r>
          </w:p>
        </w:tc>
        <w:tc>
          <w:tcPr>
            <w:tcW w:w="1644" w:type="dxa"/>
            <w:vMerge w:val="restart"/>
          </w:tcPr>
          <w:p w:rsidR="00C25CD0" w:rsidRDefault="00C25CD0">
            <w:pPr>
              <w:pStyle w:val="ConsPlusNormal"/>
            </w:pPr>
            <w:r>
              <w:t>процент</w:t>
            </w:r>
          </w:p>
        </w:tc>
        <w:tc>
          <w:tcPr>
            <w:tcW w:w="1928" w:type="dxa"/>
            <w:vMerge w:val="restart"/>
          </w:tcPr>
          <w:p w:rsidR="00C25CD0" w:rsidRDefault="00C25CD0">
            <w:pPr>
              <w:pStyle w:val="ConsPlusNormal"/>
            </w:pPr>
            <w:r>
              <w:t>114</w:t>
            </w:r>
          </w:p>
        </w:tc>
        <w:tc>
          <w:tcPr>
            <w:tcW w:w="4111" w:type="dxa"/>
            <w:tcBorders>
              <w:bottom w:val="nil"/>
            </w:tcBorders>
          </w:tcPr>
          <w:p w:rsidR="00C25CD0" w:rsidRDefault="00C25CD0">
            <w:pPr>
              <w:pStyle w:val="ConsPlusNormal"/>
            </w:pPr>
            <w:r w:rsidRPr="0083685C">
              <w:rPr>
                <w:position w:val="-24"/>
              </w:rPr>
              <w:pict>
                <v:shape id="_x0000_i1052" style="width:164pt;height:34pt" coordsize="" o:spt="100" adj="0,,0" path="" filled="f" stroked="f">
                  <v:stroke joinstyle="miter"/>
                  <v:imagedata r:id="rId123" o:title="base_14_247069_78"/>
                  <v:formulas/>
                  <v:path o:connecttype="segments"/>
                </v:shape>
              </w:pict>
            </w:r>
          </w:p>
        </w:tc>
        <w:tc>
          <w:tcPr>
            <w:tcW w:w="3402" w:type="dxa"/>
            <w:vMerge w:val="restart"/>
          </w:tcPr>
          <w:p w:rsidR="00C25CD0" w:rsidRDefault="00C25CD0">
            <w:pPr>
              <w:pStyle w:val="ConsPlusNormal"/>
            </w:pPr>
            <w:r>
              <w:t xml:space="preserve">Форма статистической отчетности </w:t>
            </w:r>
            <w:hyperlink r:id="rId124" w:history="1">
              <w:r>
                <w:rPr>
                  <w:color w:val="0000FF"/>
                </w:rPr>
                <w:t>МП-микро</w:t>
              </w:r>
            </w:hyperlink>
          </w:p>
        </w:tc>
        <w:tc>
          <w:tcPr>
            <w:tcW w:w="2211" w:type="dxa"/>
            <w:vMerge w:val="restart"/>
          </w:tcPr>
          <w:p w:rsidR="00C25CD0" w:rsidRDefault="00C25CD0">
            <w:pPr>
              <w:pStyle w:val="ConsPlusNormal"/>
            </w:pPr>
            <w:r>
              <w:t>Ежегодно</w:t>
            </w:r>
          </w:p>
        </w:tc>
      </w:tr>
      <w:tr w:rsidR="00C25CD0">
        <w:tc>
          <w:tcPr>
            <w:tcW w:w="680" w:type="dxa"/>
            <w:vMerge/>
          </w:tcPr>
          <w:p w:rsidR="00C25CD0" w:rsidRDefault="00C25CD0"/>
        </w:tc>
        <w:tc>
          <w:tcPr>
            <w:tcW w:w="2693" w:type="dxa"/>
            <w:vMerge/>
          </w:tcPr>
          <w:p w:rsidR="00C25CD0" w:rsidRDefault="00C25CD0"/>
        </w:tc>
        <w:tc>
          <w:tcPr>
            <w:tcW w:w="1644" w:type="dxa"/>
            <w:vMerge/>
          </w:tcPr>
          <w:p w:rsidR="00C25CD0" w:rsidRDefault="00C25CD0"/>
        </w:tc>
        <w:tc>
          <w:tcPr>
            <w:tcW w:w="1928" w:type="dxa"/>
            <w:vMerge/>
          </w:tcPr>
          <w:p w:rsidR="00C25CD0" w:rsidRDefault="00C25CD0"/>
        </w:tc>
        <w:tc>
          <w:tcPr>
            <w:tcW w:w="4111" w:type="dxa"/>
            <w:tcBorders>
              <w:top w:val="nil"/>
            </w:tcBorders>
          </w:tcPr>
          <w:p w:rsidR="00C25CD0" w:rsidRDefault="00C25CD0">
            <w:pPr>
              <w:pStyle w:val="ConsPlusNormal"/>
            </w:pPr>
            <w:r>
              <w:t>где:</w:t>
            </w:r>
          </w:p>
          <w:p w:rsidR="00C25CD0" w:rsidRDefault="00C25CD0">
            <w:pPr>
              <w:pStyle w:val="ConsPlusNormal"/>
            </w:pPr>
            <w:r>
              <w:t>Тинвмп - темп роста объема инвестиций в основной капитал малых предприятий;</w:t>
            </w:r>
          </w:p>
          <w:p w:rsidR="00C25CD0" w:rsidRDefault="00C25CD0">
            <w:pPr>
              <w:pStyle w:val="ConsPlusNormal"/>
            </w:pPr>
            <w:r>
              <w:t>Vинвмптг - объем инвестиций в основной капитал малых предприятий текущего года;</w:t>
            </w:r>
          </w:p>
          <w:p w:rsidR="00C25CD0" w:rsidRDefault="00C25CD0">
            <w:pPr>
              <w:pStyle w:val="ConsPlusNormal"/>
            </w:pPr>
            <w:r>
              <w:t>Vинвмппг - объем инвестиций в основной капитал малых предприятий предыдущего года</w:t>
            </w:r>
          </w:p>
        </w:tc>
        <w:tc>
          <w:tcPr>
            <w:tcW w:w="3402" w:type="dxa"/>
            <w:vMerge/>
          </w:tcPr>
          <w:p w:rsidR="00C25CD0" w:rsidRDefault="00C25CD0"/>
        </w:tc>
        <w:tc>
          <w:tcPr>
            <w:tcW w:w="2211" w:type="dxa"/>
            <w:vMerge/>
          </w:tcPr>
          <w:p w:rsidR="00C25CD0" w:rsidRDefault="00C25CD0"/>
        </w:tc>
      </w:tr>
      <w:tr w:rsidR="00C25CD0">
        <w:tc>
          <w:tcPr>
            <w:tcW w:w="680" w:type="dxa"/>
          </w:tcPr>
          <w:p w:rsidR="00C25CD0" w:rsidRDefault="00C25CD0">
            <w:pPr>
              <w:pStyle w:val="ConsPlusNormal"/>
            </w:pPr>
            <w:r>
              <w:t>2.2</w:t>
            </w:r>
          </w:p>
        </w:tc>
        <w:tc>
          <w:tcPr>
            <w:tcW w:w="2693" w:type="dxa"/>
          </w:tcPr>
          <w:p w:rsidR="00C25CD0" w:rsidRDefault="00C25CD0">
            <w:pPr>
              <w:pStyle w:val="ConsPlusNormal"/>
            </w:pPr>
            <w:r>
              <w:t>Показатель 2.2. Число созданных рабочих мест субъектами малого и среднего предпринимательства, получившими поддержку</w:t>
            </w:r>
          </w:p>
        </w:tc>
        <w:tc>
          <w:tcPr>
            <w:tcW w:w="1644" w:type="dxa"/>
          </w:tcPr>
          <w:p w:rsidR="00C25CD0" w:rsidRDefault="00C25CD0">
            <w:pPr>
              <w:pStyle w:val="ConsPlusNormal"/>
            </w:pPr>
            <w:r>
              <w:t>единица</w:t>
            </w:r>
          </w:p>
        </w:tc>
        <w:tc>
          <w:tcPr>
            <w:tcW w:w="1928" w:type="dxa"/>
          </w:tcPr>
          <w:p w:rsidR="00C25CD0" w:rsidRDefault="00C25CD0">
            <w:pPr>
              <w:pStyle w:val="ConsPlusNormal"/>
            </w:pPr>
            <w:r>
              <w:t>1320</w:t>
            </w:r>
          </w:p>
        </w:tc>
        <w:tc>
          <w:tcPr>
            <w:tcW w:w="4111" w:type="dxa"/>
          </w:tcPr>
          <w:p w:rsidR="00C25CD0" w:rsidRDefault="00C25CD0">
            <w:pPr>
              <w:pStyle w:val="ConsPlusNormal"/>
            </w:pPr>
            <w:r>
              <w:t>Значение показателя рассчитывается по факту реализации мероприятий Программы. Учет ведется по каждому году реализации Программы</w:t>
            </w:r>
          </w:p>
        </w:tc>
        <w:tc>
          <w:tcPr>
            <w:tcW w:w="3402" w:type="dxa"/>
          </w:tcPr>
          <w:p w:rsidR="00C25CD0" w:rsidRDefault="00C25CD0">
            <w:pPr>
              <w:pStyle w:val="ConsPlusNormal"/>
            </w:pPr>
            <w:r>
              <w:t>При расчете используются отчетные данные муниципальных образований Московской области</w:t>
            </w:r>
          </w:p>
        </w:tc>
        <w:tc>
          <w:tcPr>
            <w:tcW w:w="2211" w:type="dxa"/>
          </w:tcPr>
          <w:p w:rsidR="00C25CD0" w:rsidRDefault="00C25CD0">
            <w:pPr>
              <w:pStyle w:val="ConsPlusNormal"/>
            </w:pPr>
            <w:r>
              <w:t>Ежегодно</w:t>
            </w:r>
          </w:p>
        </w:tc>
      </w:tr>
      <w:tr w:rsidR="00C25CD0">
        <w:tc>
          <w:tcPr>
            <w:tcW w:w="680" w:type="dxa"/>
            <w:vMerge w:val="restart"/>
          </w:tcPr>
          <w:p w:rsidR="00C25CD0" w:rsidRDefault="00C25CD0">
            <w:pPr>
              <w:pStyle w:val="ConsPlusNormal"/>
            </w:pPr>
            <w:r>
              <w:t>2.3</w:t>
            </w:r>
          </w:p>
        </w:tc>
        <w:tc>
          <w:tcPr>
            <w:tcW w:w="2693" w:type="dxa"/>
            <w:vMerge w:val="restart"/>
          </w:tcPr>
          <w:p w:rsidR="00C25CD0" w:rsidRDefault="00C25CD0">
            <w:pPr>
              <w:pStyle w:val="ConsPlusNormal"/>
            </w:pPr>
            <w:r>
              <w:t>Показатель 2.3. Доля среднесписочной численности работников (без внешних совместителей) субъектов малого и среднего предпринимательства в среднесписочной численности работников (без внешних совместителей) всех предприятий и организаций в Московской области</w:t>
            </w:r>
          </w:p>
        </w:tc>
        <w:tc>
          <w:tcPr>
            <w:tcW w:w="1644" w:type="dxa"/>
            <w:vMerge w:val="restart"/>
          </w:tcPr>
          <w:p w:rsidR="00C25CD0" w:rsidRDefault="00C25CD0">
            <w:pPr>
              <w:pStyle w:val="ConsPlusNormal"/>
            </w:pPr>
            <w:r>
              <w:t>процент</w:t>
            </w:r>
          </w:p>
        </w:tc>
        <w:tc>
          <w:tcPr>
            <w:tcW w:w="1928" w:type="dxa"/>
            <w:vMerge w:val="restart"/>
          </w:tcPr>
          <w:p w:rsidR="00C25CD0" w:rsidRDefault="00C25CD0">
            <w:pPr>
              <w:pStyle w:val="ConsPlusNormal"/>
            </w:pPr>
            <w:r>
              <w:t>38,7</w:t>
            </w:r>
          </w:p>
        </w:tc>
        <w:tc>
          <w:tcPr>
            <w:tcW w:w="4111" w:type="dxa"/>
            <w:tcBorders>
              <w:bottom w:val="nil"/>
            </w:tcBorders>
          </w:tcPr>
          <w:p w:rsidR="00C25CD0" w:rsidRDefault="00C25CD0">
            <w:pPr>
              <w:pStyle w:val="ConsPlusNormal"/>
            </w:pPr>
            <w:r w:rsidRPr="0083685C">
              <w:rPr>
                <w:position w:val="-30"/>
              </w:rPr>
              <w:pict>
                <v:shape id="_x0000_i1053" style="width:125.5pt;height:37.5pt" coordsize="" o:spt="100" adj="0,,0" path="" filled="f" stroked="f">
                  <v:stroke joinstyle="miter"/>
                  <v:imagedata r:id="rId125" o:title="base_14_247069_79"/>
                  <v:formulas/>
                  <v:path o:connecttype="segments"/>
                </v:shape>
              </w:pict>
            </w:r>
          </w:p>
        </w:tc>
        <w:tc>
          <w:tcPr>
            <w:tcW w:w="3402" w:type="dxa"/>
            <w:vMerge w:val="restart"/>
          </w:tcPr>
          <w:p w:rsidR="00C25CD0" w:rsidRDefault="00C25CD0">
            <w:pPr>
              <w:pStyle w:val="ConsPlusNormal"/>
            </w:pPr>
            <w:r>
              <w:t xml:space="preserve">Формы статистической отчетности: </w:t>
            </w:r>
            <w:hyperlink r:id="rId126" w:history="1">
              <w:r>
                <w:rPr>
                  <w:color w:val="0000FF"/>
                </w:rPr>
                <w:t>ПМ</w:t>
              </w:r>
            </w:hyperlink>
            <w:r>
              <w:t xml:space="preserve">, </w:t>
            </w:r>
            <w:hyperlink r:id="rId127" w:history="1">
              <w:r>
                <w:rPr>
                  <w:color w:val="0000FF"/>
                </w:rPr>
                <w:t>МП(микро)</w:t>
              </w:r>
            </w:hyperlink>
            <w:r>
              <w:t xml:space="preserve">, </w:t>
            </w:r>
            <w:hyperlink r:id="rId128" w:history="1">
              <w:r>
                <w:rPr>
                  <w:color w:val="0000FF"/>
                </w:rPr>
                <w:t>П-4</w:t>
              </w:r>
            </w:hyperlink>
            <w:r>
              <w:t xml:space="preserve">, </w:t>
            </w:r>
            <w:hyperlink r:id="rId129" w:history="1">
              <w:r>
                <w:rPr>
                  <w:color w:val="0000FF"/>
                </w:rPr>
                <w:t>1-предприятие</w:t>
              </w:r>
            </w:hyperlink>
            <w:r>
              <w:t>. Представляют органы государственной статистики</w:t>
            </w:r>
          </w:p>
        </w:tc>
        <w:tc>
          <w:tcPr>
            <w:tcW w:w="2211" w:type="dxa"/>
            <w:vMerge w:val="restart"/>
          </w:tcPr>
          <w:p w:rsidR="00C25CD0" w:rsidRDefault="00C25CD0">
            <w:pPr>
              <w:pStyle w:val="ConsPlusNormal"/>
            </w:pPr>
            <w:r>
              <w:t>Ежегодно</w:t>
            </w:r>
          </w:p>
        </w:tc>
      </w:tr>
      <w:tr w:rsidR="00C25CD0">
        <w:tc>
          <w:tcPr>
            <w:tcW w:w="680" w:type="dxa"/>
            <w:vMerge/>
          </w:tcPr>
          <w:p w:rsidR="00C25CD0" w:rsidRDefault="00C25CD0"/>
        </w:tc>
        <w:tc>
          <w:tcPr>
            <w:tcW w:w="2693" w:type="dxa"/>
            <w:vMerge/>
          </w:tcPr>
          <w:p w:rsidR="00C25CD0" w:rsidRDefault="00C25CD0"/>
        </w:tc>
        <w:tc>
          <w:tcPr>
            <w:tcW w:w="1644" w:type="dxa"/>
            <w:vMerge/>
          </w:tcPr>
          <w:p w:rsidR="00C25CD0" w:rsidRDefault="00C25CD0"/>
        </w:tc>
        <w:tc>
          <w:tcPr>
            <w:tcW w:w="1928" w:type="dxa"/>
            <w:vMerge/>
          </w:tcPr>
          <w:p w:rsidR="00C25CD0" w:rsidRDefault="00C25CD0"/>
        </w:tc>
        <w:tc>
          <w:tcPr>
            <w:tcW w:w="4111" w:type="dxa"/>
            <w:tcBorders>
              <w:top w:val="nil"/>
            </w:tcBorders>
          </w:tcPr>
          <w:p w:rsidR="00C25CD0" w:rsidRDefault="00C25CD0">
            <w:pPr>
              <w:pStyle w:val="ConsPlusNormal"/>
            </w:pPr>
            <w:r>
              <w:t>где:</w:t>
            </w:r>
          </w:p>
          <w:p w:rsidR="00C25CD0" w:rsidRDefault="00C25CD0">
            <w:pPr>
              <w:pStyle w:val="ConsPlusNormal"/>
            </w:pPr>
            <w:r>
              <w:t>Дмсп - доля среднесписочной численности работников (без внешних совместителей) субъектов малого и среднего предпринимательства;</w:t>
            </w:r>
          </w:p>
          <w:p w:rsidR="00C25CD0" w:rsidRDefault="00C25CD0">
            <w:pPr>
              <w:pStyle w:val="ConsPlusNormal"/>
            </w:pPr>
            <w:r>
              <w:t>Чмсп - численность субъектов малого и среднего предпринимательства (без внешних совместителей);</w:t>
            </w:r>
          </w:p>
          <w:p w:rsidR="00C25CD0" w:rsidRDefault="00C25CD0">
            <w:pPr>
              <w:pStyle w:val="ConsPlusNormal"/>
            </w:pPr>
            <w:r>
              <w:t xml:space="preserve">Ч об - численность работников (без внешних совместителей) всех </w:t>
            </w:r>
            <w:r>
              <w:lastRenderedPageBreak/>
              <w:t>предприятий и организаций Московской области</w:t>
            </w:r>
          </w:p>
        </w:tc>
        <w:tc>
          <w:tcPr>
            <w:tcW w:w="3402" w:type="dxa"/>
            <w:vMerge/>
          </w:tcPr>
          <w:p w:rsidR="00C25CD0" w:rsidRDefault="00C25CD0"/>
        </w:tc>
        <w:tc>
          <w:tcPr>
            <w:tcW w:w="2211" w:type="dxa"/>
            <w:vMerge/>
          </w:tcPr>
          <w:p w:rsidR="00C25CD0" w:rsidRDefault="00C25CD0"/>
        </w:tc>
      </w:tr>
      <w:tr w:rsidR="00C25CD0">
        <w:tc>
          <w:tcPr>
            <w:tcW w:w="680" w:type="dxa"/>
            <w:vMerge w:val="restart"/>
          </w:tcPr>
          <w:p w:rsidR="00C25CD0" w:rsidRDefault="00C25CD0">
            <w:pPr>
              <w:pStyle w:val="ConsPlusNormal"/>
            </w:pPr>
            <w:r>
              <w:lastRenderedPageBreak/>
              <w:t>2.4</w:t>
            </w:r>
          </w:p>
        </w:tc>
        <w:tc>
          <w:tcPr>
            <w:tcW w:w="2693" w:type="dxa"/>
            <w:vMerge w:val="restart"/>
          </w:tcPr>
          <w:p w:rsidR="00C25CD0" w:rsidRDefault="00C25CD0">
            <w:pPr>
              <w:pStyle w:val="ConsPlusNormal"/>
            </w:pPr>
            <w:r>
              <w:t>Показатель 2.4. Среднемесячная заработная плата работников малых и средних предприятий Московской области</w:t>
            </w:r>
          </w:p>
        </w:tc>
        <w:tc>
          <w:tcPr>
            <w:tcW w:w="1644" w:type="dxa"/>
            <w:vMerge w:val="restart"/>
          </w:tcPr>
          <w:p w:rsidR="00C25CD0" w:rsidRDefault="00C25CD0">
            <w:pPr>
              <w:pStyle w:val="ConsPlusNormal"/>
            </w:pPr>
            <w:r>
              <w:t>тыс. руб.</w:t>
            </w:r>
          </w:p>
        </w:tc>
        <w:tc>
          <w:tcPr>
            <w:tcW w:w="1928" w:type="dxa"/>
            <w:vMerge w:val="restart"/>
          </w:tcPr>
          <w:p w:rsidR="00C25CD0" w:rsidRDefault="00C25CD0">
            <w:pPr>
              <w:pStyle w:val="ConsPlusNormal"/>
            </w:pPr>
            <w:r>
              <w:t>23</w:t>
            </w:r>
          </w:p>
        </w:tc>
        <w:tc>
          <w:tcPr>
            <w:tcW w:w="4111" w:type="dxa"/>
            <w:tcBorders>
              <w:bottom w:val="nil"/>
            </w:tcBorders>
          </w:tcPr>
          <w:p w:rsidR="00C25CD0" w:rsidRDefault="00C25CD0">
            <w:pPr>
              <w:pStyle w:val="ConsPlusNormal"/>
            </w:pPr>
            <w:r w:rsidRPr="0083685C">
              <w:rPr>
                <w:position w:val="-30"/>
              </w:rPr>
              <w:pict>
                <v:shape id="_x0000_i1054" style="width:144.5pt;height:37pt" coordsize="" o:spt="100" adj="0,,0" path="" filled="f" stroked="f">
                  <v:stroke joinstyle="miter"/>
                  <v:imagedata r:id="rId130" o:title="base_14_247069_80"/>
                  <v:formulas/>
                  <v:path o:connecttype="segments"/>
                </v:shape>
              </w:pict>
            </w:r>
          </w:p>
        </w:tc>
        <w:tc>
          <w:tcPr>
            <w:tcW w:w="3402" w:type="dxa"/>
            <w:vMerge w:val="restart"/>
          </w:tcPr>
          <w:p w:rsidR="00C25CD0" w:rsidRDefault="00C25CD0">
            <w:pPr>
              <w:pStyle w:val="ConsPlusNormal"/>
            </w:pPr>
            <w:r>
              <w:t xml:space="preserve">Формы статистической отчетности: </w:t>
            </w:r>
            <w:hyperlink r:id="rId131" w:history="1">
              <w:r>
                <w:rPr>
                  <w:color w:val="0000FF"/>
                </w:rPr>
                <w:t>ПМ</w:t>
              </w:r>
            </w:hyperlink>
            <w:r>
              <w:t xml:space="preserve">, </w:t>
            </w:r>
            <w:hyperlink r:id="rId132" w:history="1">
              <w:r>
                <w:rPr>
                  <w:color w:val="0000FF"/>
                </w:rPr>
                <w:t>МП(микро)</w:t>
              </w:r>
            </w:hyperlink>
            <w:r>
              <w:t xml:space="preserve">, </w:t>
            </w:r>
            <w:hyperlink r:id="rId133" w:history="1">
              <w:r>
                <w:rPr>
                  <w:color w:val="0000FF"/>
                </w:rPr>
                <w:t>П-4</w:t>
              </w:r>
            </w:hyperlink>
            <w:r>
              <w:t xml:space="preserve">, </w:t>
            </w:r>
            <w:hyperlink r:id="rId134" w:history="1">
              <w:r>
                <w:rPr>
                  <w:color w:val="0000FF"/>
                </w:rPr>
                <w:t>1-предприятие</w:t>
              </w:r>
            </w:hyperlink>
            <w:r>
              <w:t xml:space="preserve">, </w:t>
            </w:r>
            <w:hyperlink r:id="rId135" w:history="1">
              <w:r>
                <w:rPr>
                  <w:color w:val="0000FF"/>
                </w:rPr>
                <w:t>1-ИП</w:t>
              </w:r>
            </w:hyperlink>
            <w:r>
              <w:t>. Представляют органы государственной статистики</w:t>
            </w:r>
          </w:p>
        </w:tc>
        <w:tc>
          <w:tcPr>
            <w:tcW w:w="2211" w:type="dxa"/>
            <w:vMerge w:val="restart"/>
          </w:tcPr>
          <w:p w:rsidR="00C25CD0" w:rsidRDefault="00C25CD0">
            <w:pPr>
              <w:pStyle w:val="ConsPlusNormal"/>
            </w:pPr>
            <w:r>
              <w:t>Ежегодно</w:t>
            </w:r>
          </w:p>
        </w:tc>
      </w:tr>
      <w:tr w:rsidR="00C25CD0">
        <w:tc>
          <w:tcPr>
            <w:tcW w:w="680" w:type="dxa"/>
            <w:vMerge/>
          </w:tcPr>
          <w:p w:rsidR="00C25CD0" w:rsidRDefault="00C25CD0"/>
        </w:tc>
        <w:tc>
          <w:tcPr>
            <w:tcW w:w="2693" w:type="dxa"/>
            <w:vMerge/>
          </w:tcPr>
          <w:p w:rsidR="00C25CD0" w:rsidRDefault="00C25CD0"/>
        </w:tc>
        <w:tc>
          <w:tcPr>
            <w:tcW w:w="1644" w:type="dxa"/>
            <w:vMerge/>
          </w:tcPr>
          <w:p w:rsidR="00C25CD0" w:rsidRDefault="00C25CD0"/>
        </w:tc>
        <w:tc>
          <w:tcPr>
            <w:tcW w:w="1928" w:type="dxa"/>
            <w:vMerge/>
          </w:tcPr>
          <w:p w:rsidR="00C25CD0" w:rsidRDefault="00C25CD0"/>
        </w:tc>
        <w:tc>
          <w:tcPr>
            <w:tcW w:w="4111" w:type="dxa"/>
            <w:tcBorders>
              <w:top w:val="nil"/>
            </w:tcBorders>
          </w:tcPr>
          <w:p w:rsidR="00C25CD0" w:rsidRDefault="00C25CD0">
            <w:pPr>
              <w:pStyle w:val="ConsPlusNormal"/>
            </w:pPr>
            <w:r>
              <w:t>где:</w:t>
            </w:r>
          </w:p>
          <w:p w:rsidR="00C25CD0" w:rsidRDefault="00C25CD0">
            <w:pPr>
              <w:pStyle w:val="ConsPlusNormal"/>
            </w:pPr>
            <w:r>
              <w:t>ЗПмсп - среднемесячная заработная плата работников малых и средних предприятий;</w:t>
            </w:r>
          </w:p>
          <w:p w:rsidR="00C25CD0" w:rsidRDefault="00C25CD0">
            <w:pPr>
              <w:pStyle w:val="ConsPlusNormal"/>
            </w:pPr>
            <w:r>
              <w:t>Фзпмсп - фонд заработной платы работников малых и средних предприятий;</w:t>
            </w:r>
          </w:p>
          <w:p w:rsidR="00C25CD0" w:rsidRDefault="00C25CD0">
            <w:pPr>
              <w:pStyle w:val="ConsPlusNormal"/>
            </w:pPr>
            <w:r>
              <w:t>Ч мсп - среднесписочная численность работников (без внешних совместителей) малых и средних предприятий</w:t>
            </w:r>
          </w:p>
        </w:tc>
        <w:tc>
          <w:tcPr>
            <w:tcW w:w="3402" w:type="dxa"/>
            <w:vMerge/>
          </w:tcPr>
          <w:p w:rsidR="00C25CD0" w:rsidRDefault="00C25CD0"/>
        </w:tc>
        <w:tc>
          <w:tcPr>
            <w:tcW w:w="2211" w:type="dxa"/>
            <w:vMerge/>
          </w:tcPr>
          <w:p w:rsidR="00C25CD0" w:rsidRDefault="00C25CD0"/>
        </w:tc>
      </w:tr>
      <w:tr w:rsidR="00C25CD0">
        <w:tc>
          <w:tcPr>
            <w:tcW w:w="680" w:type="dxa"/>
            <w:vMerge w:val="restart"/>
          </w:tcPr>
          <w:p w:rsidR="00C25CD0" w:rsidRDefault="00C25CD0">
            <w:pPr>
              <w:pStyle w:val="ConsPlusNormal"/>
            </w:pPr>
            <w:r>
              <w:t>2.5</w:t>
            </w:r>
          </w:p>
        </w:tc>
        <w:tc>
          <w:tcPr>
            <w:tcW w:w="2693" w:type="dxa"/>
            <w:vMerge w:val="restart"/>
          </w:tcPr>
          <w:p w:rsidR="00C25CD0" w:rsidRDefault="00C25CD0">
            <w:pPr>
              <w:pStyle w:val="ConsPlusNormal"/>
            </w:pPr>
            <w:r>
              <w:t>Показатель 2.5. Количество малых и средних предприятий в Московской области на 1000 жителей</w:t>
            </w:r>
          </w:p>
        </w:tc>
        <w:tc>
          <w:tcPr>
            <w:tcW w:w="1644" w:type="dxa"/>
            <w:vMerge w:val="restart"/>
          </w:tcPr>
          <w:p w:rsidR="00C25CD0" w:rsidRDefault="00C25CD0">
            <w:pPr>
              <w:pStyle w:val="ConsPlusNormal"/>
            </w:pPr>
            <w:r>
              <w:t>единица</w:t>
            </w:r>
          </w:p>
        </w:tc>
        <w:tc>
          <w:tcPr>
            <w:tcW w:w="1928" w:type="dxa"/>
            <w:vMerge w:val="restart"/>
          </w:tcPr>
          <w:p w:rsidR="00C25CD0" w:rsidRDefault="00C25CD0">
            <w:pPr>
              <w:pStyle w:val="ConsPlusNormal"/>
            </w:pPr>
            <w:r>
              <w:t>11,5</w:t>
            </w:r>
          </w:p>
        </w:tc>
        <w:tc>
          <w:tcPr>
            <w:tcW w:w="4111" w:type="dxa"/>
            <w:tcBorders>
              <w:bottom w:val="nil"/>
            </w:tcBorders>
          </w:tcPr>
          <w:p w:rsidR="00C25CD0" w:rsidRDefault="00C25CD0">
            <w:pPr>
              <w:pStyle w:val="ConsPlusNormal"/>
            </w:pPr>
            <w:r w:rsidRPr="0083685C">
              <w:rPr>
                <w:position w:val="-30"/>
              </w:rPr>
              <w:pict>
                <v:shape id="_x0000_i1055" style="width:103pt;height:37pt" coordsize="" o:spt="100" adj="0,,0" path="" filled="f" stroked="f">
                  <v:stroke joinstyle="miter"/>
                  <v:imagedata r:id="rId136" o:title="base_14_247069_81"/>
                  <v:formulas/>
                  <v:path o:connecttype="segments"/>
                </v:shape>
              </w:pict>
            </w:r>
          </w:p>
        </w:tc>
        <w:tc>
          <w:tcPr>
            <w:tcW w:w="3402" w:type="dxa"/>
            <w:vMerge w:val="restart"/>
          </w:tcPr>
          <w:p w:rsidR="00C25CD0" w:rsidRDefault="00C25CD0">
            <w:pPr>
              <w:pStyle w:val="ConsPlusNormal"/>
            </w:pPr>
            <w:r>
              <w:t xml:space="preserve">Формы статистической отчетности: </w:t>
            </w:r>
            <w:hyperlink r:id="rId137" w:history="1">
              <w:r>
                <w:rPr>
                  <w:color w:val="0000FF"/>
                </w:rPr>
                <w:t>ПМ</w:t>
              </w:r>
            </w:hyperlink>
            <w:r>
              <w:t xml:space="preserve">, </w:t>
            </w:r>
            <w:hyperlink r:id="rId138" w:history="1">
              <w:r>
                <w:rPr>
                  <w:color w:val="0000FF"/>
                </w:rPr>
                <w:t>МП(микро)</w:t>
              </w:r>
            </w:hyperlink>
            <w:r>
              <w:t xml:space="preserve">, </w:t>
            </w:r>
            <w:hyperlink r:id="rId139" w:history="1">
              <w:r>
                <w:rPr>
                  <w:color w:val="0000FF"/>
                </w:rPr>
                <w:t>П-4</w:t>
              </w:r>
            </w:hyperlink>
            <w:r>
              <w:t xml:space="preserve">, </w:t>
            </w:r>
            <w:hyperlink r:id="rId140" w:history="1">
              <w:r>
                <w:rPr>
                  <w:color w:val="0000FF"/>
                </w:rPr>
                <w:t>1-предприятие</w:t>
              </w:r>
            </w:hyperlink>
          </w:p>
        </w:tc>
        <w:tc>
          <w:tcPr>
            <w:tcW w:w="2211" w:type="dxa"/>
            <w:vMerge w:val="restart"/>
          </w:tcPr>
          <w:p w:rsidR="00C25CD0" w:rsidRDefault="00C25CD0">
            <w:pPr>
              <w:pStyle w:val="ConsPlusNormal"/>
            </w:pPr>
            <w:r>
              <w:t>Ежегодно</w:t>
            </w:r>
          </w:p>
        </w:tc>
      </w:tr>
      <w:tr w:rsidR="00C25CD0">
        <w:tc>
          <w:tcPr>
            <w:tcW w:w="680" w:type="dxa"/>
            <w:vMerge/>
          </w:tcPr>
          <w:p w:rsidR="00C25CD0" w:rsidRDefault="00C25CD0"/>
        </w:tc>
        <w:tc>
          <w:tcPr>
            <w:tcW w:w="2693" w:type="dxa"/>
            <w:vMerge/>
          </w:tcPr>
          <w:p w:rsidR="00C25CD0" w:rsidRDefault="00C25CD0"/>
        </w:tc>
        <w:tc>
          <w:tcPr>
            <w:tcW w:w="1644" w:type="dxa"/>
            <w:vMerge/>
          </w:tcPr>
          <w:p w:rsidR="00C25CD0" w:rsidRDefault="00C25CD0"/>
        </w:tc>
        <w:tc>
          <w:tcPr>
            <w:tcW w:w="1928" w:type="dxa"/>
            <w:vMerge/>
          </w:tcPr>
          <w:p w:rsidR="00C25CD0" w:rsidRDefault="00C25CD0"/>
        </w:tc>
        <w:tc>
          <w:tcPr>
            <w:tcW w:w="4111" w:type="dxa"/>
            <w:tcBorders>
              <w:top w:val="nil"/>
            </w:tcBorders>
          </w:tcPr>
          <w:p w:rsidR="00C25CD0" w:rsidRDefault="00C25CD0">
            <w:pPr>
              <w:pStyle w:val="ConsPlusNormal"/>
            </w:pPr>
            <w:r>
              <w:t>где:</w:t>
            </w:r>
          </w:p>
          <w:p w:rsidR="00C25CD0" w:rsidRDefault="00C25CD0">
            <w:pPr>
              <w:pStyle w:val="ConsPlusNormal"/>
            </w:pPr>
            <w:r>
              <w:t>К - количество малых и средних предприятий в Московской области на 1 тысячу жителей;</w:t>
            </w:r>
          </w:p>
          <w:p w:rsidR="00C25CD0" w:rsidRDefault="00C25CD0">
            <w:pPr>
              <w:pStyle w:val="ConsPlusNormal"/>
            </w:pPr>
            <w:r>
              <w:t>К мсп - количество малых и средних предприятий;</w:t>
            </w:r>
          </w:p>
          <w:p w:rsidR="00C25CD0" w:rsidRDefault="00C25CD0">
            <w:pPr>
              <w:pStyle w:val="ConsPlusNormal"/>
            </w:pPr>
            <w:r>
              <w:t>Ч пн - численность постоянного населения Московской области</w:t>
            </w:r>
          </w:p>
        </w:tc>
        <w:tc>
          <w:tcPr>
            <w:tcW w:w="3402" w:type="dxa"/>
            <w:vMerge/>
          </w:tcPr>
          <w:p w:rsidR="00C25CD0" w:rsidRDefault="00C25CD0"/>
        </w:tc>
        <w:tc>
          <w:tcPr>
            <w:tcW w:w="2211" w:type="dxa"/>
            <w:vMerge/>
          </w:tcPr>
          <w:p w:rsidR="00C25CD0" w:rsidRDefault="00C25CD0"/>
        </w:tc>
      </w:tr>
      <w:tr w:rsidR="00C25CD0">
        <w:tc>
          <w:tcPr>
            <w:tcW w:w="680" w:type="dxa"/>
          </w:tcPr>
          <w:p w:rsidR="00C25CD0" w:rsidRDefault="00C25CD0">
            <w:pPr>
              <w:pStyle w:val="ConsPlusNormal"/>
            </w:pPr>
            <w:r>
              <w:t>2.6</w:t>
            </w:r>
          </w:p>
        </w:tc>
        <w:tc>
          <w:tcPr>
            <w:tcW w:w="2693" w:type="dxa"/>
          </w:tcPr>
          <w:p w:rsidR="00C25CD0" w:rsidRDefault="00C25CD0">
            <w:pPr>
              <w:pStyle w:val="ConsPlusNormal"/>
            </w:pPr>
            <w:r>
              <w:t>Показатель 2.6. Количество вновь созданных предприятий малого и среднего бизнеса</w:t>
            </w:r>
          </w:p>
        </w:tc>
        <w:tc>
          <w:tcPr>
            <w:tcW w:w="1644" w:type="dxa"/>
          </w:tcPr>
          <w:p w:rsidR="00C25CD0" w:rsidRDefault="00C25CD0">
            <w:pPr>
              <w:pStyle w:val="ConsPlusNormal"/>
            </w:pPr>
            <w:r>
              <w:t>единица</w:t>
            </w:r>
          </w:p>
        </w:tc>
        <w:tc>
          <w:tcPr>
            <w:tcW w:w="1928" w:type="dxa"/>
          </w:tcPr>
          <w:p w:rsidR="00C25CD0" w:rsidRDefault="00C25CD0">
            <w:pPr>
              <w:pStyle w:val="ConsPlusNormal"/>
            </w:pPr>
            <w:r>
              <w:t>220</w:t>
            </w:r>
          </w:p>
        </w:tc>
        <w:tc>
          <w:tcPr>
            <w:tcW w:w="4111" w:type="dxa"/>
          </w:tcPr>
          <w:p w:rsidR="00C25CD0" w:rsidRDefault="00C25CD0">
            <w:pPr>
              <w:pStyle w:val="ConsPlusNormal"/>
            </w:pPr>
            <w:r>
              <w:t xml:space="preserve">Учет ведется по каждому году реализации </w:t>
            </w:r>
            <w:hyperlink w:anchor="P7765" w:history="1">
              <w:r>
                <w:rPr>
                  <w:color w:val="0000FF"/>
                </w:rPr>
                <w:t>Подпрограммы III</w:t>
              </w:r>
            </w:hyperlink>
            <w:r>
              <w:t xml:space="preserve">. При расчете используются отчетные данные муниципальных образований </w:t>
            </w:r>
            <w:r>
              <w:lastRenderedPageBreak/>
              <w:t>Московской области и данные Мособлстата</w:t>
            </w:r>
          </w:p>
        </w:tc>
        <w:tc>
          <w:tcPr>
            <w:tcW w:w="3402" w:type="dxa"/>
          </w:tcPr>
          <w:p w:rsidR="00C25CD0" w:rsidRDefault="00C25CD0">
            <w:pPr>
              <w:pStyle w:val="ConsPlusNormal"/>
            </w:pPr>
            <w:r>
              <w:lastRenderedPageBreak/>
              <w:t>Формы статистической отчетности</w:t>
            </w:r>
          </w:p>
        </w:tc>
        <w:tc>
          <w:tcPr>
            <w:tcW w:w="2211" w:type="dxa"/>
          </w:tcPr>
          <w:p w:rsidR="00C25CD0" w:rsidRDefault="00C25CD0">
            <w:pPr>
              <w:pStyle w:val="ConsPlusNormal"/>
            </w:pPr>
            <w:r>
              <w:t>Ежегодно</w:t>
            </w:r>
          </w:p>
        </w:tc>
      </w:tr>
      <w:tr w:rsidR="00C25CD0">
        <w:tc>
          <w:tcPr>
            <w:tcW w:w="680" w:type="dxa"/>
          </w:tcPr>
          <w:p w:rsidR="00C25CD0" w:rsidRDefault="00C25CD0">
            <w:pPr>
              <w:pStyle w:val="ConsPlusNormal"/>
            </w:pPr>
            <w:r>
              <w:lastRenderedPageBreak/>
              <w:t>2.7</w:t>
            </w:r>
          </w:p>
        </w:tc>
        <w:tc>
          <w:tcPr>
            <w:tcW w:w="2693" w:type="dxa"/>
          </w:tcPr>
          <w:p w:rsidR="00C25CD0" w:rsidRDefault="00C25CD0">
            <w:pPr>
              <w:pStyle w:val="ConsPlusNormal"/>
            </w:pPr>
            <w:r>
              <w:t>Показатель 2.7. Количество субъектов малого и среднего предпринимательства, получивших государственную поддержку, в том числе получивших поддержку через муниципальные программы развития малого и среднего предпринимательства</w:t>
            </w:r>
          </w:p>
        </w:tc>
        <w:tc>
          <w:tcPr>
            <w:tcW w:w="1644" w:type="dxa"/>
          </w:tcPr>
          <w:p w:rsidR="00C25CD0" w:rsidRDefault="00C25CD0">
            <w:pPr>
              <w:pStyle w:val="ConsPlusNormal"/>
            </w:pPr>
            <w:r>
              <w:t>единица</w:t>
            </w:r>
          </w:p>
        </w:tc>
        <w:tc>
          <w:tcPr>
            <w:tcW w:w="1928" w:type="dxa"/>
          </w:tcPr>
          <w:p w:rsidR="00C25CD0" w:rsidRDefault="00C25CD0">
            <w:pPr>
              <w:pStyle w:val="ConsPlusNormal"/>
            </w:pPr>
            <w:r>
              <w:t>272</w:t>
            </w:r>
          </w:p>
        </w:tc>
        <w:tc>
          <w:tcPr>
            <w:tcW w:w="4111" w:type="dxa"/>
          </w:tcPr>
          <w:p w:rsidR="00C25CD0" w:rsidRDefault="00C25CD0">
            <w:pPr>
              <w:pStyle w:val="ConsPlusNormal"/>
            </w:pPr>
            <w:r>
              <w:t xml:space="preserve">Рассчитывается по факту реализации мероприятий </w:t>
            </w:r>
            <w:hyperlink w:anchor="P7765" w:history="1">
              <w:r>
                <w:rPr>
                  <w:color w:val="0000FF"/>
                </w:rPr>
                <w:t>Подпрограммы III</w:t>
              </w:r>
            </w:hyperlink>
            <w:r>
              <w:t xml:space="preserve">. Учет ведется по каждому году реализации </w:t>
            </w:r>
            <w:hyperlink w:anchor="P7765" w:history="1">
              <w:r>
                <w:rPr>
                  <w:color w:val="0000FF"/>
                </w:rPr>
                <w:t>Подпрограммы III</w:t>
              </w:r>
            </w:hyperlink>
          </w:p>
        </w:tc>
        <w:tc>
          <w:tcPr>
            <w:tcW w:w="3402" w:type="dxa"/>
          </w:tcPr>
          <w:p w:rsidR="00C25CD0" w:rsidRDefault="00C25CD0">
            <w:pPr>
              <w:pStyle w:val="ConsPlusNormal"/>
            </w:pPr>
            <w:r>
              <w:t>При расчете используются отчетные данные муниципальных образований Московской области</w:t>
            </w:r>
          </w:p>
        </w:tc>
        <w:tc>
          <w:tcPr>
            <w:tcW w:w="2211" w:type="dxa"/>
          </w:tcPr>
          <w:p w:rsidR="00C25CD0" w:rsidRDefault="00C25CD0">
            <w:pPr>
              <w:pStyle w:val="ConsPlusNormal"/>
            </w:pPr>
            <w:r>
              <w:t>Ежегодно</w:t>
            </w:r>
          </w:p>
        </w:tc>
      </w:tr>
      <w:tr w:rsidR="00C25CD0">
        <w:tc>
          <w:tcPr>
            <w:tcW w:w="680" w:type="dxa"/>
          </w:tcPr>
          <w:p w:rsidR="00C25CD0" w:rsidRDefault="00C25CD0">
            <w:pPr>
              <w:pStyle w:val="ConsPlusNormal"/>
            </w:pPr>
            <w:r>
              <w:t>2.8</w:t>
            </w:r>
          </w:p>
        </w:tc>
        <w:tc>
          <w:tcPr>
            <w:tcW w:w="2693" w:type="dxa"/>
          </w:tcPr>
          <w:p w:rsidR="00C25CD0" w:rsidRDefault="00C25CD0">
            <w:pPr>
              <w:pStyle w:val="ConsPlusNormal"/>
            </w:pPr>
            <w:r>
              <w:t>Показатель 2.8. Размер собственных средств субъектов малого и среднего предпринимательства, получивших государственную поддержку, направленных на приобретение оборудования и (или) на строительство (реконструкцию) для собственных нужд производственных зданий, строений и сооружений</w:t>
            </w:r>
          </w:p>
        </w:tc>
        <w:tc>
          <w:tcPr>
            <w:tcW w:w="1644" w:type="dxa"/>
          </w:tcPr>
          <w:p w:rsidR="00C25CD0" w:rsidRDefault="00C25CD0">
            <w:pPr>
              <w:pStyle w:val="ConsPlusNormal"/>
            </w:pPr>
            <w:r>
              <w:t>тыс. руб.</w:t>
            </w:r>
          </w:p>
        </w:tc>
        <w:tc>
          <w:tcPr>
            <w:tcW w:w="1928" w:type="dxa"/>
          </w:tcPr>
          <w:p w:rsidR="00C25CD0" w:rsidRDefault="00C25CD0">
            <w:pPr>
              <w:pStyle w:val="ConsPlusNormal"/>
            </w:pPr>
            <w:r>
              <w:t>360000</w:t>
            </w:r>
          </w:p>
        </w:tc>
        <w:tc>
          <w:tcPr>
            <w:tcW w:w="4111" w:type="dxa"/>
          </w:tcPr>
          <w:p w:rsidR="00C25CD0" w:rsidRDefault="00C25CD0">
            <w:pPr>
              <w:pStyle w:val="ConsPlusNormal"/>
            </w:pPr>
            <w:r>
              <w:t xml:space="preserve">Значение показателя рассчитывается по факту реализации мероприятий </w:t>
            </w:r>
            <w:hyperlink w:anchor="P7765" w:history="1">
              <w:r>
                <w:rPr>
                  <w:color w:val="0000FF"/>
                </w:rPr>
                <w:t>Подпрограммы III</w:t>
              </w:r>
            </w:hyperlink>
            <w:r>
              <w:t xml:space="preserve">. Учет ведется по каждому году реализации </w:t>
            </w:r>
            <w:hyperlink w:anchor="P7765" w:history="1">
              <w:r>
                <w:rPr>
                  <w:color w:val="0000FF"/>
                </w:rPr>
                <w:t>Подпрограммы III</w:t>
              </w:r>
            </w:hyperlink>
          </w:p>
        </w:tc>
        <w:tc>
          <w:tcPr>
            <w:tcW w:w="3402" w:type="dxa"/>
          </w:tcPr>
          <w:p w:rsidR="00C25CD0" w:rsidRDefault="00C25CD0">
            <w:pPr>
              <w:pStyle w:val="ConsPlusNormal"/>
            </w:pPr>
            <w:r>
              <w:t xml:space="preserve">При расчете используются заявленные данные субъектов малого и среднего предпринимательства - получателей поддержки по </w:t>
            </w:r>
            <w:hyperlink w:anchor="P8406" w:history="1">
              <w:r>
                <w:rPr>
                  <w:color w:val="0000FF"/>
                </w:rPr>
                <w:t>мероприятиям 2.1.1</w:t>
              </w:r>
            </w:hyperlink>
            <w:r>
              <w:t xml:space="preserve">; </w:t>
            </w:r>
            <w:hyperlink w:anchor="P8435" w:history="1">
              <w:r>
                <w:rPr>
                  <w:color w:val="0000FF"/>
                </w:rPr>
                <w:t>2.1.2</w:t>
              </w:r>
            </w:hyperlink>
          </w:p>
        </w:tc>
        <w:tc>
          <w:tcPr>
            <w:tcW w:w="2211" w:type="dxa"/>
          </w:tcPr>
          <w:p w:rsidR="00C25CD0" w:rsidRDefault="00C25CD0">
            <w:pPr>
              <w:pStyle w:val="ConsPlusNormal"/>
            </w:pPr>
            <w:r>
              <w:t>Ежегодно</w:t>
            </w:r>
          </w:p>
        </w:tc>
      </w:tr>
      <w:tr w:rsidR="00C25CD0">
        <w:tc>
          <w:tcPr>
            <w:tcW w:w="680" w:type="dxa"/>
          </w:tcPr>
          <w:p w:rsidR="00C25CD0" w:rsidRDefault="00C25CD0">
            <w:pPr>
              <w:pStyle w:val="ConsPlusNormal"/>
            </w:pPr>
            <w:r>
              <w:t>2.9</w:t>
            </w:r>
          </w:p>
        </w:tc>
        <w:tc>
          <w:tcPr>
            <w:tcW w:w="2693" w:type="dxa"/>
          </w:tcPr>
          <w:p w:rsidR="00C25CD0" w:rsidRDefault="00C25CD0">
            <w:pPr>
              <w:pStyle w:val="ConsPlusNormal"/>
            </w:pPr>
            <w:r>
              <w:t xml:space="preserve">Показатель 2.9. Количество детей, </w:t>
            </w:r>
            <w:r>
              <w:lastRenderedPageBreak/>
              <w:t>воспользовавшихся услугами центров времяпрепровождения детей</w:t>
            </w:r>
          </w:p>
        </w:tc>
        <w:tc>
          <w:tcPr>
            <w:tcW w:w="1644" w:type="dxa"/>
          </w:tcPr>
          <w:p w:rsidR="00C25CD0" w:rsidRDefault="00C25CD0">
            <w:pPr>
              <w:pStyle w:val="ConsPlusNormal"/>
            </w:pPr>
            <w:r>
              <w:lastRenderedPageBreak/>
              <w:t>единица</w:t>
            </w:r>
          </w:p>
        </w:tc>
        <w:tc>
          <w:tcPr>
            <w:tcW w:w="1928" w:type="dxa"/>
          </w:tcPr>
          <w:p w:rsidR="00C25CD0" w:rsidRDefault="00C25CD0">
            <w:pPr>
              <w:pStyle w:val="ConsPlusNormal"/>
            </w:pPr>
            <w:r>
              <w:t>280</w:t>
            </w:r>
          </w:p>
        </w:tc>
        <w:tc>
          <w:tcPr>
            <w:tcW w:w="4111" w:type="dxa"/>
          </w:tcPr>
          <w:p w:rsidR="00C25CD0" w:rsidRDefault="00C25CD0">
            <w:pPr>
              <w:pStyle w:val="ConsPlusNormal"/>
            </w:pPr>
            <w:r>
              <w:t xml:space="preserve">Значение показателя рассчитывается по факту реализации мероприятий </w:t>
            </w:r>
            <w:hyperlink w:anchor="P7765" w:history="1">
              <w:r>
                <w:rPr>
                  <w:color w:val="0000FF"/>
                </w:rPr>
                <w:t>Подпрограммы III</w:t>
              </w:r>
            </w:hyperlink>
            <w:r>
              <w:t xml:space="preserve">. Учет ведется по каждому году реализации </w:t>
            </w:r>
            <w:hyperlink w:anchor="P7765" w:history="1">
              <w:r>
                <w:rPr>
                  <w:color w:val="0000FF"/>
                </w:rPr>
                <w:t>Подпрограммы III</w:t>
              </w:r>
            </w:hyperlink>
            <w:r>
              <w:t xml:space="preserve">. При расчете используются заявленные данные субъектов малого и среднего предпринимательства - получателей поддержки по </w:t>
            </w:r>
            <w:hyperlink w:anchor="P8543" w:history="1">
              <w:r>
                <w:rPr>
                  <w:color w:val="0000FF"/>
                </w:rPr>
                <w:t>мероприятию 2.1.6</w:t>
              </w:r>
            </w:hyperlink>
          </w:p>
        </w:tc>
        <w:tc>
          <w:tcPr>
            <w:tcW w:w="3402" w:type="dxa"/>
          </w:tcPr>
          <w:p w:rsidR="00C25CD0" w:rsidRDefault="00C25CD0">
            <w:pPr>
              <w:pStyle w:val="ConsPlusNormal"/>
            </w:pPr>
            <w:r>
              <w:lastRenderedPageBreak/>
              <w:t>Данные субъектов малого и среднего предпринимательства</w:t>
            </w:r>
          </w:p>
        </w:tc>
        <w:tc>
          <w:tcPr>
            <w:tcW w:w="2211" w:type="dxa"/>
          </w:tcPr>
          <w:p w:rsidR="00C25CD0" w:rsidRDefault="00C25CD0">
            <w:pPr>
              <w:pStyle w:val="ConsPlusNormal"/>
            </w:pPr>
            <w:r>
              <w:t>Ежегодно</w:t>
            </w:r>
          </w:p>
        </w:tc>
      </w:tr>
      <w:tr w:rsidR="00C25CD0">
        <w:tc>
          <w:tcPr>
            <w:tcW w:w="680" w:type="dxa"/>
          </w:tcPr>
          <w:p w:rsidR="00C25CD0" w:rsidRDefault="00C25CD0">
            <w:pPr>
              <w:pStyle w:val="ConsPlusNormal"/>
            </w:pPr>
            <w:r>
              <w:lastRenderedPageBreak/>
              <w:t>2.10</w:t>
            </w:r>
          </w:p>
        </w:tc>
        <w:tc>
          <w:tcPr>
            <w:tcW w:w="2693" w:type="dxa"/>
          </w:tcPr>
          <w:p w:rsidR="00C25CD0" w:rsidRDefault="00C25CD0">
            <w:pPr>
              <w:pStyle w:val="ConsPlusNormal"/>
            </w:pPr>
            <w:r>
              <w:t>Показатель 2.10. Количество проведенных мероприятий для субъектов малого и среднего предпринимательства в области ремесел, народных художественных промыслов, сельского экологического туризма, в том числе "круглых столов", семинаров и тренингов</w:t>
            </w:r>
          </w:p>
        </w:tc>
        <w:tc>
          <w:tcPr>
            <w:tcW w:w="1644" w:type="dxa"/>
          </w:tcPr>
          <w:p w:rsidR="00C25CD0" w:rsidRDefault="00C25CD0">
            <w:pPr>
              <w:pStyle w:val="ConsPlusNormal"/>
            </w:pPr>
            <w:r>
              <w:t>единица</w:t>
            </w:r>
          </w:p>
        </w:tc>
        <w:tc>
          <w:tcPr>
            <w:tcW w:w="1928" w:type="dxa"/>
          </w:tcPr>
          <w:p w:rsidR="00C25CD0" w:rsidRDefault="00C25CD0">
            <w:pPr>
              <w:pStyle w:val="ConsPlusNormal"/>
            </w:pPr>
            <w:r>
              <w:t>3</w:t>
            </w:r>
          </w:p>
        </w:tc>
        <w:tc>
          <w:tcPr>
            <w:tcW w:w="4111" w:type="dxa"/>
          </w:tcPr>
          <w:p w:rsidR="00C25CD0" w:rsidRDefault="00C25CD0">
            <w:pPr>
              <w:pStyle w:val="ConsPlusNormal"/>
            </w:pPr>
            <w:r>
              <w:t xml:space="preserve">Значение показателя рассчитывается по факту реализации мероприятий </w:t>
            </w:r>
            <w:hyperlink w:anchor="P7765" w:history="1">
              <w:r>
                <w:rPr>
                  <w:color w:val="0000FF"/>
                </w:rPr>
                <w:t>Подпрограммы III</w:t>
              </w:r>
            </w:hyperlink>
            <w:r>
              <w:t xml:space="preserve">. Учет ведется по каждому году реализации </w:t>
            </w:r>
            <w:hyperlink w:anchor="P7765" w:history="1">
              <w:r>
                <w:rPr>
                  <w:color w:val="0000FF"/>
                </w:rPr>
                <w:t>Подпрограммы III</w:t>
              </w:r>
            </w:hyperlink>
          </w:p>
        </w:tc>
        <w:tc>
          <w:tcPr>
            <w:tcW w:w="3402" w:type="dxa"/>
          </w:tcPr>
          <w:p w:rsidR="00C25CD0" w:rsidRDefault="00C25CD0">
            <w:pPr>
              <w:pStyle w:val="ConsPlusNormal"/>
            </w:pPr>
            <w:r>
              <w:t>Отчетные данные</w:t>
            </w:r>
          </w:p>
        </w:tc>
        <w:tc>
          <w:tcPr>
            <w:tcW w:w="2211" w:type="dxa"/>
          </w:tcPr>
          <w:p w:rsidR="00C25CD0" w:rsidRDefault="00C25CD0">
            <w:pPr>
              <w:pStyle w:val="ConsPlusNormal"/>
            </w:pPr>
            <w:r>
              <w:t>Ежегодно</w:t>
            </w:r>
          </w:p>
        </w:tc>
      </w:tr>
      <w:tr w:rsidR="00C25CD0">
        <w:tc>
          <w:tcPr>
            <w:tcW w:w="680" w:type="dxa"/>
          </w:tcPr>
          <w:p w:rsidR="00C25CD0" w:rsidRDefault="00C25CD0">
            <w:pPr>
              <w:pStyle w:val="ConsPlusNormal"/>
            </w:pPr>
            <w:r>
              <w:t>2.11</w:t>
            </w:r>
          </w:p>
        </w:tc>
        <w:tc>
          <w:tcPr>
            <w:tcW w:w="2693" w:type="dxa"/>
          </w:tcPr>
          <w:p w:rsidR="00C25CD0" w:rsidRDefault="00C25CD0">
            <w:pPr>
              <w:pStyle w:val="ConsPlusNormal"/>
            </w:pPr>
            <w:r>
              <w:t>Показатель 2.13. Количество введенных объектов сети социально-бытовых комплексов "Дом быта"</w:t>
            </w:r>
          </w:p>
        </w:tc>
        <w:tc>
          <w:tcPr>
            <w:tcW w:w="1644" w:type="dxa"/>
          </w:tcPr>
          <w:p w:rsidR="00C25CD0" w:rsidRDefault="00C25CD0">
            <w:pPr>
              <w:pStyle w:val="ConsPlusNormal"/>
            </w:pPr>
            <w:r>
              <w:t>единица</w:t>
            </w:r>
          </w:p>
        </w:tc>
        <w:tc>
          <w:tcPr>
            <w:tcW w:w="1928" w:type="dxa"/>
          </w:tcPr>
          <w:p w:rsidR="00C25CD0" w:rsidRDefault="00C25CD0">
            <w:pPr>
              <w:pStyle w:val="ConsPlusNormal"/>
            </w:pPr>
            <w:r>
              <w:t>-</w:t>
            </w:r>
          </w:p>
        </w:tc>
        <w:tc>
          <w:tcPr>
            <w:tcW w:w="4111" w:type="dxa"/>
          </w:tcPr>
          <w:p w:rsidR="00C25CD0" w:rsidRDefault="00C25CD0">
            <w:pPr>
              <w:pStyle w:val="ConsPlusNormal"/>
            </w:pPr>
            <w:r>
              <w:t xml:space="preserve">Значение показателя рассчитывается по факту реализации мероприятий </w:t>
            </w:r>
            <w:hyperlink w:anchor="P7765" w:history="1">
              <w:r>
                <w:rPr>
                  <w:color w:val="0000FF"/>
                </w:rPr>
                <w:t>Подпрограммы III</w:t>
              </w:r>
            </w:hyperlink>
            <w:r>
              <w:t xml:space="preserve">. Учет ведется по каждому году реализации </w:t>
            </w:r>
            <w:hyperlink w:anchor="P7765" w:history="1">
              <w:r>
                <w:rPr>
                  <w:color w:val="0000FF"/>
                </w:rPr>
                <w:t>Подпрограммы III</w:t>
              </w:r>
            </w:hyperlink>
          </w:p>
        </w:tc>
        <w:tc>
          <w:tcPr>
            <w:tcW w:w="3402" w:type="dxa"/>
          </w:tcPr>
          <w:p w:rsidR="00C25CD0" w:rsidRDefault="00C25CD0">
            <w:pPr>
              <w:pStyle w:val="ConsPlusNormal"/>
            </w:pPr>
            <w:r>
              <w:t>Данные муниципальных образований Московской области</w:t>
            </w:r>
          </w:p>
        </w:tc>
        <w:tc>
          <w:tcPr>
            <w:tcW w:w="2211" w:type="dxa"/>
          </w:tcPr>
          <w:p w:rsidR="00C25CD0" w:rsidRDefault="00C25CD0">
            <w:pPr>
              <w:pStyle w:val="ConsPlusNormal"/>
            </w:pPr>
            <w:r>
              <w:t>Ежегодно</w:t>
            </w:r>
          </w:p>
        </w:tc>
      </w:tr>
    </w:tbl>
    <w:p w:rsidR="00C25CD0" w:rsidRDefault="00C25CD0">
      <w:pPr>
        <w:pStyle w:val="ConsPlusNormal"/>
        <w:jc w:val="both"/>
      </w:pPr>
    </w:p>
    <w:p w:rsidR="00C25CD0" w:rsidRDefault="00C25CD0">
      <w:pPr>
        <w:pStyle w:val="ConsPlusNormal"/>
        <w:jc w:val="center"/>
        <w:outlineLvl w:val="2"/>
      </w:pPr>
      <w:r>
        <w:t xml:space="preserve">8.5. </w:t>
      </w:r>
      <w:hyperlink w:anchor="P8922" w:history="1">
        <w:r>
          <w:rPr>
            <w:color w:val="0000FF"/>
          </w:rPr>
          <w:t>Подпрограмма IV</w:t>
        </w:r>
      </w:hyperlink>
      <w:r>
        <w:t xml:space="preserve"> "Развитие потребительского рынка</w:t>
      </w:r>
    </w:p>
    <w:p w:rsidR="00C25CD0" w:rsidRDefault="00C25CD0">
      <w:pPr>
        <w:pStyle w:val="ConsPlusNormal"/>
        <w:jc w:val="center"/>
      </w:pPr>
      <w:r>
        <w:t>и услуг на территории Московской области"</w:t>
      </w:r>
    </w:p>
    <w:p w:rsidR="00C25CD0" w:rsidRDefault="00C25CD0">
      <w:pPr>
        <w:pStyle w:val="ConsPlusNormal"/>
        <w:jc w:val="both"/>
      </w:pPr>
    </w:p>
    <w:p w:rsidR="00C25CD0" w:rsidRDefault="00C25CD0">
      <w:pPr>
        <w:pStyle w:val="ConsPlusNormal"/>
        <w:ind w:firstLine="540"/>
        <w:jc w:val="both"/>
      </w:pPr>
      <w:r>
        <w:t>Эффективность реализации подпрограммы определяется степенью достижения следующих показателей подпрограммы:</w:t>
      </w:r>
    </w:p>
    <w:p w:rsidR="00C25CD0" w:rsidRDefault="00C25CD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693"/>
        <w:gridCol w:w="1644"/>
        <w:gridCol w:w="1928"/>
        <w:gridCol w:w="4111"/>
        <w:gridCol w:w="3402"/>
        <w:gridCol w:w="2211"/>
      </w:tblGrid>
      <w:tr w:rsidR="00C25CD0">
        <w:tc>
          <w:tcPr>
            <w:tcW w:w="680" w:type="dxa"/>
          </w:tcPr>
          <w:p w:rsidR="00C25CD0" w:rsidRDefault="00C25CD0">
            <w:pPr>
              <w:pStyle w:val="ConsPlusNormal"/>
              <w:jc w:val="center"/>
            </w:pPr>
            <w:r>
              <w:lastRenderedPageBreak/>
              <w:t>N п/п</w:t>
            </w:r>
          </w:p>
        </w:tc>
        <w:tc>
          <w:tcPr>
            <w:tcW w:w="2693" w:type="dxa"/>
          </w:tcPr>
          <w:p w:rsidR="00C25CD0" w:rsidRDefault="00C25CD0">
            <w:pPr>
              <w:pStyle w:val="ConsPlusNormal"/>
              <w:jc w:val="center"/>
            </w:pPr>
            <w:r>
              <w:t>Показатели, характеризующие реализацию подпрограммы</w:t>
            </w:r>
          </w:p>
        </w:tc>
        <w:tc>
          <w:tcPr>
            <w:tcW w:w="1644" w:type="dxa"/>
          </w:tcPr>
          <w:p w:rsidR="00C25CD0" w:rsidRDefault="00C25CD0">
            <w:pPr>
              <w:pStyle w:val="ConsPlusNormal"/>
              <w:jc w:val="center"/>
            </w:pPr>
            <w:r>
              <w:t>Единица измерения</w:t>
            </w:r>
          </w:p>
        </w:tc>
        <w:tc>
          <w:tcPr>
            <w:tcW w:w="1928" w:type="dxa"/>
          </w:tcPr>
          <w:p w:rsidR="00C25CD0" w:rsidRDefault="00C25CD0">
            <w:pPr>
              <w:pStyle w:val="ConsPlusNormal"/>
              <w:jc w:val="center"/>
            </w:pPr>
            <w:r>
              <w:t>Отчетный базовый период/базовое значение показателя (на начало реализации подпрограммы)</w:t>
            </w:r>
          </w:p>
        </w:tc>
        <w:tc>
          <w:tcPr>
            <w:tcW w:w="4111" w:type="dxa"/>
          </w:tcPr>
          <w:p w:rsidR="00C25CD0" w:rsidRDefault="00C25CD0">
            <w:pPr>
              <w:pStyle w:val="ConsPlusNormal"/>
              <w:jc w:val="center"/>
            </w:pPr>
            <w:r>
              <w:t>Алгоритм формирования показателя и методологические пояснения</w:t>
            </w:r>
          </w:p>
        </w:tc>
        <w:tc>
          <w:tcPr>
            <w:tcW w:w="3402" w:type="dxa"/>
          </w:tcPr>
          <w:p w:rsidR="00C25CD0" w:rsidRDefault="00C25CD0">
            <w:pPr>
              <w:pStyle w:val="ConsPlusNormal"/>
              <w:jc w:val="center"/>
            </w:pPr>
            <w:r>
              <w:t>Источник информации</w:t>
            </w:r>
          </w:p>
        </w:tc>
        <w:tc>
          <w:tcPr>
            <w:tcW w:w="2211" w:type="dxa"/>
          </w:tcPr>
          <w:p w:rsidR="00C25CD0" w:rsidRDefault="00C25CD0">
            <w:pPr>
              <w:pStyle w:val="ConsPlusNormal"/>
              <w:jc w:val="center"/>
            </w:pPr>
            <w:r>
              <w:t>Периодичность представления</w:t>
            </w:r>
          </w:p>
        </w:tc>
      </w:tr>
      <w:tr w:rsidR="00C25CD0">
        <w:tc>
          <w:tcPr>
            <w:tcW w:w="680" w:type="dxa"/>
          </w:tcPr>
          <w:p w:rsidR="00C25CD0" w:rsidRDefault="00C25CD0">
            <w:pPr>
              <w:pStyle w:val="ConsPlusNormal"/>
              <w:outlineLvl w:val="3"/>
            </w:pPr>
            <w:r>
              <w:t>1</w:t>
            </w:r>
          </w:p>
        </w:tc>
        <w:tc>
          <w:tcPr>
            <w:tcW w:w="2693" w:type="dxa"/>
          </w:tcPr>
          <w:p w:rsidR="00C25CD0" w:rsidRDefault="00C25CD0">
            <w:pPr>
              <w:pStyle w:val="ConsPlusNormal"/>
            </w:pPr>
            <w:r>
              <w:t>Задача 1. Увеличение количества площадей торговых объектов на территории Московской области</w:t>
            </w:r>
          </w:p>
        </w:tc>
        <w:tc>
          <w:tcPr>
            <w:tcW w:w="1644" w:type="dxa"/>
          </w:tcPr>
          <w:p w:rsidR="00C25CD0" w:rsidRDefault="00C25CD0">
            <w:pPr>
              <w:pStyle w:val="ConsPlusNormal"/>
            </w:pPr>
            <w:r>
              <w:t>тыс. кв. м</w:t>
            </w:r>
          </w:p>
        </w:tc>
        <w:tc>
          <w:tcPr>
            <w:tcW w:w="1928" w:type="dxa"/>
          </w:tcPr>
          <w:p w:rsidR="00C25CD0" w:rsidRDefault="00C25CD0">
            <w:pPr>
              <w:pStyle w:val="ConsPlusNormal"/>
            </w:pPr>
            <w:r>
              <w:t>487,2</w:t>
            </w:r>
          </w:p>
        </w:tc>
        <w:tc>
          <w:tcPr>
            <w:tcW w:w="4111" w:type="dxa"/>
          </w:tcPr>
          <w:p w:rsidR="00C25CD0" w:rsidRDefault="00C25CD0">
            <w:pPr>
              <w:pStyle w:val="ConsPlusNormal"/>
            </w:pPr>
            <w:r>
              <w:t>Расчет задачи 1:</w:t>
            </w:r>
          </w:p>
          <w:p w:rsidR="00C25CD0" w:rsidRDefault="00C25CD0">
            <w:pPr>
              <w:pStyle w:val="ConsPlusNormal"/>
            </w:pPr>
            <w:r>
              <w:t>Значение рассчитывается как сумма прироста площадей торговых объектов предприятий розничной торговли по всем муниципальным районам и городским округам Московской области за отчетный год</w:t>
            </w:r>
          </w:p>
        </w:tc>
        <w:tc>
          <w:tcPr>
            <w:tcW w:w="3402" w:type="dxa"/>
          </w:tcPr>
          <w:p w:rsidR="00C25CD0" w:rsidRDefault="00C25CD0">
            <w:pPr>
              <w:pStyle w:val="ConsPlusNormal"/>
            </w:pPr>
            <w:r>
              <w:t>Данные о приросте торговых площадей, предоставляемые администрациями муниципальных образований Московской области по запросу Министерства потребительского рынка и услуг Московской области за отчетный год</w:t>
            </w:r>
          </w:p>
        </w:tc>
        <w:tc>
          <w:tcPr>
            <w:tcW w:w="2211" w:type="dxa"/>
          </w:tcPr>
          <w:p w:rsidR="00C25CD0" w:rsidRDefault="00C25CD0">
            <w:pPr>
              <w:pStyle w:val="ConsPlusNormal"/>
            </w:pPr>
            <w:r>
              <w:t>Ежеквартально</w:t>
            </w:r>
          </w:p>
        </w:tc>
      </w:tr>
      <w:tr w:rsidR="00C25CD0">
        <w:tc>
          <w:tcPr>
            <w:tcW w:w="680" w:type="dxa"/>
            <w:vMerge w:val="restart"/>
          </w:tcPr>
          <w:p w:rsidR="00C25CD0" w:rsidRDefault="00C25CD0">
            <w:pPr>
              <w:pStyle w:val="ConsPlusNormal"/>
            </w:pPr>
            <w:r>
              <w:t>1.1</w:t>
            </w:r>
          </w:p>
        </w:tc>
        <w:tc>
          <w:tcPr>
            <w:tcW w:w="2693" w:type="dxa"/>
            <w:vMerge w:val="restart"/>
          </w:tcPr>
          <w:p w:rsidR="00C25CD0" w:rsidRDefault="00C25CD0">
            <w:pPr>
              <w:pStyle w:val="ConsPlusNormal"/>
            </w:pPr>
            <w:r>
              <w:t>Показатель 1.1. Обеспеченность населения площадью торговых объектов</w:t>
            </w:r>
          </w:p>
        </w:tc>
        <w:tc>
          <w:tcPr>
            <w:tcW w:w="1644" w:type="dxa"/>
            <w:vMerge w:val="restart"/>
          </w:tcPr>
          <w:p w:rsidR="00C25CD0" w:rsidRDefault="00C25CD0">
            <w:pPr>
              <w:pStyle w:val="ConsPlusNormal"/>
            </w:pPr>
            <w:r>
              <w:t>кв. м/на 1000 жителей</w:t>
            </w:r>
          </w:p>
        </w:tc>
        <w:tc>
          <w:tcPr>
            <w:tcW w:w="1928" w:type="dxa"/>
            <w:vMerge w:val="restart"/>
          </w:tcPr>
          <w:p w:rsidR="00C25CD0" w:rsidRDefault="00C25CD0">
            <w:pPr>
              <w:pStyle w:val="ConsPlusNormal"/>
            </w:pPr>
            <w:r>
              <w:t>1385,6</w:t>
            </w:r>
          </w:p>
        </w:tc>
        <w:tc>
          <w:tcPr>
            <w:tcW w:w="4111" w:type="dxa"/>
            <w:tcBorders>
              <w:bottom w:val="nil"/>
            </w:tcBorders>
          </w:tcPr>
          <w:p w:rsidR="00C25CD0" w:rsidRDefault="00C25CD0">
            <w:pPr>
              <w:pStyle w:val="ConsPlusNormal"/>
            </w:pPr>
            <w:r w:rsidRPr="0083685C">
              <w:rPr>
                <w:position w:val="-28"/>
              </w:rPr>
              <w:pict>
                <v:shape id="_x0000_i1056" style="width:92.5pt;height:36.5pt" coordsize="" o:spt="100" adj="0,,0" path="" filled="f" stroked="f">
                  <v:stroke joinstyle="miter"/>
                  <v:imagedata r:id="rId141" o:title="base_14_247069_82"/>
                  <v:formulas/>
                  <v:path o:connecttype="segments"/>
                </v:shape>
              </w:pict>
            </w:r>
          </w:p>
        </w:tc>
        <w:tc>
          <w:tcPr>
            <w:tcW w:w="3402" w:type="dxa"/>
            <w:vMerge w:val="restart"/>
          </w:tcPr>
          <w:p w:rsidR="00C25CD0" w:rsidRDefault="00C25CD0">
            <w:pPr>
              <w:pStyle w:val="ConsPlusNormal"/>
            </w:pPr>
            <w:r>
              <w:t>Данные Федеральной службы государственной статистики (далее - Росстат) о численности населения Московской области и данные о площадях торговых объектов предприятий розничной торговли, предоставляемые администрациями муниципальных образований Московской области по запросу Министерства потребительского рынка и услуг Московской области</w:t>
            </w:r>
          </w:p>
        </w:tc>
        <w:tc>
          <w:tcPr>
            <w:tcW w:w="2211" w:type="dxa"/>
            <w:vMerge w:val="restart"/>
          </w:tcPr>
          <w:p w:rsidR="00C25CD0" w:rsidRDefault="00C25CD0">
            <w:pPr>
              <w:pStyle w:val="ConsPlusNormal"/>
            </w:pPr>
            <w:r>
              <w:t>Ежегодно</w:t>
            </w:r>
          </w:p>
        </w:tc>
      </w:tr>
      <w:tr w:rsidR="00C25CD0">
        <w:tc>
          <w:tcPr>
            <w:tcW w:w="680" w:type="dxa"/>
            <w:vMerge/>
          </w:tcPr>
          <w:p w:rsidR="00C25CD0" w:rsidRDefault="00C25CD0"/>
        </w:tc>
        <w:tc>
          <w:tcPr>
            <w:tcW w:w="2693" w:type="dxa"/>
            <w:vMerge/>
          </w:tcPr>
          <w:p w:rsidR="00C25CD0" w:rsidRDefault="00C25CD0"/>
        </w:tc>
        <w:tc>
          <w:tcPr>
            <w:tcW w:w="1644" w:type="dxa"/>
            <w:vMerge/>
          </w:tcPr>
          <w:p w:rsidR="00C25CD0" w:rsidRDefault="00C25CD0"/>
        </w:tc>
        <w:tc>
          <w:tcPr>
            <w:tcW w:w="1928" w:type="dxa"/>
            <w:vMerge/>
          </w:tcPr>
          <w:p w:rsidR="00C25CD0" w:rsidRDefault="00C25CD0"/>
        </w:tc>
        <w:tc>
          <w:tcPr>
            <w:tcW w:w="4111" w:type="dxa"/>
            <w:tcBorders>
              <w:top w:val="nil"/>
            </w:tcBorders>
          </w:tcPr>
          <w:p w:rsidR="00C25CD0" w:rsidRDefault="00C25CD0">
            <w:pPr>
              <w:pStyle w:val="ConsPlusNormal"/>
            </w:pPr>
            <w:r>
              <w:t>где:</w:t>
            </w:r>
          </w:p>
          <w:p w:rsidR="00C25CD0" w:rsidRDefault="00C25CD0">
            <w:pPr>
              <w:pStyle w:val="ConsPlusNormal"/>
            </w:pPr>
            <w:r>
              <w:t>Оторг - обеспеченность населения площадью торговых объектов;</w:t>
            </w:r>
          </w:p>
          <w:p w:rsidR="00C25CD0" w:rsidRDefault="00C25CD0">
            <w:pPr>
              <w:pStyle w:val="ConsPlusNormal"/>
            </w:pPr>
            <w:r>
              <w:t>Sторг - площадь торговых объектов предприятий розничной торговли в Московской области;</w:t>
            </w:r>
          </w:p>
          <w:p w:rsidR="00C25CD0" w:rsidRDefault="00C25CD0">
            <w:pPr>
              <w:pStyle w:val="ConsPlusNormal"/>
            </w:pPr>
            <w:r>
              <w:t>Чсред - среднегодовая численность постоянного населения в Московской области</w:t>
            </w:r>
          </w:p>
        </w:tc>
        <w:tc>
          <w:tcPr>
            <w:tcW w:w="3402" w:type="dxa"/>
            <w:vMerge/>
          </w:tcPr>
          <w:p w:rsidR="00C25CD0" w:rsidRDefault="00C25CD0"/>
        </w:tc>
        <w:tc>
          <w:tcPr>
            <w:tcW w:w="2211" w:type="dxa"/>
            <w:vMerge/>
          </w:tcPr>
          <w:p w:rsidR="00C25CD0" w:rsidRDefault="00C25CD0"/>
        </w:tc>
      </w:tr>
      <w:tr w:rsidR="00C25CD0">
        <w:tc>
          <w:tcPr>
            <w:tcW w:w="680" w:type="dxa"/>
          </w:tcPr>
          <w:p w:rsidR="00C25CD0" w:rsidRDefault="00C25CD0">
            <w:pPr>
              <w:pStyle w:val="ConsPlusNormal"/>
            </w:pPr>
            <w:r>
              <w:t>1.2</w:t>
            </w:r>
          </w:p>
        </w:tc>
        <w:tc>
          <w:tcPr>
            <w:tcW w:w="2693" w:type="dxa"/>
          </w:tcPr>
          <w:p w:rsidR="00C25CD0" w:rsidRDefault="00C25CD0">
            <w:pPr>
              <w:pStyle w:val="ConsPlusNormal"/>
            </w:pPr>
            <w:r>
              <w:t xml:space="preserve">Показатель 1.2. Прирост посадочных мест на объектах общественного </w:t>
            </w:r>
            <w:r>
              <w:lastRenderedPageBreak/>
              <w:t>питания</w:t>
            </w:r>
          </w:p>
        </w:tc>
        <w:tc>
          <w:tcPr>
            <w:tcW w:w="1644" w:type="dxa"/>
          </w:tcPr>
          <w:p w:rsidR="00C25CD0" w:rsidRDefault="00C25CD0">
            <w:pPr>
              <w:pStyle w:val="ConsPlusNormal"/>
            </w:pPr>
            <w:r>
              <w:lastRenderedPageBreak/>
              <w:t>посадочное место</w:t>
            </w:r>
          </w:p>
        </w:tc>
        <w:tc>
          <w:tcPr>
            <w:tcW w:w="1928" w:type="dxa"/>
          </w:tcPr>
          <w:p w:rsidR="00C25CD0" w:rsidRDefault="00C25CD0">
            <w:pPr>
              <w:pStyle w:val="ConsPlusNormal"/>
            </w:pPr>
            <w:r>
              <w:t>4765</w:t>
            </w:r>
          </w:p>
        </w:tc>
        <w:tc>
          <w:tcPr>
            <w:tcW w:w="4111" w:type="dxa"/>
          </w:tcPr>
          <w:p w:rsidR="00C25CD0" w:rsidRDefault="00C25CD0">
            <w:pPr>
              <w:pStyle w:val="ConsPlusNormal"/>
            </w:pPr>
            <w:r>
              <w:t xml:space="preserve">Значение показателя рассчитывается как сумма прироста посадочных мест на объектах общественного питания по всем </w:t>
            </w:r>
            <w:r>
              <w:lastRenderedPageBreak/>
              <w:t>муниципальным районам и городским округам Московской области за отчетный год</w:t>
            </w:r>
          </w:p>
        </w:tc>
        <w:tc>
          <w:tcPr>
            <w:tcW w:w="3402" w:type="dxa"/>
          </w:tcPr>
          <w:p w:rsidR="00C25CD0" w:rsidRDefault="00C25CD0">
            <w:pPr>
              <w:pStyle w:val="ConsPlusNormal"/>
            </w:pPr>
            <w:r>
              <w:lastRenderedPageBreak/>
              <w:t xml:space="preserve">Данные о приросте посадочных мест на объектах общественного питания, предоставляемые </w:t>
            </w:r>
            <w:r>
              <w:lastRenderedPageBreak/>
              <w:t>администрациями муниципальных образований Московской области по запросу Министерства потребительского рынка и услуг Московской области за отчетный год</w:t>
            </w:r>
          </w:p>
        </w:tc>
        <w:tc>
          <w:tcPr>
            <w:tcW w:w="2211" w:type="dxa"/>
          </w:tcPr>
          <w:p w:rsidR="00C25CD0" w:rsidRDefault="00C25CD0">
            <w:pPr>
              <w:pStyle w:val="ConsPlusNormal"/>
            </w:pPr>
            <w:r>
              <w:lastRenderedPageBreak/>
              <w:t>Ежегодно</w:t>
            </w:r>
          </w:p>
        </w:tc>
      </w:tr>
      <w:tr w:rsidR="00C25CD0">
        <w:tc>
          <w:tcPr>
            <w:tcW w:w="680" w:type="dxa"/>
            <w:vMerge w:val="restart"/>
          </w:tcPr>
          <w:p w:rsidR="00C25CD0" w:rsidRDefault="00C25CD0">
            <w:pPr>
              <w:pStyle w:val="ConsPlusNormal"/>
            </w:pPr>
            <w:r>
              <w:lastRenderedPageBreak/>
              <w:t>1.3</w:t>
            </w:r>
          </w:p>
        </w:tc>
        <w:tc>
          <w:tcPr>
            <w:tcW w:w="2693" w:type="dxa"/>
            <w:vMerge w:val="restart"/>
          </w:tcPr>
          <w:p w:rsidR="00C25CD0" w:rsidRDefault="00C25CD0">
            <w:pPr>
              <w:pStyle w:val="ConsPlusNormal"/>
            </w:pPr>
            <w:r>
              <w:t>Показатель 1.3. Обеспеченность населения услугами общественного питания</w:t>
            </w:r>
          </w:p>
        </w:tc>
        <w:tc>
          <w:tcPr>
            <w:tcW w:w="1644" w:type="dxa"/>
            <w:vMerge w:val="restart"/>
          </w:tcPr>
          <w:p w:rsidR="00C25CD0" w:rsidRDefault="00C25CD0">
            <w:pPr>
              <w:pStyle w:val="ConsPlusNormal"/>
            </w:pPr>
            <w:r>
              <w:t>пос. мест/на 1000 жителей</w:t>
            </w:r>
          </w:p>
        </w:tc>
        <w:tc>
          <w:tcPr>
            <w:tcW w:w="1928" w:type="dxa"/>
            <w:vMerge w:val="restart"/>
          </w:tcPr>
          <w:p w:rsidR="00C25CD0" w:rsidRDefault="00C25CD0">
            <w:pPr>
              <w:pStyle w:val="ConsPlusNormal"/>
            </w:pPr>
            <w:r>
              <w:t>39,4</w:t>
            </w:r>
          </w:p>
        </w:tc>
        <w:tc>
          <w:tcPr>
            <w:tcW w:w="4111" w:type="dxa"/>
            <w:tcBorders>
              <w:bottom w:val="nil"/>
            </w:tcBorders>
          </w:tcPr>
          <w:p w:rsidR="00C25CD0" w:rsidRDefault="00C25CD0">
            <w:pPr>
              <w:pStyle w:val="ConsPlusNormal"/>
            </w:pPr>
            <w:r w:rsidRPr="0083685C">
              <w:rPr>
                <w:position w:val="-28"/>
              </w:rPr>
              <w:pict>
                <v:shape id="_x0000_i1057" style="width:80pt;height:36.5pt" coordsize="" o:spt="100" adj="0,,0" path="" filled="f" stroked="f">
                  <v:stroke joinstyle="miter"/>
                  <v:imagedata r:id="rId142" o:title="base_14_247069_83"/>
                  <v:formulas/>
                  <v:path o:connecttype="segments"/>
                </v:shape>
              </w:pict>
            </w:r>
          </w:p>
        </w:tc>
        <w:tc>
          <w:tcPr>
            <w:tcW w:w="3402" w:type="dxa"/>
            <w:vMerge w:val="restart"/>
          </w:tcPr>
          <w:p w:rsidR="00C25CD0" w:rsidRDefault="00C25CD0">
            <w:pPr>
              <w:pStyle w:val="ConsPlusNormal"/>
            </w:pPr>
            <w:r>
              <w:t>Данные Росстата о численности населения Московской области и данные о количестве посадочных мест на предприятиях общественного питания, предоставляемые администрациями муниципальных образований Московской области по запросу Министерства потребительского рынка и услуг Московской области</w:t>
            </w:r>
          </w:p>
        </w:tc>
        <w:tc>
          <w:tcPr>
            <w:tcW w:w="2211" w:type="dxa"/>
            <w:vMerge w:val="restart"/>
          </w:tcPr>
          <w:p w:rsidR="00C25CD0" w:rsidRDefault="00C25CD0">
            <w:pPr>
              <w:pStyle w:val="ConsPlusNormal"/>
            </w:pPr>
            <w:r>
              <w:t>Ежегодно</w:t>
            </w:r>
          </w:p>
        </w:tc>
      </w:tr>
      <w:tr w:rsidR="00C25CD0">
        <w:tc>
          <w:tcPr>
            <w:tcW w:w="680" w:type="dxa"/>
            <w:vMerge/>
          </w:tcPr>
          <w:p w:rsidR="00C25CD0" w:rsidRDefault="00C25CD0"/>
        </w:tc>
        <w:tc>
          <w:tcPr>
            <w:tcW w:w="2693" w:type="dxa"/>
            <w:vMerge/>
          </w:tcPr>
          <w:p w:rsidR="00C25CD0" w:rsidRDefault="00C25CD0"/>
        </w:tc>
        <w:tc>
          <w:tcPr>
            <w:tcW w:w="1644" w:type="dxa"/>
            <w:vMerge/>
          </w:tcPr>
          <w:p w:rsidR="00C25CD0" w:rsidRDefault="00C25CD0"/>
        </w:tc>
        <w:tc>
          <w:tcPr>
            <w:tcW w:w="1928" w:type="dxa"/>
            <w:vMerge/>
          </w:tcPr>
          <w:p w:rsidR="00C25CD0" w:rsidRDefault="00C25CD0"/>
        </w:tc>
        <w:tc>
          <w:tcPr>
            <w:tcW w:w="4111" w:type="dxa"/>
            <w:tcBorders>
              <w:top w:val="nil"/>
            </w:tcBorders>
          </w:tcPr>
          <w:p w:rsidR="00C25CD0" w:rsidRDefault="00C25CD0">
            <w:pPr>
              <w:pStyle w:val="ConsPlusNormal"/>
            </w:pPr>
            <w:r>
              <w:t>где:</w:t>
            </w:r>
          </w:p>
          <w:p w:rsidR="00C25CD0" w:rsidRDefault="00C25CD0">
            <w:pPr>
              <w:pStyle w:val="ConsPlusNormal"/>
            </w:pPr>
            <w:r>
              <w:t>Ооп - обеспеченность населения услугами общественного питания;</w:t>
            </w:r>
          </w:p>
          <w:p w:rsidR="00C25CD0" w:rsidRDefault="00C25CD0">
            <w:pPr>
              <w:pStyle w:val="ConsPlusNormal"/>
            </w:pPr>
            <w:r>
              <w:t>Кпм - количество посадочных мест на предприятиях общественного питания в Московской области;</w:t>
            </w:r>
          </w:p>
          <w:p w:rsidR="00C25CD0" w:rsidRDefault="00C25CD0">
            <w:pPr>
              <w:pStyle w:val="ConsPlusNormal"/>
            </w:pPr>
            <w:r>
              <w:t>Чсред - среднегодовая численность постоянного населения в Московской области</w:t>
            </w:r>
          </w:p>
        </w:tc>
        <w:tc>
          <w:tcPr>
            <w:tcW w:w="3402" w:type="dxa"/>
            <w:vMerge/>
          </w:tcPr>
          <w:p w:rsidR="00C25CD0" w:rsidRDefault="00C25CD0"/>
        </w:tc>
        <w:tc>
          <w:tcPr>
            <w:tcW w:w="2211" w:type="dxa"/>
            <w:vMerge/>
          </w:tcPr>
          <w:p w:rsidR="00C25CD0" w:rsidRDefault="00C25CD0"/>
        </w:tc>
      </w:tr>
      <w:tr w:rsidR="00C25CD0">
        <w:tc>
          <w:tcPr>
            <w:tcW w:w="680" w:type="dxa"/>
          </w:tcPr>
          <w:p w:rsidR="00C25CD0" w:rsidRDefault="00C25CD0">
            <w:pPr>
              <w:pStyle w:val="ConsPlusNormal"/>
            </w:pPr>
            <w:r>
              <w:t>1.4</w:t>
            </w:r>
          </w:p>
        </w:tc>
        <w:tc>
          <w:tcPr>
            <w:tcW w:w="2693" w:type="dxa"/>
          </w:tcPr>
          <w:p w:rsidR="00C25CD0" w:rsidRDefault="00C25CD0">
            <w:pPr>
              <w:pStyle w:val="ConsPlusNormal"/>
            </w:pPr>
            <w:r>
              <w:t>Показатель 1.4. Индекс физического объема оборота розничной торговли</w:t>
            </w:r>
          </w:p>
        </w:tc>
        <w:tc>
          <w:tcPr>
            <w:tcW w:w="1644" w:type="dxa"/>
          </w:tcPr>
          <w:p w:rsidR="00C25CD0" w:rsidRDefault="00C25CD0">
            <w:pPr>
              <w:pStyle w:val="ConsPlusNormal"/>
            </w:pPr>
            <w:r>
              <w:t>процент</w:t>
            </w:r>
          </w:p>
        </w:tc>
        <w:tc>
          <w:tcPr>
            <w:tcW w:w="1928" w:type="dxa"/>
          </w:tcPr>
          <w:p w:rsidR="00C25CD0" w:rsidRDefault="00C25CD0">
            <w:pPr>
              <w:pStyle w:val="ConsPlusNormal"/>
            </w:pPr>
            <w:r>
              <w:t>102</w:t>
            </w:r>
          </w:p>
        </w:tc>
        <w:tc>
          <w:tcPr>
            <w:tcW w:w="4111" w:type="dxa"/>
          </w:tcPr>
          <w:p w:rsidR="00C25CD0" w:rsidRDefault="00C25CD0">
            <w:pPr>
              <w:pStyle w:val="ConsPlusNormal"/>
            </w:pPr>
            <w:r>
              <w:t>Данные Росстата по обороту розничной торговли</w:t>
            </w:r>
          </w:p>
        </w:tc>
        <w:tc>
          <w:tcPr>
            <w:tcW w:w="3402" w:type="dxa"/>
          </w:tcPr>
          <w:p w:rsidR="00C25CD0" w:rsidRDefault="00C25CD0">
            <w:pPr>
              <w:pStyle w:val="ConsPlusNormal"/>
            </w:pPr>
            <w:r>
              <w:t xml:space="preserve">Данные Росстата: </w:t>
            </w:r>
            <w:hyperlink r:id="rId143" w:history="1">
              <w:r>
                <w:rPr>
                  <w:color w:val="0000FF"/>
                </w:rPr>
                <w:t>таблица Р-1</w:t>
              </w:r>
            </w:hyperlink>
            <w:r>
              <w:t xml:space="preserve"> "Оборот розничной торговли"</w:t>
            </w:r>
          </w:p>
        </w:tc>
        <w:tc>
          <w:tcPr>
            <w:tcW w:w="2211" w:type="dxa"/>
          </w:tcPr>
          <w:p w:rsidR="00C25CD0" w:rsidRDefault="00C25CD0">
            <w:pPr>
              <w:pStyle w:val="ConsPlusNormal"/>
            </w:pPr>
            <w:r>
              <w:t>Ежегодно</w:t>
            </w:r>
          </w:p>
        </w:tc>
      </w:tr>
      <w:tr w:rsidR="00C25CD0">
        <w:tc>
          <w:tcPr>
            <w:tcW w:w="680" w:type="dxa"/>
            <w:vMerge w:val="restart"/>
          </w:tcPr>
          <w:p w:rsidR="00C25CD0" w:rsidRDefault="00C25CD0">
            <w:pPr>
              <w:pStyle w:val="ConsPlusNormal"/>
            </w:pPr>
            <w:r>
              <w:t>1.5</w:t>
            </w:r>
          </w:p>
        </w:tc>
        <w:tc>
          <w:tcPr>
            <w:tcW w:w="2693" w:type="dxa"/>
            <w:vMerge w:val="restart"/>
          </w:tcPr>
          <w:p w:rsidR="00C25CD0" w:rsidRDefault="00C25CD0">
            <w:pPr>
              <w:pStyle w:val="ConsPlusNormal"/>
            </w:pPr>
            <w:r>
              <w:t>Показатель 1.5. Оборот розничной торговли на душу населения</w:t>
            </w:r>
          </w:p>
        </w:tc>
        <w:tc>
          <w:tcPr>
            <w:tcW w:w="1644" w:type="dxa"/>
            <w:vMerge w:val="restart"/>
          </w:tcPr>
          <w:p w:rsidR="00C25CD0" w:rsidRDefault="00C25CD0">
            <w:pPr>
              <w:pStyle w:val="ConsPlusNormal"/>
            </w:pPr>
            <w:r>
              <w:t>тыс. руб.</w:t>
            </w:r>
          </w:p>
        </w:tc>
        <w:tc>
          <w:tcPr>
            <w:tcW w:w="1928" w:type="dxa"/>
            <w:vMerge w:val="restart"/>
          </w:tcPr>
          <w:p w:rsidR="00C25CD0" w:rsidRDefault="00C25CD0">
            <w:pPr>
              <w:pStyle w:val="ConsPlusNormal"/>
            </w:pPr>
            <w:r>
              <w:t>237,6</w:t>
            </w:r>
          </w:p>
        </w:tc>
        <w:tc>
          <w:tcPr>
            <w:tcW w:w="4111" w:type="dxa"/>
            <w:tcBorders>
              <w:bottom w:val="nil"/>
            </w:tcBorders>
          </w:tcPr>
          <w:p w:rsidR="00C25CD0" w:rsidRDefault="00C25CD0">
            <w:pPr>
              <w:pStyle w:val="ConsPlusNormal"/>
            </w:pPr>
            <w:r w:rsidRPr="0083685C">
              <w:rPr>
                <w:position w:val="-24"/>
              </w:rPr>
              <w:pict>
                <v:shape id="_x0000_i1058" style="width:74pt;height:34.5pt" coordsize="" o:spt="100" adj="0,,0" path="" filled="f" stroked="f">
                  <v:stroke joinstyle="miter"/>
                  <v:imagedata r:id="rId144" o:title="base_14_247069_84"/>
                  <v:formulas/>
                  <v:path o:connecttype="segments"/>
                </v:shape>
              </w:pict>
            </w:r>
          </w:p>
        </w:tc>
        <w:tc>
          <w:tcPr>
            <w:tcW w:w="3402" w:type="dxa"/>
            <w:vMerge w:val="restart"/>
          </w:tcPr>
          <w:p w:rsidR="00C25CD0" w:rsidRDefault="00C25CD0">
            <w:pPr>
              <w:pStyle w:val="ConsPlusNormal"/>
            </w:pPr>
            <w:r>
              <w:t>Данные Росстата об обороте розничной торговли на душу населения</w:t>
            </w:r>
          </w:p>
        </w:tc>
        <w:tc>
          <w:tcPr>
            <w:tcW w:w="2211" w:type="dxa"/>
            <w:vMerge w:val="restart"/>
          </w:tcPr>
          <w:p w:rsidR="00C25CD0" w:rsidRDefault="00C25CD0">
            <w:pPr>
              <w:pStyle w:val="ConsPlusNormal"/>
            </w:pPr>
            <w:r>
              <w:t>Ежегодно</w:t>
            </w:r>
          </w:p>
        </w:tc>
      </w:tr>
      <w:tr w:rsidR="00C25CD0">
        <w:tc>
          <w:tcPr>
            <w:tcW w:w="680" w:type="dxa"/>
            <w:vMerge/>
          </w:tcPr>
          <w:p w:rsidR="00C25CD0" w:rsidRDefault="00C25CD0"/>
        </w:tc>
        <w:tc>
          <w:tcPr>
            <w:tcW w:w="2693" w:type="dxa"/>
            <w:vMerge/>
          </w:tcPr>
          <w:p w:rsidR="00C25CD0" w:rsidRDefault="00C25CD0"/>
        </w:tc>
        <w:tc>
          <w:tcPr>
            <w:tcW w:w="1644" w:type="dxa"/>
            <w:vMerge/>
          </w:tcPr>
          <w:p w:rsidR="00C25CD0" w:rsidRDefault="00C25CD0"/>
        </w:tc>
        <w:tc>
          <w:tcPr>
            <w:tcW w:w="1928" w:type="dxa"/>
            <w:vMerge/>
          </w:tcPr>
          <w:p w:rsidR="00C25CD0" w:rsidRDefault="00C25CD0"/>
        </w:tc>
        <w:tc>
          <w:tcPr>
            <w:tcW w:w="4111" w:type="dxa"/>
            <w:tcBorders>
              <w:top w:val="nil"/>
            </w:tcBorders>
          </w:tcPr>
          <w:p w:rsidR="00C25CD0" w:rsidRDefault="00C25CD0">
            <w:pPr>
              <w:pStyle w:val="ConsPlusNormal"/>
            </w:pPr>
            <w:r>
              <w:t>где:</w:t>
            </w:r>
          </w:p>
          <w:p w:rsidR="00C25CD0" w:rsidRDefault="00C25CD0">
            <w:pPr>
              <w:pStyle w:val="ConsPlusNormal"/>
            </w:pPr>
            <w:r>
              <w:t>Qд - оборот розничной торговли на душу населения;</w:t>
            </w:r>
          </w:p>
          <w:p w:rsidR="00C25CD0" w:rsidRDefault="00C25CD0">
            <w:pPr>
              <w:pStyle w:val="ConsPlusNormal"/>
            </w:pPr>
            <w:r>
              <w:t xml:space="preserve">Qрттг - оборот розничной торговли в целом по Московской области в текущем </w:t>
            </w:r>
            <w:r>
              <w:lastRenderedPageBreak/>
              <w:t>году;</w:t>
            </w:r>
          </w:p>
          <w:p w:rsidR="00C25CD0" w:rsidRDefault="00C25CD0">
            <w:pPr>
              <w:pStyle w:val="ConsPlusNormal"/>
            </w:pPr>
            <w:r>
              <w:t>Чпм - численность постоянного населения в Московской области</w:t>
            </w:r>
          </w:p>
        </w:tc>
        <w:tc>
          <w:tcPr>
            <w:tcW w:w="3402" w:type="dxa"/>
            <w:vMerge/>
          </w:tcPr>
          <w:p w:rsidR="00C25CD0" w:rsidRDefault="00C25CD0"/>
        </w:tc>
        <w:tc>
          <w:tcPr>
            <w:tcW w:w="2211" w:type="dxa"/>
            <w:vMerge/>
          </w:tcPr>
          <w:p w:rsidR="00C25CD0" w:rsidRDefault="00C25CD0"/>
        </w:tc>
      </w:tr>
      <w:tr w:rsidR="00C25CD0">
        <w:tc>
          <w:tcPr>
            <w:tcW w:w="680" w:type="dxa"/>
            <w:vMerge w:val="restart"/>
          </w:tcPr>
          <w:p w:rsidR="00C25CD0" w:rsidRDefault="00C25CD0">
            <w:pPr>
              <w:pStyle w:val="ConsPlusNormal"/>
            </w:pPr>
            <w:r>
              <w:lastRenderedPageBreak/>
              <w:t>1.6</w:t>
            </w:r>
          </w:p>
        </w:tc>
        <w:tc>
          <w:tcPr>
            <w:tcW w:w="2693" w:type="dxa"/>
            <w:vMerge w:val="restart"/>
          </w:tcPr>
          <w:p w:rsidR="00C25CD0" w:rsidRDefault="00C25CD0">
            <w:pPr>
              <w:pStyle w:val="ConsPlusNormal"/>
            </w:pPr>
            <w:r>
              <w:t>Показатель 1.6. Темп роста оборота розничной торговли на душу населения за год</w:t>
            </w:r>
          </w:p>
        </w:tc>
        <w:tc>
          <w:tcPr>
            <w:tcW w:w="1644" w:type="dxa"/>
            <w:vMerge w:val="restart"/>
          </w:tcPr>
          <w:p w:rsidR="00C25CD0" w:rsidRDefault="00C25CD0">
            <w:pPr>
              <w:pStyle w:val="ConsPlusNormal"/>
            </w:pPr>
            <w:r>
              <w:t>процент</w:t>
            </w:r>
          </w:p>
        </w:tc>
        <w:tc>
          <w:tcPr>
            <w:tcW w:w="1928" w:type="dxa"/>
            <w:vMerge w:val="restart"/>
          </w:tcPr>
          <w:p w:rsidR="00C25CD0" w:rsidRDefault="00C25CD0">
            <w:pPr>
              <w:pStyle w:val="ConsPlusNormal"/>
            </w:pPr>
            <w:r>
              <w:t>107,5</w:t>
            </w:r>
          </w:p>
        </w:tc>
        <w:tc>
          <w:tcPr>
            <w:tcW w:w="4111" w:type="dxa"/>
            <w:tcBorders>
              <w:bottom w:val="nil"/>
            </w:tcBorders>
          </w:tcPr>
          <w:p w:rsidR="00C25CD0" w:rsidRDefault="00C25CD0">
            <w:pPr>
              <w:pStyle w:val="ConsPlusNormal"/>
            </w:pPr>
            <w:r w:rsidRPr="0083685C">
              <w:rPr>
                <w:position w:val="-28"/>
              </w:rPr>
              <w:pict>
                <v:shape id="_x0000_i1059" style="width:73.5pt;height:36.5pt" coordsize="" o:spt="100" adj="0,,0" path="" filled="f" stroked="f">
                  <v:stroke joinstyle="miter"/>
                  <v:imagedata r:id="rId145" o:title="base_14_247069_85"/>
                  <v:formulas/>
                  <v:path o:connecttype="segments"/>
                </v:shape>
              </w:pict>
            </w:r>
          </w:p>
        </w:tc>
        <w:tc>
          <w:tcPr>
            <w:tcW w:w="3402" w:type="dxa"/>
            <w:vMerge w:val="restart"/>
          </w:tcPr>
          <w:p w:rsidR="00C25CD0" w:rsidRDefault="00C25CD0">
            <w:pPr>
              <w:pStyle w:val="ConsPlusNormal"/>
            </w:pPr>
            <w:r>
              <w:t>Данные Росстата об обороте розничной торговли на душу населения</w:t>
            </w:r>
          </w:p>
        </w:tc>
        <w:tc>
          <w:tcPr>
            <w:tcW w:w="2211" w:type="dxa"/>
            <w:vMerge w:val="restart"/>
          </w:tcPr>
          <w:p w:rsidR="00C25CD0" w:rsidRDefault="00C25CD0">
            <w:pPr>
              <w:pStyle w:val="ConsPlusNormal"/>
            </w:pPr>
            <w:r>
              <w:t>Ежегодно</w:t>
            </w:r>
          </w:p>
        </w:tc>
      </w:tr>
      <w:tr w:rsidR="00C25CD0">
        <w:tc>
          <w:tcPr>
            <w:tcW w:w="680" w:type="dxa"/>
            <w:vMerge/>
          </w:tcPr>
          <w:p w:rsidR="00C25CD0" w:rsidRDefault="00C25CD0"/>
        </w:tc>
        <w:tc>
          <w:tcPr>
            <w:tcW w:w="2693" w:type="dxa"/>
            <w:vMerge/>
          </w:tcPr>
          <w:p w:rsidR="00C25CD0" w:rsidRDefault="00C25CD0"/>
        </w:tc>
        <w:tc>
          <w:tcPr>
            <w:tcW w:w="1644" w:type="dxa"/>
            <w:vMerge/>
          </w:tcPr>
          <w:p w:rsidR="00C25CD0" w:rsidRDefault="00C25CD0"/>
        </w:tc>
        <w:tc>
          <w:tcPr>
            <w:tcW w:w="1928" w:type="dxa"/>
            <w:vMerge/>
          </w:tcPr>
          <w:p w:rsidR="00C25CD0" w:rsidRDefault="00C25CD0"/>
        </w:tc>
        <w:tc>
          <w:tcPr>
            <w:tcW w:w="4111" w:type="dxa"/>
            <w:tcBorders>
              <w:top w:val="nil"/>
            </w:tcBorders>
          </w:tcPr>
          <w:p w:rsidR="00C25CD0" w:rsidRDefault="00C25CD0">
            <w:pPr>
              <w:pStyle w:val="ConsPlusNormal"/>
            </w:pPr>
            <w:r>
              <w:t>где:</w:t>
            </w:r>
          </w:p>
          <w:p w:rsidR="00C25CD0" w:rsidRDefault="00C25CD0">
            <w:pPr>
              <w:pStyle w:val="ConsPlusNormal"/>
            </w:pPr>
            <w:r>
              <w:t>Трт - темп роста оборота розничной торговли на душу населения;</w:t>
            </w:r>
          </w:p>
          <w:p w:rsidR="00C25CD0" w:rsidRDefault="00C25CD0">
            <w:pPr>
              <w:pStyle w:val="ConsPlusNormal"/>
            </w:pPr>
            <w:r>
              <w:t>Qдтг - оборот розничной торговли на душу населения в текущем году;</w:t>
            </w:r>
          </w:p>
          <w:p w:rsidR="00C25CD0" w:rsidRDefault="00C25CD0">
            <w:pPr>
              <w:pStyle w:val="ConsPlusNormal"/>
            </w:pPr>
            <w:r>
              <w:t>Qдпг - оборот розничной торговли на душу населения в предшествующем году</w:t>
            </w:r>
          </w:p>
        </w:tc>
        <w:tc>
          <w:tcPr>
            <w:tcW w:w="3402" w:type="dxa"/>
            <w:vMerge/>
          </w:tcPr>
          <w:p w:rsidR="00C25CD0" w:rsidRDefault="00C25CD0"/>
        </w:tc>
        <w:tc>
          <w:tcPr>
            <w:tcW w:w="2211" w:type="dxa"/>
            <w:vMerge/>
          </w:tcPr>
          <w:p w:rsidR="00C25CD0" w:rsidRDefault="00C25CD0"/>
        </w:tc>
      </w:tr>
      <w:tr w:rsidR="00C25CD0">
        <w:tc>
          <w:tcPr>
            <w:tcW w:w="680" w:type="dxa"/>
            <w:vMerge w:val="restart"/>
          </w:tcPr>
          <w:p w:rsidR="00C25CD0" w:rsidRDefault="00C25CD0">
            <w:pPr>
              <w:pStyle w:val="ConsPlusNormal"/>
            </w:pPr>
            <w:r>
              <w:t>1.7</w:t>
            </w:r>
          </w:p>
        </w:tc>
        <w:tc>
          <w:tcPr>
            <w:tcW w:w="2693" w:type="dxa"/>
            <w:vMerge w:val="restart"/>
          </w:tcPr>
          <w:p w:rsidR="00C25CD0" w:rsidRDefault="00C25CD0">
            <w:pPr>
              <w:pStyle w:val="ConsPlusNormal"/>
            </w:pPr>
            <w:r>
              <w:t>Показатель 1.7. Оборот общественного питания на душу населения</w:t>
            </w:r>
          </w:p>
        </w:tc>
        <w:tc>
          <w:tcPr>
            <w:tcW w:w="1644" w:type="dxa"/>
            <w:vMerge w:val="restart"/>
          </w:tcPr>
          <w:p w:rsidR="00C25CD0" w:rsidRDefault="00C25CD0">
            <w:pPr>
              <w:pStyle w:val="ConsPlusNormal"/>
            </w:pPr>
            <w:r>
              <w:t>тыс. руб.</w:t>
            </w:r>
          </w:p>
        </w:tc>
        <w:tc>
          <w:tcPr>
            <w:tcW w:w="1928" w:type="dxa"/>
            <w:vMerge w:val="restart"/>
          </w:tcPr>
          <w:p w:rsidR="00C25CD0" w:rsidRDefault="00C25CD0">
            <w:pPr>
              <w:pStyle w:val="ConsPlusNormal"/>
            </w:pPr>
            <w:r>
              <w:t>13,2</w:t>
            </w:r>
          </w:p>
        </w:tc>
        <w:tc>
          <w:tcPr>
            <w:tcW w:w="4111" w:type="dxa"/>
            <w:tcBorders>
              <w:bottom w:val="nil"/>
            </w:tcBorders>
          </w:tcPr>
          <w:p w:rsidR="00C25CD0" w:rsidRDefault="00C25CD0">
            <w:pPr>
              <w:pStyle w:val="ConsPlusNormal"/>
            </w:pPr>
            <w:r w:rsidRPr="0083685C">
              <w:rPr>
                <w:position w:val="-24"/>
              </w:rPr>
              <w:pict>
                <v:shape id="_x0000_i1060" style="width:81.5pt;height:34pt" coordsize="" o:spt="100" adj="0,,0" path="" filled="f" stroked="f">
                  <v:stroke joinstyle="miter"/>
                  <v:imagedata r:id="rId146" o:title="base_14_247069_86"/>
                  <v:formulas/>
                  <v:path o:connecttype="segments"/>
                </v:shape>
              </w:pict>
            </w:r>
          </w:p>
        </w:tc>
        <w:tc>
          <w:tcPr>
            <w:tcW w:w="3402" w:type="dxa"/>
            <w:vMerge w:val="restart"/>
          </w:tcPr>
          <w:p w:rsidR="00C25CD0" w:rsidRDefault="00C25CD0">
            <w:pPr>
              <w:pStyle w:val="ConsPlusNormal"/>
            </w:pPr>
            <w:r>
              <w:t xml:space="preserve">Данные Росстата: </w:t>
            </w:r>
            <w:hyperlink r:id="rId147" w:history="1">
              <w:r>
                <w:rPr>
                  <w:color w:val="0000FF"/>
                </w:rPr>
                <w:t>таблица Р-2</w:t>
              </w:r>
            </w:hyperlink>
            <w:r>
              <w:t xml:space="preserve"> "Оборот общественного питания".</w:t>
            </w:r>
          </w:p>
          <w:p w:rsidR="00C25CD0" w:rsidRDefault="00C25CD0">
            <w:pPr>
              <w:pStyle w:val="ConsPlusNormal"/>
            </w:pPr>
            <w:r>
              <w:t>Данные Росстата о численности населения Московской области</w:t>
            </w:r>
          </w:p>
        </w:tc>
        <w:tc>
          <w:tcPr>
            <w:tcW w:w="2211" w:type="dxa"/>
            <w:vMerge w:val="restart"/>
          </w:tcPr>
          <w:p w:rsidR="00C25CD0" w:rsidRDefault="00C25CD0">
            <w:pPr>
              <w:pStyle w:val="ConsPlusNormal"/>
            </w:pPr>
            <w:r>
              <w:t>Ежегодно</w:t>
            </w:r>
          </w:p>
        </w:tc>
      </w:tr>
      <w:tr w:rsidR="00C25CD0">
        <w:tc>
          <w:tcPr>
            <w:tcW w:w="680" w:type="dxa"/>
            <w:vMerge/>
          </w:tcPr>
          <w:p w:rsidR="00C25CD0" w:rsidRDefault="00C25CD0"/>
        </w:tc>
        <w:tc>
          <w:tcPr>
            <w:tcW w:w="2693" w:type="dxa"/>
            <w:vMerge/>
          </w:tcPr>
          <w:p w:rsidR="00C25CD0" w:rsidRDefault="00C25CD0"/>
        </w:tc>
        <w:tc>
          <w:tcPr>
            <w:tcW w:w="1644" w:type="dxa"/>
            <w:vMerge/>
          </w:tcPr>
          <w:p w:rsidR="00C25CD0" w:rsidRDefault="00C25CD0"/>
        </w:tc>
        <w:tc>
          <w:tcPr>
            <w:tcW w:w="1928" w:type="dxa"/>
            <w:vMerge/>
          </w:tcPr>
          <w:p w:rsidR="00C25CD0" w:rsidRDefault="00C25CD0"/>
        </w:tc>
        <w:tc>
          <w:tcPr>
            <w:tcW w:w="4111" w:type="dxa"/>
            <w:tcBorders>
              <w:top w:val="nil"/>
            </w:tcBorders>
          </w:tcPr>
          <w:p w:rsidR="00C25CD0" w:rsidRDefault="00C25CD0">
            <w:pPr>
              <w:pStyle w:val="ConsPlusNormal"/>
            </w:pPr>
            <w:r>
              <w:t>где:</w:t>
            </w:r>
          </w:p>
          <w:p w:rsidR="00C25CD0" w:rsidRDefault="00C25CD0">
            <w:pPr>
              <w:pStyle w:val="ConsPlusNormal"/>
            </w:pPr>
            <w:r>
              <w:t>Qоп - оборот общественного питания на душу населения;</w:t>
            </w:r>
          </w:p>
          <w:p w:rsidR="00C25CD0" w:rsidRDefault="00C25CD0">
            <w:pPr>
              <w:pStyle w:val="ConsPlusNormal"/>
            </w:pPr>
            <w:r>
              <w:t>Qоптг - оборот общественного питания в целом по Московской области в текущем году;</w:t>
            </w:r>
          </w:p>
          <w:p w:rsidR="00C25CD0" w:rsidRDefault="00C25CD0">
            <w:pPr>
              <w:pStyle w:val="ConsPlusNormal"/>
            </w:pPr>
            <w:r>
              <w:t>Чпн - численность постоянного населения в Московской области</w:t>
            </w:r>
          </w:p>
        </w:tc>
        <w:tc>
          <w:tcPr>
            <w:tcW w:w="3402" w:type="dxa"/>
            <w:vMerge/>
          </w:tcPr>
          <w:p w:rsidR="00C25CD0" w:rsidRDefault="00C25CD0"/>
        </w:tc>
        <w:tc>
          <w:tcPr>
            <w:tcW w:w="2211" w:type="dxa"/>
            <w:vMerge/>
          </w:tcPr>
          <w:p w:rsidR="00C25CD0" w:rsidRDefault="00C25CD0"/>
        </w:tc>
      </w:tr>
      <w:tr w:rsidR="00C25CD0">
        <w:tc>
          <w:tcPr>
            <w:tcW w:w="680" w:type="dxa"/>
            <w:vMerge w:val="restart"/>
          </w:tcPr>
          <w:p w:rsidR="00C25CD0" w:rsidRDefault="00C25CD0">
            <w:pPr>
              <w:pStyle w:val="ConsPlusNormal"/>
            </w:pPr>
            <w:r>
              <w:t>1.8</w:t>
            </w:r>
          </w:p>
        </w:tc>
        <w:tc>
          <w:tcPr>
            <w:tcW w:w="2693" w:type="dxa"/>
            <w:vMerge w:val="restart"/>
          </w:tcPr>
          <w:p w:rsidR="00C25CD0" w:rsidRDefault="00C25CD0">
            <w:pPr>
              <w:pStyle w:val="ConsPlusNormal"/>
            </w:pPr>
            <w:r>
              <w:t>Показатель 1.8. Темп роста оборота общественного питания на душу населения за год</w:t>
            </w:r>
          </w:p>
        </w:tc>
        <w:tc>
          <w:tcPr>
            <w:tcW w:w="1644" w:type="dxa"/>
            <w:vMerge w:val="restart"/>
          </w:tcPr>
          <w:p w:rsidR="00C25CD0" w:rsidRDefault="00C25CD0">
            <w:pPr>
              <w:pStyle w:val="ConsPlusNormal"/>
            </w:pPr>
            <w:r>
              <w:t>процент</w:t>
            </w:r>
          </w:p>
        </w:tc>
        <w:tc>
          <w:tcPr>
            <w:tcW w:w="1928" w:type="dxa"/>
            <w:vMerge w:val="restart"/>
          </w:tcPr>
          <w:p w:rsidR="00C25CD0" w:rsidRDefault="00C25CD0">
            <w:pPr>
              <w:pStyle w:val="ConsPlusNormal"/>
            </w:pPr>
            <w:r>
              <w:t>112,8</w:t>
            </w:r>
          </w:p>
        </w:tc>
        <w:tc>
          <w:tcPr>
            <w:tcW w:w="4111" w:type="dxa"/>
            <w:tcBorders>
              <w:bottom w:val="nil"/>
            </w:tcBorders>
          </w:tcPr>
          <w:p w:rsidR="00C25CD0" w:rsidRDefault="00C25CD0">
            <w:pPr>
              <w:pStyle w:val="ConsPlusNormal"/>
            </w:pPr>
            <w:r w:rsidRPr="0083685C">
              <w:rPr>
                <w:position w:val="-28"/>
              </w:rPr>
              <w:pict>
                <v:shape id="_x0000_i1061" style="width:75pt;height:36.5pt" coordsize="" o:spt="100" adj="0,,0" path="" filled="f" stroked="f">
                  <v:stroke joinstyle="miter"/>
                  <v:imagedata r:id="rId148" o:title="base_14_247069_87"/>
                  <v:formulas/>
                  <v:path o:connecttype="segments"/>
                </v:shape>
              </w:pict>
            </w:r>
          </w:p>
        </w:tc>
        <w:tc>
          <w:tcPr>
            <w:tcW w:w="3402" w:type="dxa"/>
            <w:vMerge w:val="restart"/>
          </w:tcPr>
          <w:p w:rsidR="00C25CD0" w:rsidRDefault="00C25CD0">
            <w:pPr>
              <w:pStyle w:val="ConsPlusNormal"/>
            </w:pPr>
            <w:r>
              <w:t xml:space="preserve">Данные Росстата: </w:t>
            </w:r>
            <w:hyperlink r:id="rId149" w:history="1">
              <w:r>
                <w:rPr>
                  <w:color w:val="0000FF"/>
                </w:rPr>
                <w:t>таблица Р-2</w:t>
              </w:r>
            </w:hyperlink>
            <w:r>
              <w:t xml:space="preserve"> "Оборот общественного питания".</w:t>
            </w:r>
          </w:p>
          <w:p w:rsidR="00C25CD0" w:rsidRDefault="00C25CD0">
            <w:pPr>
              <w:pStyle w:val="ConsPlusNormal"/>
            </w:pPr>
            <w:r>
              <w:t>Данные Росстата о численности населения Московской области</w:t>
            </w:r>
          </w:p>
        </w:tc>
        <w:tc>
          <w:tcPr>
            <w:tcW w:w="2211" w:type="dxa"/>
            <w:vMerge w:val="restart"/>
          </w:tcPr>
          <w:p w:rsidR="00C25CD0" w:rsidRDefault="00C25CD0">
            <w:pPr>
              <w:pStyle w:val="ConsPlusNormal"/>
            </w:pPr>
            <w:r>
              <w:t>Ежегодно</w:t>
            </w:r>
          </w:p>
        </w:tc>
      </w:tr>
      <w:tr w:rsidR="00C25CD0">
        <w:tc>
          <w:tcPr>
            <w:tcW w:w="680" w:type="dxa"/>
            <w:vMerge/>
          </w:tcPr>
          <w:p w:rsidR="00C25CD0" w:rsidRDefault="00C25CD0"/>
        </w:tc>
        <w:tc>
          <w:tcPr>
            <w:tcW w:w="2693" w:type="dxa"/>
            <w:vMerge/>
          </w:tcPr>
          <w:p w:rsidR="00C25CD0" w:rsidRDefault="00C25CD0"/>
        </w:tc>
        <w:tc>
          <w:tcPr>
            <w:tcW w:w="1644" w:type="dxa"/>
            <w:vMerge/>
          </w:tcPr>
          <w:p w:rsidR="00C25CD0" w:rsidRDefault="00C25CD0"/>
        </w:tc>
        <w:tc>
          <w:tcPr>
            <w:tcW w:w="1928" w:type="dxa"/>
            <w:vMerge/>
          </w:tcPr>
          <w:p w:rsidR="00C25CD0" w:rsidRDefault="00C25CD0"/>
        </w:tc>
        <w:tc>
          <w:tcPr>
            <w:tcW w:w="4111" w:type="dxa"/>
            <w:tcBorders>
              <w:top w:val="nil"/>
            </w:tcBorders>
          </w:tcPr>
          <w:p w:rsidR="00C25CD0" w:rsidRDefault="00C25CD0">
            <w:pPr>
              <w:pStyle w:val="ConsPlusNormal"/>
            </w:pPr>
            <w:r>
              <w:t>где:</w:t>
            </w:r>
          </w:p>
          <w:p w:rsidR="00C25CD0" w:rsidRDefault="00C25CD0">
            <w:pPr>
              <w:pStyle w:val="ConsPlusNormal"/>
            </w:pPr>
            <w:r>
              <w:t>Топ - темп роста оборота общественного питания на душу населения;</w:t>
            </w:r>
          </w:p>
          <w:p w:rsidR="00C25CD0" w:rsidRDefault="00C25CD0">
            <w:pPr>
              <w:pStyle w:val="ConsPlusNormal"/>
            </w:pPr>
            <w:r>
              <w:lastRenderedPageBreak/>
              <w:t>Qдтг - оборот общественного питания на душу населения в текущем году;</w:t>
            </w:r>
          </w:p>
          <w:p w:rsidR="00C25CD0" w:rsidRDefault="00C25CD0">
            <w:pPr>
              <w:pStyle w:val="ConsPlusNormal"/>
            </w:pPr>
            <w:r>
              <w:t>Qдпг - оборот общественного питания на душу населения в предшествующем году</w:t>
            </w:r>
          </w:p>
        </w:tc>
        <w:tc>
          <w:tcPr>
            <w:tcW w:w="3402" w:type="dxa"/>
            <w:vMerge/>
          </w:tcPr>
          <w:p w:rsidR="00C25CD0" w:rsidRDefault="00C25CD0"/>
        </w:tc>
        <w:tc>
          <w:tcPr>
            <w:tcW w:w="2211" w:type="dxa"/>
            <w:vMerge/>
          </w:tcPr>
          <w:p w:rsidR="00C25CD0" w:rsidRDefault="00C25CD0"/>
        </w:tc>
      </w:tr>
      <w:tr w:rsidR="00C25CD0">
        <w:tc>
          <w:tcPr>
            <w:tcW w:w="680" w:type="dxa"/>
          </w:tcPr>
          <w:p w:rsidR="00C25CD0" w:rsidRDefault="00C25CD0">
            <w:pPr>
              <w:pStyle w:val="ConsPlusNormal"/>
            </w:pPr>
            <w:r>
              <w:lastRenderedPageBreak/>
              <w:t>1.9</w:t>
            </w:r>
          </w:p>
        </w:tc>
        <w:tc>
          <w:tcPr>
            <w:tcW w:w="2693" w:type="dxa"/>
          </w:tcPr>
          <w:p w:rsidR="00C25CD0" w:rsidRDefault="00C25CD0">
            <w:pPr>
              <w:pStyle w:val="ConsPlusNormal"/>
            </w:pPr>
            <w:r>
              <w:t>Показатель 1.9. Оборот оптовой торговли</w:t>
            </w:r>
          </w:p>
        </w:tc>
        <w:tc>
          <w:tcPr>
            <w:tcW w:w="1644" w:type="dxa"/>
          </w:tcPr>
          <w:p w:rsidR="00C25CD0" w:rsidRDefault="00C25CD0">
            <w:pPr>
              <w:pStyle w:val="ConsPlusNormal"/>
            </w:pPr>
            <w:r>
              <w:t>млрд. руб.</w:t>
            </w:r>
          </w:p>
        </w:tc>
        <w:tc>
          <w:tcPr>
            <w:tcW w:w="1928" w:type="dxa"/>
          </w:tcPr>
          <w:p w:rsidR="00C25CD0" w:rsidRDefault="00C25CD0">
            <w:pPr>
              <w:pStyle w:val="ConsPlusNormal"/>
            </w:pPr>
            <w:r>
              <w:t>4065,2</w:t>
            </w:r>
          </w:p>
        </w:tc>
        <w:tc>
          <w:tcPr>
            <w:tcW w:w="4111" w:type="dxa"/>
          </w:tcPr>
          <w:p w:rsidR="00C25CD0" w:rsidRDefault="00C25CD0">
            <w:pPr>
              <w:pStyle w:val="ConsPlusNormal"/>
            </w:pPr>
            <w:r>
              <w:t>Данные Росстата по обороту оптовой торговли</w:t>
            </w:r>
          </w:p>
        </w:tc>
        <w:tc>
          <w:tcPr>
            <w:tcW w:w="3402" w:type="dxa"/>
          </w:tcPr>
          <w:p w:rsidR="00C25CD0" w:rsidRDefault="00C25CD0">
            <w:pPr>
              <w:pStyle w:val="ConsPlusNormal"/>
            </w:pPr>
            <w:r>
              <w:t>Данные Росстата: таблица Опт-2 "Общий объем оборота оптовой торговли"</w:t>
            </w:r>
          </w:p>
        </w:tc>
        <w:tc>
          <w:tcPr>
            <w:tcW w:w="2211" w:type="dxa"/>
          </w:tcPr>
          <w:p w:rsidR="00C25CD0" w:rsidRDefault="00C25CD0">
            <w:pPr>
              <w:pStyle w:val="ConsPlusNormal"/>
            </w:pPr>
            <w:r>
              <w:t>Ежегодно</w:t>
            </w:r>
          </w:p>
        </w:tc>
      </w:tr>
      <w:tr w:rsidR="00C25CD0">
        <w:tc>
          <w:tcPr>
            <w:tcW w:w="680" w:type="dxa"/>
          </w:tcPr>
          <w:p w:rsidR="00C25CD0" w:rsidRDefault="00C25CD0">
            <w:pPr>
              <w:pStyle w:val="ConsPlusNormal"/>
            </w:pPr>
            <w:r>
              <w:t>1.10</w:t>
            </w:r>
          </w:p>
        </w:tc>
        <w:tc>
          <w:tcPr>
            <w:tcW w:w="2693" w:type="dxa"/>
          </w:tcPr>
          <w:p w:rsidR="00C25CD0" w:rsidRDefault="00C25CD0">
            <w:pPr>
              <w:pStyle w:val="ConsPlusNormal"/>
            </w:pPr>
            <w:r>
              <w:t>Показатель 1.10. Индекс физического объема оборота оптовой торговли</w:t>
            </w:r>
          </w:p>
        </w:tc>
        <w:tc>
          <w:tcPr>
            <w:tcW w:w="1644" w:type="dxa"/>
          </w:tcPr>
          <w:p w:rsidR="00C25CD0" w:rsidRDefault="00C25CD0">
            <w:pPr>
              <w:pStyle w:val="ConsPlusNormal"/>
            </w:pPr>
            <w:r>
              <w:t>процент</w:t>
            </w:r>
          </w:p>
        </w:tc>
        <w:tc>
          <w:tcPr>
            <w:tcW w:w="1928" w:type="dxa"/>
          </w:tcPr>
          <w:p w:rsidR="00C25CD0" w:rsidRDefault="00C25CD0">
            <w:pPr>
              <w:pStyle w:val="ConsPlusNormal"/>
            </w:pPr>
            <w:r>
              <w:t>100,2</w:t>
            </w:r>
          </w:p>
        </w:tc>
        <w:tc>
          <w:tcPr>
            <w:tcW w:w="4111" w:type="dxa"/>
          </w:tcPr>
          <w:p w:rsidR="00C25CD0" w:rsidRDefault="00C25CD0">
            <w:pPr>
              <w:pStyle w:val="ConsPlusNormal"/>
            </w:pPr>
            <w:r>
              <w:t>Данные Росстата по обороту оптовой торговли</w:t>
            </w:r>
          </w:p>
        </w:tc>
        <w:tc>
          <w:tcPr>
            <w:tcW w:w="3402" w:type="dxa"/>
          </w:tcPr>
          <w:p w:rsidR="00C25CD0" w:rsidRDefault="00C25CD0">
            <w:pPr>
              <w:pStyle w:val="ConsPlusNormal"/>
            </w:pPr>
            <w:r>
              <w:t>Данные Росстата: таблица Опт-2 "Общий объем оборота оптовой торговли"</w:t>
            </w:r>
          </w:p>
        </w:tc>
        <w:tc>
          <w:tcPr>
            <w:tcW w:w="2211" w:type="dxa"/>
          </w:tcPr>
          <w:p w:rsidR="00C25CD0" w:rsidRDefault="00C25CD0">
            <w:pPr>
              <w:pStyle w:val="ConsPlusNormal"/>
            </w:pPr>
            <w:r>
              <w:t>Ежегодно</w:t>
            </w:r>
          </w:p>
        </w:tc>
      </w:tr>
      <w:tr w:rsidR="00C25CD0">
        <w:tc>
          <w:tcPr>
            <w:tcW w:w="680" w:type="dxa"/>
          </w:tcPr>
          <w:p w:rsidR="00C25CD0" w:rsidRDefault="00C25CD0">
            <w:pPr>
              <w:pStyle w:val="ConsPlusNormal"/>
            </w:pPr>
            <w:r>
              <w:t>1.11</w:t>
            </w:r>
          </w:p>
        </w:tc>
        <w:tc>
          <w:tcPr>
            <w:tcW w:w="2693" w:type="dxa"/>
          </w:tcPr>
          <w:p w:rsidR="00C25CD0" w:rsidRDefault="00C25CD0">
            <w:pPr>
              <w:pStyle w:val="ConsPlusNormal"/>
            </w:pPr>
            <w:r>
              <w:t>Показатель 1.11. Увеличение доли оборота розничных рынков и ярмарок в общем обороте розничной торговли Московской области (в фактически действующих ценах)</w:t>
            </w:r>
          </w:p>
        </w:tc>
        <w:tc>
          <w:tcPr>
            <w:tcW w:w="1644" w:type="dxa"/>
          </w:tcPr>
          <w:p w:rsidR="00C25CD0" w:rsidRDefault="00C25CD0">
            <w:pPr>
              <w:pStyle w:val="ConsPlusNormal"/>
            </w:pPr>
            <w:r>
              <w:t>процент</w:t>
            </w:r>
          </w:p>
        </w:tc>
        <w:tc>
          <w:tcPr>
            <w:tcW w:w="1928" w:type="dxa"/>
          </w:tcPr>
          <w:p w:rsidR="00C25CD0" w:rsidRDefault="00C25CD0">
            <w:pPr>
              <w:pStyle w:val="ConsPlusNormal"/>
            </w:pPr>
            <w:r>
              <w:t>2</w:t>
            </w:r>
          </w:p>
        </w:tc>
        <w:tc>
          <w:tcPr>
            <w:tcW w:w="4111" w:type="dxa"/>
          </w:tcPr>
          <w:p w:rsidR="00C25CD0" w:rsidRDefault="00C25CD0">
            <w:pPr>
              <w:pStyle w:val="ConsPlusNormal"/>
            </w:pPr>
            <w:r>
              <w:t>Данные Росстата по обороту розничной торговли</w:t>
            </w:r>
          </w:p>
        </w:tc>
        <w:tc>
          <w:tcPr>
            <w:tcW w:w="3402" w:type="dxa"/>
          </w:tcPr>
          <w:p w:rsidR="00C25CD0" w:rsidRDefault="00C25CD0">
            <w:pPr>
              <w:pStyle w:val="ConsPlusNormal"/>
            </w:pPr>
            <w:r>
              <w:t xml:space="preserve">Данные Росстата: </w:t>
            </w:r>
            <w:hyperlink r:id="rId150" w:history="1">
              <w:r>
                <w:rPr>
                  <w:color w:val="0000FF"/>
                </w:rPr>
                <w:t>таблица Р-1</w:t>
              </w:r>
            </w:hyperlink>
            <w:r>
              <w:t xml:space="preserve"> "Оборот розничной торговли"</w:t>
            </w:r>
          </w:p>
        </w:tc>
        <w:tc>
          <w:tcPr>
            <w:tcW w:w="2211" w:type="dxa"/>
          </w:tcPr>
          <w:p w:rsidR="00C25CD0" w:rsidRDefault="00C25CD0">
            <w:pPr>
              <w:pStyle w:val="ConsPlusNormal"/>
            </w:pPr>
            <w:r>
              <w:t>Ежегодно</w:t>
            </w:r>
          </w:p>
        </w:tc>
      </w:tr>
      <w:tr w:rsidR="00C25CD0">
        <w:tc>
          <w:tcPr>
            <w:tcW w:w="680" w:type="dxa"/>
          </w:tcPr>
          <w:p w:rsidR="00C25CD0" w:rsidRDefault="00C25CD0">
            <w:pPr>
              <w:pStyle w:val="ConsPlusNormal"/>
            </w:pPr>
            <w:r>
              <w:t>1.12</w:t>
            </w:r>
          </w:p>
        </w:tc>
        <w:tc>
          <w:tcPr>
            <w:tcW w:w="2693" w:type="dxa"/>
          </w:tcPr>
          <w:p w:rsidR="00C25CD0" w:rsidRDefault="00C25CD0">
            <w:pPr>
              <w:pStyle w:val="ConsPlusNormal"/>
            </w:pPr>
            <w:r>
              <w:t>Показатель 1.12. Количество розничных рынков, расположенных в капитальных зданиях (сооружениях), а также торговых объектов других форматов, образованных в результате реконструкции розничных рынков</w:t>
            </w:r>
          </w:p>
        </w:tc>
        <w:tc>
          <w:tcPr>
            <w:tcW w:w="1644" w:type="dxa"/>
          </w:tcPr>
          <w:p w:rsidR="00C25CD0" w:rsidRDefault="00C25CD0">
            <w:pPr>
              <w:pStyle w:val="ConsPlusNormal"/>
            </w:pPr>
            <w:r>
              <w:t>единица</w:t>
            </w:r>
          </w:p>
        </w:tc>
        <w:tc>
          <w:tcPr>
            <w:tcW w:w="1928" w:type="dxa"/>
          </w:tcPr>
          <w:p w:rsidR="00C25CD0" w:rsidRDefault="00C25CD0">
            <w:pPr>
              <w:pStyle w:val="ConsPlusNormal"/>
            </w:pPr>
            <w:r>
              <w:t>220</w:t>
            </w:r>
          </w:p>
        </w:tc>
        <w:tc>
          <w:tcPr>
            <w:tcW w:w="4111" w:type="dxa"/>
          </w:tcPr>
          <w:p w:rsidR="00C25CD0" w:rsidRDefault="00C25CD0">
            <w:pPr>
              <w:pStyle w:val="ConsPlusNormal"/>
            </w:pPr>
            <w:r>
              <w:t xml:space="preserve">Общее количество торговых объектов, отнесенных решениями Московской областной межведомственной комиссии по вопросам потребительского рынка, образованной </w:t>
            </w:r>
            <w:hyperlink r:id="rId151" w:history="1">
              <w:r>
                <w:rPr>
                  <w:color w:val="0000FF"/>
                </w:rPr>
                <w:t>постановлением</w:t>
              </w:r>
            </w:hyperlink>
            <w:r>
              <w:t xml:space="preserve"> Правительства Московской области от 01.07.2014 N 514/26 "О Московской областной межведомственной комиссии по вопросам потребительского рынка", к числу:</w:t>
            </w:r>
          </w:p>
          <w:p w:rsidR="00C25CD0" w:rsidRDefault="00C25CD0">
            <w:pPr>
              <w:pStyle w:val="ConsPlusNormal"/>
            </w:pPr>
            <w:r>
              <w:t xml:space="preserve">1. Розничных рынков, соответствующих требованиям законодательства </w:t>
            </w:r>
            <w:r>
              <w:lastRenderedPageBreak/>
              <w:t>Российской Федерации.</w:t>
            </w:r>
          </w:p>
          <w:p w:rsidR="00C25CD0" w:rsidRDefault="00C25CD0">
            <w:pPr>
              <w:pStyle w:val="ConsPlusNormal"/>
            </w:pPr>
            <w:r>
              <w:t>2. Торговых объектов, по результатам реконструкции организующих и осуществляющих деятельность в отличном от розничных рынков формате (торговый центр, торговый комплекс, магазин и т.п.)</w:t>
            </w:r>
          </w:p>
        </w:tc>
        <w:tc>
          <w:tcPr>
            <w:tcW w:w="3402" w:type="dxa"/>
          </w:tcPr>
          <w:p w:rsidR="00C25CD0" w:rsidRDefault="00C25CD0">
            <w:pPr>
              <w:pStyle w:val="ConsPlusNormal"/>
            </w:pPr>
            <w:r>
              <w:lastRenderedPageBreak/>
              <w:t xml:space="preserve">Протоколы заседаний Московской областной межведомственной комиссии по вопросам потребительского рынка, образованной </w:t>
            </w:r>
            <w:hyperlink r:id="rId152" w:history="1">
              <w:r>
                <w:rPr>
                  <w:color w:val="0000FF"/>
                </w:rPr>
                <w:t>постановлением</w:t>
              </w:r>
            </w:hyperlink>
            <w:r>
              <w:t xml:space="preserve"> Правительства Московской области от 01.07.2014 N 514/26 "О Московской областной межведомственной комиссии по вопросам потребительского рынка"</w:t>
            </w:r>
          </w:p>
        </w:tc>
        <w:tc>
          <w:tcPr>
            <w:tcW w:w="2211" w:type="dxa"/>
          </w:tcPr>
          <w:p w:rsidR="00C25CD0" w:rsidRDefault="00C25CD0">
            <w:pPr>
              <w:pStyle w:val="ConsPlusNormal"/>
            </w:pPr>
            <w:r>
              <w:t>Ежеквартально</w:t>
            </w:r>
          </w:p>
        </w:tc>
      </w:tr>
      <w:tr w:rsidR="00C25CD0">
        <w:tc>
          <w:tcPr>
            <w:tcW w:w="680" w:type="dxa"/>
          </w:tcPr>
          <w:p w:rsidR="00C25CD0" w:rsidRDefault="00C25CD0">
            <w:pPr>
              <w:pStyle w:val="ConsPlusNormal"/>
            </w:pPr>
            <w:r>
              <w:lastRenderedPageBreak/>
              <w:t>1.13</w:t>
            </w:r>
          </w:p>
        </w:tc>
        <w:tc>
          <w:tcPr>
            <w:tcW w:w="2693" w:type="dxa"/>
          </w:tcPr>
          <w:p w:rsidR="00C25CD0" w:rsidRDefault="00C25CD0">
            <w:pPr>
              <w:pStyle w:val="ConsPlusNormal"/>
            </w:pPr>
            <w:r>
              <w:t>Показатель 1.13. Прирост количества социально ориентированных предприятий розничной торговли, общественного питания и бытовых услуг</w:t>
            </w:r>
          </w:p>
        </w:tc>
        <w:tc>
          <w:tcPr>
            <w:tcW w:w="1644" w:type="dxa"/>
          </w:tcPr>
          <w:p w:rsidR="00C25CD0" w:rsidRDefault="00C25CD0">
            <w:pPr>
              <w:pStyle w:val="ConsPlusNormal"/>
            </w:pPr>
            <w:r>
              <w:t>единица</w:t>
            </w:r>
          </w:p>
        </w:tc>
        <w:tc>
          <w:tcPr>
            <w:tcW w:w="1928" w:type="dxa"/>
          </w:tcPr>
          <w:p w:rsidR="00C25CD0" w:rsidRDefault="00C25CD0">
            <w:pPr>
              <w:pStyle w:val="ConsPlusNormal"/>
            </w:pPr>
            <w:r>
              <w:t>26</w:t>
            </w:r>
          </w:p>
        </w:tc>
        <w:tc>
          <w:tcPr>
            <w:tcW w:w="4111" w:type="dxa"/>
          </w:tcPr>
          <w:p w:rsidR="00C25CD0" w:rsidRDefault="00C25CD0">
            <w:pPr>
              <w:pStyle w:val="ConsPlusNormal"/>
            </w:pPr>
            <w:r>
              <w:t>Данные о торговой деятельности предприятий потребительского рынка и услуг, оказывающих поддержку социально незащищенных категорий граждан Московской области</w:t>
            </w:r>
          </w:p>
        </w:tc>
        <w:tc>
          <w:tcPr>
            <w:tcW w:w="3402" w:type="dxa"/>
          </w:tcPr>
          <w:p w:rsidR="00C25CD0" w:rsidRDefault="00C25CD0">
            <w:pPr>
              <w:pStyle w:val="ConsPlusNormal"/>
            </w:pPr>
            <w:r>
              <w:t>По данным от муниципальных образований Московской области по запросу Министерства потребительского рынка и услуг Московской области</w:t>
            </w:r>
          </w:p>
        </w:tc>
        <w:tc>
          <w:tcPr>
            <w:tcW w:w="2211" w:type="dxa"/>
          </w:tcPr>
          <w:p w:rsidR="00C25CD0" w:rsidRDefault="00C25CD0">
            <w:pPr>
              <w:pStyle w:val="ConsPlusNormal"/>
            </w:pPr>
            <w:r>
              <w:t>Полугодие</w:t>
            </w:r>
          </w:p>
        </w:tc>
      </w:tr>
      <w:tr w:rsidR="00C25CD0">
        <w:tc>
          <w:tcPr>
            <w:tcW w:w="680" w:type="dxa"/>
          </w:tcPr>
          <w:p w:rsidR="00C25CD0" w:rsidRDefault="00C25CD0">
            <w:pPr>
              <w:pStyle w:val="ConsPlusNormal"/>
            </w:pPr>
            <w:r>
              <w:t>1.14</w:t>
            </w:r>
          </w:p>
        </w:tc>
        <w:tc>
          <w:tcPr>
            <w:tcW w:w="2693" w:type="dxa"/>
          </w:tcPr>
          <w:p w:rsidR="00C25CD0" w:rsidRDefault="00C25CD0">
            <w:pPr>
              <w:pStyle w:val="ConsPlusNormal"/>
            </w:pPr>
            <w:r>
              <w:t>Показатель 1.14. Доля оборота магазинов шаговой доступности в структуре оборота розничной торговли (в фактически действующих ценах) от общего оборота розничной торговли Московской области</w:t>
            </w:r>
          </w:p>
        </w:tc>
        <w:tc>
          <w:tcPr>
            <w:tcW w:w="1644" w:type="dxa"/>
          </w:tcPr>
          <w:p w:rsidR="00C25CD0" w:rsidRDefault="00C25CD0">
            <w:pPr>
              <w:pStyle w:val="ConsPlusNormal"/>
            </w:pPr>
            <w:r>
              <w:t>процент</w:t>
            </w:r>
          </w:p>
        </w:tc>
        <w:tc>
          <w:tcPr>
            <w:tcW w:w="1928" w:type="dxa"/>
          </w:tcPr>
          <w:p w:rsidR="00C25CD0" w:rsidRDefault="00C25CD0">
            <w:pPr>
              <w:pStyle w:val="ConsPlusNormal"/>
            </w:pPr>
            <w:r>
              <w:t>23</w:t>
            </w:r>
          </w:p>
        </w:tc>
        <w:tc>
          <w:tcPr>
            <w:tcW w:w="4111" w:type="dxa"/>
          </w:tcPr>
          <w:p w:rsidR="00C25CD0" w:rsidRDefault="00C25CD0">
            <w:pPr>
              <w:pStyle w:val="ConsPlusNormal"/>
            </w:pPr>
            <w:r>
              <w:t>Ведомственные данные</w:t>
            </w:r>
          </w:p>
        </w:tc>
        <w:tc>
          <w:tcPr>
            <w:tcW w:w="3402" w:type="dxa"/>
          </w:tcPr>
          <w:p w:rsidR="00C25CD0" w:rsidRDefault="00C25CD0">
            <w:pPr>
              <w:pStyle w:val="ConsPlusNormal"/>
            </w:pPr>
            <w:r>
              <w:t>По данным мониторинга, проведенного Министерством потребительского рынка и услуг Московской области</w:t>
            </w:r>
          </w:p>
        </w:tc>
        <w:tc>
          <w:tcPr>
            <w:tcW w:w="2211" w:type="dxa"/>
          </w:tcPr>
          <w:p w:rsidR="00C25CD0" w:rsidRDefault="00C25CD0">
            <w:pPr>
              <w:pStyle w:val="ConsPlusNormal"/>
            </w:pPr>
            <w:r>
              <w:t>Ежегодно</w:t>
            </w:r>
          </w:p>
        </w:tc>
      </w:tr>
      <w:tr w:rsidR="00C25CD0">
        <w:tc>
          <w:tcPr>
            <w:tcW w:w="680" w:type="dxa"/>
          </w:tcPr>
          <w:p w:rsidR="00C25CD0" w:rsidRDefault="00C25CD0">
            <w:pPr>
              <w:pStyle w:val="ConsPlusNormal"/>
            </w:pPr>
            <w:r>
              <w:t>1.15</w:t>
            </w:r>
          </w:p>
        </w:tc>
        <w:tc>
          <w:tcPr>
            <w:tcW w:w="2693" w:type="dxa"/>
          </w:tcPr>
          <w:p w:rsidR="00C25CD0" w:rsidRDefault="00C25CD0">
            <w:pPr>
              <w:pStyle w:val="ConsPlusNormal"/>
            </w:pPr>
            <w:r>
              <w:t xml:space="preserve">Показатель 1.15. Количество доставок товаров автолавками и автомагазинами в сельские населенные пункты Московской области по утвержденному уполномоченным органом </w:t>
            </w:r>
            <w:r>
              <w:lastRenderedPageBreak/>
              <w:t>местного самоуправления муниципального образования Московской области графику</w:t>
            </w:r>
          </w:p>
        </w:tc>
        <w:tc>
          <w:tcPr>
            <w:tcW w:w="1644" w:type="dxa"/>
          </w:tcPr>
          <w:p w:rsidR="00C25CD0" w:rsidRDefault="00C25CD0">
            <w:pPr>
              <w:pStyle w:val="ConsPlusNormal"/>
            </w:pPr>
            <w:r>
              <w:lastRenderedPageBreak/>
              <w:t>единица в неделю</w:t>
            </w:r>
          </w:p>
        </w:tc>
        <w:tc>
          <w:tcPr>
            <w:tcW w:w="1928" w:type="dxa"/>
          </w:tcPr>
          <w:p w:rsidR="00C25CD0" w:rsidRDefault="00C25CD0">
            <w:pPr>
              <w:pStyle w:val="ConsPlusNormal"/>
            </w:pPr>
            <w:r>
              <w:t>2</w:t>
            </w:r>
          </w:p>
        </w:tc>
        <w:tc>
          <w:tcPr>
            <w:tcW w:w="4111" w:type="dxa"/>
          </w:tcPr>
          <w:p w:rsidR="00C25CD0" w:rsidRDefault="00C25CD0">
            <w:pPr>
              <w:pStyle w:val="ConsPlusNormal"/>
            </w:pPr>
            <w:r>
              <w:t xml:space="preserve">В соответствии с </w:t>
            </w:r>
            <w:hyperlink r:id="rId153" w:history="1">
              <w:r>
                <w:rPr>
                  <w:color w:val="0000FF"/>
                </w:rPr>
                <w:t>Законом</w:t>
              </w:r>
            </w:hyperlink>
            <w:r>
              <w:t xml:space="preserve"> Московской области N 49/2008-ОЗ "О дополнительных мерах по созданию условий для обеспечения продовольственными и промышленными товарами граждан, проживающих в сельских населенных пунктах в Московской области" обеспечение товарами граждан осуществляется в форме организации их </w:t>
            </w:r>
            <w:r>
              <w:lastRenderedPageBreak/>
              <w:t>регулярной доставки в течение года в соответствии с графиком доставки, утвержденным в муниципальных контрактах, которые заключены между уполномоченными органами местного самоуправления и поставщиками</w:t>
            </w:r>
          </w:p>
        </w:tc>
        <w:tc>
          <w:tcPr>
            <w:tcW w:w="3402" w:type="dxa"/>
          </w:tcPr>
          <w:p w:rsidR="00C25CD0" w:rsidRDefault="00C25CD0">
            <w:pPr>
              <w:pStyle w:val="ConsPlusNormal"/>
            </w:pPr>
            <w:r>
              <w:lastRenderedPageBreak/>
              <w:t>Муниципальные контракты, акты сдачи-приемки работ, реестры товарно-транспортных накладных</w:t>
            </w:r>
          </w:p>
        </w:tc>
        <w:tc>
          <w:tcPr>
            <w:tcW w:w="2211" w:type="dxa"/>
          </w:tcPr>
          <w:p w:rsidR="00C25CD0" w:rsidRDefault="00C25CD0">
            <w:pPr>
              <w:pStyle w:val="ConsPlusNormal"/>
            </w:pPr>
            <w:r>
              <w:t>Ежегодно</w:t>
            </w:r>
          </w:p>
        </w:tc>
      </w:tr>
      <w:tr w:rsidR="00C25CD0">
        <w:tc>
          <w:tcPr>
            <w:tcW w:w="680" w:type="dxa"/>
          </w:tcPr>
          <w:p w:rsidR="00C25CD0" w:rsidRDefault="00C25CD0">
            <w:pPr>
              <w:pStyle w:val="ConsPlusNormal"/>
            </w:pPr>
            <w:r>
              <w:lastRenderedPageBreak/>
              <w:t>1.16</w:t>
            </w:r>
          </w:p>
        </w:tc>
        <w:tc>
          <w:tcPr>
            <w:tcW w:w="2693" w:type="dxa"/>
          </w:tcPr>
          <w:p w:rsidR="00C25CD0" w:rsidRDefault="00C25CD0">
            <w:pPr>
              <w:pStyle w:val="ConsPlusNormal"/>
            </w:pPr>
            <w:r>
              <w:t>Показатель 1.16. Количество введенных объектов по продаже отечественной сельхозпродукции "Подмосковный фермер"</w:t>
            </w:r>
          </w:p>
        </w:tc>
        <w:tc>
          <w:tcPr>
            <w:tcW w:w="1644" w:type="dxa"/>
          </w:tcPr>
          <w:p w:rsidR="00C25CD0" w:rsidRDefault="00C25CD0">
            <w:pPr>
              <w:pStyle w:val="ConsPlusNormal"/>
            </w:pPr>
            <w:r>
              <w:t>единица</w:t>
            </w:r>
          </w:p>
        </w:tc>
        <w:tc>
          <w:tcPr>
            <w:tcW w:w="1928" w:type="dxa"/>
          </w:tcPr>
          <w:p w:rsidR="00C25CD0" w:rsidRDefault="00C25CD0">
            <w:pPr>
              <w:pStyle w:val="ConsPlusNormal"/>
            </w:pPr>
            <w:r>
              <w:t>50</w:t>
            </w:r>
          </w:p>
        </w:tc>
        <w:tc>
          <w:tcPr>
            <w:tcW w:w="4111" w:type="dxa"/>
          </w:tcPr>
          <w:p w:rsidR="00C25CD0" w:rsidRDefault="00C25CD0">
            <w:pPr>
              <w:pStyle w:val="ConsPlusNormal"/>
            </w:pPr>
            <w:r>
              <w:t>Количество возведенных и функционирующих торговых объектов "Подмосковный фермер" на территории муниципальных образований Московской области</w:t>
            </w:r>
          </w:p>
        </w:tc>
        <w:tc>
          <w:tcPr>
            <w:tcW w:w="3402" w:type="dxa"/>
          </w:tcPr>
          <w:p w:rsidR="00C25CD0" w:rsidRDefault="00C25CD0">
            <w:pPr>
              <w:pStyle w:val="ConsPlusNormal"/>
            </w:pPr>
            <w:r>
              <w:t>Отчеты органов местного самоуправления муниципальных образований Московской области по выполнению Дорожных карт "О ходе реализации проекта "Подмосковный фермер"</w:t>
            </w:r>
          </w:p>
        </w:tc>
        <w:tc>
          <w:tcPr>
            <w:tcW w:w="2211" w:type="dxa"/>
          </w:tcPr>
          <w:p w:rsidR="00C25CD0" w:rsidRDefault="00C25CD0">
            <w:pPr>
              <w:pStyle w:val="ConsPlusNormal"/>
            </w:pPr>
            <w:r>
              <w:t>Ежемесячно</w:t>
            </w:r>
          </w:p>
        </w:tc>
      </w:tr>
      <w:tr w:rsidR="00C25CD0">
        <w:tc>
          <w:tcPr>
            <w:tcW w:w="680" w:type="dxa"/>
          </w:tcPr>
          <w:p w:rsidR="00C25CD0" w:rsidRDefault="00C25CD0">
            <w:pPr>
              <w:pStyle w:val="ConsPlusNormal"/>
            </w:pPr>
            <w:r>
              <w:t>1.17</w:t>
            </w:r>
          </w:p>
        </w:tc>
        <w:tc>
          <w:tcPr>
            <w:tcW w:w="2693" w:type="dxa"/>
          </w:tcPr>
          <w:p w:rsidR="00C25CD0" w:rsidRDefault="00C25CD0">
            <w:pPr>
              <w:pStyle w:val="ConsPlusNormal"/>
            </w:pPr>
            <w:r>
              <w:t>Показатель 1.17. Прирост введенных объектов общественного питания, устанавливаемых в весенне-летний период</w:t>
            </w:r>
          </w:p>
        </w:tc>
        <w:tc>
          <w:tcPr>
            <w:tcW w:w="1644" w:type="dxa"/>
          </w:tcPr>
          <w:p w:rsidR="00C25CD0" w:rsidRDefault="00C25CD0">
            <w:pPr>
              <w:pStyle w:val="ConsPlusNormal"/>
            </w:pPr>
            <w:r>
              <w:t>единица</w:t>
            </w:r>
          </w:p>
        </w:tc>
        <w:tc>
          <w:tcPr>
            <w:tcW w:w="1928" w:type="dxa"/>
          </w:tcPr>
          <w:p w:rsidR="00C25CD0" w:rsidRDefault="00C25CD0">
            <w:pPr>
              <w:pStyle w:val="ConsPlusNormal"/>
            </w:pPr>
            <w:r>
              <w:t>14</w:t>
            </w:r>
          </w:p>
        </w:tc>
        <w:tc>
          <w:tcPr>
            <w:tcW w:w="4111" w:type="dxa"/>
          </w:tcPr>
          <w:p w:rsidR="00C25CD0" w:rsidRDefault="00C25CD0">
            <w:pPr>
              <w:pStyle w:val="ConsPlusNormal"/>
            </w:pPr>
            <w:r>
              <w:t>Значение показателя рассчитывается как сумма прироста введенных объектов общественного питания, устанавливаемых в весенне-летний период, по всем муниципальным районам и городским округам Московской области за отчетный год</w:t>
            </w:r>
          </w:p>
        </w:tc>
        <w:tc>
          <w:tcPr>
            <w:tcW w:w="3402" w:type="dxa"/>
          </w:tcPr>
          <w:p w:rsidR="00C25CD0" w:rsidRDefault="00C25CD0">
            <w:pPr>
              <w:pStyle w:val="ConsPlusNormal"/>
            </w:pPr>
            <w:r>
              <w:t>По данным от муниципальных образований Московской области по запросу Министерства потребительского рынка и услуг Московской области</w:t>
            </w:r>
          </w:p>
        </w:tc>
        <w:tc>
          <w:tcPr>
            <w:tcW w:w="2211" w:type="dxa"/>
          </w:tcPr>
          <w:p w:rsidR="00C25CD0" w:rsidRDefault="00C25CD0">
            <w:pPr>
              <w:pStyle w:val="ConsPlusNormal"/>
            </w:pPr>
            <w:r>
              <w:t>Ежегодно</w:t>
            </w:r>
          </w:p>
        </w:tc>
      </w:tr>
      <w:tr w:rsidR="00C25CD0">
        <w:tc>
          <w:tcPr>
            <w:tcW w:w="680" w:type="dxa"/>
          </w:tcPr>
          <w:p w:rsidR="00C25CD0" w:rsidRDefault="00C25CD0">
            <w:pPr>
              <w:pStyle w:val="ConsPlusNormal"/>
            </w:pPr>
            <w:r>
              <w:t>1.18</w:t>
            </w:r>
          </w:p>
        </w:tc>
        <w:tc>
          <w:tcPr>
            <w:tcW w:w="2693" w:type="dxa"/>
          </w:tcPr>
          <w:p w:rsidR="00C25CD0" w:rsidRDefault="00C25CD0">
            <w:pPr>
              <w:pStyle w:val="ConsPlusNormal"/>
            </w:pPr>
            <w:r>
              <w:t>Показатель 1.18. Прирост введенных объектов общественного питания в формате нестационарного торгового объекта</w:t>
            </w:r>
          </w:p>
        </w:tc>
        <w:tc>
          <w:tcPr>
            <w:tcW w:w="1644" w:type="dxa"/>
          </w:tcPr>
          <w:p w:rsidR="00C25CD0" w:rsidRDefault="00C25CD0">
            <w:pPr>
              <w:pStyle w:val="ConsPlusNormal"/>
            </w:pPr>
            <w:r>
              <w:t>единица</w:t>
            </w:r>
          </w:p>
        </w:tc>
        <w:tc>
          <w:tcPr>
            <w:tcW w:w="1928" w:type="dxa"/>
          </w:tcPr>
          <w:p w:rsidR="00C25CD0" w:rsidRDefault="00C25CD0">
            <w:pPr>
              <w:pStyle w:val="ConsPlusNormal"/>
            </w:pPr>
            <w:r>
              <w:t>27</w:t>
            </w:r>
          </w:p>
        </w:tc>
        <w:tc>
          <w:tcPr>
            <w:tcW w:w="4111" w:type="dxa"/>
          </w:tcPr>
          <w:p w:rsidR="00C25CD0" w:rsidRDefault="00C25CD0">
            <w:pPr>
              <w:pStyle w:val="ConsPlusNormal"/>
            </w:pPr>
            <w:r>
              <w:t>Значение показателя рассчитывается как сумма прироста введенных объектов общественного питания в формате нестационарного торгового объекта по всем муниципальным районам и городским округам Московской области за отчетный год</w:t>
            </w:r>
          </w:p>
        </w:tc>
        <w:tc>
          <w:tcPr>
            <w:tcW w:w="3402" w:type="dxa"/>
          </w:tcPr>
          <w:p w:rsidR="00C25CD0" w:rsidRDefault="00C25CD0">
            <w:pPr>
              <w:pStyle w:val="ConsPlusNormal"/>
            </w:pPr>
            <w:r>
              <w:t>По данным от муниципальных образований Московской области по запросу Министерства потребительского рынка и услуг Московской области</w:t>
            </w:r>
          </w:p>
        </w:tc>
        <w:tc>
          <w:tcPr>
            <w:tcW w:w="2211" w:type="dxa"/>
          </w:tcPr>
          <w:p w:rsidR="00C25CD0" w:rsidRDefault="00C25CD0">
            <w:pPr>
              <w:pStyle w:val="ConsPlusNormal"/>
            </w:pPr>
            <w:r>
              <w:t>Ежегодно</w:t>
            </w:r>
          </w:p>
        </w:tc>
      </w:tr>
      <w:tr w:rsidR="00C25CD0">
        <w:tc>
          <w:tcPr>
            <w:tcW w:w="680" w:type="dxa"/>
          </w:tcPr>
          <w:p w:rsidR="00C25CD0" w:rsidRDefault="00C25CD0">
            <w:pPr>
              <w:pStyle w:val="ConsPlusNormal"/>
            </w:pPr>
            <w:r>
              <w:t>1.19</w:t>
            </w:r>
          </w:p>
        </w:tc>
        <w:tc>
          <w:tcPr>
            <w:tcW w:w="2693" w:type="dxa"/>
          </w:tcPr>
          <w:p w:rsidR="00C25CD0" w:rsidRDefault="00C25CD0">
            <w:pPr>
              <w:pStyle w:val="ConsPlusNormal"/>
            </w:pPr>
            <w:r>
              <w:t>Показатель 1.19. Периодичность информирования населения через интернет-</w:t>
            </w:r>
            <w:r>
              <w:lastRenderedPageBreak/>
              <w:t>сайт о действующем законодательстве по защите прав потребителей</w:t>
            </w:r>
          </w:p>
        </w:tc>
        <w:tc>
          <w:tcPr>
            <w:tcW w:w="1644" w:type="dxa"/>
          </w:tcPr>
          <w:p w:rsidR="00C25CD0" w:rsidRDefault="00C25CD0">
            <w:pPr>
              <w:pStyle w:val="ConsPlusNormal"/>
            </w:pPr>
            <w:r>
              <w:lastRenderedPageBreak/>
              <w:t>раз в год</w:t>
            </w:r>
          </w:p>
        </w:tc>
        <w:tc>
          <w:tcPr>
            <w:tcW w:w="1928" w:type="dxa"/>
          </w:tcPr>
          <w:p w:rsidR="00C25CD0" w:rsidRDefault="00C25CD0">
            <w:pPr>
              <w:pStyle w:val="ConsPlusNormal"/>
            </w:pPr>
            <w:r>
              <w:t>4</w:t>
            </w:r>
          </w:p>
        </w:tc>
        <w:tc>
          <w:tcPr>
            <w:tcW w:w="4111" w:type="dxa"/>
          </w:tcPr>
          <w:p w:rsidR="00C25CD0" w:rsidRDefault="00C25CD0">
            <w:pPr>
              <w:pStyle w:val="ConsPlusNormal"/>
            </w:pPr>
            <w:r>
              <w:t xml:space="preserve">Действующие нормативные правовые акты, связанные с обеспечением качества и безопасности пищевых продуктов, сокращением доли контрафактной </w:t>
            </w:r>
            <w:r>
              <w:lastRenderedPageBreak/>
              <w:t>продукции и теневого оборота в сфере услуг</w:t>
            </w:r>
          </w:p>
        </w:tc>
        <w:tc>
          <w:tcPr>
            <w:tcW w:w="3402" w:type="dxa"/>
          </w:tcPr>
          <w:p w:rsidR="00C25CD0" w:rsidRDefault="00C25CD0">
            <w:pPr>
              <w:pStyle w:val="ConsPlusNormal"/>
            </w:pPr>
            <w:r>
              <w:lastRenderedPageBreak/>
              <w:t>По мере принятия нормативных правовых актов в данной сфере</w:t>
            </w:r>
          </w:p>
        </w:tc>
        <w:tc>
          <w:tcPr>
            <w:tcW w:w="2211" w:type="dxa"/>
          </w:tcPr>
          <w:p w:rsidR="00C25CD0" w:rsidRDefault="00C25CD0">
            <w:pPr>
              <w:pStyle w:val="ConsPlusNormal"/>
            </w:pPr>
            <w:r>
              <w:t>Ежеквартально</w:t>
            </w:r>
          </w:p>
        </w:tc>
      </w:tr>
      <w:tr w:rsidR="00C25CD0">
        <w:tc>
          <w:tcPr>
            <w:tcW w:w="680" w:type="dxa"/>
            <w:vMerge w:val="restart"/>
          </w:tcPr>
          <w:p w:rsidR="00C25CD0" w:rsidRDefault="00C25CD0">
            <w:pPr>
              <w:pStyle w:val="ConsPlusNormal"/>
            </w:pPr>
            <w:r>
              <w:lastRenderedPageBreak/>
              <w:t>1.20</w:t>
            </w:r>
          </w:p>
        </w:tc>
        <w:tc>
          <w:tcPr>
            <w:tcW w:w="2693" w:type="dxa"/>
            <w:vMerge w:val="restart"/>
          </w:tcPr>
          <w:p w:rsidR="00C25CD0" w:rsidRDefault="00C25CD0">
            <w:pPr>
              <w:pStyle w:val="ConsPlusNormal"/>
            </w:pPr>
            <w:r>
              <w:t>Показатель 1.20. Доля ликвидированных нестационарных торговых объектов, не соответствующих требованиям законодательства, от общего количества выявленных несанкционированных</w:t>
            </w:r>
          </w:p>
        </w:tc>
        <w:tc>
          <w:tcPr>
            <w:tcW w:w="1644" w:type="dxa"/>
            <w:vMerge w:val="restart"/>
          </w:tcPr>
          <w:p w:rsidR="00C25CD0" w:rsidRDefault="00C25CD0">
            <w:pPr>
              <w:pStyle w:val="ConsPlusNormal"/>
            </w:pPr>
            <w:r>
              <w:t>процент</w:t>
            </w:r>
          </w:p>
        </w:tc>
        <w:tc>
          <w:tcPr>
            <w:tcW w:w="1928" w:type="dxa"/>
            <w:vMerge w:val="restart"/>
          </w:tcPr>
          <w:p w:rsidR="00C25CD0" w:rsidRDefault="00C25CD0">
            <w:pPr>
              <w:pStyle w:val="ConsPlusNormal"/>
            </w:pPr>
            <w:r>
              <w:t>70</w:t>
            </w:r>
          </w:p>
        </w:tc>
        <w:tc>
          <w:tcPr>
            <w:tcW w:w="4111" w:type="dxa"/>
            <w:tcBorders>
              <w:bottom w:val="nil"/>
            </w:tcBorders>
          </w:tcPr>
          <w:p w:rsidR="00C25CD0" w:rsidRDefault="00C25CD0">
            <w:pPr>
              <w:pStyle w:val="ConsPlusNormal"/>
            </w:pPr>
            <w:r w:rsidRPr="0083685C">
              <w:rPr>
                <w:position w:val="-24"/>
              </w:rPr>
              <w:pict>
                <v:shape id="_x0000_i1062" style="width:77pt;height:34pt" coordsize="" o:spt="100" adj="0,,0" path="" filled="f" stroked="f">
                  <v:stroke joinstyle="miter"/>
                  <v:imagedata r:id="rId154" o:title="base_14_247069_88"/>
                  <v:formulas/>
                  <v:path o:connecttype="segments"/>
                </v:shape>
              </w:pict>
            </w:r>
          </w:p>
        </w:tc>
        <w:tc>
          <w:tcPr>
            <w:tcW w:w="3402" w:type="dxa"/>
            <w:vMerge w:val="restart"/>
          </w:tcPr>
          <w:p w:rsidR="00C25CD0" w:rsidRDefault="00C25CD0">
            <w:pPr>
              <w:pStyle w:val="ConsPlusNormal"/>
            </w:pPr>
            <w:r>
              <w:t>Данные муниципальных образований Московской области</w:t>
            </w:r>
          </w:p>
        </w:tc>
        <w:tc>
          <w:tcPr>
            <w:tcW w:w="2211" w:type="dxa"/>
            <w:vMerge w:val="restart"/>
          </w:tcPr>
          <w:p w:rsidR="00C25CD0" w:rsidRDefault="00C25CD0">
            <w:pPr>
              <w:pStyle w:val="ConsPlusNormal"/>
            </w:pPr>
            <w:r>
              <w:t>Ежемесячно</w:t>
            </w:r>
          </w:p>
        </w:tc>
      </w:tr>
      <w:tr w:rsidR="00C25CD0">
        <w:tc>
          <w:tcPr>
            <w:tcW w:w="680" w:type="dxa"/>
            <w:vMerge/>
          </w:tcPr>
          <w:p w:rsidR="00C25CD0" w:rsidRDefault="00C25CD0"/>
        </w:tc>
        <w:tc>
          <w:tcPr>
            <w:tcW w:w="2693" w:type="dxa"/>
            <w:vMerge/>
          </w:tcPr>
          <w:p w:rsidR="00C25CD0" w:rsidRDefault="00C25CD0"/>
        </w:tc>
        <w:tc>
          <w:tcPr>
            <w:tcW w:w="1644" w:type="dxa"/>
            <w:vMerge/>
          </w:tcPr>
          <w:p w:rsidR="00C25CD0" w:rsidRDefault="00C25CD0"/>
        </w:tc>
        <w:tc>
          <w:tcPr>
            <w:tcW w:w="1928" w:type="dxa"/>
            <w:vMerge/>
          </w:tcPr>
          <w:p w:rsidR="00C25CD0" w:rsidRDefault="00C25CD0"/>
        </w:tc>
        <w:tc>
          <w:tcPr>
            <w:tcW w:w="4111" w:type="dxa"/>
            <w:tcBorders>
              <w:top w:val="nil"/>
            </w:tcBorders>
          </w:tcPr>
          <w:p w:rsidR="00C25CD0" w:rsidRDefault="00C25CD0">
            <w:pPr>
              <w:pStyle w:val="ConsPlusNormal"/>
            </w:pPr>
            <w:r>
              <w:t>где:</w:t>
            </w:r>
          </w:p>
          <w:p w:rsidR="00C25CD0" w:rsidRDefault="00C25CD0">
            <w:pPr>
              <w:pStyle w:val="ConsPlusNormal"/>
            </w:pPr>
            <w:r>
              <w:t>S - доля ликвидированных (демонтированных) нестационарных торговых объектов, не соответствующих требованиям законодательства, от общего количества выявленных несанкционированных;</w:t>
            </w:r>
          </w:p>
          <w:p w:rsidR="00C25CD0" w:rsidRDefault="00C25CD0">
            <w:pPr>
              <w:pStyle w:val="ConsPlusNormal"/>
            </w:pPr>
            <w:r>
              <w:t>F - количество ликвидированных нестационарных торговых объектов;</w:t>
            </w:r>
          </w:p>
          <w:p w:rsidR="00C25CD0" w:rsidRDefault="00C25CD0">
            <w:pPr>
              <w:pStyle w:val="ConsPlusNormal"/>
            </w:pPr>
            <w:r>
              <w:t>T - общее количество выявленных несанкционированных (незаконно размещенных) нестационарных торговых объектов</w:t>
            </w:r>
          </w:p>
        </w:tc>
        <w:tc>
          <w:tcPr>
            <w:tcW w:w="3402" w:type="dxa"/>
            <w:vMerge/>
          </w:tcPr>
          <w:p w:rsidR="00C25CD0" w:rsidRDefault="00C25CD0"/>
        </w:tc>
        <w:tc>
          <w:tcPr>
            <w:tcW w:w="2211" w:type="dxa"/>
            <w:vMerge/>
          </w:tcPr>
          <w:p w:rsidR="00C25CD0" w:rsidRDefault="00C25CD0"/>
        </w:tc>
      </w:tr>
      <w:tr w:rsidR="00C25CD0">
        <w:tc>
          <w:tcPr>
            <w:tcW w:w="680" w:type="dxa"/>
            <w:vMerge w:val="restart"/>
          </w:tcPr>
          <w:p w:rsidR="00C25CD0" w:rsidRDefault="00C25CD0">
            <w:pPr>
              <w:pStyle w:val="ConsPlusNormal"/>
              <w:outlineLvl w:val="3"/>
            </w:pPr>
            <w:r>
              <w:t>2</w:t>
            </w:r>
          </w:p>
        </w:tc>
        <w:tc>
          <w:tcPr>
            <w:tcW w:w="2693" w:type="dxa"/>
            <w:vMerge w:val="restart"/>
          </w:tcPr>
          <w:p w:rsidR="00C25CD0" w:rsidRDefault="00C25CD0">
            <w:pPr>
              <w:pStyle w:val="ConsPlusNormal"/>
            </w:pPr>
            <w:r>
              <w:t>Задача 2. Увеличение уровня обеспеченности населения Московской области предприятиями бытового обслуживания</w:t>
            </w:r>
          </w:p>
        </w:tc>
        <w:tc>
          <w:tcPr>
            <w:tcW w:w="1644" w:type="dxa"/>
            <w:vMerge w:val="restart"/>
          </w:tcPr>
          <w:p w:rsidR="00C25CD0" w:rsidRDefault="00C25CD0">
            <w:pPr>
              <w:pStyle w:val="ConsPlusNormal"/>
            </w:pPr>
            <w:r>
              <w:t>раб. мест на 1000 жит.</w:t>
            </w:r>
          </w:p>
        </w:tc>
        <w:tc>
          <w:tcPr>
            <w:tcW w:w="1928" w:type="dxa"/>
            <w:vMerge w:val="restart"/>
          </w:tcPr>
          <w:p w:rsidR="00C25CD0" w:rsidRDefault="00C25CD0">
            <w:pPr>
              <w:pStyle w:val="ConsPlusNormal"/>
            </w:pPr>
            <w:r>
              <w:t>9,7</w:t>
            </w:r>
          </w:p>
        </w:tc>
        <w:tc>
          <w:tcPr>
            <w:tcW w:w="4111" w:type="dxa"/>
            <w:tcBorders>
              <w:bottom w:val="nil"/>
            </w:tcBorders>
          </w:tcPr>
          <w:p w:rsidR="00C25CD0" w:rsidRDefault="00C25CD0">
            <w:pPr>
              <w:pStyle w:val="ConsPlusNormal"/>
            </w:pPr>
            <w:r w:rsidRPr="0083685C">
              <w:rPr>
                <w:position w:val="-28"/>
              </w:rPr>
              <w:pict>
                <v:shape id="_x0000_i1063" style="width:80pt;height:36.5pt" coordsize="" o:spt="100" adj="0,,0" path="" filled="f" stroked="f">
                  <v:stroke joinstyle="miter"/>
                  <v:imagedata r:id="rId155" o:title="base_14_247069_89"/>
                  <v:formulas/>
                  <v:path o:connecttype="segments"/>
                </v:shape>
              </w:pict>
            </w:r>
          </w:p>
        </w:tc>
        <w:tc>
          <w:tcPr>
            <w:tcW w:w="3402" w:type="dxa"/>
            <w:vMerge w:val="restart"/>
          </w:tcPr>
          <w:p w:rsidR="00C25CD0" w:rsidRDefault="00C25CD0">
            <w:pPr>
              <w:pStyle w:val="ConsPlusNormal"/>
            </w:pPr>
            <w:r>
              <w:t>Данные Росстата о численности населения Московской области и данные о рабочих местах на предприятиях бытовых услуг, предоставляемые администрациями муниципальных образований Московской области по запросу Министерства потребительского рынка и услуг Московской области</w:t>
            </w:r>
          </w:p>
        </w:tc>
        <w:tc>
          <w:tcPr>
            <w:tcW w:w="2211" w:type="dxa"/>
            <w:vMerge w:val="restart"/>
          </w:tcPr>
          <w:p w:rsidR="00C25CD0" w:rsidRDefault="00C25CD0">
            <w:pPr>
              <w:pStyle w:val="ConsPlusNormal"/>
            </w:pPr>
            <w:r>
              <w:t>Ежегодно</w:t>
            </w:r>
          </w:p>
        </w:tc>
      </w:tr>
      <w:tr w:rsidR="00C25CD0">
        <w:tc>
          <w:tcPr>
            <w:tcW w:w="680" w:type="dxa"/>
            <w:vMerge/>
          </w:tcPr>
          <w:p w:rsidR="00C25CD0" w:rsidRDefault="00C25CD0"/>
        </w:tc>
        <w:tc>
          <w:tcPr>
            <w:tcW w:w="2693" w:type="dxa"/>
            <w:vMerge/>
          </w:tcPr>
          <w:p w:rsidR="00C25CD0" w:rsidRDefault="00C25CD0"/>
        </w:tc>
        <w:tc>
          <w:tcPr>
            <w:tcW w:w="1644" w:type="dxa"/>
            <w:vMerge/>
          </w:tcPr>
          <w:p w:rsidR="00C25CD0" w:rsidRDefault="00C25CD0"/>
        </w:tc>
        <w:tc>
          <w:tcPr>
            <w:tcW w:w="1928" w:type="dxa"/>
            <w:vMerge/>
          </w:tcPr>
          <w:p w:rsidR="00C25CD0" w:rsidRDefault="00C25CD0"/>
        </w:tc>
        <w:tc>
          <w:tcPr>
            <w:tcW w:w="4111" w:type="dxa"/>
            <w:tcBorders>
              <w:top w:val="nil"/>
            </w:tcBorders>
          </w:tcPr>
          <w:p w:rsidR="00C25CD0" w:rsidRDefault="00C25CD0">
            <w:pPr>
              <w:pStyle w:val="ConsPlusNormal"/>
            </w:pPr>
            <w:r>
              <w:t>где:</w:t>
            </w:r>
          </w:p>
          <w:p w:rsidR="00C25CD0" w:rsidRDefault="00C25CD0">
            <w:pPr>
              <w:pStyle w:val="ConsPlusNormal"/>
            </w:pPr>
            <w:r>
              <w:t>Обу - уровень обеспеченности населения Московской области предприятиями бытового обслуживания;</w:t>
            </w:r>
          </w:p>
          <w:p w:rsidR="00C25CD0" w:rsidRDefault="00C25CD0">
            <w:pPr>
              <w:pStyle w:val="ConsPlusNormal"/>
            </w:pPr>
            <w:r>
              <w:t>Крм - количество рабочих мест на предприятиях бытовых услуг в Московской области;</w:t>
            </w:r>
          </w:p>
          <w:p w:rsidR="00C25CD0" w:rsidRDefault="00C25CD0">
            <w:pPr>
              <w:pStyle w:val="ConsPlusNormal"/>
            </w:pPr>
            <w:r>
              <w:t xml:space="preserve">Чсред - среднегодовая численность постоянного населения в Московской </w:t>
            </w:r>
            <w:r>
              <w:lastRenderedPageBreak/>
              <w:t>области</w:t>
            </w:r>
          </w:p>
        </w:tc>
        <w:tc>
          <w:tcPr>
            <w:tcW w:w="3402" w:type="dxa"/>
            <w:vMerge/>
          </w:tcPr>
          <w:p w:rsidR="00C25CD0" w:rsidRDefault="00C25CD0"/>
        </w:tc>
        <w:tc>
          <w:tcPr>
            <w:tcW w:w="2211" w:type="dxa"/>
            <w:vMerge/>
          </w:tcPr>
          <w:p w:rsidR="00C25CD0" w:rsidRDefault="00C25CD0"/>
        </w:tc>
      </w:tr>
      <w:tr w:rsidR="00C25CD0">
        <w:tc>
          <w:tcPr>
            <w:tcW w:w="680" w:type="dxa"/>
          </w:tcPr>
          <w:p w:rsidR="00C25CD0" w:rsidRDefault="00C25CD0">
            <w:pPr>
              <w:pStyle w:val="ConsPlusNormal"/>
            </w:pPr>
            <w:r>
              <w:lastRenderedPageBreak/>
              <w:t>2.1</w:t>
            </w:r>
          </w:p>
        </w:tc>
        <w:tc>
          <w:tcPr>
            <w:tcW w:w="2693" w:type="dxa"/>
          </w:tcPr>
          <w:p w:rsidR="00C25CD0" w:rsidRDefault="00C25CD0">
            <w:pPr>
              <w:pStyle w:val="ConsPlusNormal"/>
            </w:pPr>
            <w:r>
              <w:t>Показатель 2.1. Прирост рабочих мест на объектах бытовых услуг</w:t>
            </w:r>
          </w:p>
        </w:tc>
        <w:tc>
          <w:tcPr>
            <w:tcW w:w="1644" w:type="dxa"/>
          </w:tcPr>
          <w:p w:rsidR="00C25CD0" w:rsidRDefault="00C25CD0">
            <w:pPr>
              <w:pStyle w:val="ConsPlusNormal"/>
            </w:pPr>
            <w:r>
              <w:t>раб. мест</w:t>
            </w:r>
          </w:p>
        </w:tc>
        <w:tc>
          <w:tcPr>
            <w:tcW w:w="1928" w:type="dxa"/>
          </w:tcPr>
          <w:p w:rsidR="00C25CD0" w:rsidRDefault="00C25CD0">
            <w:pPr>
              <w:pStyle w:val="ConsPlusNormal"/>
            </w:pPr>
            <w:r>
              <w:t>3300</w:t>
            </w:r>
          </w:p>
        </w:tc>
        <w:tc>
          <w:tcPr>
            <w:tcW w:w="4111" w:type="dxa"/>
          </w:tcPr>
          <w:p w:rsidR="00C25CD0" w:rsidRDefault="00C25CD0">
            <w:pPr>
              <w:pStyle w:val="ConsPlusNormal"/>
            </w:pPr>
            <w:r>
              <w:t>Значение показателя рассчитывается как сумма прироста рабочих мест на предприятиях бытовых услуг по всем муниципальным районам и городским округам Московской области за отчетный год</w:t>
            </w:r>
          </w:p>
        </w:tc>
        <w:tc>
          <w:tcPr>
            <w:tcW w:w="3402" w:type="dxa"/>
          </w:tcPr>
          <w:p w:rsidR="00C25CD0" w:rsidRDefault="00C25CD0">
            <w:pPr>
              <w:pStyle w:val="ConsPlusNormal"/>
            </w:pPr>
            <w:r>
              <w:t>Данные о приросте рабочих мест, предоставляемые администрациями муниципальных образований Московской области по запросу Министерства потребительского рынка и услуг Московской области за отчетный год</w:t>
            </w:r>
          </w:p>
        </w:tc>
        <w:tc>
          <w:tcPr>
            <w:tcW w:w="2211" w:type="dxa"/>
          </w:tcPr>
          <w:p w:rsidR="00C25CD0" w:rsidRDefault="00C25CD0">
            <w:pPr>
              <w:pStyle w:val="ConsPlusNormal"/>
            </w:pPr>
            <w:r>
              <w:t>Ежеквартально</w:t>
            </w:r>
          </w:p>
        </w:tc>
      </w:tr>
      <w:tr w:rsidR="00C25CD0">
        <w:tc>
          <w:tcPr>
            <w:tcW w:w="680" w:type="dxa"/>
            <w:vMerge w:val="restart"/>
          </w:tcPr>
          <w:p w:rsidR="00C25CD0" w:rsidRDefault="00C25CD0">
            <w:pPr>
              <w:pStyle w:val="ConsPlusNormal"/>
            </w:pPr>
            <w:r>
              <w:t>2.2</w:t>
            </w:r>
          </w:p>
        </w:tc>
        <w:tc>
          <w:tcPr>
            <w:tcW w:w="2693" w:type="dxa"/>
            <w:vMerge w:val="restart"/>
          </w:tcPr>
          <w:p w:rsidR="00C25CD0" w:rsidRDefault="00C25CD0">
            <w:pPr>
              <w:pStyle w:val="ConsPlusNormal"/>
            </w:pPr>
            <w:r>
              <w:t>Показатель 2.2. Объем бытовых услуг на душу населения</w:t>
            </w:r>
          </w:p>
        </w:tc>
        <w:tc>
          <w:tcPr>
            <w:tcW w:w="1644" w:type="dxa"/>
            <w:vMerge w:val="restart"/>
          </w:tcPr>
          <w:p w:rsidR="00C25CD0" w:rsidRDefault="00C25CD0">
            <w:pPr>
              <w:pStyle w:val="ConsPlusNormal"/>
            </w:pPr>
            <w:r>
              <w:t>тыс. руб.</w:t>
            </w:r>
          </w:p>
        </w:tc>
        <w:tc>
          <w:tcPr>
            <w:tcW w:w="1928" w:type="dxa"/>
            <w:vMerge w:val="restart"/>
          </w:tcPr>
          <w:p w:rsidR="00C25CD0" w:rsidRDefault="00C25CD0">
            <w:pPr>
              <w:pStyle w:val="ConsPlusNormal"/>
            </w:pPr>
            <w:r>
              <w:t>9,2</w:t>
            </w:r>
          </w:p>
        </w:tc>
        <w:tc>
          <w:tcPr>
            <w:tcW w:w="4111" w:type="dxa"/>
            <w:tcBorders>
              <w:bottom w:val="nil"/>
            </w:tcBorders>
          </w:tcPr>
          <w:p w:rsidR="00C25CD0" w:rsidRDefault="00C25CD0">
            <w:pPr>
              <w:pStyle w:val="ConsPlusNormal"/>
            </w:pPr>
            <w:r w:rsidRPr="0083685C">
              <w:rPr>
                <w:position w:val="-24"/>
              </w:rPr>
              <w:pict>
                <v:shape id="_x0000_i1064" style="width:75pt;height:34pt" coordsize="" o:spt="100" adj="0,,0" path="" filled="f" stroked="f">
                  <v:stroke joinstyle="miter"/>
                  <v:imagedata r:id="rId156" o:title="base_14_247069_90"/>
                  <v:formulas/>
                  <v:path o:connecttype="segments"/>
                </v:shape>
              </w:pict>
            </w:r>
          </w:p>
        </w:tc>
        <w:tc>
          <w:tcPr>
            <w:tcW w:w="3402" w:type="dxa"/>
            <w:vMerge w:val="restart"/>
          </w:tcPr>
          <w:p w:rsidR="00C25CD0" w:rsidRDefault="00C25CD0">
            <w:pPr>
              <w:pStyle w:val="ConsPlusNormal"/>
            </w:pPr>
            <w:r>
              <w:t>Данные Росстата: таблица N 1-5 "Объем платных услуг населению по видам по всем хозяйствующим субъектам".</w:t>
            </w:r>
          </w:p>
          <w:p w:rsidR="00C25CD0" w:rsidRDefault="00C25CD0">
            <w:pPr>
              <w:pStyle w:val="ConsPlusNormal"/>
            </w:pPr>
            <w:r>
              <w:t>Данные Росстата о численности населения Московской области</w:t>
            </w:r>
          </w:p>
        </w:tc>
        <w:tc>
          <w:tcPr>
            <w:tcW w:w="2211" w:type="dxa"/>
            <w:vMerge w:val="restart"/>
          </w:tcPr>
          <w:p w:rsidR="00C25CD0" w:rsidRDefault="00C25CD0">
            <w:pPr>
              <w:pStyle w:val="ConsPlusNormal"/>
            </w:pPr>
            <w:r>
              <w:t>Ежегодно</w:t>
            </w:r>
          </w:p>
        </w:tc>
      </w:tr>
      <w:tr w:rsidR="00C25CD0">
        <w:tc>
          <w:tcPr>
            <w:tcW w:w="680" w:type="dxa"/>
            <w:vMerge/>
          </w:tcPr>
          <w:p w:rsidR="00C25CD0" w:rsidRDefault="00C25CD0"/>
        </w:tc>
        <w:tc>
          <w:tcPr>
            <w:tcW w:w="2693" w:type="dxa"/>
            <w:vMerge/>
          </w:tcPr>
          <w:p w:rsidR="00C25CD0" w:rsidRDefault="00C25CD0"/>
        </w:tc>
        <w:tc>
          <w:tcPr>
            <w:tcW w:w="1644" w:type="dxa"/>
            <w:vMerge/>
          </w:tcPr>
          <w:p w:rsidR="00C25CD0" w:rsidRDefault="00C25CD0"/>
        </w:tc>
        <w:tc>
          <w:tcPr>
            <w:tcW w:w="1928" w:type="dxa"/>
            <w:vMerge/>
          </w:tcPr>
          <w:p w:rsidR="00C25CD0" w:rsidRDefault="00C25CD0"/>
        </w:tc>
        <w:tc>
          <w:tcPr>
            <w:tcW w:w="4111" w:type="dxa"/>
            <w:tcBorders>
              <w:top w:val="nil"/>
            </w:tcBorders>
          </w:tcPr>
          <w:p w:rsidR="00C25CD0" w:rsidRDefault="00C25CD0">
            <w:pPr>
              <w:pStyle w:val="ConsPlusNormal"/>
            </w:pPr>
            <w:r>
              <w:t>где:</w:t>
            </w:r>
          </w:p>
          <w:p w:rsidR="00C25CD0" w:rsidRDefault="00C25CD0">
            <w:pPr>
              <w:pStyle w:val="ConsPlusNormal"/>
            </w:pPr>
            <w:r>
              <w:t>Vд - объем бытовых услуг на душу населения;</w:t>
            </w:r>
          </w:p>
          <w:p w:rsidR="00C25CD0" w:rsidRDefault="00C25CD0">
            <w:pPr>
              <w:pStyle w:val="ConsPlusNormal"/>
            </w:pPr>
            <w:r>
              <w:t>Vбутг - объем бытовых услуг в целом по Московской области в текущем году;</w:t>
            </w:r>
          </w:p>
          <w:p w:rsidR="00C25CD0" w:rsidRDefault="00C25CD0">
            <w:pPr>
              <w:pStyle w:val="ConsPlusNormal"/>
            </w:pPr>
            <w:r>
              <w:t>Чпн - численность постоянного населения в Московской области</w:t>
            </w:r>
          </w:p>
        </w:tc>
        <w:tc>
          <w:tcPr>
            <w:tcW w:w="3402" w:type="dxa"/>
            <w:vMerge/>
          </w:tcPr>
          <w:p w:rsidR="00C25CD0" w:rsidRDefault="00C25CD0"/>
        </w:tc>
        <w:tc>
          <w:tcPr>
            <w:tcW w:w="2211" w:type="dxa"/>
            <w:vMerge/>
          </w:tcPr>
          <w:p w:rsidR="00C25CD0" w:rsidRDefault="00C25CD0"/>
        </w:tc>
      </w:tr>
      <w:tr w:rsidR="00C25CD0">
        <w:tc>
          <w:tcPr>
            <w:tcW w:w="680" w:type="dxa"/>
            <w:vMerge w:val="restart"/>
          </w:tcPr>
          <w:p w:rsidR="00C25CD0" w:rsidRDefault="00C25CD0">
            <w:pPr>
              <w:pStyle w:val="ConsPlusNormal"/>
            </w:pPr>
            <w:r>
              <w:t>2.3</w:t>
            </w:r>
          </w:p>
        </w:tc>
        <w:tc>
          <w:tcPr>
            <w:tcW w:w="2693" w:type="dxa"/>
            <w:vMerge w:val="restart"/>
          </w:tcPr>
          <w:p w:rsidR="00C25CD0" w:rsidRDefault="00C25CD0">
            <w:pPr>
              <w:pStyle w:val="ConsPlusNormal"/>
            </w:pPr>
            <w:r>
              <w:t>Показатель 2.3. Темп роста объема бытовых услуг на душу населения за год</w:t>
            </w:r>
          </w:p>
        </w:tc>
        <w:tc>
          <w:tcPr>
            <w:tcW w:w="1644" w:type="dxa"/>
            <w:vMerge w:val="restart"/>
          </w:tcPr>
          <w:p w:rsidR="00C25CD0" w:rsidRDefault="00C25CD0">
            <w:pPr>
              <w:pStyle w:val="ConsPlusNormal"/>
            </w:pPr>
            <w:r>
              <w:t>процент</w:t>
            </w:r>
          </w:p>
        </w:tc>
        <w:tc>
          <w:tcPr>
            <w:tcW w:w="1928" w:type="dxa"/>
            <w:vMerge w:val="restart"/>
          </w:tcPr>
          <w:p w:rsidR="00C25CD0" w:rsidRDefault="00C25CD0">
            <w:pPr>
              <w:pStyle w:val="ConsPlusNormal"/>
            </w:pPr>
            <w:r>
              <w:t>103,4</w:t>
            </w:r>
          </w:p>
        </w:tc>
        <w:tc>
          <w:tcPr>
            <w:tcW w:w="4111" w:type="dxa"/>
            <w:tcBorders>
              <w:bottom w:val="nil"/>
            </w:tcBorders>
          </w:tcPr>
          <w:p w:rsidR="00C25CD0" w:rsidRDefault="00C25CD0">
            <w:pPr>
              <w:pStyle w:val="ConsPlusNormal"/>
            </w:pPr>
            <w:r w:rsidRPr="0083685C">
              <w:rPr>
                <w:position w:val="-26"/>
              </w:rPr>
              <w:pict>
                <v:shape id="_x0000_i1065" style="width:75pt;height:35.5pt" coordsize="" o:spt="100" adj="0,,0" path="" filled="f" stroked="f">
                  <v:stroke joinstyle="miter"/>
                  <v:imagedata r:id="rId157" o:title="base_14_247069_91"/>
                  <v:formulas/>
                  <v:path o:connecttype="segments"/>
                </v:shape>
              </w:pict>
            </w:r>
          </w:p>
        </w:tc>
        <w:tc>
          <w:tcPr>
            <w:tcW w:w="3402" w:type="dxa"/>
            <w:vMerge w:val="restart"/>
          </w:tcPr>
          <w:p w:rsidR="00C25CD0" w:rsidRDefault="00C25CD0">
            <w:pPr>
              <w:pStyle w:val="ConsPlusNormal"/>
            </w:pPr>
            <w:r>
              <w:t>Данные Росстата: таблица N 1-5 "Объем платных услуг населению по видам по всем хозяйствующим субъектам".</w:t>
            </w:r>
          </w:p>
          <w:p w:rsidR="00C25CD0" w:rsidRDefault="00C25CD0">
            <w:pPr>
              <w:pStyle w:val="ConsPlusNormal"/>
            </w:pPr>
            <w:r>
              <w:t>Данные Росстата о численности населения Московской области</w:t>
            </w:r>
          </w:p>
        </w:tc>
        <w:tc>
          <w:tcPr>
            <w:tcW w:w="2211" w:type="dxa"/>
            <w:vMerge w:val="restart"/>
          </w:tcPr>
          <w:p w:rsidR="00C25CD0" w:rsidRDefault="00C25CD0">
            <w:pPr>
              <w:pStyle w:val="ConsPlusNormal"/>
            </w:pPr>
            <w:r>
              <w:t>Ежегодно</w:t>
            </w:r>
          </w:p>
        </w:tc>
      </w:tr>
      <w:tr w:rsidR="00C25CD0">
        <w:tc>
          <w:tcPr>
            <w:tcW w:w="680" w:type="dxa"/>
            <w:vMerge/>
          </w:tcPr>
          <w:p w:rsidR="00C25CD0" w:rsidRDefault="00C25CD0"/>
        </w:tc>
        <w:tc>
          <w:tcPr>
            <w:tcW w:w="2693" w:type="dxa"/>
            <w:vMerge/>
          </w:tcPr>
          <w:p w:rsidR="00C25CD0" w:rsidRDefault="00C25CD0"/>
        </w:tc>
        <w:tc>
          <w:tcPr>
            <w:tcW w:w="1644" w:type="dxa"/>
            <w:vMerge/>
          </w:tcPr>
          <w:p w:rsidR="00C25CD0" w:rsidRDefault="00C25CD0"/>
        </w:tc>
        <w:tc>
          <w:tcPr>
            <w:tcW w:w="1928" w:type="dxa"/>
            <w:vMerge/>
          </w:tcPr>
          <w:p w:rsidR="00C25CD0" w:rsidRDefault="00C25CD0"/>
        </w:tc>
        <w:tc>
          <w:tcPr>
            <w:tcW w:w="4111" w:type="dxa"/>
            <w:tcBorders>
              <w:top w:val="nil"/>
            </w:tcBorders>
          </w:tcPr>
          <w:p w:rsidR="00C25CD0" w:rsidRDefault="00C25CD0">
            <w:pPr>
              <w:pStyle w:val="ConsPlusNormal"/>
            </w:pPr>
            <w:r>
              <w:t>где:</w:t>
            </w:r>
          </w:p>
          <w:p w:rsidR="00C25CD0" w:rsidRDefault="00C25CD0">
            <w:pPr>
              <w:pStyle w:val="ConsPlusNormal"/>
            </w:pPr>
            <w:r>
              <w:t>Тбу - темп роста объема бытовых услуг на душу населения;</w:t>
            </w:r>
          </w:p>
          <w:p w:rsidR="00C25CD0" w:rsidRDefault="00C25CD0">
            <w:pPr>
              <w:pStyle w:val="ConsPlusNormal"/>
            </w:pPr>
            <w:r>
              <w:t>Vдтг - объем бытовых услуг на душу населения в текущем году;</w:t>
            </w:r>
          </w:p>
          <w:p w:rsidR="00C25CD0" w:rsidRDefault="00C25CD0">
            <w:pPr>
              <w:pStyle w:val="ConsPlusNormal"/>
            </w:pPr>
            <w:r>
              <w:t>Vдпг - объем бытовых услуг на душу населения в предшествующем году</w:t>
            </w:r>
          </w:p>
        </w:tc>
        <w:tc>
          <w:tcPr>
            <w:tcW w:w="3402" w:type="dxa"/>
            <w:vMerge/>
          </w:tcPr>
          <w:p w:rsidR="00C25CD0" w:rsidRDefault="00C25CD0"/>
        </w:tc>
        <w:tc>
          <w:tcPr>
            <w:tcW w:w="2211" w:type="dxa"/>
            <w:vMerge/>
          </w:tcPr>
          <w:p w:rsidR="00C25CD0" w:rsidRDefault="00C25CD0"/>
        </w:tc>
      </w:tr>
      <w:tr w:rsidR="00C25CD0">
        <w:tc>
          <w:tcPr>
            <w:tcW w:w="680" w:type="dxa"/>
          </w:tcPr>
          <w:p w:rsidR="00C25CD0" w:rsidRDefault="00C25CD0">
            <w:pPr>
              <w:pStyle w:val="ConsPlusNormal"/>
            </w:pPr>
            <w:r>
              <w:t>2.4</w:t>
            </w:r>
          </w:p>
        </w:tc>
        <w:tc>
          <w:tcPr>
            <w:tcW w:w="2693" w:type="dxa"/>
          </w:tcPr>
          <w:p w:rsidR="00C25CD0" w:rsidRDefault="00C25CD0">
            <w:pPr>
              <w:pStyle w:val="ConsPlusNormal"/>
            </w:pPr>
            <w:r>
              <w:t xml:space="preserve">Показатель 2.4. </w:t>
            </w:r>
            <w:r>
              <w:lastRenderedPageBreak/>
              <w:t>Количество введенных банных объектов по программе "100 бань Подмосковья"</w:t>
            </w:r>
          </w:p>
        </w:tc>
        <w:tc>
          <w:tcPr>
            <w:tcW w:w="1644" w:type="dxa"/>
          </w:tcPr>
          <w:p w:rsidR="00C25CD0" w:rsidRDefault="00C25CD0">
            <w:pPr>
              <w:pStyle w:val="ConsPlusNormal"/>
            </w:pPr>
            <w:r>
              <w:lastRenderedPageBreak/>
              <w:t>единица</w:t>
            </w:r>
          </w:p>
        </w:tc>
        <w:tc>
          <w:tcPr>
            <w:tcW w:w="1928" w:type="dxa"/>
          </w:tcPr>
          <w:p w:rsidR="00C25CD0" w:rsidRDefault="00C25CD0">
            <w:pPr>
              <w:pStyle w:val="ConsPlusNormal"/>
            </w:pPr>
            <w:r>
              <w:t>17</w:t>
            </w:r>
          </w:p>
        </w:tc>
        <w:tc>
          <w:tcPr>
            <w:tcW w:w="4111" w:type="dxa"/>
          </w:tcPr>
          <w:p w:rsidR="00C25CD0" w:rsidRDefault="00C25CD0">
            <w:pPr>
              <w:pStyle w:val="ConsPlusNormal"/>
            </w:pPr>
            <w:r>
              <w:t xml:space="preserve">Количество построенных </w:t>
            </w:r>
            <w:r>
              <w:lastRenderedPageBreak/>
              <w:t>(отреконструированных) банных объектов по программе "100 бань Подмосковья"</w:t>
            </w:r>
          </w:p>
        </w:tc>
        <w:tc>
          <w:tcPr>
            <w:tcW w:w="3402" w:type="dxa"/>
          </w:tcPr>
          <w:p w:rsidR="00C25CD0" w:rsidRDefault="00C25CD0">
            <w:pPr>
              <w:pStyle w:val="ConsPlusNormal"/>
            </w:pPr>
            <w:r>
              <w:lastRenderedPageBreak/>
              <w:t xml:space="preserve">Данные муниципальных </w:t>
            </w:r>
            <w:r>
              <w:lastRenderedPageBreak/>
              <w:t>образований Московской области</w:t>
            </w:r>
          </w:p>
        </w:tc>
        <w:tc>
          <w:tcPr>
            <w:tcW w:w="2211" w:type="dxa"/>
          </w:tcPr>
          <w:p w:rsidR="00C25CD0" w:rsidRDefault="00C25CD0">
            <w:pPr>
              <w:pStyle w:val="ConsPlusNormal"/>
            </w:pPr>
            <w:r>
              <w:lastRenderedPageBreak/>
              <w:t>Ежеквартально</w:t>
            </w:r>
          </w:p>
        </w:tc>
      </w:tr>
      <w:tr w:rsidR="00C25CD0">
        <w:tc>
          <w:tcPr>
            <w:tcW w:w="680" w:type="dxa"/>
          </w:tcPr>
          <w:p w:rsidR="00C25CD0" w:rsidRDefault="00C25CD0">
            <w:pPr>
              <w:pStyle w:val="ConsPlusNormal"/>
            </w:pPr>
            <w:r>
              <w:lastRenderedPageBreak/>
              <w:t>2.5</w:t>
            </w:r>
          </w:p>
        </w:tc>
        <w:tc>
          <w:tcPr>
            <w:tcW w:w="2693" w:type="dxa"/>
          </w:tcPr>
          <w:p w:rsidR="00C25CD0" w:rsidRDefault="00C25CD0">
            <w:pPr>
              <w:pStyle w:val="ConsPlusNormal"/>
            </w:pPr>
            <w:r>
              <w:t>Показатель 2.5. Объем инвестиций в основной капитал в услуги бань по программе "100 бань Подмосковья"</w:t>
            </w:r>
          </w:p>
        </w:tc>
        <w:tc>
          <w:tcPr>
            <w:tcW w:w="1644" w:type="dxa"/>
          </w:tcPr>
          <w:p w:rsidR="00C25CD0" w:rsidRDefault="00C25CD0">
            <w:pPr>
              <w:pStyle w:val="ConsPlusNormal"/>
            </w:pPr>
            <w:r>
              <w:t>млрд. руб.</w:t>
            </w:r>
          </w:p>
        </w:tc>
        <w:tc>
          <w:tcPr>
            <w:tcW w:w="1928" w:type="dxa"/>
          </w:tcPr>
          <w:p w:rsidR="00C25CD0" w:rsidRDefault="00C25CD0">
            <w:pPr>
              <w:pStyle w:val="ConsPlusNormal"/>
            </w:pPr>
            <w:r>
              <w:t>0,3</w:t>
            </w:r>
          </w:p>
        </w:tc>
        <w:tc>
          <w:tcPr>
            <w:tcW w:w="4111" w:type="dxa"/>
          </w:tcPr>
          <w:p w:rsidR="00C25CD0" w:rsidRDefault="00C25CD0">
            <w:pPr>
              <w:pStyle w:val="ConsPlusNormal"/>
            </w:pPr>
            <w:r>
              <w:t>Количество внебюджетных средств, вложенных в строительство (реконструкцию) банных объектов по программе "100 бань Подмосковья"</w:t>
            </w:r>
          </w:p>
        </w:tc>
        <w:tc>
          <w:tcPr>
            <w:tcW w:w="3402" w:type="dxa"/>
          </w:tcPr>
          <w:p w:rsidR="00C25CD0" w:rsidRDefault="00C25CD0">
            <w:pPr>
              <w:pStyle w:val="ConsPlusNormal"/>
            </w:pPr>
            <w:r>
              <w:t>Данные муниципальных образований Московской области</w:t>
            </w:r>
          </w:p>
        </w:tc>
        <w:tc>
          <w:tcPr>
            <w:tcW w:w="2211" w:type="dxa"/>
          </w:tcPr>
          <w:p w:rsidR="00C25CD0" w:rsidRDefault="00C25CD0">
            <w:pPr>
              <w:pStyle w:val="ConsPlusNormal"/>
            </w:pPr>
            <w:r>
              <w:t>Ежеквартально</w:t>
            </w:r>
          </w:p>
        </w:tc>
      </w:tr>
      <w:tr w:rsidR="00C25CD0">
        <w:tc>
          <w:tcPr>
            <w:tcW w:w="680" w:type="dxa"/>
          </w:tcPr>
          <w:p w:rsidR="00C25CD0" w:rsidRDefault="00C25CD0">
            <w:pPr>
              <w:pStyle w:val="ConsPlusNormal"/>
            </w:pPr>
            <w:r>
              <w:t>2.6</w:t>
            </w:r>
          </w:p>
        </w:tc>
        <w:tc>
          <w:tcPr>
            <w:tcW w:w="2693" w:type="dxa"/>
          </w:tcPr>
          <w:p w:rsidR="00C25CD0" w:rsidRDefault="00C25CD0">
            <w:pPr>
              <w:pStyle w:val="ConsPlusNormal"/>
            </w:pPr>
            <w:r>
              <w:t>Показатель 2.6. Количество введенных нестационарных комплексов бытовых услуг (мультисервис)</w:t>
            </w:r>
          </w:p>
        </w:tc>
        <w:tc>
          <w:tcPr>
            <w:tcW w:w="1644" w:type="dxa"/>
          </w:tcPr>
          <w:p w:rsidR="00C25CD0" w:rsidRDefault="00C25CD0">
            <w:pPr>
              <w:pStyle w:val="ConsPlusNormal"/>
            </w:pPr>
            <w:r>
              <w:t>единица</w:t>
            </w:r>
          </w:p>
        </w:tc>
        <w:tc>
          <w:tcPr>
            <w:tcW w:w="1928" w:type="dxa"/>
          </w:tcPr>
          <w:p w:rsidR="00C25CD0" w:rsidRDefault="00C25CD0">
            <w:pPr>
              <w:pStyle w:val="ConsPlusNormal"/>
            </w:pPr>
            <w:r>
              <w:t>-</w:t>
            </w:r>
          </w:p>
        </w:tc>
        <w:tc>
          <w:tcPr>
            <w:tcW w:w="4111" w:type="dxa"/>
          </w:tcPr>
          <w:p w:rsidR="00C25CD0" w:rsidRDefault="00C25CD0">
            <w:pPr>
              <w:pStyle w:val="ConsPlusNormal"/>
            </w:pPr>
            <w:r>
              <w:t>Количество установленных нестационарных комплексов бытовых услуг (мультисервис)</w:t>
            </w:r>
          </w:p>
        </w:tc>
        <w:tc>
          <w:tcPr>
            <w:tcW w:w="3402" w:type="dxa"/>
          </w:tcPr>
          <w:p w:rsidR="00C25CD0" w:rsidRDefault="00C25CD0">
            <w:pPr>
              <w:pStyle w:val="ConsPlusNormal"/>
            </w:pPr>
            <w:r>
              <w:t>Данные муниципальных образований Московской области</w:t>
            </w:r>
          </w:p>
        </w:tc>
        <w:tc>
          <w:tcPr>
            <w:tcW w:w="2211" w:type="dxa"/>
          </w:tcPr>
          <w:p w:rsidR="00C25CD0" w:rsidRDefault="00C25CD0">
            <w:pPr>
              <w:pStyle w:val="ConsPlusNormal"/>
            </w:pPr>
            <w:r>
              <w:t>Ежегодно</w:t>
            </w:r>
          </w:p>
        </w:tc>
      </w:tr>
      <w:tr w:rsidR="00C25CD0">
        <w:tc>
          <w:tcPr>
            <w:tcW w:w="680" w:type="dxa"/>
          </w:tcPr>
          <w:p w:rsidR="00C25CD0" w:rsidRDefault="00C25CD0">
            <w:pPr>
              <w:pStyle w:val="ConsPlusNormal"/>
            </w:pPr>
            <w:r>
              <w:t>2.7</w:t>
            </w:r>
          </w:p>
        </w:tc>
        <w:tc>
          <w:tcPr>
            <w:tcW w:w="2693" w:type="dxa"/>
          </w:tcPr>
          <w:p w:rsidR="00C25CD0" w:rsidRDefault="00C25CD0">
            <w:pPr>
              <w:pStyle w:val="ConsPlusNormal"/>
            </w:pPr>
            <w:r>
              <w:t>Показатель 2.7. Количество проводимых чемпионатов, направленных на популяризацию и повышение престижа профессий работников сферы бытового обслуживания</w:t>
            </w:r>
          </w:p>
        </w:tc>
        <w:tc>
          <w:tcPr>
            <w:tcW w:w="1644" w:type="dxa"/>
          </w:tcPr>
          <w:p w:rsidR="00C25CD0" w:rsidRDefault="00C25CD0">
            <w:pPr>
              <w:pStyle w:val="ConsPlusNormal"/>
            </w:pPr>
            <w:r>
              <w:t>единица</w:t>
            </w:r>
          </w:p>
        </w:tc>
        <w:tc>
          <w:tcPr>
            <w:tcW w:w="1928" w:type="dxa"/>
          </w:tcPr>
          <w:p w:rsidR="00C25CD0" w:rsidRDefault="00C25CD0">
            <w:pPr>
              <w:pStyle w:val="ConsPlusNormal"/>
            </w:pPr>
            <w:r>
              <w:t>-</w:t>
            </w:r>
          </w:p>
        </w:tc>
        <w:tc>
          <w:tcPr>
            <w:tcW w:w="4111" w:type="dxa"/>
          </w:tcPr>
          <w:p w:rsidR="00C25CD0" w:rsidRDefault="00C25CD0">
            <w:pPr>
              <w:pStyle w:val="ConsPlusNormal"/>
            </w:pPr>
            <w:r>
              <w:t>Количество проведенных чемпионатов, направленных на популяризацию и повышение престижа профессий работников сферы бытового обслуживания</w:t>
            </w:r>
          </w:p>
        </w:tc>
        <w:tc>
          <w:tcPr>
            <w:tcW w:w="3402" w:type="dxa"/>
          </w:tcPr>
          <w:p w:rsidR="00C25CD0" w:rsidRDefault="00C25CD0">
            <w:pPr>
              <w:pStyle w:val="ConsPlusNormal"/>
            </w:pPr>
            <w:r>
              <w:t>Данные Министерства потребительского рынка и услуг Московской области</w:t>
            </w:r>
          </w:p>
        </w:tc>
        <w:tc>
          <w:tcPr>
            <w:tcW w:w="2211" w:type="dxa"/>
          </w:tcPr>
          <w:p w:rsidR="00C25CD0" w:rsidRDefault="00C25CD0">
            <w:pPr>
              <w:pStyle w:val="ConsPlusNormal"/>
            </w:pPr>
            <w:r>
              <w:t>Ежегодно</w:t>
            </w:r>
          </w:p>
        </w:tc>
      </w:tr>
      <w:tr w:rsidR="00C25CD0">
        <w:tc>
          <w:tcPr>
            <w:tcW w:w="680" w:type="dxa"/>
            <w:vMerge w:val="restart"/>
          </w:tcPr>
          <w:p w:rsidR="00C25CD0" w:rsidRDefault="00C25CD0">
            <w:pPr>
              <w:pStyle w:val="ConsPlusNormal"/>
              <w:outlineLvl w:val="3"/>
            </w:pPr>
            <w:r>
              <w:t>3</w:t>
            </w:r>
          </w:p>
        </w:tc>
        <w:tc>
          <w:tcPr>
            <w:tcW w:w="2693" w:type="dxa"/>
            <w:vMerge w:val="restart"/>
          </w:tcPr>
          <w:p w:rsidR="00C25CD0" w:rsidRDefault="00C25CD0">
            <w:pPr>
              <w:pStyle w:val="ConsPlusNormal"/>
            </w:pPr>
            <w:r>
              <w:t xml:space="preserve">Задача 3. Увеличение доли частных организаций на рынке оказания ритуальных услуг населению за счет снижения доли государственных и </w:t>
            </w:r>
            <w:r>
              <w:lastRenderedPageBreak/>
              <w:t>муниципальных предприятий в данной сфере деятельности</w:t>
            </w:r>
          </w:p>
        </w:tc>
        <w:tc>
          <w:tcPr>
            <w:tcW w:w="1644" w:type="dxa"/>
            <w:vMerge w:val="restart"/>
          </w:tcPr>
          <w:p w:rsidR="00C25CD0" w:rsidRDefault="00C25CD0">
            <w:pPr>
              <w:pStyle w:val="ConsPlusNormal"/>
            </w:pPr>
            <w:r>
              <w:lastRenderedPageBreak/>
              <w:t>процент</w:t>
            </w:r>
          </w:p>
        </w:tc>
        <w:tc>
          <w:tcPr>
            <w:tcW w:w="1928" w:type="dxa"/>
            <w:vMerge w:val="restart"/>
          </w:tcPr>
          <w:p w:rsidR="00C25CD0" w:rsidRDefault="00C25CD0">
            <w:pPr>
              <w:pStyle w:val="ConsPlusNormal"/>
            </w:pPr>
            <w:r>
              <w:t>82</w:t>
            </w:r>
          </w:p>
        </w:tc>
        <w:tc>
          <w:tcPr>
            <w:tcW w:w="4111" w:type="dxa"/>
            <w:tcBorders>
              <w:bottom w:val="nil"/>
            </w:tcBorders>
          </w:tcPr>
          <w:p w:rsidR="00C25CD0" w:rsidRDefault="00C25CD0">
            <w:pPr>
              <w:pStyle w:val="ConsPlusNormal"/>
            </w:pPr>
            <w:r w:rsidRPr="0083685C">
              <w:rPr>
                <w:position w:val="-26"/>
              </w:rPr>
              <w:pict>
                <v:shape id="_x0000_i1066" style="width:122pt;height:35pt" coordsize="" o:spt="100" adj="0,,0" path="" filled="f" stroked="f">
                  <v:stroke joinstyle="miter"/>
                  <v:imagedata r:id="rId158" o:title="base_14_247069_92"/>
                  <v:formulas/>
                  <v:path o:connecttype="segments"/>
                </v:shape>
              </w:pict>
            </w:r>
          </w:p>
        </w:tc>
        <w:tc>
          <w:tcPr>
            <w:tcW w:w="3402" w:type="dxa"/>
            <w:vMerge w:val="restart"/>
          </w:tcPr>
          <w:p w:rsidR="00C25CD0" w:rsidRDefault="00C25CD0">
            <w:pPr>
              <w:pStyle w:val="ConsPlusNormal"/>
            </w:pPr>
            <w:r>
              <w:t>Отчеты органов местного самоуправления муниципальных образований Московской области</w:t>
            </w:r>
          </w:p>
        </w:tc>
        <w:tc>
          <w:tcPr>
            <w:tcW w:w="2211" w:type="dxa"/>
            <w:vMerge w:val="restart"/>
          </w:tcPr>
          <w:p w:rsidR="00C25CD0" w:rsidRDefault="00C25CD0">
            <w:pPr>
              <w:pStyle w:val="ConsPlusNormal"/>
            </w:pPr>
            <w:r>
              <w:t>Ежегодно</w:t>
            </w:r>
          </w:p>
        </w:tc>
      </w:tr>
      <w:tr w:rsidR="00C25CD0">
        <w:tc>
          <w:tcPr>
            <w:tcW w:w="680" w:type="dxa"/>
            <w:vMerge/>
          </w:tcPr>
          <w:p w:rsidR="00C25CD0" w:rsidRDefault="00C25CD0"/>
        </w:tc>
        <w:tc>
          <w:tcPr>
            <w:tcW w:w="2693" w:type="dxa"/>
            <w:vMerge/>
          </w:tcPr>
          <w:p w:rsidR="00C25CD0" w:rsidRDefault="00C25CD0"/>
        </w:tc>
        <w:tc>
          <w:tcPr>
            <w:tcW w:w="1644" w:type="dxa"/>
            <w:vMerge/>
          </w:tcPr>
          <w:p w:rsidR="00C25CD0" w:rsidRDefault="00C25CD0"/>
        </w:tc>
        <w:tc>
          <w:tcPr>
            <w:tcW w:w="1928" w:type="dxa"/>
            <w:vMerge/>
          </w:tcPr>
          <w:p w:rsidR="00C25CD0" w:rsidRDefault="00C25CD0"/>
        </w:tc>
        <w:tc>
          <w:tcPr>
            <w:tcW w:w="4111" w:type="dxa"/>
            <w:tcBorders>
              <w:top w:val="nil"/>
            </w:tcBorders>
          </w:tcPr>
          <w:p w:rsidR="00C25CD0" w:rsidRDefault="00C25CD0">
            <w:pPr>
              <w:pStyle w:val="ConsPlusNormal"/>
            </w:pPr>
            <w:r>
              <w:t>где:</w:t>
            </w:r>
          </w:p>
          <w:p w:rsidR="00C25CD0" w:rsidRDefault="00C25CD0">
            <w:pPr>
              <w:pStyle w:val="ConsPlusNormal"/>
            </w:pPr>
            <w:r>
              <w:t>Sорг - доля частных организаций на рынке оказания ритуальных услуг населению;</w:t>
            </w:r>
          </w:p>
          <w:p w:rsidR="00C25CD0" w:rsidRDefault="00C25CD0">
            <w:pPr>
              <w:pStyle w:val="ConsPlusNormal"/>
            </w:pPr>
            <w:r>
              <w:lastRenderedPageBreak/>
              <w:t>Kорг - количество частных организаций и предпринимателей на рынке оказания ритуальных услуг в муниципальных образованиях Московской области, единица;</w:t>
            </w:r>
          </w:p>
          <w:p w:rsidR="00C25CD0" w:rsidRDefault="00C25CD0">
            <w:pPr>
              <w:pStyle w:val="ConsPlusNormal"/>
            </w:pPr>
            <w:r>
              <w:t>Kобщ - общее количество организаций, оказывающих ритуальные услуги в муниципальных образованиях Московской области, единица</w:t>
            </w:r>
          </w:p>
        </w:tc>
        <w:tc>
          <w:tcPr>
            <w:tcW w:w="3402" w:type="dxa"/>
            <w:vMerge/>
          </w:tcPr>
          <w:p w:rsidR="00C25CD0" w:rsidRDefault="00C25CD0"/>
        </w:tc>
        <w:tc>
          <w:tcPr>
            <w:tcW w:w="2211" w:type="dxa"/>
            <w:vMerge/>
          </w:tcPr>
          <w:p w:rsidR="00C25CD0" w:rsidRDefault="00C25CD0"/>
        </w:tc>
      </w:tr>
      <w:tr w:rsidR="00C25CD0">
        <w:tc>
          <w:tcPr>
            <w:tcW w:w="680" w:type="dxa"/>
            <w:vMerge w:val="restart"/>
          </w:tcPr>
          <w:p w:rsidR="00C25CD0" w:rsidRDefault="00C25CD0">
            <w:pPr>
              <w:pStyle w:val="ConsPlusNormal"/>
            </w:pPr>
            <w:r>
              <w:lastRenderedPageBreak/>
              <w:t>3.1</w:t>
            </w:r>
          </w:p>
        </w:tc>
        <w:tc>
          <w:tcPr>
            <w:tcW w:w="2693" w:type="dxa"/>
            <w:vMerge w:val="restart"/>
          </w:tcPr>
          <w:p w:rsidR="00C25CD0" w:rsidRDefault="00C25CD0">
            <w:pPr>
              <w:pStyle w:val="ConsPlusNormal"/>
            </w:pPr>
            <w:r>
              <w:t>Показатель 3.1. Динамика сокращения в Московской области доли кладбищ, земельные участки которых не оформлены в муниципальную собственность в соответствии с законодательством Российской Федерации</w:t>
            </w:r>
          </w:p>
        </w:tc>
        <w:tc>
          <w:tcPr>
            <w:tcW w:w="1644" w:type="dxa"/>
            <w:vMerge w:val="restart"/>
          </w:tcPr>
          <w:p w:rsidR="00C25CD0" w:rsidRDefault="00C25CD0">
            <w:pPr>
              <w:pStyle w:val="ConsPlusNormal"/>
            </w:pPr>
            <w:r>
              <w:t>процент</w:t>
            </w:r>
          </w:p>
        </w:tc>
        <w:tc>
          <w:tcPr>
            <w:tcW w:w="1928" w:type="dxa"/>
            <w:vMerge w:val="restart"/>
          </w:tcPr>
          <w:p w:rsidR="00C25CD0" w:rsidRDefault="00C25CD0">
            <w:pPr>
              <w:pStyle w:val="ConsPlusNormal"/>
            </w:pPr>
            <w:r>
              <w:t>30</w:t>
            </w:r>
          </w:p>
        </w:tc>
        <w:tc>
          <w:tcPr>
            <w:tcW w:w="4111" w:type="dxa"/>
            <w:tcBorders>
              <w:bottom w:val="nil"/>
            </w:tcBorders>
          </w:tcPr>
          <w:p w:rsidR="00C25CD0" w:rsidRDefault="00C25CD0">
            <w:pPr>
              <w:pStyle w:val="ConsPlusNormal"/>
            </w:pPr>
            <w:r w:rsidRPr="0083685C">
              <w:rPr>
                <w:position w:val="-26"/>
              </w:rPr>
              <w:pict>
                <v:shape id="_x0000_i1067" style="width:117pt;height:35pt" coordsize="" o:spt="100" adj="0,,0" path="" filled="f" stroked="f">
                  <v:stroke joinstyle="miter"/>
                  <v:imagedata r:id="rId159" o:title="base_14_247069_93"/>
                  <v:formulas/>
                  <v:path o:connecttype="segments"/>
                </v:shape>
              </w:pict>
            </w:r>
          </w:p>
        </w:tc>
        <w:tc>
          <w:tcPr>
            <w:tcW w:w="3402" w:type="dxa"/>
            <w:vMerge w:val="restart"/>
          </w:tcPr>
          <w:p w:rsidR="00C25CD0" w:rsidRDefault="00C25CD0">
            <w:pPr>
              <w:pStyle w:val="ConsPlusNormal"/>
            </w:pPr>
            <w:r>
              <w:t>Отчеты органов местного самоуправления муниципальных образований Московской области</w:t>
            </w:r>
          </w:p>
        </w:tc>
        <w:tc>
          <w:tcPr>
            <w:tcW w:w="2211" w:type="dxa"/>
            <w:vMerge w:val="restart"/>
          </w:tcPr>
          <w:p w:rsidR="00C25CD0" w:rsidRDefault="00C25CD0">
            <w:pPr>
              <w:pStyle w:val="ConsPlusNormal"/>
            </w:pPr>
            <w:r>
              <w:t>Ежеквартально</w:t>
            </w:r>
          </w:p>
        </w:tc>
      </w:tr>
      <w:tr w:rsidR="00C25CD0">
        <w:tc>
          <w:tcPr>
            <w:tcW w:w="680" w:type="dxa"/>
            <w:vMerge/>
          </w:tcPr>
          <w:p w:rsidR="00C25CD0" w:rsidRDefault="00C25CD0"/>
        </w:tc>
        <w:tc>
          <w:tcPr>
            <w:tcW w:w="2693" w:type="dxa"/>
            <w:vMerge/>
          </w:tcPr>
          <w:p w:rsidR="00C25CD0" w:rsidRDefault="00C25CD0"/>
        </w:tc>
        <w:tc>
          <w:tcPr>
            <w:tcW w:w="1644" w:type="dxa"/>
            <w:vMerge/>
          </w:tcPr>
          <w:p w:rsidR="00C25CD0" w:rsidRDefault="00C25CD0"/>
        </w:tc>
        <w:tc>
          <w:tcPr>
            <w:tcW w:w="1928" w:type="dxa"/>
            <w:vMerge/>
          </w:tcPr>
          <w:p w:rsidR="00C25CD0" w:rsidRDefault="00C25CD0"/>
        </w:tc>
        <w:tc>
          <w:tcPr>
            <w:tcW w:w="4111" w:type="dxa"/>
            <w:tcBorders>
              <w:top w:val="nil"/>
            </w:tcBorders>
          </w:tcPr>
          <w:p w:rsidR="00C25CD0" w:rsidRDefault="00C25CD0">
            <w:pPr>
              <w:pStyle w:val="ConsPlusNormal"/>
            </w:pPr>
            <w:r>
              <w:t>где:</w:t>
            </w:r>
          </w:p>
          <w:p w:rsidR="00C25CD0" w:rsidRDefault="00C25CD0">
            <w:pPr>
              <w:pStyle w:val="ConsPlusNormal"/>
            </w:pPr>
            <w:r>
              <w:t>Sкл - показатель сокращения кладбищ, земельные участки которых не оформлены в муниципальную собственность, процент;</w:t>
            </w:r>
          </w:p>
          <w:p w:rsidR="00C25CD0" w:rsidRDefault="00C25CD0">
            <w:pPr>
              <w:pStyle w:val="ConsPlusNormal"/>
            </w:pPr>
            <w:r>
              <w:t>Kкл - количество кладбищ, земельные участки которых не оформлены в муниципальную собственность, единиц;</w:t>
            </w:r>
          </w:p>
          <w:p w:rsidR="00C25CD0" w:rsidRDefault="00C25CD0">
            <w:pPr>
              <w:pStyle w:val="ConsPlusNormal"/>
            </w:pPr>
            <w:r>
              <w:t>Kобщ - общее количество кладбищ, расположенных на территории Московской области, единиц</w:t>
            </w:r>
          </w:p>
        </w:tc>
        <w:tc>
          <w:tcPr>
            <w:tcW w:w="3402" w:type="dxa"/>
            <w:vMerge/>
          </w:tcPr>
          <w:p w:rsidR="00C25CD0" w:rsidRDefault="00C25CD0"/>
        </w:tc>
        <w:tc>
          <w:tcPr>
            <w:tcW w:w="2211" w:type="dxa"/>
            <w:vMerge/>
          </w:tcPr>
          <w:p w:rsidR="00C25CD0" w:rsidRDefault="00C25CD0"/>
        </w:tc>
      </w:tr>
      <w:tr w:rsidR="00C25CD0">
        <w:tc>
          <w:tcPr>
            <w:tcW w:w="680" w:type="dxa"/>
            <w:vMerge w:val="restart"/>
          </w:tcPr>
          <w:p w:rsidR="00C25CD0" w:rsidRDefault="00C25CD0">
            <w:pPr>
              <w:pStyle w:val="ConsPlusNormal"/>
            </w:pPr>
            <w:r>
              <w:t>3.2</w:t>
            </w:r>
          </w:p>
        </w:tc>
        <w:tc>
          <w:tcPr>
            <w:tcW w:w="2693" w:type="dxa"/>
            <w:vMerge w:val="restart"/>
          </w:tcPr>
          <w:p w:rsidR="00C25CD0" w:rsidRDefault="00C25CD0">
            <w:pPr>
              <w:pStyle w:val="ConsPlusNormal"/>
            </w:pPr>
            <w:r>
              <w:t xml:space="preserve">Показатель 3.2. Доля муниципальных образований Московской области, обеспечивающих 100% содержание мест захоронений (кладбищ) по нормативу, установленному законом </w:t>
            </w:r>
            <w:r>
              <w:lastRenderedPageBreak/>
              <w:t>Московской области</w:t>
            </w:r>
          </w:p>
        </w:tc>
        <w:tc>
          <w:tcPr>
            <w:tcW w:w="1644" w:type="dxa"/>
            <w:vMerge w:val="restart"/>
          </w:tcPr>
          <w:p w:rsidR="00C25CD0" w:rsidRDefault="00C25CD0">
            <w:pPr>
              <w:pStyle w:val="ConsPlusNormal"/>
            </w:pPr>
            <w:r>
              <w:lastRenderedPageBreak/>
              <w:t>процент</w:t>
            </w:r>
          </w:p>
        </w:tc>
        <w:tc>
          <w:tcPr>
            <w:tcW w:w="1928" w:type="dxa"/>
            <w:vMerge w:val="restart"/>
          </w:tcPr>
          <w:p w:rsidR="00C25CD0" w:rsidRDefault="00C25CD0">
            <w:pPr>
              <w:pStyle w:val="ConsPlusNormal"/>
            </w:pPr>
            <w:r>
              <w:t>50</w:t>
            </w:r>
          </w:p>
        </w:tc>
        <w:tc>
          <w:tcPr>
            <w:tcW w:w="4111" w:type="dxa"/>
            <w:tcBorders>
              <w:bottom w:val="nil"/>
            </w:tcBorders>
          </w:tcPr>
          <w:p w:rsidR="00C25CD0" w:rsidRDefault="00C25CD0">
            <w:pPr>
              <w:pStyle w:val="ConsPlusNormal"/>
            </w:pPr>
            <w:r w:rsidRPr="0083685C">
              <w:rPr>
                <w:position w:val="-26"/>
              </w:rPr>
              <w:pict>
                <v:shape id="_x0000_i1068" style="width:117.5pt;height:35pt" coordsize="" o:spt="100" adj="0,,0" path="" filled="f" stroked="f">
                  <v:stroke joinstyle="miter"/>
                  <v:imagedata r:id="rId160" o:title="base_14_247069_94"/>
                  <v:formulas/>
                  <v:path o:connecttype="segments"/>
                </v:shape>
              </w:pict>
            </w:r>
          </w:p>
        </w:tc>
        <w:tc>
          <w:tcPr>
            <w:tcW w:w="3402" w:type="dxa"/>
            <w:vMerge w:val="restart"/>
          </w:tcPr>
          <w:p w:rsidR="00C25CD0" w:rsidRDefault="00C25CD0">
            <w:pPr>
              <w:pStyle w:val="ConsPlusNormal"/>
            </w:pPr>
            <w:r>
              <w:t>Отчеты органов местного самоуправления муниципальных образований Московской области.</w:t>
            </w:r>
          </w:p>
          <w:p w:rsidR="00C25CD0" w:rsidRDefault="00C25CD0">
            <w:pPr>
              <w:pStyle w:val="ConsPlusNormal"/>
            </w:pPr>
            <w:r>
              <w:t xml:space="preserve">Плановые и внеплановые проверки органов местного самоуправления и должностных лиц местного самоуправления </w:t>
            </w:r>
            <w:r>
              <w:lastRenderedPageBreak/>
              <w:t>муниципальных образований Московской области</w:t>
            </w:r>
          </w:p>
        </w:tc>
        <w:tc>
          <w:tcPr>
            <w:tcW w:w="2211" w:type="dxa"/>
            <w:vMerge w:val="restart"/>
          </w:tcPr>
          <w:p w:rsidR="00C25CD0" w:rsidRDefault="00C25CD0">
            <w:pPr>
              <w:pStyle w:val="ConsPlusNormal"/>
            </w:pPr>
            <w:r>
              <w:lastRenderedPageBreak/>
              <w:t>Ежеквартально</w:t>
            </w:r>
          </w:p>
        </w:tc>
      </w:tr>
      <w:tr w:rsidR="00C25CD0">
        <w:tblPrEx>
          <w:tblBorders>
            <w:insideH w:val="nil"/>
          </w:tblBorders>
        </w:tblPrEx>
        <w:tc>
          <w:tcPr>
            <w:tcW w:w="680" w:type="dxa"/>
            <w:vMerge/>
          </w:tcPr>
          <w:p w:rsidR="00C25CD0" w:rsidRDefault="00C25CD0"/>
        </w:tc>
        <w:tc>
          <w:tcPr>
            <w:tcW w:w="2693" w:type="dxa"/>
            <w:vMerge/>
          </w:tcPr>
          <w:p w:rsidR="00C25CD0" w:rsidRDefault="00C25CD0"/>
        </w:tc>
        <w:tc>
          <w:tcPr>
            <w:tcW w:w="1644" w:type="dxa"/>
            <w:vMerge/>
          </w:tcPr>
          <w:p w:rsidR="00C25CD0" w:rsidRDefault="00C25CD0"/>
        </w:tc>
        <w:tc>
          <w:tcPr>
            <w:tcW w:w="1928" w:type="dxa"/>
            <w:vMerge/>
          </w:tcPr>
          <w:p w:rsidR="00C25CD0" w:rsidRDefault="00C25CD0"/>
        </w:tc>
        <w:tc>
          <w:tcPr>
            <w:tcW w:w="4111" w:type="dxa"/>
            <w:tcBorders>
              <w:top w:val="nil"/>
            </w:tcBorders>
          </w:tcPr>
          <w:p w:rsidR="00C25CD0" w:rsidRDefault="00C25CD0">
            <w:pPr>
              <w:pStyle w:val="ConsPlusNormal"/>
            </w:pPr>
            <w:r>
              <w:t>где:</w:t>
            </w:r>
          </w:p>
          <w:p w:rsidR="00C25CD0" w:rsidRDefault="00C25CD0">
            <w:pPr>
              <w:pStyle w:val="ConsPlusNormal"/>
            </w:pPr>
            <w:r>
              <w:t xml:space="preserve">Sмо - доля муниципальных образований, обеспечивающих 100% содержание мест захоронений (кладбищ) по нормативу, установленному законом Московской </w:t>
            </w:r>
            <w:r>
              <w:lastRenderedPageBreak/>
              <w:t>области;</w:t>
            </w:r>
          </w:p>
          <w:p w:rsidR="00C25CD0" w:rsidRDefault="00C25CD0">
            <w:pPr>
              <w:pStyle w:val="ConsPlusNormal"/>
            </w:pPr>
            <w:r>
              <w:t>Kмо - количество муниципальных образований, обеспечивающих 100% содержание мест захоронений (кладбищ) по нормативу, установленному законом Московской области, единица;</w:t>
            </w:r>
          </w:p>
          <w:p w:rsidR="00C25CD0" w:rsidRDefault="00C25CD0">
            <w:pPr>
              <w:pStyle w:val="ConsPlusNormal"/>
            </w:pPr>
            <w:r>
              <w:t>Kобщ - общее количество муниципальных образований Московской области, единица</w:t>
            </w:r>
          </w:p>
        </w:tc>
        <w:tc>
          <w:tcPr>
            <w:tcW w:w="3402" w:type="dxa"/>
            <w:vMerge/>
          </w:tcPr>
          <w:p w:rsidR="00C25CD0" w:rsidRDefault="00C25CD0"/>
        </w:tc>
        <w:tc>
          <w:tcPr>
            <w:tcW w:w="2211" w:type="dxa"/>
            <w:vMerge/>
          </w:tcPr>
          <w:p w:rsidR="00C25CD0" w:rsidRDefault="00C25CD0"/>
        </w:tc>
      </w:tr>
    </w:tbl>
    <w:p w:rsidR="00C25CD0" w:rsidRDefault="00C25CD0">
      <w:pPr>
        <w:pStyle w:val="ConsPlusNormal"/>
        <w:jc w:val="both"/>
      </w:pPr>
    </w:p>
    <w:p w:rsidR="00C25CD0" w:rsidRDefault="00C25CD0">
      <w:pPr>
        <w:pStyle w:val="ConsPlusNormal"/>
        <w:jc w:val="center"/>
        <w:outlineLvl w:val="2"/>
      </w:pPr>
      <w:r>
        <w:t xml:space="preserve">8.6. </w:t>
      </w:r>
      <w:hyperlink w:anchor="P9620" w:history="1">
        <w:r>
          <w:rPr>
            <w:color w:val="0000FF"/>
          </w:rPr>
          <w:t>Подпрограмма V</w:t>
        </w:r>
      </w:hyperlink>
      <w:r>
        <w:t xml:space="preserve"> "Содействие занятости населения"</w:t>
      </w:r>
    </w:p>
    <w:p w:rsidR="00C25CD0" w:rsidRDefault="00C25CD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693"/>
        <w:gridCol w:w="1644"/>
        <w:gridCol w:w="1928"/>
        <w:gridCol w:w="4111"/>
        <w:gridCol w:w="3402"/>
        <w:gridCol w:w="2211"/>
      </w:tblGrid>
      <w:tr w:rsidR="00C25CD0">
        <w:tc>
          <w:tcPr>
            <w:tcW w:w="680" w:type="dxa"/>
          </w:tcPr>
          <w:p w:rsidR="00C25CD0" w:rsidRDefault="00C25CD0">
            <w:pPr>
              <w:pStyle w:val="ConsPlusNormal"/>
              <w:jc w:val="center"/>
            </w:pPr>
            <w:r>
              <w:t>N п/п</w:t>
            </w:r>
          </w:p>
        </w:tc>
        <w:tc>
          <w:tcPr>
            <w:tcW w:w="2693" w:type="dxa"/>
          </w:tcPr>
          <w:p w:rsidR="00C25CD0" w:rsidRDefault="00C25CD0">
            <w:pPr>
              <w:pStyle w:val="ConsPlusNormal"/>
              <w:jc w:val="center"/>
            </w:pPr>
            <w:r>
              <w:t>Показатели, характеризующие реализацию подпрограммы</w:t>
            </w:r>
          </w:p>
        </w:tc>
        <w:tc>
          <w:tcPr>
            <w:tcW w:w="1644" w:type="dxa"/>
          </w:tcPr>
          <w:p w:rsidR="00C25CD0" w:rsidRDefault="00C25CD0">
            <w:pPr>
              <w:pStyle w:val="ConsPlusNormal"/>
              <w:jc w:val="center"/>
            </w:pPr>
            <w:r>
              <w:t>Единица измерения</w:t>
            </w:r>
          </w:p>
        </w:tc>
        <w:tc>
          <w:tcPr>
            <w:tcW w:w="1928" w:type="dxa"/>
          </w:tcPr>
          <w:p w:rsidR="00C25CD0" w:rsidRDefault="00C25CD0">
            <w:pPr>
              <w:pStyle w:val="ConsPlusNormal"/>
              <w:jc w:val="center"/>
            </w:pPr>
            <w:r>
              <w:t>Отчетный базовый период/базовое значение показателя (на начало реализации подпрограммы)</w:t>
            </w:r>
          </w:p>
        </w:tc>
        <w:tc>
          <w:tcPr>
            <w:tcW w:w="4111" w:type="dxa"/>
          </w:tcPr>
          <w:p w:rsidR="00C25CD0" w:rsidRDefault="00C25CD0">
            <w:pPr>
              <w:pStyle w:val="ConsPlusNormal"/>
              <w:jc w:val="center"/>
            </w:pPr>
            <w:r>
              <w:t>Алгоритм формирования показателя и методологические пояснения</w:t>
            </w:r>
          </w:p>
        </w:tc>
        <w:tc>
          <w:tcPr>
            <w:tcW w:w="3402" w:type="dxa"/>
          </w:tcPr>
          <w:p w:rsidR="00C25CD0" w:rsidRDefault="00C25CD0">
            <w:pPr>
              <w:pStyle w:val="ConsPlusNormal"/>
              <w:jc w:val="center"/>
            </w:pPr>
            <w:r>
              <w:t>Источник информации</w:t>
            </w:r>
          </w:p>
        </w:tc>
        <w:tc>
          <w:tcPr>
            <w:tcW w:w="2211" w:type="dxa"/>
          </w:tcPr>
          <w:p w:rsidR="00C25CD0" w:rsidRDefault="00C25CD0">
            <w:pPr>
              <w:pStyle w:val="ConsPlusNormal"/>
              <w:jc w:val="center"/>
            </w:pPr>
            <w:r>
              <w:t>Периодичность представления</w:t>
            </w:r>
          </w:p>
        </w:tc>
      </w:tr>
      <w:tr w:rsidR="00C25CD0">
        <w:tc>
          <w:tcPr>
            <w:tcW w:w="680" w:type="dxa"/>
            <w:vMerge w:val="restart"/>
          </w:tcPr>
          <w:p w:rsidR="00C25CD0" w:rsidRDefault="00C25CD0">
            <w:pPr>
              <w:pStyle w:val="ConsPlusNormal"/>
              <w:outlineLvl w:val="3"/>
            </w:pPr>
            <w:r>
              <w:t>1</w:t>
            </w:r>
          </w:p>
        </w:tc>
        <w:tc>
          <w:tcPr>
            <w:tcW w:w="2693" w:type="dxa"/>
            <w:vMerge w:val="restart"/>
          </w:tcPr>
          <w:p w:rsidR="00C25CD0" w:rsidRDefault="00C25CD0">
            <w:pPr>
              <w:pStyle w:val="ConsPlusNormal"/>
            </w:pPr>
            <w:r>
              <w:t>Задача 1. Предотвращение роста напряженности на рынке труда Московской области</w:t>
            </w:r>
          </w:p>
        </w:tc>
        <w:tc>
          <w:tcPr>
            <w:tcW w:w="1644" w:type="dxa"/>
            <w:vMerge w:val="restart"/>
          </w:tcPr>
          <w:p w:rsidR="00C25CD0" w:rsidRDefault="00C25CD0">
            <w:pPr>
              <w:pStyle w:val="ConsPlusNormal"/>
            </w:pPr>
            <w:r>
              <w:t>единица</w:t>
            </w:r>
          </w:p>
        </w:tc>
        <w:tc>
          <w:tcPr>
            <w:tcW w:w="1928" w:type="dxa"/>
            <w:vMerge w:val="restart"/>
          </w:tcPr>
          <w:p w:rsidR="00C25CD0" w:rsidRDefault="00C25CD0">
            <w:pPr>
              <w:pStyle w:val="ConsPlusNormal"/>
            </w:pPr>
            <w:r>
              <w:t>1,3</w:t>
            </w:r>
          </w:p>
        </w:tc>
        <w:tc>
          <w:tcPr>
            <w:tcW w:w="4111" w:type="dxa"/>
            <w:tcBorders>
              <w:bottom w:val="nil"/>
            </w:tcBorders>
          </w:tcPr>
          <w:p w:rsidR="00C25CD0" w:rsidRDefault="00C25CD0">
            <w:pPr>
              <w:pStyle w:val="ConsPlusNormal"/>
            </w:pPr>
            <w:r>
              <w:t>Кн = Sнезан / Nвак,</w:t>
            </w:r>
          </w:p>
        </w:tc>
        <w:tc>
          <w:tcPr>
            <w:tcW w:w="3402" w:type="dxa"/>
            <w:vMerge w:val="restart"/>
          </w:tcPr>
          <w:p w:rsidR="00C25CD0" w:rsidRDefault="00C25CD0">
            <w:pPr>
              <w:pStyle w:val="ConsPlusNormal"/>
            </w:pPr>
            <w:r>
              <w:t xml:space="preserve">Данные федерального государственного статистического наблюдения, </w:t>
            </w:r>
            <w:hyperlink r:id="rId161" w:history="1">
              <w:r>
                <w:rPr>
                  <w:color w:val="0000FF"/>
                </w:rPr>
                <w:t>форма N 1-Т (трудоустройство)</w:t>
              </w:r>
            </w:hyperlink>
            <w:r>
              <w:t xml:space="preserve"> срочная "Сведения о содействии занятости граждан", утвержденная приказом Росстата от 24.12.2013 N 494</w:t>
            </w:r>
          </w:p>
        </w:tc>
        <w:tc>
          <w:tcPr>
            <w:tcW w:w="2211" w:type="dxa"/>
            <w:vMerge w:val="restart"/>
          </w:tcPr>
          <w:p w:rsidR="00C25CD0" w:rsidRDefault="00C25CD0">
            <w:pPr>
              <w:pStyle w:val="ConsPlusNormal"/>
            </w:pPr>
            <w:r>
              <w:t>Ежемесячно</w:t>
            </w:r>
          </w:p>
        </w:tc>
      </w:tr>
      <w:tr w:rsidR="00C25CD0">
        <w:tc>
          <w:tcPr>
            <w:tcW w:w="680" w:type="dxa"/>
            <w:vMerge/>
          </w:tcPr>
          <w:p w:rsidR="00C25CD0" w:rsidRDefault="00C25CD0"/>
        </w:tc>
        <w:tc>
          <w:tcPr>
            <w:tcW w:w="2693" w:type="dxa"/>
            <w:vMerge/>
          </w:tcPr>
          <w:p w:rsidR="00C25CD0" w:rsidRDefault="00C25CD0"/>
        </w:tc>
        <w:tc>
          <w:tcPr>
            <w:tcW w:w="1644" w:type="dxa"/>
            <w:vMerge/>
          </w:tcPr>
          <w:p w:rsidR="00C25CD0" w:rsidRDefault="00C25CD0"/>
        </w:tc>
        <w:tc>
          <w:tcPr>
            <w:tcW w:w="1928" w:type="dxa"/>
            <w:vMerge/>
          </w:tcPr>
          <w:p w:rsidR="00C25CD0" w:rsidRDefault="00C25CD0"/>
        </w:tc>
        <w:tc>
          <w:tcPr>
            <w:tcW w:w="4111" w:type="dxa"/>
            <w:tcBorders>
              <w:top w:val="nil"/>
            </w:tcBorders>
          </w:tcPr>
          <w:p w:rsidR="00C25CD0" w:rsidRDefault="00C25CD0">
            <w:pPr>
              <w:pStyle w:val="ConsPlusNormal"/>
            </w:pPr>
            <w:r>
              <w:t>где:</w:t>
            </w:r>
          </w:p>
          <w:p w:rsidR="00C25CD0" w:rsidRDefault="00C25CD0">
            <w:pPr>
              <w:pStyle w:val="ConsPlusNormal"/>
            </w:pPr>
            <w:r>
              <w:t>Sнезан - численность незанятых граждан;</w:t>
            </w:r>
          </w:p>
          <w:p w:rsidR="00C25CD0" w:rsidRDefault="00C25CD0">
            <w:pPr>
              <w:pStyle w:val="ConsPlusNormal"/>
            </w:pPr>
            <w:r>
              <w:t>Nвак - число вакантных должностей и свободных рабочих мест</w:t>
            </w:r>
          </w:p>
        </w:tc>
        <w:tc>
          <w:tcPr>
            <w:tcW w:w="3402" w:type="dxa"/>
            <w:vMerge/>
          </w:tcPr>
          <w:p w:rsidR="00C25CD0" w:rsidRDefault="00C25CD0"/>
        </w:tc>
        <w:tc>
          <w:tcPr>
            <w:tcW w:w="2211" w:type="dxa"/>
            <w:vMerge/>
          </w:tcPr>
          <w:p w:rsidR="00C25CD0" w:rsidRDefault="00C25CD0"/>
        </w:tc>
      </w:tr>
      <w:tr w:rsidR="00C25CD0">
        <w:tc>
          <w:tcPr>
            <w:tcW w:w="680" w:type="dxa"/>
          </w:tcPr>
          <w:p w:rsidR="00C25CD0" w:rsidRDefault="00C25CD0">
            <w:pPr>
              <w:pStyle w:val="ConsPlusNormal"/>
            </w:pPr>
            <w:r>
              <w:t>1.1</w:t>
            </w:r>
          </w:p>
        </w:tc>
        <w:tc>
          <w:tcPr>
            <w:tcW w:w="2693" w:type="dxa"/>
          </w:tcPr>
          <w:p w:rsidR="00C25CD0" w:rsidRDefault="00C25CD0">
            <w:pPr>
              <w:pStyle w:val="ConsPlusNormal"/>
            </w:pPr>
            <w:r>
              <w:t xml:space="preserve">Показатель 1.1. Уровень безработицы (по методологии Международной </w:t>
            </w:r>
            <w:r>
              <w:lastRenderedPageBreak/>
              <w:t>организации труда) в среднем за год</w:t>
            </w:r>
          </w:p>
        </w:tc>
        <w:tc>
          <w:tcPr>
            <w:tcW w:w="1644" w:type="dxa"/>
          </w:tcPr>
          <w:p w:rsidR="00C25CD0" w:rsidRDefault="00C25CD0">
            <w:pPr>
              <w:pStyle w:val="ConsPlusNormal"/>
            </w:pPr>
            <w:r>
              <w:lastRenderedPageBreak/>
              <w:t>процент</w:t>
            </w:r>
          </w:p>
        </w:tc>
        <w:tc>
          <w:tcPr>
            <w:tcW w:w="1928" w:type="dxa"/>
          </w:tcPr>
          <w:p w:rsidR="00C25CD0" w:rsidRDefault="00C25CD0">
            <w:pPr>
              <w:pStyle w:val="ConsPlusNormal"/>
            </w:pPr>
            <w:r>
              <w:t>4,2</w:t>
            </w:r>
          </w:p>
        </w:tc>
        <w:tc>
          <w:tcPr>
            <w:tcW w:w="4111" w:type="dxa"/>
          </w:tcPr>
          <w:p w:rsidR="00C25CD0" w:rsidRDefault="00C25CD0">
            <w:pPr>
              <w:pStyle w:val="ConsPlusNormal"/>
            </w:pPr>
            <w:r>
              <w:t>По данным Росстата</w:t>
            </w:r>
          </w:p>
        </w:tc>
        <w:tc>
          <w:tcPr>
            <w:tcW w:w="3402" w:type="dxa"/>
          </w:tcPr>
          <w:p w:rsidR="00C25CD0" w:rsidRDefault="00C25CD0">
            <w:pPr>
              <w:pStyle w:val="ConsPlusNormal"/>
            </w:pPr>
            <w:r>
              <w:t xml:space="preserve">Данные ежемесячных обследований населения по проблемам занятости, проводимых Федеральной </w:t>
            </w:r>
            <w:r>
              <w:lastRenderedPageBreak/>
              <w:t>службой государственной статистики</w:t>
            </w:r>
          </w:p>
        </w:tc>
        <w:tc>
          <w:tcPr>
            <w:tcW w:w="2211" w:type="dxa"/>
          </w:tcPr>
          <w:p w:rsidR="00C25CD0" w:rsidRDefault="00C25CD0">
            <w:pPr>
              <w:pStyle w:val="ConsPlusNormal"/>
            </w:pPr>
            <w:r>
              <w:lastRenderedPageBreak/>
              <w:t>Ежемесячно</w:t>
            </w:r>
          </w:p>
        </w:tc>
      </w:tr>
      <w:tr w:rsidR="00C25CD0">
        <w:tc>
          <w:tcPr>
            <w:tcW w:w="680" w:type="dxa"/>
            <w:vMerge w:val="restart"/>
          </w:tcPr>
          <w:p w:rsidR="00C25CD0" w:rsidRDefault="00C25CD0">
            <w:pPr>
              <w:pStyle w:val="ConsPlusNormal"/>
            </w:pPr>
            <w:r>
              <w:lastRenderedPageBreak/>
              <w:t>1.2</w:t>
            </w:r>
          </w:p>
        </w:tc>
        <w:tc>
          <w:tcPr>
            <w:tcW w:w="2693" w:type="dxa"/>
            <w:vMerge w:val="restart"/>
          </w:tcPr>
          <w:p w:rsidR="00C25CD0" w:rsidRDefault="00C25CD0">
            <w:pPr>
              <w:pStyle w:val="ConsPlusNormal"/>
            </w:pPr>
            <w:r>
              <w:t>Показатель 1.2. Уровень регистрируемой безработицы на конец года</w:t>
            </w:r>
          </w:p>
        </w:tc>
        <w:tc>
          <w:tcPr>
            <w:tcW w:w="1644" w:type="dxa"/>
            <w:vMerge w:val="restart"/>
          </w:tcPr>
          <w:p w:rsidR="00C25CD0" w:rsidRDefault="00C25CD0">
            <w:pPr>
              <w:pStyle w:val="ConsPlusNormal"/>
            </w:pPr>
            <w:r>
              <w:t>процент</w:t>
            </w:r>
          </w:p>
        </w:tc>
        <w:tc>
          <w:tcPr>
            <w:tcW w:w="1928" w:type="dxa"/>
            <w:vMerge w:val="restart"/>
          </w:tcPr>
          <w:p w:rsidR="00C25CD0" w:rsidRDefault="00C25CD0">
            <w:pPr>
              <w:pStyle w:val="ConsPlusNormal"/>
            </w:pPr>
            <w:r>
              <w:t>1,10</w:t>
            </w:r>
          </w:p>
        </w:tc>
        <w:tc>
          <w:tcPr>
            <w:tcW w:w="4111" w:type="dxa"/>
            <w:tcBorders>
              <w:bottom w:val="nil"/>
            </w:tcBorders>
          </w:tcPr>
          <w:p w:rsidR="00C25CD0" w:rsidRDefault="00C25CD0">
            <w:pPr>
              <w:pStyle w:val="ConsPlusNormal"/>
            </w:pPr>
            <w:r>
              <w:t>Кбезр = (Sзарег безр / S эан) x 100%,</w:t>
            </w:r>
          </w:p>
        </w:tc>
        <w:tc>
          <w:tcPr>
            <w:tcW w:w="3402" w:type="dxa"/>
            <w:vMerge w:val="restart"/>
          </w:tcPr>
          <w:p w:rsidR="00C25CD0" w:rsidRDefault="00C25CD0">
            <w:pPr>
              <w:pStyle w:val="ConsPlusNormal"/>
            </w:pPr>
            <w:r>
              <w:t xml:space="preserve">Данные федерального государственного статистического наблюдения, </w:t>
            </w:r>
            <w:hyperlink r:id="rId162" w:history="1">
              <w:r>
                <w:rPr>
                  <w:color w:val="0000FF"/>
                </w:rPr>
                <w:t>форма N 1-Т (трудоустройство)</w:t>
              </w:r>
            </w:hyperlink>
            <w:r>
              <w:t xml:space="preserve"> срочная "Сведения о содействии занятости граждан", утвержденная приказом Росстата от 24.12.2013 N 494</w:t>
            </w:r>
          </w:p>
        </w:tc>
        <w:tc>
          <w:tcPr>
            <w:tcW w:w="2211" w:type="dxa"/>
            <w:vMerge w:val="restart"/>
          </w:tcPr>
          <w:p w:rsidR="00C25CD0" w:rsidRDefault="00C25CD0">
            <w:pPr>
              <w:pStyle w:val="ConsPlusNormal"/>
            </w:pPr>
            <w:r>
              <w:t>Ежемесячно</w:t>
            </w:r>
          </w:p>
        </w:tc>
      </w:tr>
      <w:tr w:rsidR="00C25CD0">
        <w:tc>
          <w:tcPr>
            <w:tcW w:w="680" w:type="dxa"/>
            <w:vMerge/>
          </w:tcPr>
          <w:p w:rsidR="00C25CD0" w:rsidRDefault="00C25CD0"/>
        </w:tc>
        <w:tc>
          <w:tcPr>
            <w:tcW w:w="2693" w:type="dxa"/>
            <w:vMerge/>
          </w:tcPr>
          <w:p w:rsidR="00C25CD0" w:rsidRDefault="00C25CD0"/>
        </w:tc>
        <w:tc>
          <w:tcPr>
            <w:tcW w:w="1644" w:type="dxa"/>
            <w:vMerge/>
          </w:tcPr>
          <w:p w:rsidR="00C25CD0" w:rsidRDefault="00C25CD0"/>
        </w:tc>
        <w:tc>
          <w:tcPr>
            <w:tcW w:w="1928" w:type="dxa"/>
            <w:vMerge/>
          </w:tcPr>
          <w:p w:rsidR="00C25CD0" w:rsidRDefault="00C25CD0"/>
        </w:tc>
        <w:tc>
          <w:tcPr>
            <w:tcW w:w="4111" w:type="dxa"/>
            <w:tcBorders>
              <w:top w:val="nil"/>
            </w:tcBorders>
          </w:tcPr>
          <w:p w:rsidR="00C25CD0" w:rsidRDefault="00C25CD0">
            <w:pPr>
              <w:pStyle w:val="ConsPlusNormal"/>
            </w:pPr>
            <w:r>
              <w:t>где:</w:t>
            </w:r>
          </w:p>
          <w:p w:rsidR="00C25CD0" w:rsidRDefault="00C25CD0">
            <w:pPr>
              <w:pStyle w:val="ConsPlusNormal"/>
            </w:pPr>
            <w:r>
              <w:t>Sзарег безр - численность зарегистрированных безработных граждан (по состоянию на дату);</w:t>
            </w:r>
          </w:p>
          <w:p w:rsidR="00C25CD0" w:rsidRDefault="00C25CD0">
            <w:pPr>
              <w:pStyle w:val="ConsPlusNormal"/>
            </w:pPr>
            <w:r>
              <w:t>S эан - численность экономически активного населения</w:t>
            </w:r>
          </w:p>
        </w:tc>
        <w:tc>
          <w:tcPr>
            <w:tcW w:w="3402" w:type="dxa"/>
            <w:vMerge/>
          </w:tcPr>
          <w:p w:rsidR="00C25CD0" w:rsidRDefault="00C25CD0"/>
        </w:tc>
        <w:tc>
          <w:tcPr>
            <w:tcW w:w="2211" w:type="dxa"/>
            <w:vMerge/>
          </w:tcPr>
          <w:p w:rsidR="00C25CD0" w:rsidRDefault="00C25CD0"/>
        </w:tc>
      </w:tr>
      <w:tr w:rsidR="00C25CD0">
        <w:tc>
          <w:tcPr>
            <w:tcW w:w="680" w:type="dxa"/>
            <w:vMerge w:val="restart"/>
          </w:tcPr>
          <w:p w:rsidR="00C25CD0" w:rsidRDefault="00C25CD0">
            <w:pPr>
              <w:pStyle w:val="ConsPlusNormal"/>
            </w:pPr>
            <w:r>
              <w:t>1.3</w:t>
            </w:r>
          </w:p>
        </w:tc>
        <w:tc>
          <w:tcPr>
            <w:tcW w:w="2693" w:type="dxa"/>
            <w:vMerge w:val="restart"/>
          </w:tcPr>
          <w:p w:rsidR="00C25CD0" w:rsidRDefault="00C25CD0">
            <w:pPr>
              <w:pStyle w:val="ConsPlusNormal"/>
            </w:pPr>
            <w:r>
              <w:t>Показатель 1.3. Удельный вес трудоустроенных граждан в общей численности граждан, обратившихся в поиске работы в органы службы занятости</w:t>
            </w:r>
          </w:p>
        </w:tc>
        <w:tc>
          <w:tcPr>
            <w:tcW w:w="1644" w:type="dxa"/>
            <w:vMerge w:val="restart"/>
          </w:tcPr>
          <w:p w:rsidR="00C25CD0" w:rsidRDefault="00C25CD0">
            <w:pPr>
              <w:pStyle w:val="ConsPlusNormal"/>
            </w:pPr>
            <w:r>
              <w:t>процент</w:t>
            </w:r>
          </w:p>
        </w:tc>
        <w:tc>
          <w:tcPr>
            <w:tcW w:w="1928" w:type="dxa"/>
            <w:vMerge w:val="restart"/>
          </w:tcPr>
          <w:p w:rsidR="00C25CD0" w:rsidRDefault="00C25CD0">
            <w:pPr>
              <w:pStyle w:val="ConsPlusNormal"/>
            </w:pPr>
            <w:r>
              <w:t>62</w:t>
            </w:r>
          </w:p>
        </w:tc>
        <w:tc>
          <w:tcPr>
            <w:tcW w:w="4111" w:type="dxa"/>
            <w:tcBorders>
              <w:bottom w:val="nil"/>
            </w:tcBorders>
          </w:tcPr>
          <w:p w:rsidR="00C25CD0" w:rsidRDefault="00C25CD0">
            <w:pPr>
              <w:pStyle w:val="ConsPlusNormal"/>
            </w:pPr>
            <w:r>
              <w:t>Uтруд = (Sтруд / Sобр) x 100%,</w:t>
            </w:r>
          </w:p>
        </w:tc>
        <w:tc>
          <w:tcPr>
            <w:tcW w:w="3402" w:type="dxa"/>
            <w:vMerge w:val="restart"/>
          </w:tcPr>
          <w:p w:rsidR="00C25CD0" w:rsidRDefault="00C25CD0">
            <w:pPr>
              <w:pStyle w:val="ConsPlusNormal"/>
            </w:pPr>
            <w:r>
              <w:t xml:space="preserve">Данные федерального государственного статистического наблюдения, </w:t>
            </w:r>
            <w:hyperlink r:id="rId163" w:history="1">
              <w:r>
                <w:rPr>
                  <w:color w:val="0000FF"/>
                </w:rPr>
                <w:t>форма N 2-Т (трудоустройство)</w:t>
              </w:r>
            </w:hyperlink>
            <w:r>
              <w:t xml:space="preserve"> "Сведения о предоставлении государственных услуг в области содействия занятости населения", утвержденная приказом Росстата от 18.02.2016 N 71</w:t>
            </w:r>
          </w:p>
        </w:tc>
        <w:tc>
          <w:tcPr>
            <w:tcW w:w="2211" w:type="dxa"/>
            <w:vMerge w:val="restart"/>
          </w:tcPr>
          <w:p w:rsidR="00C25CD0" w:rsidRDefault="00C25CD0">
            <w:pPr>
              <w:pStyle w:val="ConsPlusNormal"/>
            </w:pPr>
            <w:r>
              <w:t>Ежеквартально</w:t>
            </w:r>
          </w:p>
        </w:tc>
      </w:tr>
      <w:tr w:rsidR="00C25CD0">
        <w:tc>
          <w:tcPr>
            <w:tcW w:w="680" w:type="dxa"/>
            <w:vMerge/>
          </w:tcPr>
          <w:p w:rsidR="00C25CD0" w:rsidRDefault="00C25CD0"/>
        </w:tc>
        <w:tc>
          <w:tcPr>
            <w:tcW w:w="2693" w:type="dxa"/>
            <w:vMerge/>
          </w:tcPr>
          <w:p w:rsidR="00C25CD0" w:rsidRDefault="00C25CD0"/>
        </w:tc>
        <w:tc>
          <w:tcPr>
            <w:tcW w:w="1644" w:type="dxa"/>
            <w:vMerge/>
          </w:tcPr>
          <w:p w:rsidR="00C25CD0" w:rsidRDefault="00C25CD0"/>
        </w:tc>
        <w:tc>
          <w:tcPr>
            <w:tcW w:w="1928" w:type="dxa"/>
            <w:vMerge/>
          </w:tcPr>
          <w:p w:rsidR="00C25CD0" w:rsidRDefault="00C25CD0"/>
        </w:tc>
        <w:tc>
          <w:tcPr>
            <w:tcW w:w="4111" w:type="dxa"/>
            <w:tcBorders>
              <w:top w:val="nil"/>
            </w:tcBorders>
          </w:tcPr>
          <w:p w:rsidR="00C25CD0" w:rsidRDefault="00C25CD0">
            <w:pPr>
              <w:pStyle w:val="ConsPlusNormal"/>
            </w:pPr>
            <w:r>
              <w:t>где:</w:t>
            </w:r>
          </w:p>
          <w:p w:rsidR="00C25CD0" w:rsidRDefault="00C25CD0">
            <w:pPr>
              <w:pStyle w:val="ConsPlusNormal"/>
            </w:pPr>
            <w:r>
              <w:t>Sтруд - численность трудоустроенных граждан;</w:t>
            </w:r>
          </w:p>
          <w:p w:rsidR="00C25CD0" w:rsidRDefault="00C25CD0">
            <w:pPr>
              <w:pStyle w:val="ConsPlusNormal"/>
            </w:pPr>
            <w:r>
              <w:t>Sобр - общая численность граждан, обратившихся за содействием в центры занятости населения с целью поиска подходящей работы</w:t>
            </w:r>
          </w:p>
        </w:tc>
        <w:tc>
          <w:tcPr>
            <w:tcW w:w="3402" w:type="dxa"/>
            <w:vMerge/>
          </w:tcPr>
          <w:p w:rsidR="00C25CD0" w:rsidRDefault="00C25CD0"/>
        </w:tc>
        <w:tc>
          <w:tcPr>
            <w:tcW w:w="2211" w:type="dxa"/>
            <w:vMerge/>
          </w:tcPr>
          <w:p w:rsidR="00C25CD0" w:rsidRDefault="00C25CD0"/>
        </w:tc>
      </w:tr>
      <w:tr w:rsidR="00C25CD0">
        <w:tc>
          <w:tcPr>
            <w:tcW w:w="680" w:type="dxa"/>
            <w:vMerge w:val="restart"/>
          </w:tcPr>
          <w:p w:rsidR="00C25CD0" w:rsidRDefault="00C25CD0">
            <w:pPr>
              <w:pStyle w:val="ConsPlusNormal"/>
            </w:pPr>
            <w:r>
              <w:t>1.4</w:t>
            </w:r>
          </w:p>
        </w:tc>
        <w:tc>
          <w:tcPr>
            <w:tcW w:w="2693" w:type="dxa"/>
            <w:vMerge w:val="restart"/>
          </w:tcPr>
          <w:p w:rsidR="00C25CD0" w:rsidRDefault="00C25CD0">
            <w:pPr>
              <w:pStyle w:val="ConsPlusNormal"/>
            </w:pPr>
            <w:r>
              <w:t xml:space="preserve">Показатель 1.4. Удельный вес трудоустроенных граждан, относящихся к категории инвалидов, в общей численности граждан, относящихся к категории инвалидов, обратившихся за содействием в государственные учреждения занятости населения с целью поиска </w:t>
            </w:r>
            <w:r>
              <w:lastRenderedPageBreak/>
              <w:t>подходящей работы</w:t>
            </w:r>
          </w:p>
        </w:tc>
        <w:tc>
          <w:tcPr>
            <w:tcW w:w="1644" w:type="dxa"/>
            <w:vMerge w:val="restart"/>
          </w:tcPr>
          <w:p w:rsidR="00C25CD0" w:rsidRDefault="00C25CD0">
            <w:pPr>
              <w:pStyle w:val="ConsPlusNormal"/>
            </w:pPr>
            <w:r>
              <w:lastRenderedPageBreak/>
              <w:t>процент</w:t>
            </w:r>
          </w:p>
        </w:tc>
        <w:tc>
          <w:tcPr>
            <w:tcW w:w="1928" w:type="dxa"/>
            <w:vMerge w:val="restart"/>
          </w:tcPr>
          <w:p w:rsidR="00C25CD0" w:rsidRDefault="00C25CD0">
            <w:pPr>
              <w:pStyle w:val="ConsPlusNormal"/>
            </w:pPr>
            <w:r>
              <w:t>48</w:t>
            </w:r>
          </w:p>
        </w:tc>
        <w:tc>
          <w:tcPr>
            <w:tcW w:w="4111" w:type="dxa"/>
            <w:tcBorders>
              <w:bottom w:val="nil"/>
            </w:tcBorders>
          </w:tcPr>
          <w:p w:rsidR="00C25CD0" w:rsidRDefault="00C25CD0">
            <w:pPr>
              <w:pStyle w:val="ConsPlusNormal"/>
            </w:pPr>
            <w:r>
              <w:t>Uтруд.инв = (I обр.инв / I труд.инв) x 100%,</w:t>
            </w:r>
          </w:p>
        </w:tc>
        <w:tc>
          <w:tcPr>
            <w:tcW w:w="3402" w:type="dxa"/>
            <w:vMerge w:val="restart"/>
          </w:tcPr>
          <w:p w:rsidR="00C25CD0" w:rsidRDefault="00C25CD0">
            <w:pPr>
              <w:pStyle w:val="ConsPlusNormal"/>
            </w:pPr>
            <w:r>
              <w:t xml:space="preserve">Данные федерального государственного статистического наблюдения, </w:t>
            </w:r>
            <w:hyperlink r:id="rId164" w:history="1">
              <w:r>
                <w:rPr>
                  <w:color w:val="0000FF"/>
                </w:rPr>
                <w:t>форма N 2-Т (трудоустройство)</w:t>
              </w:r>
            </w:hyperlink>
            <w:r>
              <w:t xml:space="preserve"> "Сведения о предоставлении государственных услуг в области содействия занятости населения", утвержденная приказом Росстата от 18.02.2016 N 71</w:t>
            </w:r>
          </w:p>
        </w:tc>
        <w:tc>
          <w:tcPr>
            <w:tcW w:w="2211" w:type="dxa"/>
            <w:vMerge w:val="restart"/>
          </w:tcPr>
          <w:p w:rsidR="00C25CD0" w:rsidRDefault="00C25CD0">
            <w:pPr>
              <w:pStyle w:val="ConsPlusNormal"/>
            </w:pPr>
            <w:r>
              <w:t>Ежеквартально</w:t>
            </w:r>
          </w:p>
        </w:tc>
      </w:tr>
      <w:tr w:rsidR="00C25CD0">
        <w:tc>
          <w:tcPr>
            <w:tcW w:w="680" w:type="dxa"/>
            <w:vMerge/>
          </w:tcPr>
          <w:p w:rsidR="00C25CD0" w:rsidRDefault="00C25CD0"/>
        </w:tc>
        <w:tc>
          <w:tcPr>
            <w:tcW w:w="2693" w:type="dxa"/>
            <w:vMerge/>
          </w:tcPr>
          <w:p w:rsidR="00C25CD0" w:rsidRDefault="00C25CD0"/>
        </w:tc>
        <w:tc>
          <w:tcPr>
            <w:tcW w:w="1644" w:type="dxa"/>
            <w:vMerge/>
          </w:tcPr>
          <w:p w:rsidR="00C25CD0" w:rsidRDefault="00C25CD0"/>
        </w:tc>
        <w:tc>
          <w:tcPr>
            <w:tcW w:w="1928" w:type="dxa"/>
            <w:vMerge/>
          </w:tcPr>
          <w:p w:rsidR="00C25CD0" w:rsidRDefault="00C25CD0"/>
        </w:tc>
        <w:tc>
          <w:tcPr>
            <w:tcW w:w="4111" w:type="dxa"/>
            <w:tcBorders>
              <w:top w:val="nil"/>
            </w:tcBorders>
          </w:tcPr>
          <w:p w:rsidR="00C25CD0" w:rsidRDefault="00C25CD0">
            <w:pPr>
              <w:pStyle w:val="ConsPlusNormal"/>
            </w:pPr>
            <w:r>
              <w:t>где:</w:t>
            </w:r>
          </w:p>
          <w:p w:rsidR="00C25CD0" w:rsidRDefault="00C25CD0">
            <w:pPr>
              <w:pStyle w:val="ConsPlusNormal"/>
            </w:pPr>
            <w:r>
              <w:t>I труд инв - численность трудоустроенных граждан, относящихся к категории инвалидов, к общей численности граждан;</w:t>
            </w:r>
          </w:p>
          <w:p w:rsidR="00C25CD0" w:rsidRDefault="00C25CD0">
            <w:pPr>
              <w:pStyle w:val="ConsPlusNormal"/>
            </w:pPr>
            <w:r>
              <w:t xml:space="preserve">I обр.инв - численность, относящихся к категории инвалидов, обратившихся за содействием в государственные учреждения занятости населения с целью </w:t>
            </w:r>
            <w:r>
              <w:lastRenderedPageBreak/>
              <w:t>поиска подходящей работы</w:t>
            </w:r>
          </w:p>
        </w:tc>
        <w:tc>
          <w:tcPr>
            <w:tcW w:w="3402" w:type="dxa"/>
            <w:vMerge/>
          </w:tcPr>
          <w:p w:rsidR="00C25CD0" w:rsidRDefault="00C25CD0"/>
        </w:tc>
        <w:tc>
          <w:tcPr>
            <w:tcW w:w="2211" w:type="dxa"/>
            <w:vMerge/>
          </w:tcPr>
          <w:p w:rsidR="00C25CD0" w:rsidRDefault="00C25CD0"/>
        </w:tc>
      </w:tr>
      <w:tr w:rsidR="00C25CD0">
        <w:tc>
          <w:tcPr>
            <w:tcW w:w="680" w:type="dxa"/>
            <w:vMerge w:val="restart"/>
          </w:tcPr>
          <w:p w:rsidR="00C25CD0" w:rsidRDefault="00C25CD0">
            <w:pPr>
              <w:pStyle w:val="ConsPlusNormal"/>
            </w:pPr>
            <w:r>
              <w:lastRenderedPageBreak/>
              <w:t>1.5</w:t>
            </w:r>
          </w:p>
        </w:tc>
        <w:tc>
          <w:tcPr>
            <w:tcW w:w="2693" w:type="dxa"/>
            <w:vMerge w:val="restart"/>
          </w:tcPr>
          <w:p w:rsidR="00C25CD0" w:rsidRDefault="00C25CD0">
            <w:pPr>
              <w:pStyle w:val="ConsPlusNormal"/>
            </w:pPr>
            <w:r>
              <w:t>Показатель 1.5. Удельный вес граждан, признанных безработными, в численности безработных граждан, закончивших профессиональное обучение</w:t>
            </w:r>
          </w:p>
        </w:tc>
        <w:tc>
          <w:tcPr>
            <w:tcW w:w="1644" w:type="dxa"/>
            <w:vMerge w:val="restart"/>
          </w:tcPr>
          <w:p w:rsidR="00C25CD0" w:rsidRDefault="00C25CD0">
            <w:pPr>
              <w:pStyle w:val="ConsPlusNormal"/>
            </w:pPr>
            <w:r>
              <w:t>процент</w:t>
            </w:r>
          </w:p>
        </w:tc>
        <w:tc>
          <w:tcPr>
            <w:tcW w:w="1928" w:type="dxa"/>
            <w:vMerge w:val="restart"/>
          </w:tcPr>
          <w:p w:rsidR="00C25CD0" w:rsidRDefault="00C25CD0">
            <w:pPr>
              <w:pStyle w:val="ConsPlusNormal"/>
            </w:pPr>
            <w:r>
              <w:t>5,50</w:t>
            </w:r>
          </w:p>
        </w:tc>
        <w:tc>
          <w:tcPr>
            <w:tcW w:w="4111" w:type="dxa"/>
            <w:tcBorders>
              <w:bottom w:val="nil"/>
            </w:tcBorders>
          </w:tcPr>
          <w:p w:rsidR="00C25CD0" w:rsidRDefault="00C25CD0">
            <w:pPr>
              <w:pStyle w:val="ConsPlusNormal"/>
            </w:pPr>
            <w:r>
              <w:t>F = (Fзаверш проф / Pпроф.призн.безр.) x 100%,</w:t>
            </w:r>
          </w:p>
        </w:tc>
        <w:tc>
          <w:tcPr>
            <w:tcW w:w="3402" w:type="dxa"/>
            <w:vMerge w:val="restart"/>
          </w:tcPr>
          <w:p w:rsidR="00C25CD0" w:rsidRDefault="00C25CD0">
            <w:pPr>
              <w:pStyle w:val="ConsPlusNormal"/>
            </w:pPr>
            <w:r>
              <w:t xml:space="preserve">Данные федерального государственного статистического наблюдения, </w:t>
            </w:r>
            <w:hyperlink r:id="rId165" w:history="1">
              <w:r>
                <w:rPr>
                  <w:color w:val="0000FF"/>
                </w:rPr>
                <w:t>форма N 2-Т (трудоустройство)</w:t>
              </w:r>
            </w:hyperlink>
            <w:r>
              <w:t xml:space="preserve"> "Сведения о предоставлении государственных услуг в области содействия занятости населения", утвержденная приказом Росстата от 18.02.2016 N 71</w:t>
            </w:r>
          </w:p>
        </w:tc>
        <w:tc>
          <w:tcPr>
            <w:tcW w:w="2211" w:type="dxa"/>
            <w:vMerge w:val="restart"/>
          </w:tcPr>
          <w:p w:rsidR="00C25CD0" w:rsidRDefault="00C25CD0">
            <w:pPr>
              <w:pStyle w:val="ConsPlusNormal"/>
            </w:pPr>
            <w:r>
              <w:t>Ежеквартально</w:t>
            </w:r>
          </w:p>
        </w:tc>
      </w:tr>
      <w:tr w:rsidR="00C25CD0">
        <w:tc>
          <w:tcPr>
            <w:tcW w:w="680" w:type="dxa"/>
            <w:vMerge/>
          </w:tcPr>
          <w:p w:rsidR="00C25CD0" w:rsidRDefault="00C25CD0"/>
        </w:tc>
        <w:tc>
          <w:tcPr>
            <w:tcW w:w="2693" w:type="dxa"/>
            <w:vMerge/>
          </w:tcPr>
          <w:p w:rsidR="00C25CD0" w:rsidRDefault="00C25CD0"/>
        </w:tc>
        <w:tc>
          <w:tcPr>
            <w:tcW w:w="1644" w:type="dxa"/>
            <w:vMerge/>
          </w:tcPr>
          <w:p w:rsidR="00C25CD0" w:rsidRDefault="00C25CD0"/>
        </w:tc>
        <w:tc>
          <w:tcPr>
            <w:tcW w:w="1928" w:type="dxa"/>
            <w:vMerge/>
          </w:tcPr>
          <w:p w:rsidR="00C25CD0" w:rsidRDefault="00C25CD0"/>
        </w:tc>
        <w:tc>
          <w:tcPr>
            <w:tcW w:w="4111" w:type="dxa"/>
            <w:tcBorders>
              <w:top w:val="nil"/>
            </w:tcBorders>
          </w:tcPr>
          <w:p w:rsidR="00C25CD0" w:rsidRDefault="00C25CD0">
            <w:pPr>
              <w:pStyle w:val="ConsPlusNormal"/>
            </w:pPr>
            <w:r>
              <w:t>где:</w:t>
            </w:r>
          </w:p>
          <w:p w:rsidR="00C25CD0" w:rsidRDefault="00C25CD0">
            <w:pPr>
              <w:pStyle w:val="ConsPlusNormal"/>
            </w:pPr>
            <w:r>
              <w:t>Fзаверш проф - численность безработных граждан, закончивших профессиональное обучение;</w:t>
            </w:r>
          </w:p>
          <w:p w:rsidR="00C25CD0" w:rsidRDefault="00C25CD0">
            <w:pPr>
              <w:pStyle w:val="ConsPlusNormal"/>
            </w:pPr>
            <w:r>
              <w:t>Pпроф.призн.безр. - численность граждан, признанных безработными, завершивших профессиональное обучение</w:t>
            </w:r>
          </w:p>
        </w:tc>
        <w:tc>
          <w:tcPr>
            <w:tcW w:w="3402" w:type="dxa"/>
            <w:vMerge/>
          </w:tcPr>
          <w:p w:rsidR="00C25CD0" w:rsidRDefault="00C25CD0"/>
        </w:tc>
        <w:tc>
          <w:tcPr>
            <w:tcW w:w="2211" w:type="dxa"/>
            <w:vMerge/>
          </w:tcPr>
          <w:p w:rsidR="00C25CD0" w:rsidRDefault="00C25CD0"/>
        </w:tc>
      </w:tr>
      <w:tr w:rsidR="00C25CD0">
        <w:tc>
          <w:tcPr>
            <w:tcW w:w="680" w:type="dxa"/>
          </w:tcPr>
          <w:p w:rsidR="00C25CD0" w:rsidRDefault="00C25CD0">
            <w:pPr>
              <w:pStyle w:val="ConsPlusNormal"/>
            </w:pPr>
            <w:r>
              <w:t>1.6</w:t>
            </w:r>
          </w:p>
        </w:tc>
        <w:tc>
          <w:tcPr>
            <w:tcW w:w="2693" w:type="dxa"/>
          </w:tcPr>
          <w:p w:rsidR="00C25CD0" w:rsidRDefault="00C25CD0">
            <w:pPr>
              <w:pStyle w:val="ConsPlusNormal"/>
            </w:pPr>
            <w:r>
              <w:t>Показатель 1.6. Удельный вес получателей государственных услуг в области содействия занятости, удовлетворенных полнотой, доступностью и качеством их предоставления</w:t>
            </w:r>
          </w:p>
        </w:tc>
        <w:tc>
          <w:tcPr>
            <w:tcW w:w="1644" w:type="dxa"/>
          </w:tcPr>
          <w:p w:rsidR="00C25CD0" w:rsidRDefault="00C25CD0">
            <w:pPr>
              <w:pStyle w:val="ConsPlusNormal"/>
            </w:pPr>
            <w:r>
              <w:t>процент</w:t>
            </w:r>
          </w:p>
        </w:tc>
        <w:tc>
          <w:tcPr>
            <w:tcW w:w="1928" w:type="dxa"/>
          </w:tcPr>
          <w:p w:rsidR="00C25CD0" w:rsidRDefault="00C25CD0">
            <w:pPr>
              <w:pStyle w:val="ConsPlusNormal"/>
            </w:pPr>
            <w:r>
              <w:t>85</w:t>
            </w:r>
          </w:p>
        </w:tc>
        <w:tc>
          <w:tcPr>
            <w:tcW w:w="4111" w:type="dxa"/>
          </w:tcPr>
          <w:p w:rsidR="00C25CD0" w:rsidRDefault="00C25CD0">
            <w:pPr>
              <w:pStyle w:val="ConsPlusNormal"/>
            </w:pPr>
            <w:r>
              <w:t>По данным территориального органа статистики</w:t>
            </w:r>
          </w:p>
        </w:tc>
        <w:tc>
          <w:tcPr>
            <w:tcW w:w="3402" w:type="dxa"/>
          </w:tcPr>
          <w:p w:rsidR="00C25CD0" w:rsidRDefault="00C25CD0">
            <w:pPr>
              <w:pStyle w:val="ConsPlusNormal"/>
            </w:pPr>
            <w:r>
              <w:t>На основании ежеквартальных опросов получателей государственных услуг посредством анкетирования граждан и работодателей</w:t>
            </w:r>
          </w:p>
        </w:tc>
        <w:tc>
          <w:tcPr>
            <w:tcW w:w="2211" w:type="dxa"/>
          </w:tcPr>
          <w:p w:rsidR="00C25CD0" w:rsidRDefault="00C25CD0">
            <w:pPr>
              <w:pStyle w:val="ConsPlusNormal"/>
            </w:pPr>
            <w:r>
              <w:t>Ежеквартально</w:t>
            </w:r>
          </w:p>
        </w:tc>
      </w:tr>
    </w:tbl>
    <w:p w:rsidR="00C25CD0" w:rsidRDefault="00C25CD0">
      <w:pPr>
        <w:sectPr w:rsidR="00C25CD0">
          <w:pgSz w:w="16838" w:h="11905" w:orient="landscape"/>
          <w:pgMar w:top="1701" w:right="1134" w:bottom="850" w:left="1134" w:header="0" w:footer="0" w:gutter="0"/>
          <w:cols w:space="720"/>
        </w:sectPr>
      </w:pPr>
    </w:p>
    <w:p w:rsidR="00C25CD0" w:rsidRDefault="00C25CD0">
      <w:pPr>
        <w:pStyle w:val="ConsPlusNormal"/>
        <w:jc w:val="both"/>
      </w:pPr>
    </w:p>
    <w:p w:rsidR="00C25CD0" w:rsidRDefault="00C25CD0">
      <w:pPr>
        <w:pStyle w:val="ConsPlusNormal"/>
        <w:jc w:val="center"/>
        <w:outlineLvl w:val="2"/>
      </w:pPr>
      <w:r>
        <w:t xml:space="preserve">8.7. </w:t>
      </w:r>
      <w:hyperlink w:anchor="P10046" w:history="1">
        <w:r>
          <w:rPr>
            <w:color w:val="0000FF"/>
          </w:rPr>
          <w:t>Подпрограмма VI</w:t>
        </w:r>
      </w:hyperlink>
      <w:r>
        <w:t xml:space="preserve"> "Развитие трудовых ресурсов</w:t>
      </w:r>
    </w:p>
    <w:p w:rsidR="00C25CD0" w:rsidRDefault="00C25CD0">
      <w:pPr>
        <w:pStyle w:val="ConsPlusNormal"/>
        <w:jc w:val="center"/>
      </w:pPr>
      <w:r>
        <w:t>и охраны труда"</w:t>
      </w:r>
    </w:p>
    <w:p w:rsidR="00C25CD0" w:rsidRDefault="00C25CD0">
      <w:pPr>
        <w:pStyle w:val="ConsPlusNormal"/>
        <w:jc w:val="both"/>
      </w:pPr>
    </w:p>
    <w:p w:rsidR="00C25CD0" w:rsidRDefault="00C25CD0">
      <w:pPr>
        <w:pStyle w:val="ConsPlusNormal"/>
        <w:ind w:firstLine="540"/>
        <w:jc w:val="both"/>
      </w:pPr>
      <w:r>
        <w:t>Эффективность реализации подпрограммы определяется степенью достижения следующих показателей подпрограммы:</w:t>
      </w:r>
    </w:p>
    <w:p w:rsidR="00C25CD0" w:rsidRDefault="00C25CD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693"/>
        <w:gridCol w:w="1644"/>
        <w:gridCol w:w="1928"/>
        <w:gridCol w:w="4111"/>
        <w:gridCol w:w="3402"/>
        <w:gridCol w:w="2211"/>
      </w:tblGrid>
      <w:tr w:rsidR="00C25CD0">
        <w:tc>
          <w:tcPr>
            <w:tcW w:w="680" w:type="dxa"/>
          </w:tcPr>
          <w:p w:rsidR="00C25CD0" w:rsidRDefault="00C25CD0">
            <w:pPr>
              <w:pStyle w:val="ConsPlusNormal"/>
              <w:jc w:val="center"/>
            </w:pPr>
            <w:r>
              <w:t>N п/п</w:t>
            </w:r>
          </w:p>
        </w:tc>
        <w:tc>
          <w:tcPr>
            <w:tcW w:w="2693" w:type="dxa"/>
          </w:tcPr>
          <w:p w:rsidR="00C25CD0" w:rsidRDefault="00C25CD0">
            <w:pPr>
              <w:pStyle w:val="ConsPlusNormal"/>
              <w:jc w:val="center"/>
            </w:pPr>
            <w:r>
              <w:t>Показатели, характеризующие реализацию подпрограммы</w:t>
            </w:r>
          </w:p>
        </w:tc>
        <w:tc>
          <w:tcPr>
            <w:tcW w:w="1644" w:type="dxa"/>
          </w:tcPr>
          <w:p w:rsidR="00C25CD0" w:rsidRDefault="00C25CD0">
            <w:pPr>
              <w:pStyle w:val="ConsPlusNormal"/>
              <w:jc w:val="center"/>
            </w:pPr>
            <w:r>
              <w:t>Единица измерения</w:t>
            </w:r>
          </w:p>
        </w:tc>
        <w:tc>
          <w:tcPr>
            <w:tcW w:w="1928" w:type="dxa"/>
          </w:tcPr>
          <w:p w:rsidR="00C25CD0" w:rsidRDefault="00C25CD0">
            <w:pPr>
              <w:pStyle w:val="ConsPlusNormal"/>
              <w:jc w:val="center"/>
            </w:pPr>
            <w:r>
              <w:t>Отчетный базовый период/базовое значение показателя (на начало реализации подпрограммы)</w:t>
            </w:r>
          </w:p>
        </w:tc>
        <w:tc>
          <w:tcPr>
            <w:tcW w:w="4111" w:type="dxa"/>
          </w:tcPr>
          <w:p w:rsidR="00C25CD0" w:rsidRDefault="00C25CD0">
            <w:pPr>
              <w:pStyle w:val="ConsPlusNormal"/>
              <w:jc w:val="center"/>
            </w:pPr>
            <w:r>
              <w:t>Алгоритм формирования показателя и методологические пояснения</w:t>
            </w:r>
          </w:p>
        </w:tc>
        <w:tc>
          <w:tcPr>
            <w:tcW w:w="3402" w:type="dxa"/>
          </w:tcPr>
          <w:p w:rsidR="00C25CD0" w:rsidRDefault="00C25CD0">
            <w:pPr>
              <w:pStyle w:val="ConsPlusNormal"/>
              <w:jc w:val="center"/>
            </w:pPr>
            <w:r>
              <w:t>Источник информации</w:t>
            </w:r>
          </w:p>
        </w:tc>
        <w:tc>
          <w:tcPr>
            <w:tcW w:w="2211" w:type="dxa"/>
          </w:tcPr>
          <w:p w:rsidR="00C25CD0" w:rsidRDefault="00C25CD0">
            <w:pPr>
              <w:pStyle w:val="ConsPlusNormal"/>
              <w:jc w:val="center"/>
            </w:pPr>
            <w:r>
              <w:t>Периодичность представления</w:t>
            </w:r>
          </w:p>
        </w:tc>
      </w:tr>
      <w:tr w:rsidR="00C25CD0">
        <w:tc>
          <w:tcPr>
            <w:tcW w:w="680" w:type="dxa"/>
            <w:vMerge w:val="restart"/>
          </w:tcPr>
          <w:p w:rsidR="00C25CD0" w:rsidRDefault="00C25CD0">
            <w:pPr>
              <w:pStyle w:val="ConsPlusNormal"/>
              <w:outlineLvl w:val="3"/>
            </w:pPr>
            <w:r>
              <w:t>1</w:t>
            </w:r>
          </w:p>
        </w:tc>
        <w:tc>
          <w:tcPr>
            <w:tcW w:w="2693" w:type="dxa"/>
            <w:vMerge w:val="restart"/>
          </w:tcPr>
          <w:p w:rsidR="00C25CD0" w:rsidRDefault="00C25CD0">
            <w:pPr>
              <w:pStyle w:val="ConsPlusNormal"/>
            </w:pPr>
            <w:r>
              <w:t>Задача 1. Обеспечение социальных гарантий работников</w:t>
            </w:r>
          </w:p>
        </w:tc>
        <w:tc>
          <w:tcPr>
            <w:tcW w:w="1644" w:type="dxa"/>
            <w:vMerge w:val="restart"/>
          </w:tcPr>
          <w:p w:rsidR="00C25CD0" w:rsidRDefault="00C25CD0">
            <w:pPr>
              <w:pStyle w:val="ConsPlusNormal"/>
            </w:pPr>
            <w:r>
              <w:t>процент</w:t>
            </w:r>
          </w:p>
        </w:tc>
        <w:tc>
          <w:tcPr>
            <w:tcW w:w="1928" w:type="dxa"/>
            <w:vMerge w:val="restart"/>
          </w:tcPr>
          <w:p w:rsidR="00C25CD0" w:rsidRDefault="00C25CD0">
            <w:pPr>
              <w:pStyle w:val="ConsPlusNormal"/>
            </w:pPr>
            <w:r>
              <w:t>100</w:t>
            </w:r>
          </w:p>
        </w:tc>
        <w:tc>
          <w:tcPr>
            <w:tcW w:w="4111" w:type="dxa"/>
            <w:tcBorders>
              <w:bottom w:val="nil"/>
            </w:tcBorders>
          </w:tcPr>
          <w:p w:rsidR="00C25CD0" w:rsidRDefault="00C25CD0">
            <w:pPr>
              <w:pStyle w:val="ConsPlusNormal"/>
            </w:pPr>
            <w:r w:rsidRPr="0083685C">
              <w:rPr>
                <w:position w:val="-32"/>
              </w:rPr>
              <w:pict>
                <v:shape id="_x0000_i1069" style="width:106.5pt;height:39pt" coordsize="" o:spt="100" adj="0,,0" path="" filled="f" stroked="f">
                  <v:stroke joinstyle="miter"/>
                  <v:imagedata r:id="rId166" o:title="base_14_247069_95"/>
                  <v:formulas/>
                  <v:path o:connecttype="segments"/>
                </v:shape>
              </w:pict>
            </w:r>
          </w:p>
        </w:tc>
        <w:tc>
          <w:tcPr>
            <w:tcW w:w="3402" w:type="dxa"/>
            <w:vMerge w:val="restart"/>
          </w:tcPr>
          <w:p w:rsidR="00C25CD0" w:rsidRDefault="00C25CD0">
            <w:pPr>
              <w:pStyle w:val="ConsPlusNormal"/>
            </w:pPr>
            <w:r>
              <w:t>Решение Московской областной трехсторонней комиссии по регулированию социально-трудовых отношений</w:t>
            </w:r>
          </w:p>
        </w:tc>
        <w:tc>
          <w:tcPr>
            <w:tcW w:w="2211" w:type="dxa"/>
            <w:vMerge w:val="restart"/>
          </w:tcPr>
          <w:p w:rsidR="00C25CD0" w:rsidRDefault="00C25CD0">
            <w:pPr>
              <w:pStyle w:val="ConsPlusNormal"/>
            </w:pPr>
            <w:r>
              <w:t>Два раза в год</w:t>
            </w:r>
          </w:p>
        </w:tc>
      </w:tr>
      <w:tr w:rsidR="00C25CD0">
        <w:tc>
          <w:tcPr>
            <w:tcW w:w="680" w:type="dxa"/>
            <w:vMerge/>
          </w:tcPr>
          <w:p w:rsidR="00C25CD0" w:rsidRDefault="00C25CD0"/>
        </w:tc>
        <w:tc>
          <w:tcPr>
            <w:tcW w:w="2693" w:type="dxa"/>
            <w:vMerge/>
          </w:tcPr>
          <w:p w:rsidR="00C25CD0" w:rsidRDefault="00C25CD0"/>
        </w:tc>
        <w:tc>
          <w:tcPr>
            <w:tcW w:w="1644" w:type="dxa"/>
            <w:vMerge/>
          </w:tcPr>
          <w:p w:rsidR="00C25CD0" w:rsidRDefault="00C25CD0"/>
        </w:tc>
        <w:tc>
          <w:tcPr>
            <w:tcW w:w="1928" w:type="dxa"/>
            <w:vMerge/>
          </w:tcPr>
          <w:p w:rsidR="00C25CD0" w:rsidRDefault="00C25CD0"/>
        </w:tc>
        <w:tc>
          <w:tcPr>
            <w:tcW w:w="4111" w:type="dxa"/>
            <w:tcBorders>
              <w:top w:val="nil"/>
            </w:tcBorders>
          </w:tcPr>
          <w:p w:rsidR="00C25CD0" w:rsidRDefault="00C25CD0">
            <w:pPr>
              <w:pStyle w:val="ConsPlusNormal"/>
            </w:pPr>
            <w:r>
              <w:t>где:</w:t>
            </w:r>
          </w:p>
          <w:p w:rsidR="00C25CD0" w:rsidRDefault="00C25CD0">
            <w:pPr>
              <w:pStyle w:val="ConsPlusNormal"/>
            </w:pPr>
            <w:r>
              <w:t>ОП - удельный вес выполненных правительственной стороной обязательств Московского областного трехстороннего (регионального) соглашения в общем количестве обязательств, принятых стороной Правительства Московской области;</w:t>
            </w:r>
          </w:p>
          <w:p w:rsidR="00C25CD0" w:rsidRDefault="00C25CD0">
            <w:pPr>
              <w:pStyle w:val="ConsPlusNormal"/>
            </w:pPr>
            <w:r>
              <w:t>Овып - полностью выполненные стороной Правительства Московской области пункты Московского областного трехстороннего (регионального) соглашения, включенные в прямые обязательства стороны Правительства Московской области;</w:t>
            </w:r>
          </w:p>
          <w:p w:rsidR="00C25CD0" w:rsidRDefault="00C25CD0">
            <w:pPr>
              <w:pStyle w:val="ConsPlusNormal"/>
            </w:pPr>
            <w:r>
              <w:t xml:space="preserve">Ообщ - общее количество пунктов </w:t>
            </w:r>
            <w:r>
              <w:lastRenderedPageBreak/>
              <w:t>Московского областного трехстороннего (регионального) соглашения, предусматривающих обязательства стороны Правительства Московской области</w:t>
            </w:r>
          </w:p>
        </w:tc>
        <w:tc>
          <w:tcPr>
            <w:tcW w:w="3402" w:type="dxa"/>
            <w:vMerge/>
          </w:tcPr>
          <w:p w:rsidR="00C25CD0" w:rsidRDefault="00C25CD0"/>
        </w:tc>
        <w:tc>
          <w:tcPr>
            <w:tcW w:w="2211" w:type="dxa"/>
            <w:vMerge/>
          </w:tcPr>
          <w:p w:rsidR="00C25CD0" w:rsidRDefault="00C25CD0"/>
        </w:tc>
      </w:tr>
      <w:tr w:rsidR="00C25CD0">
        <w:tc>
          <w:tcPr>
            <w:tcW w:w="680" w:type="dxa"/>
            <w:vMerge w:val="restart"/>
          </w:tcPr>
          <w:p w:rsidR="00C25CD0" w:rsidRDefault="00C25CD0">
            <w:pPr>
              <w:pStyle w:val="ConsPlusNormal"/>
            </w:pPr>
            <w:r>
              <w:lastRenderedPageBreak/>
              <w:t>1.1</w:t>
            </w:r>
          </w:p>
        </w:tc>
        <w:tc>
          <w:tcPr>
            <w:tcW w:w="2693" w:type="dxa"/>
            <w:vMerge w:val="restart"/>
          </w:tcPr>
          <w:p w:rsidR="00C25CD0" w:rsidRDefault="00C25CD0">
            <w:pPr>
              <w:pStyle w:val="ConsPlusNormal"/>
            </w:pPr>
            <w:r>
              <w:t>Показатель 1.1. Снижение уровня производственного травматизма со смертельным исходом в расчете на 1000 работающих</w:t>
            </w:r>
          </w:p>
        </w:tc>
        <w:tc>
          <w:tcPr>
            <w:tcW w:w="1644" w:type="dxa"/>
            <w:vMerge w:val="restart"/>
          </w:tcPr>
          <w:p w:rsidR="00C25CD0" w:rsidRDefault="00C25CD0">
            <w:pPr>
              <w:pStyle w:val="ConsPlusNormal"/>
            </w:pPr>
            <w:r>
              <w:t>единица</w:t>
            </w:r>
          </w:p>
        </w:tc>
        <w:tc>
          <w:tcPr>
            <w:tcW w:w="1928" w:type="dxa"/>
            <w:vMerge w:val="restart"/>
          </w:tcPr>
          <w:p w:rsidR="00C25CD0" w:rsidRDefault="00C25CD0">
            <w:pPr>
              <w:pStyle w:val="ConsPlusNormal"/>
            </w:pPr>
            <w:r>
              <w:t>0,067</w:t>
            </w:r>
          </w:p>
        </w:tc>
        <w:tc>
          <w:tcPr>
            <w:tcW w:w="4111" w:type="dxa"/>
            <w:tcBorders>
              <w:bottom w:val="nil"/>
            </w:tcBorders>
          </w:tcPr>
          <w:p w:rsidR="00C25CD0" w:rsidRDefault="00C25CD0">
            <w:pPr>
              <w:pStyle w:val="ConsPlusNormal"/>
            </w:pPr>
            <w:r>
              <w:t>Количество пострадавших со смертельным исходом в расчете на 1000 работающих (Коэффициент частоты)</w:t>
            </w:r>
          </w:p>
        </w:tc>
        <w:tc>
          <w:tcPr>
            <w:tcW w:w="3402" w:type="dxa"/>
            <w:vMerge w:val="restart"/>
          </w:tcPr>
          <w:p w:rsidR="00C25CD0" w:rsidRDefault="00C25CD0">
            <w:pPr>
              <w:pStyle w:val="ConsPlusNormal"/>
            </w:pPr>
            <w:r>
              <w:t>Данные Территориального органа Федеральной службы государственной статистики по Московской области</w:t>
            </w:r>
          </w:p>
        </w:tc>
        <w:tc>
          <w:tcPr>
            <w:tcW w:w="2211" w:type="dxa"/>
            <w:vMerge w:val="restart"/>
          </w:tcPr>
          <w:p w:rsidR="00C25CD0" w:rsidRDefault="00C25CD0">
            <w:pPr>
              <w:pStyle w:val="ConsPlusNormal"/>
            </w:pPr>
            <w:r>
              <w:t>Ежегодно</w:t>
            </w:r>
          </w:p>
        </w:tc>
      </w:tr>
      <w:tr w:rsidR="00C25CD0">
        <w:tblPrEx>
          <w:tblBorders>
            <w:insideH w:val="nil"/>
          </w:tblBorders>
        </w:tblPrEx>
        <w:tc>
          <w:tcPr>
            <w:tcW w:w="680" w:type="dxa"/>
            <w:vMerge/>
          </w:tcPr>
          <w:p w:rsidR="00C25CD0" w:rsidRDefault="00C25CD0"/>
        </w:tc>
        <w:tc>
          <w:tcPr>
            <w:tcW w:w="2693" w:type="dxa"/>
            <w:vMerge/>
          </w:tcPr>
          <w:p w:rsidR="00C25CD0" w:rsidRDefault="00C25CD0"/>
        </w:tc>
        <w:tc>
          <w:tcPr>
            <w:tcW w:w="1644" w:type="dxa"/>
            <w:vMerge/>
          </w:tcPr>
          <w:p w:rsidR="00C25CD0" w:rsidRDefault="00C25CD0"/>
        </w:tc>
        <w:tc>
          <w:tcPr>
            <w:tcW w:w="1928" w:type="dxa"/>
            <w:vMerge/>
          </w:tcPr>
          <w:p w:rsidR="00C25CD0" w:rsidRDefault="00C25CD0"/>
        </w:tc>
        <w:tc>
          <w:tcPr>
            <w:tcW w:w="4111" w:type="dxa"/>
            <w:tcBorders>
              <w:top w:val="nil"/>
              <w:bottom w:val="nil"/>
            </w:tcBorders>
          </w:tcPr>
          <w:p w:rsidR="00C25CD0" w:rsidRDefault="00C25CD0">
            <w:pPr>
              <w:pStyle w:val="ConsPlusNormal"/>
            </w:pPr>
            <w:r>
              <w:t>Кчсм = Ксм / Ксп x 1000,</w:t>
            </w:r>
          </w:p>
        </w:tc>
        <w:tc>
          <w:tcPr>
            <w:tcW w:w="3402" w:type="dxa"/>
            <w:vMerge/>
          </w:tcPr>
          <w:p w:rsidR="00C25CD0" w:rsidRDefault="00C25CD0"/>
        </w:tc>
        <w:tc>
          <w:tcPr>
            <w:tcW w:w="2211" w:type="dxa"/>
            <w:vMerge/>
          </w:tcPr>
          <w:p w:rsidR="00C25CD0" w:rsidRDefault="00C25CD0"/>
        </w:tc>
      </w:tr>
      <w:tr w:rsidR="00C25CD0">
        <w:tblPrEx>
          <w:tblBorders>
            <w:insideH w:val="nil"/>
          </w:tblBorders>
        </w:tblPrEx>
        <w:tc>
          <w:tcPr>
            <w:tcW w:w="680" w:type="dxa"/>
            <w:vMerge/>
          </w:tcPr>
          <w:p w:rsidR="00C25CD0" w:rsidRDefault="00C25CD0"/>
        </w:tc>
        <w:tc>
          <w:tcPr>
            <w:tcW w:w="2693" w:type="dxa"/>
            <w:vMerge/>
          </w:tcPr>
          <w:p w:rsidR="00C25CD0" w:rsidRDefault="00C25CD0"/>
        </w:tc>
        <w:tc>
          <w:tcPr>
            <w:tcW w:w="1644" w:type="dxa"/>
            <w:vMerge/>
          </w:tcPr>
          <w:p w:rsidR="00C25CD0" w:rsidRDefault="00C25CD0"/>
        </w:tc>
        <w:tc>
          <w:tcPr>
            <w:tcW w:w="1928" w:type="dxa"/>
            <w:vMerge/>
          </w:tcPr>
          <w:p w:rsidR="00C25CD0" w:rsidRDefault="00C25CD0"/>
        </w:tc>
        <w:tc>
          <w:tcPr>
            <w:tcW w:w="4111" w:type="dxa"/>
            <w:tcBorders>
              <w:top w:val="nil"/>
              <w:bottom w:val="nil"/>
            </w:tcBorders>
          </w:tcPr>
          <w:p w:rsidR="00C25CD0" w:rsidRDefault="00C25CD0">
            <w:pPr>
              <w:pStyle w:val="ConsPlusNormal"/>
            </w:pPr>
            <w:r>
              <w:t>где:</w:t>
            </w:r>
          </w:p>
          <w:p w:rsidR="00C25CD0" w:rsidRDefault="00C25CD0">
            <w:pPr>
              <w:pStyle w:val="ConsPlusNormal"/>
            </w:pPr>
            <w:r>
              <w:t>Кчсм - коэффициент частоты случаев смертельного травматизма;</w:t>
            </w:r>
          </w:p>
          <w:p w:rsidR="00C25CD0" w:rsidRDefault="00C25CD0">
            <w:pPr>
              <w:pStyle w:val="ConsPlusNormal"/>
            </w:pPr>
            <w:r>
              <w:t>Ксм - количество пострадавших со смертельным исходом;</w:t>
            </w:r>
          </w:p>
          <w:p w:rsidR="00C25CD0" w:rsidRDefault="00C25CD0">
            <w:pPr>
              <w:pStyle w:val="ConsPlusNormal"/>
            </w:pPr>
            <w:r>
              <w:t>Ксп - списочная численность работников.</w:t>
            </w:r>
          </w:p>
        </w:tc>
        <w:tc>
          <w:tcPr>
            <w:tcW w:w="3402" w:type="dxa"/>
            <w:vMerge/>
          </w:tcPr>
          <w:p w:rsidR="00C25CD0" w:rsidRDefault="00C25CD0"/>
        </w:tc>
        <w:tc>
          <w:tcPr>
            <w:tcW w:w="2211" w:type="dxa"/>
            <w:vMerge/>
          </w:tcPr>
          <w:p w:rsidR="00C25CD0" w:rsidRDefault="00C25CD0"/>
        </w:tc>
      </w:tr>
      <w:tr w:rsidR="00C25CD0">
        <w:tc>
          <w:tcPr>
            <w:tcW w:w="680" w:type="dxa"/>
            <w:vMerge/>
          </w:tcPr>
          <w:p w:rsidR="00C25CD0" w:rsidRDefault="00C25CD0"/>
        </w:tc>
        <w:tc>
          <w:tcPr>
            <w:tcW w:w="2693" w:type="dxa"/>
            <w:vMerge/>
          </w:tcPr>
          <w:p w:rsidR="00C25CD0" w:rsidRDefault="00C25CD0"/>
        </w:tc>
        <w:tc>
          <w:tcPr>
            <w:tcW w:w="1644" w:type="dxa"/>
            <w:vMerge/>
          </w:tcPr>
          <w:p w:rsidR="00C25CD0" w:rsidRDefault="00C25CD0"/>
        </w:tc>
        <w:tc>
          <w:tcPr>
            <w:tcW w:w="1928" w:type="dxa"/>
            <w:vMerge/>
          </w:tcPr>
          <w:p w:rsidR="00C25CD0" w:rsidRDefault="00C25CD0"/>
        </w:tc>
        <w:tc>
          <w:tcPr>
            <w:tcW w:w="4111" w:type="dxa"/>
            <w:tcBorders>
              <w:top w:val="nil"/>
            </w:tcBorders>
          </w:tcPr>
          <w:p w:rsidR="00C25CD0" w:rsidRDefault="00C25CD0">
            <w:pPr>
              <w:pStyle w:val="ConsPlusNormal"/>
            </w:pPr>
            <w:r>
              <w:t xml:space="preserve">Источник: </w:t>
            </w:r>
            <w:hyperlink r:id="rId167" w:history="1">
              <w:r>
                <w:rPr>
                  <w:color w:val="0000FF"/>
                </w:rPr>
                <w:t>форма 7-травматизм</w:t>
              </w:r>
            </w:hyperlink>
            <w:r>
              <w:t xml:space="preserve"> "Сведения о травматизме на производстве и профессиональных заболеваниях"</w:t>
            </w:r>
          </w:p>
        </w:tc>
        <w:tc>
          <w:tcPr>
            <w:tcW w:w="3402" w:type="dxa"/>
            <w:vMerge/>
          </w:tcPr>
          <w:p w:rsidR="00C25CD0" w:rsidRDefault="00C25CD0"/>
        </w:tc>
        <w:tc>
          <w:tcPr>
            <w:tcW w:w="2211" w:type="dxa"/>
            <w:vMerge/>
          </w:tcPr>
          <w:p w:rsidR="00C25CD0" w:rsidRDefault="00C25CD0"/>
        </w:tc>
      </w:tr>
      <w:tr w:rsidR="00C25CD0">
        <w:tc>
          <w:tcPr>
            <w:tcW w:w="680" w:type="dxa"/>
            <w:vMerge w:val="restart"/>
          </w:tcPr>
          <w:p w:rsidR="00C25CD0" w:rsidRDefault="00C25CD0">
            <w:pPr>
              <w:pStyle w:val="ConsPlusNormal"/>
            </w:pPr>
            <w:r>
              <w:t>1.2</w:t>
            </w:r>
          </w:p>
        </w:tc>
        <w:tc>
          <w:tcPr>
            <w:tcW w:w="2693" w:type="dxa"/>
            <w:vMerge w:val="restart"/>
          </w:tcPr>
          <w:p w:rsidR="00C25CD0" w:rsidRDefault="00C25CD0">
            <w:pPr>
              <w:pStyle w:val="ConsPlusNormal"/>
            </w:pPr>
            <w:r>
              <w:t>Показатель 1.2. Снижение уровня общего производственного травматизма в расчете на 1000 работающих</w:t>
            </w:r>
          </w:p>
        </w:tc>
        <w:tc>
          <w:tcPr>
            <w:tcW w:w="1644" w:type="dxa"/>
            <w:vMerge w:val="restart"/>
          </w:tcPr>
          <w:p w:rsidR="00C25CD0" w:rsidRDefault="00C25CD0">
            <w:pPr>
              <w:pStyle w:val="ConsPlusNormal"/>
            </w:pPr>
            <w:r>
              <w:t>процент</w:t>
            </w:r>
          </w:p>
        </w:tc>
        <w:tc>
          <w:tcPr>
            <w:tcW w:w="1928" w:type="dxa"/>
            <w:vMerge w:val="restart"/>
          </w:tcPr>
          <w:p w:rsidR="00C25CD0" w:rsidRDefault="00C25CD0">
            <w:pPr>
              <w:pStyle w:val="ConsPlusNormal"/>
            </w:pPr>
            <w:r>
              <w:t>1,37</w:t>
            </w:r>
          </w:p>
        </w:tc>
        <w:tc>
          <w:tcPr>
            <w:tcW w:w="4111" w:type="dxa"/>
            <w:tcBorders>
              <w:bottom w:val="nil"/>
            </w:tcBorders>
          </w:tcPr>
          <w:p w:rsidR="00C25CD0" w:rsidRDefault="00C25CD0">
            <w:pPr>
              <w:pStyle w:val="ConsPlusNormal"/>
            </w:pPr>
            <w:r>
              <w:t>Количество пострадавших в результате несчастных случаев на производстве с утратой трудоспособности на 1 рабочий день и более и со смертельным исходом в расчете на 1000 работающих (Коэффициент частоты)</w:t>
            </w:r>
          </w:p>
        </w:tc>
        <w:tc>
          <w:tcPr>
            <w:tcW w:w="3402" w:type="dxa"/>
            <w:vMerge w:val="restart"/>
          </w:tcPr>
          <w:p w:rsidR="00C25CD0" w:rsidRDefault="00C25CD0">
            <w:pPr>
              <w:pStyle w:val="ConsPlusNormal"/>
            </w:pPr>
            <w:r>
              <w:t>Данные Территориального органа Федеральной службы государственной статистики по Московской области</w:t>
            </w:r>
          </w:p>
        </w:tc>
        <w:tc>
          <w:tcPr>
            <w:tcW w:w="2211" w:type="dxa"/>
            <w:vMerge w:val="restart"/>
          </w:tcPr>
          <w:p w:rsidR="00C25CD0" w:rsidRDefault="00C25CD0">
            <w:pPr>
              <w:pStyle w:val="ConsPlusNormal"/>
            </w:pPr>
            <w:r>
              <w:t>Ежегодно</w:t>
            </w:r>
          </w:p>
        </w:tc>
      </w:tr>
      <w:tr w:rsidR="00C25CD0">
        <w:tblPrEx>
          <w:tblBorders>
            <w:insideH w:val="nil"/>
          </w:tblBorders>
        </w:tblPrEx>
        <w:tc>
          <w:tcPr>
            <w:tcW w:w="680" w:type="dxa"/>
            <w:vMerge/>
          </w:tcPr>
          <w:p w:rsidR="00C25CD0" w:rsidRDefault="00C25CD0"/>
        </w:tc>
        <w:tc>
          <w:tcPr>
            <w:tcW w:w="2693" w:type="dxa"/>
            <w:vMerge/>
          </w:tcPr>
          <w:p w:rsidR="00C25CD0" w:rsidRDefault="00C25CD0"/>
        </w:tc>
        <w:tc>
          <w:tcPr>
            <w:tcW w:w="1644" w:type="dxa"/>
            <w:vMerge/>
          </w:tcPr>
          <w:p w:rsidR="00C25CD0" w:rsidRDefault="00C25CD0"/>
        </w:tc>
        <w:tc>
          <w:tcPr>
            <w:tcW w:w="1928" w:type="dxa"/>
            <w:vMerge/>
          </w:tcPr>
          <w:p w:rsidR="00C25CD0" w:rsidRDefault="00C25CD0"/>
        </w:tc>
        <w:tc>
          <w:tcPr>
            <w:tcW w:w="4111" w:type="dxa"/>
            <w:tcBorders>
              <w:top w:val="nil"/>
              <w:bottom w:val="nil"/>
            </w:tcBorders>
          </w:tcPr>
          <w:p w:rsidR="00C25CD0" w:rsidRDefault="00C25CD0">
            <w:pPr>
              <w:pStyle w:val="ConsPlusNormal"/>
            </w:pPr>
            <w:r>
              <w:t>Кч = К / Ксп x 1000,</w:t>
            </w:r>
          </w:p>
        </w:tc>
        <w:tc>
          <w:tcPr>
            <w:tcW w:w="3402" w:type="dxa"/>
            <w:vMerge/>
          </w:tcPr>
          <w:p w:rsidR="00C25CD0" w:rsidRDefault="00C25CD0"/>
        </w:tc>
        <w:tc>
          <w:tcPr>
            <w:tcW w:w="2211" w:type="dxa"/>
            <w:vMerge/>
          </w:tcPr>
          <w:p w:rsidR="00C25CD0" w:rsidRDefault="00C25CD0"/>
        </w:tc>
      </w:tr>
      <w:tr w:rsidR="00C25CD0">
        <w:tblPrEx>
          <w:tblBorders>
            <w:insideH w:val="nil"/>
          </w:tblBorders>
        </w:tblPrEx>
        <w:tc>
          <w:tcPr>
            <w:tcW w:w="680" w:type="dxa"/>
            <w:vMerge/>
          </w:tcPr>
          <w:p w:rsidR="00C25CD0" w:rsidRDefault="00C25CD0"/>
        </w:tc>
        <w:tc>
          <w:tcPr>
            <w:tcW w:w="2693" w:type="dxa"/>
            <w:vMerge/>
          </w:tcPr>
          <w:p w:rsidR="00C25CD0" w:rsidRDefault="00C25CD0"/>
        </w:tc>
        <w:tc>
          <w:tcPr>
            <w:tcW w:w="1644" w:type="dxa"/>
            <w:vMerge/>
          </w:tcPr>
          <w:p w:rsidR="00C25CD0" w:rsidRDefault="00C25CD0"/>
        </w:tc>
        <w:tc>
          <w:tcPr>
            <w:tcW w:w="1928" w:type="dxa"/>
            <w:vMerge/>
          </w:tcPr>
          <w:p w:rsidR="00C25CD0" w:rsidRDefault="00C25CD0"/>
        </w:tc>
        <w:tc>
          <w:tcPr>
            <w:tcW w:w="4111" w:type="dxa"/>
            <w:tcBorders>
              <w:top w:val="nil"/>
              <w:bottom w:val="nil"/>
            </w:tcBorders>
          </w:tcPr>
          <w:p w:rsidR="00C25CD0" w:rsidRDefault="00C25CD0">
            <w:pPr>
              <w:pStyle w:val="ConsPlusNormal"/>
            </w:pPr>
            <w:r>
              <w:t>где:</w:t>
            </w:r>
          </w:p>
          <w:p w:rsidR="00C25CD0" w:rsidRDefault="00C25CD0">
            <w:pPr>
              <w:pStyle w:val="ConsPlusNormal"/>
            </w:pPr>
            <w:r>
              <w:t xml:space="preserve">Кч - коэффициент частоты случаев </w:t>
            </w:r>
            <w:r>
              <w:lastRenderedPageBreak/>
              <w:t>смертельного травматизма;</w:t>
            </w:r>
          </w:p>
          <w:p w:rsidR="00C25CD0" w:rsidRDefault="00C25CD0">
            <w:pPr>
              <w:pStyle w:val="ConsPlusNormal"/>
            </w:pPr>
            <w:r>
              <w:t>К - количество пострадавших в результате несчастных случаев на производстве с утратой трудоспособности на 1 рабочий день и более;</w:t>
            </w:r>
          </w:p>
          <w:p w:rsidR="00C25CD0" w:rsidRDefault="00C25CD0">
            <w:pPr>
              <w:pStyle w:val="ConsPlusNormal"/>
            </w:pPr>
            <w:r>
              <w:t>Ксп - списочная численность работников.</w:t>
            </w:r>
          </w:p>
        </w:tc>
        <w:tc>
          <w:tcPr>
            <w:tcW w:w="3402" w:type="dxa"/>
            <w:vMerge/>
          </w:tcPr>
          <w:p w:rsidR="00C25CD0" w:rsidRDefault="00C25CD0"/>
        </w:tc>
        <w:tc>
          <w:tcPr>
            <w:tcW w:w="2211" w:type="dxa"/>
            <w:vMerge/>
          </w:tcPr>
          <w:p w:rsidR="00C25CD0" w:rsidRDefault="00C25CD0"/>
        </w:tc>
      </w:tr>
      <w:tr w:rsidR="00C25CD0">
        <w:tc>
          <w:tcPr>
            <w:tcW w:w="680" w:type="dxa"/>
            <w:vMerge/>
          </w:tcPr>
          <w:p w:rsidR="00C25CD0" w:rsidRDefault="00C25CD0"/>
        </w:tc>
        <w:tc>
          <w:tcPr>
            <w:tcW w:w="2693" w:type="dxa"/>
            <w:vMerge/>
          </w:tcPr>
          <w:p w:rsidR="00C25CD0" w:rsidRDefault="00C25CD0"/>
        </w:tc>
        <w:tc>
          <w:tcPr>
            <w:tcW w:w="1644" w:type="dxa"/>
            <w:vMerge/>
          </w:tcPr>
          <w:p w:rsidR="00C25CD0" w:rsidRDefault="00C25CD0"/>
        </w:tc>
        <w:tc>
          <w:tcPr>
            <w:tcW w:w="1928" w:type="dxa"/>
            <w:vMerge/>
          </w:tcPr>
          <w:p w:rsidR="00C25CD0" w:rsidRDefault="00C25CD0"/>
        </w:tc>
        <w:tc>
          <w:tcPr>
            <w:tcW w:w="4111" w:type="dxa"/>
            <w:tcBorders>
              <w:top w:val="nil"/>
            </w:tcBorders>
          </w:tcPr>
          <w:p w:rsidR="00C25CD0" w:rsidRDefault="00C25CD0">
            <w:pPr>
              <w:pStyle w:val="ConsPlusNormal"/>
            </w:pPr>
            <w:r>
              <w:t xml:space="preserve">Источник: </w:t>
            </w:r>
            <w:hyperlink r:id="rId168" w:history="1">
              <w:r>
                <w:rPr>
                  <w:color w:val="0000FF"/>
                </w:rPr>
                <w:t>форма 7-травматизм</w:t>
              </w:r>
            </w:hyperlink>
            <w:r>
              <w:t xml:space="preserve"> "Сведения о травматизме на производстве и профессиональных заболеваниях"</w:t>
            </w:r>
          </w:p>
        </w:tc>
        <w:tc>
          <w:tcPr>
            <w:tcW w:w="3402" w:type="dxa"/>
            <w:vMerge/>
          </w:tcPr>
          <w:p w:rsidR="00C25CD0" w:rsidRDefault="00C25CD0"/>
        </w:tc>
        <w:tc>
          <w:tcPr>
            <w:tcW w:w="2211" w:type="dxa"/>
            <w:vMerge/>
          </w:tcPr>
          <w:p w:rsidR="00C25CD0" w:rsidRDefault="00C25CD0"/>
        </w:tc>
      </w:tr>
      <w:tr w:rsidR="00C25CD0">
        <w:tc>
          <w:tcPr>
            <w:tcW w:w="680" w:type="dxa"/>
            <w:vMerge w:val="restart"/>
          </w:tcPr>
          <w:p w:rsidR="00C25CD0" w:rsidRDefault="00C25CD0">
            <w:pPr>
              <w:pStyle w:val="ConsPlusNormal"/>
            </w:pPr>
            <w:r>
              <w:t>1.3</w:t>
            </w:r>
          </w:p>
        </w:tc>
        <w:tc>
          <w:tcPr>
            <w:tcW w:w="2693" w:type="dxa"/>
            <w:vMerge w:val="restart"/>
          </w:tcPr>
          <w:p w:rsidR="00C25CD0" w:rsidRDefault="00C25CD0">
            <w:pPr>
              <w:pStyle w:val="ConsPlusNormal"/>
            </w:pPr>
            <w:r>
              <w:t>Показатель 1.3. Количество дней временной нетрудоспособности в связи с несчастным случаем на производстве в расчете на 1 пострадавшего</w:t>
            </w:r>
          </w:p>
        </w:tc>
        <w:tc>
          <w:tcPr>
            <w:tcW w:w="1644" w:type="dxa"/>
            <w:vMerge w:val="restart"/>
          </w:tcPr>
          <w:p w:rsidR="00C25CD0" w:rsidRDefault="00C25CD0">
            <w:pPr>
              <w:pStyle w:val="ConsPlusNormal"/>
            </w:pPr>
            <w:r>
              <w:t>день</w:t>
            </w:r>
          </w:p>
        </w:tc>
        <w:tc>
          <w:tcPr>
            <w:tcW w:w="1928" w:type="dxa"/>
            <w:vMerge w:val="restart"/>
          </w:tcPr>
          <w:p w:rsidR="00C25CD0" w:rsidRDefault="00C25CD0">
            <w:pPr>
              <w:pStyle w:val="ConsPlusNormal"/>
            </w:pPr>
            <w:r>
              <w:t>63,8</w:t>
            </w:r>
          </w:p>
        </w:tc>
        <w:tc>
          <w:tcPr>
            <w:tcW w:w="4111" w:type="dxa"/>
            <w:tcBorders>
              <w:bottom w:val="nil"/>
            </w:tcBorders>
          </w:tcPr>
          <w:p w:rsidR="00C25CD0" w:rsidRDefault="00C25CD0">
            <w:pPr>
              <w:pStyle w:val="ConsPlusNormal"/>
            </w:pPr>
            <w:r>
              <w:t>Д = Добщ / Кп,</w:t>
            </w:r>
          </w:p>
        </w:tc>
        <w:tc>
          <w:tcPr>
            <w:tcW w:w="3402" w:type="dxa"/>
            <w:vMerge w:val="restart"/>
          </w:tcPr>
          <w:p w:rsidR="00C25CD0" w:rsidRDefault="00C25CD0">
            <w:pPr>
              <w:pStyle w:val="ConsPlusNormal"/>
            </w:pPr>
            <w:r>
              <w:t>Данные ГУ - Московского областного регионального отделения ФСС Российской Федерации,</w:t>
            </w:r>
          </w:p>
          <w:p w:rsidR="00C25CD0" w:rsidRDefault="00C25CD0">
            <w:pPr>
              <w:pStyle w:val="ConsPlusNormal"/>
            </w:pPr>
            <w:r>
              <w:t>Территориального органа Федеральной службы государственной статистики по Московской области</w:t>
            </w:r>
          </w:p>
        </w:tc>
        <w:tc>
          <w:tcPr>
            <w:tcW w:w="2211" w:type="dxa"/>
            <w:vMerge w:val="restart"/>
          </w:tcPr>
          <w:p w:rsidR="00C25CD0" w:rsidRDefault="00C25CD0">
            <w:pPr>
              <w:pStyle w:val="ConsPlusNormal"/>
            </w:pPr>
            <w:r>
              <w:t>Ежегодно</w:t>
            </w:r>
          </w:p>
        </w:tc>
      </w:tr>
      <w:tr w:rsidR="00C25CD0">
        <w:tblPrEx>
          <w:tblBorders>
            <w:insideH w:val="nil"/>
          </w:tblBorders>
        </w:tblPrEx>
        <w:tc>
          <w:tcPr>
            <w:tcW w:w="680" w:type="dxa"/>
            <w:vMerge/>
          </w:tcPr>
          <w:p w:rsidR="00C25CD0" w:rsidRDefault="00C25CD0"/>
        </w:tc>
        <w:tc>
          <w:tcPr>
            <w:tcW w:w="2693" w:type="dxa"/>
            <w:vMerge/>
          </w:tcPr>
          <w:p w:rsidR="00C25CD0" w:rsidRDefault="00C25CD0"/>
        </w:tc>
        <w:tc>
          <w:tcPr>
            <w:tcW w:w="1644" w:type="dxa"/>
            <w:vMerge/>
          </w:tcPr>
          <w:p w:rsidR="00C25CD0" w:rsidRDefault="00C25CD0"/>
        </w:tc>
        <w:tc>
          <w:tcPr>
            <w:tcW w:w="1928" w:type="dxa"/>
            <w:vMerge/>
          </w:tcPr>
          <w:p w:rsidR="00C25CD0" w:rsidRDefault="00C25CD0"/>
        </w:tc>
        <w:tc>
          <w:tcPr>
            <w:tcW w:w="4111" w:type="dxa"/>
            <w:tcBorders>
              <w:top w:val="nil"/>
              <w:bottom w:val="nil"/>
            </w:tcBorders>
          </w:tcPr>
          <w:p w:rsidR="00C25CD0" w:rsidRDefault="00C25CD0">
            <w:pPr>
              <w:pStyle w:val="ConsPlusNormal"/>
            </w:pPr>
            <w:r>
              <w:t>где:</w:t>
            </w:r>
          </w:p>
          <w:p w:rsidR="00C25CD0" w:rsidRDefault="00C25CD0">
            <w:pPr>
              <w:pStyle w:val="ConsPlusNormal"/>
            </w:pPr>
            <w:r>
              <w:t>Д - число дней временной нетрудоспособности в связи с несчастным случаем на производстве в расчете на 1 пострадавшего;</w:t>
            </w:r>
          </w:p>
          <w:p w:rsidR="00C25CD0" w:rsidRDefault="00C25CD0">
            <w:pPr>
              <w:pStyle w:val="ConsPlusNormal"/>
            </w:pPr>
            <w:r>
              <w:t>Добщ - число дней временной нетрудоспособности в связи с несчастным случаем на производстве, всего;</w:t>
            </w:r>
          </w:p>
          <w:p w:rsidR="00C25CD0" w:rsidRDefault="00C25CD0">
            <w:pPr>
              <w:pStyle w:val="ConsPlusNormal"/>
            </w:pPr>
            <w:r>
              <w:t>Кп - количество пострадавших.</w:t>
            </w:r>
          </w:p>
        </w:tc>
        <w:tc>
          <w:tcPr>
            <w:tcW w:w="3402" w:type="dxa"/>
            <w:vMerge/>
          </w:tcPr>
          <w:p w:rsidR="00C25CD0" w:rsidRDefault="00C25CD0"/>
        </w:tc>
        <w:tc>
          <w:tcPr>
            <w:tcW w:w="2211" w:type="dxa"/>
            <w:vMerge/>
          </w:tcPr>
          <w:p w:rsidR="00C25CD0" w:rsidRDefault="00C25CD0"/>
        </w:tc>
      </w:tr>
      <w:tr w:rsidR="00C25CD0">
        <w:tc>
          <w:tcPr>
            <w:tcW w:w="680" w:type="dxa"/>
            <w:vMerge/>
          </w:tcPr>
          <w:p w:rsidR="00C25CD0" w:rsidRDefault="00C25CD0"/>
        </w:tc>
        <w:tc>
          <w:tcPr>
            <w:tcW w:w="2693" w:type="dxa"/>
            <w:vMerge/>
          </w:tcPr>
          <w:p w:rsidR="00C25CD0" w:rsidRDefault="00C25CD0"/>
        </w:tc>
        <w:tc>
          <w:tcPr>
            <w:tcW w:w="1644" w:type="dxa"/>
            <w:vMerge/>
          </w:tcPr>
          <w:p w:rsidR="00C25CD0" w:rsidRDefault="00C25CD0"/>
        </w:tc>
        <w:tc>
          <w:tcPr>
            <w:tcW w:w="1928" w:type="dxa"/>
            <w:vMerge/>
          </w:tcPr>
          <w:p w:rsidR="00C25CD0" w:rsidRDefault="00C25CD0"/>
        </w:tc>
        <w:tc>
          <w:tcPr>
            <w:tcW w:w="4111" w:type="dxa"/>
            <w:tcBorders>
              <w:top w:val="nil"/>
            </w:tcBorders>
          </w:tcPr>
          <w:p w:rsidR="00C25CD0" w:rsidRDefault="00C25CD0">
            <w:pPr>
              <w:pStyle w:val="ConsPlusNormal"/>
            </w:pPr>
            <w:r>
              <w:t xml:space="preserve">Источник: </w:t>
            </w:r>
            <w:hyperlink r:id="rId169" w:history="1">
              <w:r>
                <w:rPr>
                  <w:color w:val="0000FF"/>
                </w:rPr>
                <w:t>форма 7-травматизм</w:t>
              </w:r>
            </w:hyperlink>
            <w:r>
              <w:t xml:space="preserve"> "Сведения о травматизме на производстве и профессиональных заболеваниях"</w:t>
            </w:r>
          </w:p>
        </w:tc>
        <w:tc>
          <w:tcPr>
            <w:tcW w:w="3402" w:type="dxa"/>
            <w:vMerge/>
          </w:tcPr>
          <w:p w:rsidR="00C25CD0" w:rsidRDefault="00C25CD0"/>
        </w:tc>
        <w:tc>
          <w:tcPr>
            <w:tcW w:w="2211" w:type="dxa"/>
            <w:vMerge/>
          </w:tcPr>
          <w:p w:rsidR="00C25CD0" w:rsidRDefault="00C25CD0"/>
        </w:tc>
      </w:tr>
      <w:tr w:rsidR="00C25CD0">
        <w:tc>
          <w:tcPr>
            <w:tcW w:w="680" w:type="dxa"/>
          </w:tcPr>
          <w:p w:rsidR="00C25CD0" w:rsidRDefault="00C25CD0">
            <w:pPr>
              <w:pStyle w:val="ConsPlusNormal"/>
            </w:pPr>
            <w:r>
              <w:t>1.4</w:t>
            </w:r>
          </w:p>
        </w:tc>
        <w:tc>
          <w:tcPr>
            <w:tcW w:w="2693" w:type="dxa"/>
          </w:tcPr>
          <w:p w:rsidR="00C25CD0" w:rsidRDefault="00C25CD0">
            <w:pPr>
              <w:pStyle w:val="ConsPlusNormal"/>
            </w:pPr>
            <w:r>
              <w:t>Показатель 1.4. Численность работников с впервые установленным диагнозом профессионального заболевания</w:t>
            </w:r>
          </w:p>
        </w:tc>
        <w:tc>
          <w:tcPr>
            <w:tcW w:w="1644" w:type="dxa"/>
          </w:tcPr>
          <w:p w:rsidR="00C25CD0" w:rsidRDefault="00C25CD0">
            <w:pPr>
              <w:pStyle w:val="ConsPlusNormal"/>
            </w:pPr>
            <w:r>
              <w:t>единица</w:t>
            </w:r>
          </w:p>
        </w:tc>
        <w:tc>
          <w:tcPr>
            <w:tcW w:w="1928" w:type="dxa"/>
          </w:tcPr>
          <w:p w:rsidR="00C25CD0" w:rsidRDefault="00C25CD0">
            <w:pPr>
              <w:pStyle w:val="ConsPlusNormal"/>
            </w:pPr>
            <w:r>
              <w:t>43</w:t>
            </w:r>
          </w:p>
        </w:tc>
        <w:tc>
          <w:tcPr>
            <w:tcW w:w="4111" w:type="dxa"/>
          </w:tcPr>
          <w:p w:rsidR="00C25CD0" w:rsidRDefault="00C25CD0">
            <w:pPr>
              <w:pStyle w:val="ConsPlusNormal"/>
            </w:pPr>
            <w:r>
              <w:t>Число работников с впервые установленным диагнозом профессионального заболевания</w:t>
            </w:r>
          </w:p>
        </w:tc>
        <w:tc>
          <w:tcPr>
            <w:tcW w:w="3402" w:type="dxa"/>
          </w:tcPr>
          <w:p w:rsidR="00C25CD0" w:rsidRDefault="00C25CD0">
            <w:pPr>
              <w:pStyle w:val="ConsPlusNormal"/>
            </w:pPr>
            <w:r>
              <w:t>Данные Министерства здравоохранения Московской области, Управления Роспотребнадзора по Московской области</w:t>
            </w:r>
          </w:p>
        </w:tc>
        <w:tc>
          <w:tcPr>
            <w:tcW w:w="2211" w:type="dxa"/>
          </w:tcPr>
          <w:p w:rsidR="00C25CD0" w:rsidRDefault="00C25CD0">
            <w:pPr>
              <w:pStyle w:val="ConsPlusNormal"/>
            </w:pPr>
            <w:r>
              <w:t>Ежегодно</w:t>
            </w:r>
          </w:p>
        </w:tc>
      </w:tr>
      <w:tr w:rsidR="00C25CD0">
        <w:tc>
          <w:tcPr>
            <w:tcW w:w="680" w:type="dxa"/>
          </w:tcPr>
          <w:p w:rsidR="00C25CD0" w:rsidRDefault="00C25CD0">
            <w:pPr>
              <w:pStyle w:val="ConsPlusNormal"/>
            </w:pPr>
            <w:r>
              <w:lastRenderedPageBreak/>
              <w:t>1.5</w:t>
            </w:r>
          </w:p>
        </w:tc>
        <w:tc>
          <w:tcPr>
            <w:tcW w:w="2693" w:type="dxa"/>
          </w:tcPr>
          <w:p w:rsidR="00C25CD0" w:rsidRDefault="00C25CD0">
            <w:pPr>
              <w:pStyle w:val="ConsPlusNormal"/>
            </w:pPr>
            <w:r>
              <w:t>Показатель 1.5. Количество рабочих мест, на которых проведена специальная оценка условий труда</w:t>
            </w:r>
          </w:p>
        </w:tc>
        <w:tc>
          <w:tcPr>
            <w:tcW w:w="1644" w:type="dxa"/>
          </w:tcPr>
          <w:p w:rsidR="00C25CD0" w:rsidRDefault="00C25CD0">
            <w:pPr>
              <w:pStyle w:val="ConsPlusNormal"/>
            </w:pPr>
            <w:r>
              <w:t>единица</w:t>
            </w:r>
          </w:p>
        </w:tc>
        <w:tc>
          <w:tcPr>
            <w:tcW w:w="1928" w:type="dxa"/>
          </w:tcPr>
          <w:p w:rsidR="00C25CD0" w:rsidRDefault="00C25CD0">
            <w:pPr>
              <w:pStyle w:val="ConsPlusNormal"/>
            </w:pPr>
            <w:r>
              <w:t>527265</w:t>
            </w:r>
          </w:p>
        </w:tc>
        <w:tc>
          <w:tcPr>
            <w:tcW w:w="4111" w:type="dxa"/>
          </w:tcPr>
          <w:p w:rsidR="00C25CD0" w:rsidRDefault="00C25CD0">
            <w:pPr>
              <w:pStyle w:val="ConsPlusNormal"/>
            </w:pPr>
            <w:r>
              <w:t>Ксоут - количество рабочих мест, на которых проведена специальная оценка условий труда (аттестация рабочих мест по условиям труда) (единица), учитывается нарастающим итогом.</w:t>
            </w:r>
          </w:p>
          <w:p w:rsidR="00C25CD0" w:rsidRDefault="00C25CD0">
            <w:pPr>
              <w:pStyle w:val="ConsPlusNormal"/>
            </w:pPr>
            <w:r>
              <w:t xml:space="preserve">Источник: </w:t>
            </w:r>
            <w:hyperlink r:id="rId170" w:history="1">
              <w:r>
                <w:rPr>
                  <w:color w:val="0000FF"/>
                </w:rPr>
                <w:t>форма ФСС-4</w:t>
              </w:r>
            </w:hyperlink>
            <w:r>
              <w:t>; ФГИС СОУТ</w:t>
            </w:r>
          </w:p>
        </w:tc>
        <w:tc>
          <w:tcPr>
            <w:tcW w:w="3402" w:type="dxa"/>
          </w:tcPr>
          <w:p w:rsidR="00C25CD0" w:rsidRDefault="00C25CD0">
            <w:pPr>
              <w:pStyle w:val="ConsPlusNormal"/>
            </w:pPr>
            <w:r>
              <w:t xml:space="preserve">Данные Фонда социального страхования Российской Федерации </w:t>
            </w:r>
            <w:hyperlink r:id="rId171" w:history="1">
              <w:r>
                <w:rPr>
                  <w:color w:val="0000FF"/>
                </w:rPr>
                <w:t>(форма ФСС-4)</w:t>
              </w:r>
            </w:hyperlink>
            <w:r>
              <w:t xml:space="preserve"> и Федеральной государственной информационной системы учета результатов специальной оценки условий труда (ФГИС СОУТ), оператором которой является Минтруд России</w:t>
            </w:r>
          </w:p>
        </w:tc>
        <w:tc>
          <w:tcPr>
            <w:tcW w:w="2211" w:type="dxa"/>
          </w:tcPr>
          <w:p w:rsidR="00C25CD0" w:rsidRDefault="00C25CD0">
            <w:pPr>
              <w:pStyle w:val="ConsPlusNormal"/>
            </w:pPr>
            <w:r>
              <w:t>Ежегодно</w:t>
            </w:r>
          </w:p>
        </w:tc>
      </w:tr>
      <w:tr w:rsidR="00C25CD0">
        <w:tc>
          <w:tcPr>
            <w:tcW w:w="680" w:type="dxa"/>
            <w:vMerge w:val="restart"/>
          </w:tcPr>
          <w:p w:rsidR="00C25CD0" w:rsidRDefault="00C25CD0">
            <w:pPr>
              <w:pStyle w:val="ConsPlusNormal"/>
            </w:pPr>
            <w:r>
              <w:t>1.6</w:t>
            </w:r>
          </w:p>
        </w:tc>
        <w:tc>
          <w:tcPr>
            <w:tcW w:w="2693" w:type="dxa"/>
            <w:vMerge w:val="restart"/>
          </w:tcPr>
          <w:p w:rsidR="00C25CD0" w:rsidRDefault="00C25CD0">
            <w:pPr>
              <w:pStyle w:val="ConsPlusNormal"/>
            </w:pPr>
            <w:r>
              <w:t>Показатель 1.6. Удельный вес рабочих мест, на которых проведена специальная оценка условий труда, в общем количестве рабочих мест</w:t>
            </w:r>
          </w:p>
        </w:tc>
        <w:tc>
          <w:tcPr>
            <w:tcW w:w="1644" w:type="dxa"/>
            <w:vMerge w:val="restart"/>
          </w:tcPr>
          <w:p w:rsidR="00C25CD0" w:rsidRDefault="00C25CD0">
            <w:pPr>
              <w:pStyle w:val="ConsPlusNormal"/>
            </w:pPr>
            <w:r>
              <w:t>процент</w:t>
            </w:r>
          </w:p>
        </w:tc>
        <w:tc>
          <w:tcPr>
            <w:tcW w:w="1928" w:type="dxa"/>
            <w:vMerge w:val="restart"/>
          </w:tcPr>
          <w:p w:rsidR="00C25CD0" w:rsidRDefault="00C25CD0">
            <w:pPr>
              <w:pStyle w:val="ConsPlusNormal"/>
            </w:pPr>
            <w:r>
              <w:t>43,6</w:t>
            </w:r>
          </w:p>
        </w:tc>
        <w:tc>
          <w:tcPr>
            <w:tcW w:w="4111" w:type="dxa"/>
            <w:tcBorders>
              <w:bottom w:val="nil"/>
            </w:tcBorders>
          </w:tcPr>
          <w:p w:rsidR="00C25CD0" w:rsidRDefault="00C25CD0">
            <w:pPr>
              <w:pStyle w:val="ConsPlusNormal"/>
            </w:pPr>
            <w:r>
              <w:t>Дсоут = Ксоут / 1166019 x 100%,</w:t>
            </w:r>
          </w:p>
        </w:tc>
        <w:tc>
          <w:tcPr>
            <w:tcW w:w="3402" w:type="dxa"/>
            <w:vMerge w:val="restart"/>
          </w:tcPr>
          <w:p w:rsidR="00C25CD0" w:rsidRDefault="00C25CD0">
            <w:pPr>
              <w:pStyle w:val="ConsPlusNormal"/>
            </w:pPr>
            <w:r>
              <w:t xml:space="preserve">Данные Фонда социального страхования Российской Федерации </w:t>
            </w:r>
            <w:hyperlink r:id="rId172" w:history="1">
              <w:r>
                <w:rPr>
                  <w:color w:val="0000FF"/>
                </w:rPr>
                <w:t>(форма ФСС-4)</w:t>
              </w:r>
            </w:hyperlink>
            <w:r>
              <w:t xml:space="preserve"> и Федеральной государственной информационной системы учета результатов специальной оценки условий труда (ФГИС СОУТ), оператором которой является Минтруд России</w:t>
            </w:r>
          </w:p>
        </w:tc>
        <w:tc>
          <w:tcPr>
            <w:tcW w:w="2211" w:type="dxa"/>
            <w:vMerge w:val="restart"/>
          </w:tcPr>
          <w:p w:rsidR="00C25CD0" w:rsidRDefault="00C25CD0">
            <w:pPr>
              <w:pStyle w:val="ConsPlusNormal"/>
            </w:pPr>
            <w:r>
              <w:t>Ежегодно</w:t>
            </w:r>
          </w:p>
        </w:tc>
      </w:tr>
      <w:tr w:rsidR="00C25CD0">
        <w:tc>
          <w:tcPr>
            <w:tcW w:w="680" w:type="dxa"/>
            <w:vMerge/>
          </w:tcPr>
          <w:p w:rsidR="00C25CD0" w:rsidRDefault="00C25CD0"/>
        </w:tc>
        <w:tc>
          <w:tcPr>
            <w:tcW w:w="2693" w:type="dxa"/>
            <w:vMerge/>
          </w:tcPr>
          <w:p w:rsidR="00C25CD0" w:rsidRDefault="00C25CD0"/>
        </w:tc>
        <w:tc>
          <w:tcPr>
            <w:tcW w:w="1644" w:type="dxa"/>
            <w:vMerge/>
          </w:tcPr>
          <w:p w:rsidR="00C25CD0" w:rsidRDefault="00C25CD0"/>
        </w:tc>
        <w:tc>
          <w:tcPr>
            <w:tcW w:w="1928" w:type="dxa"/>
            <w:vMerge/>
          </w:tcPr>
          <w:p w:rsidR="00C25CD0" w:rsidRDefault="00C25CD0"/>
        </w:tc>
        <w:tc>
          <w:tcPr>
            <w:tcW w:w="4111" w:type="dxa"/>
            <w:tcBorders>
              <w:top w:val="nil"/>
            </w:tcBorders>
          </w:tcPr>
          <w:p w:rsidR="00C25CD0" w:rsidRDefault="00C25CD0">
            <w:pPr>
              <w:pStyle w:val="ConsPlusNormal"/>
            </w:pPr>
            <w:r>
              <w:t>где:</w:t>
            </w:r>
          </w:p>
          <w:p w:rsidR="00C25CD0" w:rsidRDefault="00C25CD0">
            <w:pPr>
              <w:pStyle w:val="ConsPlusNormal"/>
            </w:pPr>
            <w:r>
              <w:t>Ксоут - число рабочих мест, на которых проведена специальная оценка условий труда (аттестация рабочих мест по условиям труда);</w:t>
            </w:r>
          </w:p>
          <w:p w:rsidR="00C25CD0" w:rsidRDefault="00C25CD0">
            <w:pPr>
              <w:pStyle w:val="ConsPlusNormal"/>
            </w:pPr>
            <w:r>
              <w:t xml:space="preserve">1166019 - общее количество рабочих мест, на которых заняты работники, по данным </w:t>
            </w:r>
            <w:hyperlink r:id="rId173" w:history="1">
              <w:r>
                <w:rPr>
                  <w:color w:val="0000FF"/>
                </w:rPr>
                <w:t>формы ФСС-4</w:t>
              </w:r>
            </w:hyperlink>
            <w:r>
              <w:t xml:space="preserve"> на начало 2016 года</w:t>
            </w:r>
          </w:p>
        </w:tc>
        <w:tc>
          <w:tcPr>
            <w:tcW w:w="3402" w:type="dxa"/>
            <w:vMerge/>
          </w:tcPr>
          <w:p w:rsidR="00C25CD0" w:rsidRDefault="00C25CD0"/>
        </w:tc>
        <w:tc>
          <w:tcPr>
            <w:tcW w:w="2211" w:type="dxa"/>
            <w:vMerge/>
          </w:tcPr>
          <w:p w:rsidR="00C25CD0" w:rsidRDefault="00C25CD0"/>
        </w:tc>
      </w:tr>
      <w:tr w:rsidR="00C25CD0">
        <w:tc>
          <w:tcPr>
            <w:tcW w:w="680" w:type="dxa"/>
          </w:tcPr>
          <w:p w:rsidR="00C25CD0" w:rsidRDefault="00C25CD0">
            <w:pPr>
              <w:pStyle w:val="ConsPlusNormal"/>
            </w:pPr>
            <w:r>
              <w:t>1.7</w:t>
            </w:r>
          </w:p>
        </w:tc>
        <w:tc>
          <w:tcPr>
            <w:tcW w:w="2693" w:type="dxa"/>
          </w:tcPr>
          <w:p w:rsidR="00C25CD0" w:rsidRDefault="00C25CD0">
            <w:pPr>
              <w:pStyle w:val="ConsPlusNormal"/>
            </w:pPr>
            <w:r>
              <w:t>Показатель 1.7. Количество рабочих мест, на которых улучшены условия труда по результатам специальной оценки условий труда</w:t>
            </w:r>
          </w:p>
        </w:tc>
        <w:tc>
          <w:tcPr>
            <w:tcW w:w="1644" w:type="dxa"/>
          </w:tcPr>
          <w:p w:rsidR="00C25CD0" w:rsidRDefault="00C25CD0">
            <w:pPr>
              <w:pStyle w:val="ConsPlusNormal"/>
            </w:pPr>
            <w:r>
              <w:t>единица/год</w:t>
            </w:r>
          </w:p>
        </w:tc>
        <w:tc>
          <w:tcPr>
            <w:tcW w:w="1928" w:type="dxa"/>
          </w:tcPr>
          <w:p w:rsidR="00C25CD0" w:rsidRDefault="00C25CD0">
            <w:pPr>
              <w:pStyle w:val="ConsPlusNormal"/>
            </w:pPr>
            <w:r>
              <w:t>8000</w:t>
            </w:r>
          </w:p>
        </w:tc>
        <w:tc>
          <w:tcPr>
            <w:tcW w:w="4111" w:type="dxa"/>
          </w:tcPr>
          <w:p w:rsidR="00C25CD0" w:rsidRDefault="00C25CD0">
            <w:pPr>
              <w:pStyle w:val="ConsPlusNormal"/>
            </w:pPr>
            <w:r>
              <w:t>Число рабочих мест, на которых улучшены условия труда по результатам специальной оценки условий труда, в год.</w:t>
            </w:r>
          </w:p>
          <w:p w:rsidR="00C25CD0" w:rsidRDefault="00C25CD0">
            <w:pPr>
              <w:pStyle w:val="ConsPlusNormal"/>
            </w:pPr>
            <w:r>
              <w:t xml:space="preserve">Источник: </w:t>
            </w:r>
            <w:hyperlink r:id="rId174" w:history="1">
              <w:r>
                <w:rPr>
                  <w:color w:val="0000FF"/>
                </w:rPr>
                <w:t>форма ФСС-4</w:t>
              </w:r>
            </w:hyperlink>
            <w:r>
              <w:t>;</w:t>
            </w:r>
          </w:p>
          <w:p w:rsidR="00C25CD0" w:rsidRDefault="00C25CD0">
            <w:pPr>
              <w:pStyle w:val="ConsPlusNormal"/>
            </w:pPr>
            <w:r>
              <w:t>ФГИС СОУТ</w:t>
            </w:r>
          </w:p>
        </w:tc>
        <w:tc>
          <w:tcPr>
            <w:tcW w:w="3402" w:type="dxa"/>
          </w:tcPr>
          <w:p w:rsidR="00C25CD0" w:rsidRDefault="00C25CD0">
            <w:pPr>
              <w:pStyle w:val="ConsPlusNormal"/>
            </w:pPr>
            <w:r>
              <w:t xml:space="preserve">Данные Фонда социального страхования Российской Федерации </w:t>
            </w:r>
            <w:hyperlink r:id="rId175" w:history="1">
              <w:r>
                <w:rPr>
                  <w:color w:val="0000FF"/>
                </w:rPr>
                <w:t>(форма ФСС-4)</w:t>
              </w:r>
            </w:hyperlink>
            <w:r>
              <w:t xml:space="preserve"> и Федеральной государственной информационной системы учета результатов специальной оценки условий труда (ФГИС СОУТ), оператором которой является Минтруд России</w:t>
            </w:r>
          </w:p>
        </w:tc>
        <w:tc>
          <w:tcPr>
            <w:tcW w:w="2211" w:type="dxa"/>
          </w:tcPr>
          <w:p w:rsidR="00C25CD0" w:rsidRDefault="00C25CD0">
            <w:pPr>
              <w:pStyle w:val="ConsPlusNormal"/>
            </w:pPr>
            <w:r>
              <w:t>Ежегодно</w:t>
            </w:r>
          </w:p>
        </w:tc>
      </w:tr>
      <w:tr w:rsidR="00C25CD0">
        <w:tc>
          <w:tcPr>
            <w:tcW w:w="680" w:type="dxa"/>
          </w:tcPr>
          <w:p w:rsidR="00C25CD0" w:rsidRDefault="00C25CD0">
            <w:pPr>
              <w:pStyle w:val="ConsPlusNormal"/>
            </w:pPr>
            <w:r>
              <w:t>1.8</w:t>
            </w:r>
          </w:p>
        </w:tc>
        <w:tc>
          <w:tcPr>
            <w:tcW w:w="2693" w:type="dxa"/>
          </w:tcPr>
          <w:p w:rsidR="00C25CD0" w:rsidRDefault="00C25CD0">
            <w:pPr>
              <w:pStyle w:val="ConsPlusNormal"/>
            </w:pPr>
            <w:r>
              <w:t xml:space="preserve">Показатель 1.8. Численность работников, </w:t>
            </w:r>
            <w:r>
              <w:lastRenderedPageBreak/>
              <w:t>занятых во вредных и (или) опасных условиях труда (по кругу организаций, осуществляющих деятельность по сельскому хозяйству, охоте и лесному хозяйству, по добыче полезных ископаемых, в обрабатывающих производствах, по производству и распределению электроэнергии, газа и воды, в строительстве, на транспорте и в связи)</w:t>
            </w:r>
          </w:p>
        </w:tc>
        <w:tc>
          <w:tcPr>
            <w:tcW w:w="1644" w:type="dxa"/>
          </w:tcPr>
          <w:p w:rsidR="00C25CD0" w:rsidRDefault="00C25CD0">
            <w:pPr>
              <w:pStyle w:val="ConsPlusNormal"/>
            </w:pPr>
            <w:r>
              <w:lastRenderedPageBreak/>
              <w:t>единица</w:t>
            </w:r>
          </w:p>
        </w:tc>
        <w:tc>
          <w:tcPr>
            <w:tcW w:w="1928" w:type="dxa"/>
          </w:tcPr>
          <w:p w:rsidR="00C25CD0" w:rsidRDefault="00C25CD0">
            <w:pPr>
              <w:pStyle w:val="ConsPlusNormal"/>
            </w:pPr>
            <w:r>
              <w:t>146121</w:t>
            </w:r>
          </w:p>
        </w:tc>
        <w:tc>
          <w:tcPr>
            <w:tcW w:w="4111" w:type="dxa"/>
          </w:tcPr>
          <w:p w:rsidR="00C25CD0" w:rsidRDefault="00C25CD0">
            <w:pPr>
              <w:pStyle w:val="ConsPlusNormal"/>
            </w:pPr>
            <w:r>
              <w:t xml:space="preserve">Число работников, занятых во вредных и (или) опасных условиях труда, по </w:t>
            </w:r>
            <w:r>
              <w:lastRenderedPageBreak/>
              <w:t>результатам специальной оценки условий труда.</w:t>
            </w:r>
          </w:p>
          <w:p w:rsidR="00C25CD0" w:rsidRDefault="00C25CD0">
            <w:pPr>
              <w:pStyle w:val="ConsPlusNormal"/>
            </w:pPr>
            <w:r>
              <w:t>Учитываются работники организаций, осуществляющих деятельность по сельскому хозяйству, охоте и лесному хозяйству, по добыче полезных ископаемых, в обрабатывающих производствах, в строительстве, на транспорте и в связи.</w:t>
            </w:r>
          </w:p>
          <w:p w:rsidR="00C25CD0" w:rsidRDefault="00C25CD0">
            <w:pPr>
              <w:pStyle w:val="ConsPlusNormal"/>
            </w:pPr>
            <w:r>
              <w:t xml:space="preserve">Источник: </w:t>
            </w:r>
            <w:hyperlink r:id="rId176" w:history="1">
              <w:r>
                <w:rPr>
                  <w:color w:val="0000FF"/>
                </w:rPr>
                <w:t>форма 1-Т (условия труда)</w:t>
              </w:r>
            </w:hyperlink>
            <w:r>
              <w:t xml:space="preserve"> "Сведения о состоянии условий труда и компенсациях за работу во вредных и (или) опасных условиях труда"</w:t>
            </w:r>
          </w:p>
        </w:tc>
        <w:tc>
          <w:tcPr>
            <w:tcW w:w="3402" w:type="dxa"/>
          </w:tcPr>
          <w:p w:rsidR="00C25CD0" w:rsidRDefault="00C25CD0">
            <w:pPr>
              <w:pStyle w:val="ConsPlusNormal"/>
            </w:pPr>
            <w:r>
              <w:lastRenderedPageBreak/>
              <w:t xml:space="preserve">Данные Территориального органа Федеральной службы </w:t>
            </w:r>
            <w:r>
              <w:lastRenderedPageBreak/>
              <w:t>государственной статистики по Московской области</w:t>
            </w:r>
          </w:p>
        </w:tc>
        <w:tc>
          <w:tcPr>
            <w:tcW w:w="2211" w:type="dxa"/>
          </w:tcPr>
          <w:p w:rsidR="00C25CD0" w:rsidRDefault="00C25CD0">
            <w:pPr>
              <w:pStyle w:val="ConsPlusNormal"/>
            </w:pPr>
            <w:r>
              <w:lastRenderedPageBreak/>
              <w:t>Ежегодно</w:t>
            </w:r>
          </w:p>
        </w:tc>
      </w:tr>
      <w:tr w:rsidR="00C25CD0">
        <w:tc>
          <w:tcPr>
            <w:tcW w:w="680" w:type="dxa"/>
            <w:vMerge w:val="restart"/>
          </w:tcPr>
          <w:p w:rsidR="00C25CD0" w:rsidRDefault="00C25CD0">
            <w:pPr>
              <w:pStyle w:val="ConsPlusNormal"/>
            </w:pPr>
            <w:r>
              <w:lastRenderedPageBreak/>
              <w:t>1.9</w:t>
            </w:r>
          </w:p>
        </w:tc>
        <w:tc>
          <w:tcPr>
            <w:tcW w:w="2693" w:type="dxa"/>
            <w:vMerge w:val="restart"/>
          </w:tcPr>
          <w:p w:rsidR="00C25CD0" w:rsidRDefault="00C25CD0">
            <w:pPr>
              <w:pStyle w:val="ConsPlusNormal"/>
            </w:pPr>
            <w:r>
              <w:t xml:space="preserve">Показатель 1.9. Удельный вес работников, занятых во вредных и (или) опасных условиях труда, от общей численности работников (по кругу организаций, осуществляющих деятельность по сельскому хозяйству, охоте и лесному хозяйству, по добыче полезных ископаемых, в обрабатывающих производствах, по производству и </w:t>
            </w:r>
            <w:r>
              <w:lastRenderedPageBreak/>
              <w:t>распределению электроэнергии, газа и воды, в строительстве, на транспорте и в связи)</w:t>
            </w:r>
          </w:p>
        </w:tc>
        <w:tc>
          <w:tcPr>
            <w:tcW w:w="1644" w:type="dxa"/>
            <w:vMerge w:val="restart"/>
          </w:tcPr>
          <w:p w:rsidR="00C25CD0" w:rsidRDefault="00C25CD0">
            <w:pPr>
              <w:pStyle w:val="ConsPlusNormal"/>
            </w:pPr>
            <w:r>
              <w:lastRenderedPageBreak/>
              <w:t>процент</w:t>
            </w:r>
          </w:p>
        </w:tc>
        <w:tc>
          <w:tcPr>
            <w:tcW w:w="1928" w:type="dxa"/>
            <w:vMerge w:val="restart"/>
          </w:tcPr>
          <w:p w:rsidR="00C25CD0" w:rsidRDefault="00C25CD0">
            <w:pPr>
              <w:pStyle w:val="ConsPlusNormal"/>
            </w:pPr>
            <w:r>
              <w:t>24,6</w:t>
            </w:r>
          </w:p>
        </w:tc>
        <w:tc>
          <w:tcPr>
            <w:tcW w:w="4111" w:type="dxa"/>
            <w:tcBorders>
              <w:bottom w:val="nil"/>
            </w:tcBorders>
          </w:tcPr>
          <w:p w:rsidR="00C25CD0" w:rsidRDefault="00C25CD0">
            <w:pPr>
              <w:pStyle w:val="ConsPlusNormal"/>
            </w:pPr>
            <w:r>
              <w:t>Дв = Кв / Ксп x 100%,</w:t>
            </w:r>
          </w:p>
        </w:tc>
        <w:tc>
          <w:tcPr>
            <w:tcW w:w="3402" w:type="dxa"/>
            <w:vMerge w:val="restart"/>
          </w:tcPr>
          <w:p w:rsidR="00C25CD0" w:rsidRDefault="00C25CD0">
            <w:pPr>
              <w:pStyle w:val="ConsPlusNormal"/>
            </w:pPr>
            <w:r>
              <w:t>Данные Территориального органа Федеральной службы государственной статистики по Московской области</w:t>
            </w:r>
          </w:p>
        </w:tc>
        <w:tc>
          <w:tcPr>
            <w:tcW w:w="2211" w:type="dxa"/>
            <w:vMerge w:val="restart"/>
          </w:tcPr>
          <w:p w:rsidR="00C25CD0" w:rsidRDefault="00C25CD0">
            <w:pPr>
              <w:pStyle w:val="ConsPlusNormal"/>
            </w:pPr>
            <w:r>
              <w:t>Ежегодно</w:t>
            </w:r>
          </w:p>
        </w:tc>
      </w:tr>
      <w:tr w:rsidR="00C25CD0">
        <w:tblPrEx>
          <w:tblBorders>
            <w:insideH w:val="nil"/>
          </w:tblBorders>
        </w:tblPrEx>
        <w:tc>
          <w:tcPr>
            <w:tcW w:w="680" w:type="dxa"/>
            <w:vMerge/>
          </w:tcPr>
          <w:p w:rsidR="00C25CD0" w:rsidRDefault="00C25CD0"/>
        </w:tc>
        <w:tc>
          <w:tcPr>
            <w:tcW w:w="2693" w:type="dxa"/>
            <w:vMerge/>
          </w:tcPr>
          <w:p w:rsidR="00C25CD0" w:rsidRDefault="00C25CD0"/>
        </w:tc>
        <w:tc>
          <w:tcPr>
            <w:tcW w:w="1644" w:type="dxa"/>
            <w:vMerge/>
          </w:tcPr>
          <w:p w:rsidR="00C25CD0" w:rsidRDefault="00C25CD0"/>
        </w:tc>
        <w:tc>
          <w:tcPr>
            <w:tcW w:w="1928" w:type="dxa"/>
            <w:vMerge/>
          </w:tcPr>
          <w:p w:rsidR="00C25CD0" w:rsidRDefault="00C25CD0"/>
        </w:tc>
        <w:tc>
          <w:tcPr>
            <w:tcW w:w="4111" w:type="dxa"/>
            <w:tcBorders>
              <w:top w:val="nil"/>
              <w:bottom w:val="nil"/>
            </w:tcBorders>
          </w:tcPr>
          <w:p w:rsidR="00C25CD0" w:rsidRDefault="00C25CD0">
            <w:pPr>
              <w:pStyle w:val="ConsPlusNormal"/>
            </w:pPr>
            <w:r>
              <w:t>где:</w:t>
            </w:r>
          </w:p>
          <w:p w:rsidR="00C25CD0" w:rsidRDefault="00C25CD0">
            <w:pPr>
              <w:pStyle w:val="ConsPlusNormal"/>
            </w:pPr>
            <w:r>
              <w:t>Кв - число работников, занятых во вредных и (или) опасных условиях труда, по результатам специальной оценки условий труда;</w:t>
            </w:r>
          </w:p>
          <w:p w:rsidR="00C25CD0" w:rsidRDefault="00C25CD0">
            <w:pPr>
              <w:pStyle w:val="ConsPlusNormal"/>
            </w:pPr>
            <w:r>
              <w:t>Ксп - списочная численность работников.</w:t>
            </w:r>
          </w:p>
        </w:tc>
        <w:tc>
          <w:tcPr>
            <w:tcW w:w="3402" w:type="dxa"/>
            <w:vMerge/>
          </w:tcPr>
          <w:p w:rsidR="00C25CD0" w:rsidRDefault="00C25CD0"/>
        </w:tc>
        <w:tc>
          <w:tcPr>
            <w:tcW w:w="2211" w:type="dxa"/>
            <w:vMerge/>
          </w:tcPr>
          <w:p w:rsidR="00C25CD0" w:rsidRDefault="00C25CD0"/>
        </w:tc>
      </w:tr>
      <w:tr w:rsidR="00C25CD0">
        <w:tc>
          <w:tcPr>
            <w:tcW w:w="680" w:type="dxa"/>
            <w:vMerge/>
          </w:tcPr>
          <w:p w:rsidR="00C25CD0" w:rsidRDefault="00C25CD0"/>
        </w:tc>
        <w:tc>
          <w:tcPr>
            <w:tcW w:w="2693" w:type="dxa"/>
            <w:vMerge/>
          </w:tcPr>
          <w:p w:rsidR="00C25CD0" w:rsidRDefault="00C25CD0"/>
        </w:tc>
        <w:tc>
          <w:tcPr>
            <w:tcW w:w="1644" w:type="dxa"/>
            <w:vMerge/>
          </w:tcPr>
          <w:p w:rsidR="00C25CD0" w:rsidRDefault="00C25CD0"/>
        </w:tc>
        <w:tc>
          <w:tcPr>
            <w:tcW w:w="1928" w:type="dxa"/>
            <w:vMerge/>
          </w:tcPr>
          <w:p w:rsidR="00C25CD0" w:rsidRDefault="00C25CD0"/>
        </w:tc>
        <w:tc>
          <w:tcPr>
            <w:tcW w:w="4111" w:type="dxa"/>
            <w:tcBorders>
              <w:top w:val="nil"/>
            </w:tcBorders>
          </w:tcPr>
          <w:p w:rsidR="00C25CD0" w:rsidRDefault="00C25CD0">
            <w:pPr>
              <w:pStyle w:val="ConsPlusNormal"/>
            </w:pPr>
            <w:r>
              <w:t>Учитываются работники организаций, осуществляющих деятельность по сельскому хозяйству, охоте и лесному хозяйству, по добыче полезных ископаемых, в обрабатывающих производствах, в строительстве, на транспорте и в связи.</w:t>
            </w:r>
          </w:p>
          <w:p w:rsidR="00C25CD0" w:rsidRDefault="00C25CD0">
            <w:pPr>
              <w:pStyle w:val="ConsPlusNormal"/>
            </w:pPr>
            <w:r>
              <w:lastRenderedPageBreak/>
              <w:t xml:space="preserve">Источник: </w:t>
            </w:r>
            <w:hyperlink r:id="rId177" w:history="1">
              <w:r>
                <w:rPr>
                  <w:color w:val="0000FF"/>
                </w:rPr>
                <w:t>форма 1-Т (условия труда)</w:t>
              </w:r>
            </w:hyperlink>
            <w:r>
              <w:t xml:space="preserve"> "Сведения о состоянии условий труда и компенсациях за работу во вредных и (или) опасных условиях труда"</w:t>
            </w:r>
          </w:p>
        </w:tc>
        <w:tc>
          <w:tcPr>
            <w:tcW w:w="3402" w:type="dxa"/>
            <w:vMerge/>
          </w:tcPr>
          <w:p w:rsidR="00C25CD0" w:rsidRDefault="00C25CD0"/>
        </w:tc>
        <w:tc>
          <w:tcPr>
            <w:tcW w:w="2211" w:type="dxa"/>
            <w:vMerge/>
          </w:tcPr>
          <w:p w:rsidR="00C25CD0" w:rsidRDefault="00C25CD0"/>
        </w:tc>
      </w:tr>
      <w:tr w:rsidR="00C25CD0">
        <w:tc>
          <w:tcPr>
            <w:tcW w:w="680" w:type="dxa"/>
            <w:vMerge w:val="restart"/>
          </w:tcPr>
          <w:p w:rsidR="00C25CD0" w:rsidRDefault="00C25CD0">
            <w:pPr>
              <w:pStyle w:val="ConsPlusNormal"/>
            </w:pPr>
            <w:r>
              <w:lastRenderedPageBreak/>
              <w:t>1.10</w:t>
            </w:r>
          </w:p>
        </w:tc>
        <w:tc>
          <w:tcPr>
            <w:tcW w:w="2693" w:type="dxa"/>
            <w:vMerge w:val="restart"/>
          </w:tcPr>
          <w:p w:rsidR="00C25CD0" w:rsidRDefault="00C25CD0">
            <w:pPr>
              <w:pStyle w:val="ConsPlusNormal"/>
            </w:pPr>
            <w:r>
              <w:t>Показатель 1.10. Доля обращений, по которым выданы заключения по результатам государственной экспертизы условий труда, в общем количестве поступивших обращений о проведении экспертизы</w:t>
            </w:r>
          </w:p>
        </w:tc>
        <w:tc>
          <w:tcPr>
            <w:tcW w:w="1644" w:type="dxa"/>
            <w:vMerge w:val="restart"/>
          </w:tcPr>
          <w:p w:rsidR="00C25CD0" w:rsidRDefault="00C25CD0">
            <w:pPr>
              <w:pStyle w:val="ConsPlusNormal"/>
            </w:pPr>
            <w:r>
              <w:t>процент</w:t>
            </w:r>
          </w:p>
        </w:tc>
        <w:tc>
          <w:tcPr>
            <w:tcW w:w="1928" w:type="dxa"/>
            <w:vMerge w:val="restart"/>
          </w:tcPr>
          <w:p w:rsidR="00C25CD0" w:rsidRDefault="00C25CD0">
            <w:pPr>
              <w:pStyle w:val="ConsPlusNormal"/>
            </w:pPr>
            <w:r>
              <w:t>95</w:t>
            </w:r>
          </w:p>
        </w:tc>
        <w:tc>
          <w:tcPr>
            <w:tcW w:w="4111" w:type="dxa"/>
            <w:tcBorders>
              <w:bottom w:val="nil"/>
            </w:tcBorders>
          </w:tcPr>
          <w:p w:rsidR="00C25CD0" w:rsidRDefault="00C25CD0">
            <w:pPr>
              <w:pStyle w:val="ConsPlusNormal"/>
            </w:pPr>
            <w:r>
              <w:t>Дгэут = Згэут / Огэут x 100%,</w:t>
            </w:r>
          </w:p>
        </w:tc>
        <w:tc>
          <w:tcPr>
            <w:tcW w:w="3402" w:type="dxa"/>
            <w:vMerge w:val="restart"/>
          </w:tcPr>
          <w:p w:rsidR="00C25CD0" w:rsidRDefault="00C25CD0">
            <w:pPr>
              <w:pStyle w:val="ConsPlusNormal"/>
            </w:pPr>
            <w:r>
              <w:t>Данные Министерства социального развития Московской области</w:t>
            </w:r>
          </w:p>
        </w:tc>
        <w:tc>
          <w:tcPr>
            <w:tcW w:w="2211" w:type="dxa"/>
            <w:vMerge w:val="restart"/>
          </w:tcPr>
          <w:p w:rsidR="00C25CD0" w:rsidRDefault="00C25CD0">
            <w:pPr>
              <w:pStyle w:val="ConsPlusNormal"/>
            </w:pPr>
            <w:r>
              <w:t>Ежеквартально</w:t>
            </w:r>
          </w:p>
        </w:tc>
      </w:tr>
      <w:tr w:rsidR="00C25CD0">
        <w:tc>
          <w:tcPr>
            <w:tcW w:w="680" w:type="dxa"/>
            <w:vMerge/>
          </w:tcPr>
          <w:p w:rsidR="00C25CD0" w:rsidRDefault="00C25CD0"/>
        </w:tc>
        <w:tc>
          <w:tcPr>
            <w:tcW w:w="2693" w:type="dxa"/>
            <w:vMerge/>
          </w:tcPr>
          <w:p w:rsidR="00C25CD0" w:rsidRDefault="00C25CD0"/>
        </w:tc>
        <w:tc>
          <w:tcPr>
            <w:tcW w:w="1644" w:type="dxa"/>
            <w:vMerge/>
          </w:tcPr>
          <w:p w:rsidR="00C25CD0" w:rsidRDefault="00C25CD0"/>
        </w:tc>
        <w:tc>
          <w:tcPr>
            <w:tcW w:w="1928" w:type="dxa"/>
            <w:vMerge/>
          </w:tcPr>
          <w:p w:rsidR="00C25CD0" w:rsidRDefault="00C25CD0"/>
        </w:tc>
        <w:tc>
          <w:tcPr>
            <w:tcW w:w="4111" w:type="dxa"/>
            <w:tcBorders>
              <w:top w:val="nil"/>
            </w:tcBorders>
          </w:tcPr>
          <w:p w:rsidR="00C25CD0" w:rsidRDefault="00C25CD0">
            <w:pPr>
              <w:pStyle w:val="ConsPlusNormal"/>
            </w:pPr>
            <w:r>
              <w:t>где:</w:t>
            </w:r>
          </w:p>
          <w:p w:rsidR="00C25CD0" w:rsidRDefault="00C25CD0">
            <w:pPr>
              <w:pStyle w:val="ConsPlusNormal"/>
            </w:pPr>
            <w:r>
              <w:t>Дгэут - доля обращений, по которым выданы заключения по результатам государственной экспертизы условий труда, в общем количестве поступивших обращений о проведении экспертизы;</w:t>
            </w:r>
          </w:p>
          <w:p w:rsidR="00C25CD0" w:rsidRDefault="00C25CD0">
            <w:pPr>
              <w:pStyle w:val="ConsPlusNormal"/>
            </w:pPr>
            <w:r>
              <w:t>Згэут - количество выданных заключений по результатам государственной экспертизы условий труда;</w:t>
            </w:r>
          </w:p>
          <w:p w:rsidR="00C25CD0" w:rsidRDefault="00C25CD0">
            <w:pPr>
              <w:pStyle w:val="ConsPlusNormal"/>
            </w:pPr>
            <w:r>
              <w:t>Огэут - общее количество поступивших обращений о проведении экспертизы. Число обращений, по которым выданы заключения по результатам государственной экспертизы условий труда</w:t>
            </w:r>
          </w:p>
        </w:tc>
        <w:tc>
          <w:tcPr>
            <w:tcW w:w="3402" w:type="dxa"/>
            <w:vMerge/>
          </w:tcPr>
          <w:p w:rsidR="00C25CD0" w:rsidRDefault="00C25CD0"/>
        </w:tc>
        <w:tc>
          <w:tcPr>
            <w:tcW w:w="2211" w:type="dxa"/>
            <w:vMerge/>
          </w:tcPr>
          <w:p w:rsidR="00C25CD0" w:rsidRDefault="00C25CD0"/>
        </w:tc>
      </w:tr>
      <w:tr w:rsidR="00C25CD0">
        <w:tc>
          <w:tcPr>
            <w:tcW w:w="680" w:type="dxa"/>
            <w:vMerge w:val="restart"/>
          </w:tcPr>
          <w:p w:rsidR="00C25CD0" w:rsidRDefault="00C25CD0">
            <w:pPr>
              <w:pStyle w:val="ConsPlusNormal"/>
            </w:pPr>
            <w:r>
              <w:t>1.11</w:t>
            </w:r>
          </w:p>
        </w:tc>
        <w:tc>
          <w:tcPr>
            <w:tcW w:w="2693" w:type="dxa"/>
            <w:vMerge w:val="restart"/>
          </w:tcPr>
          <w:p w:rsidR="00C25CD0" w:rsidRDefault="00C25CD0">
            <w:pPr>
              <w:pStyle w:val="ConsPlusNormal"/>
            </w:pPr>
            <w:r>
              <w:t>Показатель 1.11. Число работников, прошедших обучение по охране труда и проверку знаний требований охраны труда в аккредитованных обучающих организациях, в расчете на 1000 работающих</w:t>
            </w:r>
          </w:p>
        </w:tc>
        <w:tc>
          <w:tcPr>
            <w:tcW w:w="1644" w:type="dxa"/>
            <w:vMerge w:val="restart"/>
          </w:tcPr>
          <w:p w:rsidR="00C25CD0" w:rsidRDefault="00C25CD0">
            <w:pPr>
              <w:pStyle w:val="ConsPlusNormal"/>
            </w:pPr>
            <w:r>
              <w:t>единица</w:t>
            </w:r>
          </w:p>
        </w:tc>
        <w:tc>
          <w:tcPr>
            <w:tcW w:w="1928" w:type="dxa"/>
            <w:vMerge w:val="restart"/>
          </w:tcPr>
          <w:p w:rsidR="00C25CD0" w:rsidRDefault="00C25CD0">
            <w:pPr>
              <w:pStyle w:val="ConsPlusNormal"/>
            </w:pPr>
            <w:r>
              <w:t>17,2</w:t>
            </w:r>
          </w:p>
        </w:tc>
        <w:tc>
          <w:tcPr>
            <w:tcW w:w="4111" w:type="dxa"/>
            <w:tcBorders>
              <w:bottom w:val="nil"/>
            </w:tcBorders>
          </w:tcPr>
          <w:p w:rsidR="00C25CD0" w:rsidRDefault="00C25CD0">
            <w:pPr>
              <w:pStyle w:val="ConsPlusNormal"/>
            </w:pPr>
            <w:r>
              <w:t>Коб = К / Ксп x 1000,</w:t>
            </w:r>
          </w:p>
        </w:tc>
        <w:tc>
          <w:tcPr>
            <w:tcW w:w="3402" w:type="dxa"/>
            <w:vMerge w:val="restart"/>
          </w:tcPr>
          <w:p w:rsidR="00C25CD0" w:rsidRDefault="00C25CD0">
            <w:pPr>
              <w:pStyle w:val="ConsPlusNormal"/>
            </w:pPr>
            <w:r>
              <w:t>Данные обучающих организаций, аккредитованных в установленном порядке, Территориального органа Федеральной службы государственной статистики по Московской области</w:t>
            </w:r>
          </w:p>
        </w:tc>
        <w:tc>
          <w:tcPr>
            <w:tcW w:w="2211" w:type="dxa"/>
            <w:vMerge w:val="restart"/>
          </w:tcPr>
          <w:p w:rsidR="00C25CD0" w:rsidRDefault="00C25CD0">
            <w:pPr>
              <w:pStyle w:val="ConsPlusNormal"/>
            </w:pPr>
            <w:r>
              <w:t>Ежеквартально</w:t>
            </w:r>
          </w:p>
        </w:tc>
      </w:tr>
      <w:tr w:rsidR="00C25CD0">
        <w:tblPrEx>
          <w:tblBorders>
            <w:insideH w:val="nil"/>
          </w:tblBorders>
        </w:tblPrEx>
        <w:tc>
          <w:tcPr>
            <w:tcW w:w="680" w:type="dxa"/>
            <w:vMerge/>
          </w:tcPr>
          <w:p w:rsidR="00C25CD0" w:rsidRDefault="00C25CD0"/>
        </w:tc>
        <w:tc>
          <w:tcPr>
            <w:tcW w:w="2693" w:type="dxa"/>
            <w:vMerge/>
          </w:tcPr>
          <w:p w:rsidR="00C25CD0" w:rsidRDefault="00C25CD0"/>
        </w:tc>
        <w:tc>
          <w:tcPr>
            <w:tcW w:w="1644" w:type="dxa"/>
            <w:vMerge/>
          </w:tcPr>
          <w:p w:rsidR="00C25CD0" w:rsidRDefault="00C25CD0"/>
        </w:tc>
        <w:tc>
          <w:tcPr>
            <w:tcW w:w="1928" w:type="dxa"/>
            <w:vMerge/>
          </w:tcPr>
          <w:p w:rsidR="00C25CD0" w:rsidRDefault="00C25CD0"/>
        </w:tc>
        <w:tc>
          <w:tcPr>
            <w:tcW w:w="4111" w:type="dxa"/>
            <w:tcBorders>
              <w:top w:val="nil"/>
              <w:bottom w:val="nil"/>
            </w:tcBorders>
          </w:tcPr>
          <w:p w:rsidR="00C25CD0" w:rsidRDefault="00C25CD0">
            <w:pPr>
              <w:pStyle w:val="ConsPlusNormal"/>
            </w:pPr>
            <w:r>
              <w:t>где:</w:t>
            </w:r>
          </w:p>
          <w:p w:rsidR="00C25CD0" w:rsidRDefault="00C25CD0">
            <w:pPr>
              <w:pStyle w:val="ConsPlusNormal"/>
            </w:pPr>
            <w:r>
              <w:t>Коб - число работников, прошедших обучение по охране труда и проверку знаний требований охраны труда в аккредитованных обучающих организациях, в расчете на 1000 работающих;</w:t>
            </w:r>
          </w:p>
          <w:p w:rsidR="00C25CD0" w:rsidRDefault="00C25CD0">
            <w:pPr>
              <w:pStyle w:val="ConsPlusNormal"/>
            </w:pPr>
            <w:r>
              <w:t xml:space="preserve">К - число работников, прошедших обучение по охране труда и проверку </w:t>
            </w:r>
            <w:r>
              <w:lastRenderedPageBreak/>
              <w:t>знаний требований охраны труда в аккредитованных обучающих организациях;</w:t>
            </w:r>
          </w:p>
          <w:p w:rsidR="00C25CD0" w:rsidRDefault="00C25CD0">
            <w:pPr>
              <w:pStyle w:val="ConsPlusNormal"/>
            </w:pPr>
            <w:r>
              <w:t>Ксп - среднесписочная численность работников, занятых в экономике.</w:t>
            </w:r>
          </w:p>
        </w:tc>
        <w:tc>
          <w:tcPr>
            <w:tcW w:w="3402" w:type="dxa"/>
            <w:vMerge/>
          </w:tcPr>
          <w:p w:rsidR="00C25CD0" w:rsidRDefault="00C25CD0"/>
        </w:tc>
        <w:tc>
          <w:tcPr>
            <w:tcW w:w="2211" w:type="dxa"/>
            <w:vMerge/>
          </w:tcPr>
          <w:p w:rsidR="00C25CD0" w:rsidRDefault="00C25CD0"/>
        </w:tc>
      </w:tr>
      <w:tr w:rsidR="00C25CD0">
        <w:tc>
          <w:tcPr>
            <w:tcW w:w="680" w:type="dxa"/>
            <w:vMerge/>
          </w:tcPr>
          <w:p w:rsidR="00C25CD0" w:rsidRDefault="00C25CD0"/>
        </w:tc>
        <w:tc>
          <w:tcPr>
            <w:tcW w:w="2693" w:type="dxa"/>
            <w:vMerge/>
          </w:tcPr>
          <w:p w:rsidR="00C25CD0" w:rsidRDefault="00C25CD0"/>
        </w:tc>
        <w:tc>
          <w:tcPr>
            <w:tcW w:w="1644" w:type="dxa"/>
            <w:vMerge/>
          </w:tcPr>
          <w:p w:rsidR="00C25CD0" w:rsidRDefault="00C25CD0"/>
        </w:tc>
        <w:tc>
          <w:tcPr>
            <w:tcW w:w="1928" w:type="dxa"/>
            <w:vMerge/>
          </w:tcPr>
          <w:p w:rsidR="00C25CD0" w:rsidRDefault="00C25CD0"/>
        </w:tc>
        <w:tc>
          <w:tcPr>
            <w:tcW w:w="4111" w:type="dxa"/>
            <w:tcBorders>
              <w:top w:val="nil"/>
            </w:tcBorders>
          </w:tcPr>
          <w:p w:rsidR="00C25CD0" w:rsidRDefault="00C25CD0">
            <w:pPr>
              <w:pStyle w:val="ConsPlusNormal"/>
            </w:pPr>
            <w:r>
              <w:t xml:space="preserve">Источник: обучающие организации, </w:t>
            </w:r>
            <w:hyperlink r:id="rId178" w:history="1">
              <w:r>
                <w:rPr>
                  <w:color w:val="0000FF"/>
                </w:rPr>
                <w:t>форма П-4</w:t>
              </w:r>
            </w:hyperlink>
            <w:r>
              <w:t xml:space="preserve"> "Сведения о численности, заработной плате и движении работников"</w:t>
            </w:r>
          </w:p>
        </w:tc>
        <w:tc>
          <w:tcPr>
            <w:tcW w:w="3402" w:type="dxa"/>
            <w:vMerge/>
          </w:tcPr>
          <w:p w:rsidR="00C25CD0" w:rsidRDefault="00C25CD0"/>
        </w:tc>
        <w:tc>
          <w:tcPr>
            <w:tcW w:w="2211" w:type="dxa"/>
            <w:vMerge/>
          </w:tcPr>
          <w:p w:rsidR="00C25CD0" w:rsidRDefault="00C25CD0"/>
        </w:tc>
      </w:tr>
      <w:tr w:rsidR="00C25CD0">
        <w:tc>
          <w:tcPr>
            <w:tcW w:w="680" w:type="dxa"/>
          </w:tcPr>
          <w:p w:rsidR="00C25CD0" w:rsidRDefault="00C25CD0">
            <w:pPr>
              <w:pStyle w:val="ConsPlusNormal"/>
            </w:pPr>
            <w:r>
              <w:t>1.12</w:t>
            </w:r>
          </w:p>
        </w:tc>
        <w:tc>
          <w:tcPr>
            <w:tcW w:w="2693" w:type="dxa"/>
          </w:tcPr>
          <w:p w:rsidR="00C25CD0" w:rsidRDefault="00C25CD0">
            <w:pPr>
              <w:pStyle w:val="ConsPlusNormal"/>
            </w:pPr>
            <w:r>
              <w:t>Показатель 1.12. Число изданных нормативных правовых актов, методических, справочных и информационных материалов по вопросам охраны труда</w:t>
            </w:r>
          </w:p>
        </w:tc>
        <w:tc>
          <w:tcPr>
            <w:tcW w:w="1644" w:type="dxa"/>
          </w:tcPr>
          <w:p w:rsidR="00C25CD0" w:rsidRDefault="00C25CD0">
            <w:pPr>
              <w:pStyle w:val="ConsPlusNormal"/>
            </w:pPr>
            <w:r>
              <w:t>единица</w:t>
            </w:r>
          </w:p>
        </w:tc>
        <w:tc>
          <w:tcPr>
            <w:tcW w:w="1928" w:type="dxa"/>
          </w:tcPr>
          <w:p w:rsidR="00C25CD0" w:rsidRDefault="00C25CD0">
            <w:pPr>
              <w:pStyle w:val="ConsPlusNormal"/>
            </w:pPr>
            <w:r>
              <w:t>5</w:t>
            </w:r>
          </w:p>
        </w:tc>
        <w:tc>
          <w:tcPr>
            <w:tcW w:w="4111" w:type="dxa"/>
          </w:tcPr>
          <w:p w:rsidR="00C25CD0" w:rsidRDefault="00C25CD0">
            <w:pPr>
              <w:pStyle w:val="ConsPlusNormal"/>
            </w:pPr>
            <w:r>
              <w:t>Число изданных нормативных правовых актов, методических, справочных и информационных материалов по вопросам охраны труда за год в Московской области</w:t>
            </w:r>
          </w:p>
        </w:tc>
        <w:tc>
          <w:tcPr>
            <w:tcW w:w="3402" w:type="dxa"/>
          </w:tcPr>
          <w:p w:rsidR="00C25CD0" w:rsidRDefault="00C25CD0">
            <w:pPr>
              <w:pStyle w:val="ConsPlusNormal"/>
            </w:pPr>
            <w:r>
              <w:t>Данные Министерства социального развития Московской области</w:t>
            </w:r>
          </w:p>
        </w:tc>
        <w:tc>
          <w:tcPr>
            <w:tcW w:w="2211" w:type="dxa"/>
          </w:tcPr>
          <w:p w:rsidR="00C25CD0" w:rsidRDefault="00C25CD0">
            <w:pPr>
              <w:pStyle w:val="ConsPlusNormal"/>
            </w:pPr>
            <w:r>
              <w:t>Ежеквартально</w:t>
            </w:r>
          </w:p>
        </w:tc>
      </w:tr>
      <w:tr w:rsidR="00C25CD0">
        <w:tc>
          <w:tcPr>
            <w:tcW w:w="680" w:type="dxa"/>
          </w:tcPr>
          <w:p w:rsidR="00C25CD0" w:rsidRDefault="00C25CD0">
            <w:pPr>
              <w:pStyle w:val="ConsPlusNormal"/>
            </w:pPr>
            <w:r>
              <w:t>1.13</w:t>
            </w:r>
          </w:p>
        </w:tc>
        <w:tc>
          <w:tcPr>
            <w:tcW w:w="2693" w:type="dxa"/>
          </w:tcPr>
          <w:p w:rsidR="00C25CD0" w:rsidRDefault="00C25CD0">
            <w:pPr>
              <w:pStyle w:val="ConsPlusNormal"/>
            </w:pPr>
            <w:r>
              <w:t>Показатель 1.13. Число организованных специализированных конференций, семинаров, совещаний по вопросам в области охраны труда</w:t>
            </w:r>
          </w:p>
        </w:tc>
        <w:tc>
          <w:tcPr>
            <w:tcW w:w="1644" w:type="dxa"/>
          </w:tcPr>
          <w:p w:rsidR="00C25CD0" w:rsidRDefault="00C25CD0">
            <w:pPr>
              <w:pStyle w:val="ConsPlusNormal"/>
            </w:pPr>
            <w:r>
              <w:t>единица</w:t>
            </w:r>
          </w:p>
        </w:tc>
        <w:tc>
          <w:tcPr>
            <w:tcW w:w="1928" w:type="dxa"/>
          </w:tcPr>
          <w:p w:rsidR="00C25CD0" w:rsidRDefault="00C25CD0">
            <w:pPr>
              <w:pStyle w:val="ConsPlusNormal"/>
            </w:pPr>
            <w:r>
              <w:t>24</w:t>
            </w:r>
          </w:p>
        </w:tc>
        <w:tc>
          <w:tcPr>
            <w:tcW w:w="4111" w:type="dxa"/>
          </w:tcPr>
          <w:p w:rsidR="00C25CD0" w:rsidRDefault="00C25CD0">
            <w:pPr>
              <w:pStyle w:val="ConsPlusNormal"/>
            </w:pPr>
            <w:r>
              <w:t>Число организованных специализированных конференций, семинаров, совещаний с работодателями (их представителями) и работниками по вопросам в области охраны труда</w:t>
            </w:r>
          </w:p>
        </w:tc>
        <w:tc>
          <w:tcPr>
            <w:tcW w:w="3402" w:type="dxa"/>
          </w:tcPr>
          <w:p w:rsidR="00C25CD0" w:rsidRDefault="00C25CD0">
            <w:pPr>
              <w:pStyle w:val="ConsPlusNormal"/>
            </w:pPr>
            <w:r>
              <w:t>Данные Министерства социального развития Московской области</w:t>
            </w:r>
          </w:p>
        </w:tc>
        <w:tc>
          <w:tcPr>
            <w:tcW w:w="2211" w:type="dxa"/>
          </w:tcPr>
          <w:p w:rsidR="00C25CD0" w:rsidRDefault="00C25CD0">
            <w:pPr>
              <w:pStyle w:val="ConsPlusNormal"/>
            </w:pPr>
            <w:r>
              <w:t>Ежеквартально</w:t>
            </w:r>
          </w:p>
        </w:tc>
      </w:tr>
      <w:tr w:rsidR="00C25CD0">
        <w:tc>
          <w:tcPr>
            <w:tcW w:w="680" w:type="dxa"/>
            <w:vMerge w:val="restart"/>
          </w:tcPr>
          <w:p w:rsidR="00C25CD0" w:rsidRDefault="00C25CD0">
            <w:pPr>
              <w:pStyle w:val="ConsPlusNormal"/>
            </w:pPr>
            <w:r>
              <w:t>1.14</w:t>
            </w:r>
          </w:p>
        </w:tc>
        <w:tc>
          <w:tcPr>
            <w:tcW w:w="2693" w:type="dxa"/>
            <w:vMerge w:val="restart"/>
          </w:tcPr>
          <w:p w:rsidR="00C25CD0" w:rsidRDefault="00C25CD0">
            <w:pPr>
              <w:pStyle w:val="ConsPlusNormal"/>
            </w:pPr>
            <w:r>
              <w:t>Показатель 1.14. Соотношение минимальной заработной платы и величины прожиточного минимума трудоспособного населения Московской области</w:t>
            </w:r>
          </w:p>
        </w:tc>
        <w:tc>
          <w:tcPr>
            <w:tcW w:w="1644" w:type="dxa"/>
            <w:vMerge w:val="restart"/>
          </w:tcPr>
          <w:p w:rsidR="00C25CD0" w:rsidRDefault="00C25CD0">
            <w:pPr>
              <w:pStyle w:val="ConsPlusNormal"/>
            </w:pPr>
            <w:r>
              <w:t>процент</w:t>
            </w:r>
          </w:p>
        </w:tc>
        <w:tc>
          <w:tcPr>
            <w:tcW w:w="1928" w:type="dxa"/>
            <w:vMerge w:val="restart"/>
          </w:tcPr>
          <w:p w:rsidR="00C25CD0" w:rsidRDefault="00C25CD0">
            <w:pPr>
              <w:pStyle w:val="ConsPlusNormal"/>
            </w:pPr>
            <w:r>
              <w:t>102,2</w:t>
            </w:r>
          </w:p>
        </w:tc>
        <w:tc>
          <w:tcPr>
            <w:tcW w:w="4111" w:type="dxa"/>
            <w:tcBorders>
              <w:bottom w:val="nil"/>
            </w:tcBorders>
          </w:tcPr>
          <w:p w:rsidR="00C25CD0" w:rsidRDefault="00C25CD0">
            <w:pPr>
              <w:pStyle w:val="ConsPlusNormal"/>
            </w:pPr>
            <w:r w:rsidRPr="0083685C">
              <w:rPr>
                <w:position w:val="-32"/>
              </w:rPr>
              <w:pict>
                <v:shape id="_x0000_i1070" style="width:125.5pt;height:39pt" coordsize="" o:spt="100" adj="0,,0" path="" filled="f" stroked="f">
                  <v:stroke joinstyle="miter"/>
                  <v:imagedata r:id="rId179" o:title="base_14_247069_96"/>
                  <v:formulas/>
                  <v:path o:connecttype="segments"/>
                </v:shape>
              </w:pict>
            </w:r>
          </w:p>
        </w:tc>
        <w:tc>
          <w:tcPr>
            <w:tcW w:w="3402" w:type="dxa"/>
            <w:vMerge w:val="restart"/>
          </w:tcPr>
          <w:p w:rsidR="00C25CD0" w:rsidRDefault="00C25CD0">
            <w:pPr>
              <w:pStyle w:val="ConsPlusNormal"/>
            </w:pPr>
            <w:r>
              <w:t xml:space="preserve">Соглашения о минимальной заработной плате в Московской области, заключенные в соответствующем периоде, постановления Правительства Московской области об установлении величины прожиточного минимума на душу </w:t>
            </w:r>
            <w:r>
              <w:lastRenderedPageBreak/>
              <w:t>населения и по основным социально-демографическим группам населения в Московской области</w:t>
            </w:r>
          </w:p>
        </w:tc>
        <w:tc>
          <w:tcPr>
            <w:tcW w:w="2211" w:type="dxa"/>
            <w:vMerge w:val="restart"/>
          </w:tcPr>
          <w:p w:rsidR="00C25CD0" w:rsidRDefault="00C25CD0">
            <w:pPr>
              <w:pStyle w:val="ConsPlusNormal"/>
            </w:pPr>
            <w:r>
              <w:lastRenderedPageBreak/>
              <w:t>Ежеквартально</w:t>
            </w:r>
          </w:p>
        </w:tc>
      </w:tr>
      <w:tr w:rsidR="00C25CD0">
        <w:tc>
          <w:tcPr>
            <w:tcW w:w="680" w:type="dxa"/>
            <w:vMerge/>
          </w:tcPr>
          <w:p w:rsidR="00C25CD0" w:rsidRDefault="00C25CD0"/>
        </w:tc>
        <w:tc>
          <w:tcPr>
            <w:tcW w:w="2693" w:type="dxa"/>
            <w:vMerge/>
          </w:tcPr>
          <w:p w:rsidR="00C25CD0" w:rsidRDefault="00C25CD0"/>
        </w:tc>
        <w:tc>
          <w:tcPr>
            <w:tcW w:w="1644" w:type="dxa"/>
            <w:vMerge/>
          </w:tcPr>
          <w:p w:rsidR="00C25CD0" w:rsidRDefault="00C25CD0"/>
        </w:tc>
        <w:tc>
          <w:tcPr>
            <w:tcW w:w="1928" w:type="dxa"/>
            <w:vMerge/>
          </w:tcPr>
          <w:p w:rsidR="00C25CD0" w:rsidRDefault="00C25CD0"/>
        </w:tc>
        <w:tc>
          <w:tcPr>
            <w:tcW w:w="4111" w:type="dxa"/>
            <w:tcBorders>
              <w:top w:val="nil"/>
            </w:tcBorders>
          </w:tcPr>
          <w:p w:rsidR="00C25CD0" w:rsidRDefault="00C25CD0">
            <w:pPr>
              <w:pStyle w:val="ConsPlusNormal"/>
            </w:pPr>
            <w:r>
              <w:t>где:</w:t>
            </w:r>
          </w:p>
          <w:p w:rsidR="00C25CD0" w:rsidRDefault="00C25CD0">
            <w:pPr>
              <w:pStyle w:val="ConsPlusNormal"/>
            </w:pPr>
            <w:r>
              <w:t xml:space="preserve">ЗП - соотношение минимальной заработной платы, устанавливаемой Московским областным трехсторонним соглашением, и величины прожиточного </w:t>
            </w:r>
            <w:r>
              <w:lastRenderedPageBreak/>
              <w:t>минимума трудоспособного населения;</w:t>
            </w:r>
          </w:p>
          <w:p w:rsidR="00C25CD0" w:rsidRDefault="00C25CD0">
            <w:pPr>
              <w:pStyle w:val="ConsPlusNormal"/>
            </w:pPr>
            <w:r>
              <w:t>ЗПмин - средний размер минимальной заработной платы в Московской области, установленный Соглашениями о минимальной заработной плате в Московской области, заключенными в соответствующем периоде;</w:t>
            </w:r>
          </w:p>
          <w:p w:rsidR="00C25CD0" w:rsidRDefault="00C25CD0">
            <w:pPr>
              <w:pStyle w:val="ConsPlusNormal"/>
            </w:pPr>
            <w:r>
              <w:t>ВПМтруд - средний размер величины прожиточного минимума трудоспособного населения в отчетном году</w:t>
            </w:r>
          </w:p>
        </w:tc>
        <w:tc>
          <w:tcPr>
            <w:tcW w:w="3402" w:type="dxa"/>
            <w:vMerge/>
          </w:tcPr>
          <w:p w:rsidR="00C25CD0" w:rsidRDefault="00C25CD0"/>
        </w:tc>
        <w:tc>
          <w:tcPr>
            <w:tcW w:w="2211" w:type="dxa"/>
            <w:vMerge/>
          </w:tcPr>
          <w:p w:rsidR="00C25CD0" w:rsidRDefault="00C25CD0"/>
        </w:tc>
      </w:tr>
      <w:tr w:rsidR="00C25CD0">
        <w:tc>
          <w:tcPr>
            <w:tcW w:w="680" w:type="dxa"/>
          </w:tcPr>
          <w:p w:rsidR="00C25CD0" w:rsidRDefault="00C25CD0">
            <w:pPr>
              <w:pStyle w:val="ConsPlusNormal"/>
              <w:outlineLvl w:val="3"/>
            </w:pPr>
            <w:r>
              <w:lastRenderedPageBreak/>
              <w:t>2</w:t>
            </w:r>
          </w:p>
        </w:tc>
        <w:tc>
          <w:tcPr>
            <w:tcW w:w="2693" w:type="dxa"/>
          </w:tcPr>
          <w:p w:rsidR="00C25CD0" w:rsidRDefault="00C25CD0">
            <w:pPr>
              <w:pStyle w:val="ConsPlusNormal"/>
            </w:pPr>
            <w:r>
              <w:t>Задача 2. Участие в формировании управленческого потенциала для экономики Московской области</w:t>
            </w:r>
          </w:p>
        </w:tc>
        <w:tc>
          <w:tcPr>
            <w:tcW w:w="1644" w:type="dxa"/>
          </w:tcPr>
          <w:p w:rsidR="00C25CD0" w:rsidRDefault="00C25CD0">
            <w:pPr>
              <w:pStyle w:val="ConsPlusNormal"/>
            </w:pPr>
            <w:r>
              <w:t>человек</w:t>
            </w:r>
          </w:p>
        </w:tc>
        <w:tc>
          <w:tcPr>
            <w:tcW w:w="1928" w:type="dxa"/>
          </w:tcPr>
          <w:p w:rsidR="00C25CD0" w:rsidRDefault="00C25CD0">
            <w:pPr>
              <w:pStyle w:val="ConsPlusNormal"/>
            </w:pPr>
            <w:r>
              <w:t>60</w:t>
            </w:r>
          </w:p>
        </w:tc>
        <w:tc>
          <w:tcPr>
            <w:tcW w:w="4111" w:type="dxa"/>
          </w:tcPr>
          <w:p w:rsidR="00C25CD0" w:rsidRDefault="00C25CD0">
            <w:pPr>
              <w:pStyle w:val="ConsPlusNormal"/>
            </w:pPr>
            <w:r>
              <w:t>Численность специалистов в области управления, завершивших обучение</w:t>
            </w:r>
          </w:p>
        </w:tc>
        <w:tc>
          <w:tcPr>
            <w:tcW w:w="3402" w:type="dxa"/>
          </w:tcPr>
          <w:p w:rsidR="00C25CD0" w:rsidRDefault="00C25CD0">
            <w:pPr>
              <w:pStyle w:val="ConsPlusNormal"/>
            </w:pPr>
            <w:r>
              <w:t>Отчеты от образовательных организаций о завершении специалистами обучения в области управления</w:t>
            </w:r>
          </w:p>
        </w:tc>
        <w:tc>
          <w:tcPr>
            <w:tcW w:w="2211" w:type="dxa"/>
          </w:tcPr>
          <w:p w:rsidR="00C25CD0" w:rsidRDefault="00C25CD0">
            <w:pPr>
              <w:pStyle w:val="ConsPlusNormal"/>
            </w:pPr>
            <w:r>
              <w:t>Ежегодно</w:t>
            </w:r>
          </w:p>
        </w:tc>
      </w:tr>
      <w:tr w:rsidR="00C25CD0">
        <w:tc>
          <w:tcPr>
            <w:tcW w:w="680" w:type="dxa"/>
            <w:vMerge w:val="restart"/>
          </w:tcPr>
          <w:p w:rsidR="00C25CD0" w:rsidRDefault="00C25CD0">
            <w:pPr>
              <w:pStyle w:val="ConsPlusNormal"/>
            </w:pPr>
            <w:r>
              <w:t>2.1</w:t>
            </w:r>
          </w:p>
        </w:tc>
        <w:tc>
          <w:tcPr>
            <w:tcW w:w="2693" w:type="dxa"/>
            <w:vMerge w:val="restart"/>
          </w:tcPr>
          <w:p w:rsidR="00C25CD0" w:rsidRDefault="00C25CD0">
            <w:pPr>
              <w:pStyle w:val="ConsPlusNormal"/>
            </w:pPr>
            <w:r>
              <w:t>Показатель 2.1. Доля специалистов в области управления, завершивших обучение по проектно-ориентированным образовательным программам, в общей численности обучившихся</w:t>
            </w:r>
          </w:p>
        </w:tc>
        <w:tc>
          <w:tcPr>
            <w:tcW w:w="1644" w:type="dxa"/>
            <w:vMerge w:val="restart"/>
          </w:tcPr>
          <w:p w:rsidR="00C25CD0" w:rsidRDefault="00C25CD0">
            <w:pPr>
              <w:pStyle w:val="ConsPlusNormal"/>
            </w:pPr>
            <w:r>
              <w:t>процент</w:t>
            </w:r>
          </w:p>
        </w:tc>
        <w:tc>
          <w:tcPr>
            <w:tcW w:w="1928" w:type="dxa"/>
            <w:vMerge w:val="restart"/>
          </w:tcPr>
          <w:p w:rsidR="00C25CD0" w:rsidRDefault="00C25CD0">
            <w:pPr>
              <w:pStyle w:val="ConsPlusNormal"/>
            </w:pPr>
            <w:r>
              <w:t>20</w:t>
            </w:r>
          </w:p>
        </w:tc>
        <w:tc>
          <w:tcPr>
            <w:tcW w:w="4111" w:type="dxa"/>
            <w:tcBorders>
              <w:bottom w:val="nil"/>
            </w:tcBorders>
          </w:tcPr>
          <w:p w:rsidR="00C25CD0" w:rsidRDefault="00C25CD0">
            <w:pPr>
              <w:pStyle w:val="ConsPlusNormal"/>
            </w:pPr>
            <w:r w:rsidRPr="0083685C">
              <w:rPr>
                <w:position w:val="-24"/>
              </w:rPr>
              <w:pict>
                <v:shape id="_x0000_i1071" style="width:133pt;height:34pt" coordsize="" o:spt="100" adj="0,,0" path="" filled="f" stroked="f">
                  <v:stroke joinstyle="miter"/>
                  <v:imagedata r:id="rId180" o:title="base_14_247069_97"/>
                  <v:formulas/>
                  <v:path o:connecttype="segments"/>
                </v:shape>
              </w:pict>
            </w:r>
          </w:p>
        </w:tc>
        <w:tc>
          <w:tcPr>
            <w:tcW w:w="3402" w:type="dxa"/>
            <w:vMerge w:val="restart"/>
          </w:tcPr>
          <w:p w:rsidR="00C25CD0" w:rsidRDefault="00C25CD0">
            <w:pPr>
              <w:pStyle w:val="ConsPlusNormal"/>
            </w:pPr>
            <w:r>
              <w:t>Отчеты от образовательных организаций о завершении специалистами обучения в области управления</w:t>
            </w:r>
          </w:p>
        </w:tc>
        <w:tc>
          <w:tcPr>
            <w:tcW w:w="2211" w:type="dxa"/>
            <w:vMerge w:val="restart"/>
          </w:tcPr>
          <w:p w:rsidR="00C25CD0" w:rsidRDefault="00C25CD0">
            <w:pPr>
              <w:pStyle w:val="ConsPlusNormal"/>
            </w:pPr>
            <w:r>
              <w:t>Ежегодно</w:t>
            </w:r>
          </w:p>
        </w:tc>
      </w:tr>
      <w:tr w:rsidR="00C25CD0">
        <w:tc>
          <w:tcPr>
            <w:tcW w:w="680" w:type="dxa"/>
            <w:vMerge/>
          </w:tcPr>
          <w:p w:rsidR="00C25CD0" w:rsidRDefault="00C25CD0"/>
        </w:tc>
        <w:tc>
          <w:tcPr>
            <w:tcW w:w="2693" w:type="dxa"/>
            <w:vMerge/>
          </w:tcPr>
          <w:p w:rsidR="00C25CD0" w:rsidRDefault="00C25CD0"/>
        </w:tc>
        <w:tc>
          <w:tcPr>
            <w:tcW w:w="1644" w:type="dxa"/>
            <w:vMerge/>
          </w:tcPr>
          <w:p w:rsidR="00C25CD0" w:rsidRDefault="00C25CD0"/>
        </w:tc>
        <w:tc>
          <w:tcPr>
            <w:tcW w:w="1928" w:type="dxa"/>
            <w:vMerge/>
          </w:tcPr>
          <w:p w:rsidR="00C25CD0" w:rsidRDefault="00C25CD0"/>
        </w:tc>
        <w:tc>
          <w:tcPr>
            <w:tcW w:w="4111" w:type="dxa"/>
            <w:tcBorders>
              <w:top w:val="nil"/>
            </w:tcBorders>
          </w:tcPr>
          <w:p w:rsidR="00C25CD0" w:rsidRDefault="00C25CD0">
            <w:pPr>
              <w:pStyle w:val="ConsPlusNormal"/>
            </w:pPr>
            <w:r>
              <w:t>где:</w:t>
            </w:r>
          </w:p>
          <w:p w:rsidR="00C25CD0" w:rsidRDefault="00C25CD0">
            <w:pPr>
              <w:pStyle w:val="ConsPlusNormal"/>
            </w:pPr>
            <w:r>
              <w:t>Дспоп - доля специалистов в области управления, завершивших обучение по проектно-ориентированным образовательным программам, в общей численности обучившихся;</w:t>
            </w:r>
          </w:p>
          <w:p w:rsidR="00C25CD0" w:rsidRDefault="00C25CD0">
            <w:pPr>
              <w:pStyle w:val="ConsPlusNormal"/>
            </w:pPr>
            <w:r>
              <w:t>Чспоп - численность специалистов в области управления, завершивших обучение по проектно-ориентированным образовательным программам;</w:t>
            </w:r>
          </w:p>
          <w:p w:rsidR="00C25CD0" w:rsidRDefault="00C25CD0">
            <w:pPr>
              <w:pStyle w:val="ConsPlusNormal"/>
            </w:pPr>
            <w:r>
              <w:t>Чс - численность обучившихся специалистов</w:t>
            </w:r>
          </w:p>
        </w:tc>
        <w:tc>
          <w:tcPr>
            <w:tcW w:w="3402" w:type="dxa"/>
            <w:vMerge/>
          </w:tcPr>
          <w:p w:rsidR="00C25CD0" w:rsidRDefault="00C25CD0"/>
        </w:tc>
        <w:tc>
          <w:tcPr>
            <w:tcW w:w="2211" w:type="dxa"/>
            <w:vMerge/>
          </w:tcPr>
          <w:p w:rsidR="00C25CD0" w:rsidRDefault="00C25CD0"/>
        </w:tc>
      </w:tr>
      <w:tr w:rsidR="00C25CD0">
        <w:tc>
          <w:tcPr>
            <w:tcW w:w="680" w:type="dxa"/>
          </w:tcPr>
          <w:p w:rsidR="00C25CD0" w:rsidRDefault="00C25CD0">
            <w:pPr>
              <w:pStyle w:val="ConsPlusNormal"/>
            </w:pPr>
            <w:r>
              <w:lastRenderedPageBreak/>
              <w:t>2.2</w:t>
            </w:r>
          </w:p>
        </w:tc>
        <w:tc>
          <w:tcPr>
            <w:tcW w:w="2693" w:type="dxa"/>
          </w:tcPr>
          <w:p w:rsidR="00C25CD0" w:rsidRDefault="00C25CD0">
            <w:pPr>
              <w:pStyle w:val="ConsPlusNormal"/>
            </w:pPr>
            <w:r>
              <w:t>Показатель 2.2. Численность специалистов в области управления в сфере здравоохранения, образования и культуры, завершивших обучение, не менее 50 человек ежегодно</w:t>
            </w:r>
          </w:p>
        </w:tc>
        <w:tc>
          <w:tcPr>
            <w:tcW w:w="1644" w:type="dxa"/>
          </w:tcPr>
          <w:p w:rsidR="00C25CD0" w:rsidRDefault="00C25CD0">
            <w:pPr>
              <w:pStyle w:val="ConsPlusNormal"/>
            </w:pPr>
            <w:r>
              <w:t>человек</w:t>
            </w:r>
          </w:p>
        </w:tc>
        <w:tc>
          <w:tcPr>
            <w:tcW w:w="1928" w:type="dxa"/>
          </w:tcPr>
          <w:p w:rsidR="00C25CD0" w:rsidRDefault="00C25CD0">
            <w:pPr>
              <w:pStyle w:val="ConsPlusNormal"/>
            </w:pPr>
            <w:r>
              <w:t>50</w:t>
            </w:r>
          </w:p>
        </w:tc>
        <w:tc>
          <w:tcPr>
            <w:tcW w:w="4111" w:type="dxa"/>
          </w:tcPr>
          <w:p w:rsidR="00C25CD0" w:rsidRDefault="00C25CD0">
            <w:pPr>
              <w:pStyle w:val="ConsPlusNormal"/>
            </w:pPr>
            <w:r>
              <w:t>Количество завершивших обучение специалистов в сфере здравоохранения, образования и культуры</w:t>
            </w:r>
          </w:p>
        </w:tc>
        <w:tc>
          <w:tcPr>
            <w:tcW w:w="3402" w:type="dxa"/>
          </w:tcPr>
          <w:p w:rsidR="00C25CD0" w:rsidRDefault="00C25CD0">
            <w:pPr>
              <w:pStyle w:val="ConsPlusNormal"/>
            </w:pPr>
            <w:r>
              <w:t>Отчет РАНХиГС при Президенте РФ о завершении специалистами обучения в области управления</w:t>
            </w:r>
          </w:p>
        </w:tc>
        <w:tc>
          <w:tcPr>
            <w:tcW w:w="2211" w:type="dxa"/>
          </w:tcPr>
          <w:p w:rsidR="00C25CD0" w:rsidRDefault="00C25CD0">
            <w:pPr>
              <w:pStyle w:val="ConsPlusNormal"/>
            </w:pPr>
            <w:r>
              <w:t>Ежегодно</w:t>
            </w:r>
          </w:p>
        </w:tc>
      </w:tr>
      <w:tr w:rsidR="00C25CD0">
        <w:tc>
          <w:tcPr>
            <w:tcW w:w="680" w:type="dxa"/>
            <w:vMerge w:val="restart"/>
          </w:tcPr>
          <w:p w:rsidR="00C25CD0" w:rsidRDefault="00C25CD0">
            <w:pPr>
              <w:pStyle w:val="ConsPlusNormal"/>
            </w:pPr>
            <w:r>
              <w:t>2.3</w:t>
            </w:r>
          </w:p>
        </w:tc>
        <w:tc>
          <w:tcPr>
            <w:tcW w:w="2693" w:type="dxa"/>
            <w:vMerge w:val="restart"/>
          </w:tcPr>
          <w:p w:rsidR="00C25CD0" w:rsidRDefault="00C25CD0">
            <w:pPr>
              <w:pStyle w:val="ConsPlusNormal"/>
            </w:pPr>
            <w:r>
              <w:t>Показатель 2.3. Доля специалистов в области управления организаций малого и среднего предпринимательства, завершивших обучение, в общей численности обучившихся</w:t>
            </w:r>
          </w:p>
        </w:tc>
        <w:tc>
          <w:tcPr>
            <w:tcW w:w="1644" w:type="dxa"/>
            <w:vMerge w:val="restart"/>
          </w:tcPr>
          <w:p w:rsidR="00C25CD0" w:rsidRDefault="00C25CD0">
            <w:pPr>
              <w:pStyle w:val="ConsPlusNormal"/>
            </w:pPr>
            <w:r>
              <w:t>процент</w:t>
            </w:r>
          </w:p>
        </w:tc>
        <w:tc>
          <w:tcPr>
            <w:tcW w:w="1928" w:type="dxa"/>
            <w:vMerge w:val="restart"/>
          </w:tcPr>
          <w:p w:rsidR="00C25CD0" w:rsidRDefault="00C25CD0">
            <w:pPr>
              <w:pStyle w:val="ConsPlusNormal"/>
            </w:pPr>
            <w:r>
              <w:t>42</w:t>
            </w:r>
          </w:p>
        </w:tc>
        <w:tc>
          <w:tcPr>
            <w:tcW w:w="4111" w:type="dxa"/>
            <w:tcBorders>
              <w:bottom w:val="nil"/>
            </w:tcBorders>
          </w:tcPr>
          <w:p w:rsidR="00C25CD0" w:rsidRDefault="00C25CD0">
            <w:pPr>
              <w:pStyle w:val="ConsPlusNormal"/>
            </w:pPr>
            <w:r w:rsidRPr="0083685C">
              <w:rPr>
                <w:position w:val="-24"/>
              </w:rPr>
              <w:pict>
                <v:shape id="_x0000_i1072" style="width:128.5pt;height:34pt" coordsize="" o:spt="100" adj="0,,0" path="" filled="f" stroked="f">
                  <v:stroke joinstyle="miter"/>
                  <v:imagedata r:id="rId181" o:title="base_14_247069_98"/>
                  <v:formulas/>
                  <v:path o:connecttype="segments"/>
                </v:shape>
              </w:pict>
            </w:r>
          </w:p>
        </w:tc>
        <w:tc>
          <w:tcPr>
            <w:tcW w:w="3402" w:type="dxa"/>
            <w:vMerge w:val="restart"/>
          </w:tcPr>
          <w:p w:rsidR="00C25CD0" w:rsidRDefault="00C25CD0">
            <w:pPr>
              <w:pStyle w:val="ConsPlusNormal"/>
            </w:pPr>
            <w:r>
              <w:t>База данных Федерального бюджетного учреждения "Федеральный ресурсный центр по организации подготовки управленческих кадров" о специалистах, организациях, участвующих в реализации Государственного плана подготовки управленческих кадров для организаций народного хозяйства Российской Федерации, отчеты от образовательных организаций о завершении специалистами обучения в области управления</w:t>
            </w:r>
          </w:p>
        </w:tc>
        <w:tc>
          <w:tcPr>
            <w:tcW w:w="2211" w:type="dxa"/>
            <w:vMerge w:val="restart"/>
          </w:tcPr>
          <w:p w:rsidR="00C25CD0" w:rsidRDefault="00C25CD0">
            <w:pPr>
              <w:pStyle w:val="ConsPlusNormal"/>
            </w:pPr>
            <w:r>
              <w:t>Ежегодно</w:t>
            </w:r>
          </w:p>
        </w:tc>
      </w:tr>
      <w:tr w:rsidR="00C25CD0">
        <w:tblPrEx>
          <w:tblBorders>
            <w:insideH w:val="nil"/>
          </w:tblBorders>
        </w:tblPrEx>
        <w:tc>
          <w:tcPr>
            <w:tcW w:w="680" w:type="dxa"/>
            <w:vMerge/>
          </w:tcPr>
          <w:p w:rsidR="00C25CD0" w:rsidRDefault="00C25CD0"/>
        </w:tc>
        <w:tc>
          <w:tcPr>
            <w:tcW w:w="2693" w:type="dxa"/>
            <w:vMerge/>
          </w:tcPr>
          <w:p w:rsidR="00C25CD0" w:rsidRDefault="00C25CD0"/>
        </w:tc>
        <w:tc>
          <w:tcPr>
            <w:tcW w:w="1644" w:type="dxa"/>
            <w:vMerge/>
          </w:tcPr>
          <w:p w:rsidR="00C25CD0" w:rsidRDefault="00C25CD0"/>
        </w:tc>
        <w:tc>
          <w:tcPr>
            <w:tcW w:w="1928" w:type="dxa"/>
            <w:vMerge/>
          </w:tcPr>
          <w:p w:rsidR="00C25CD0" w:rsidRDefault="00C25CD0"/>
        </w:tc>
        <w:tc>
          <w:tcPr>
            <w:tcW w:w="4111" w:type="dxa"/>
            <w:tcBorders>
              <w:top w:val="nil"/>
            </w:tcBorders>
          </w:tcPr>
          <w:p w:rsidR="00C25CD0" w:rsidRDefault="00C25CD0">
            <w:pPr>
              <w:pStyle w:val="ConsPlusNormal"/>
            </w:pPr>
            <w:r>
              <w:t>где:</w:t>
            </w:r>
          </w:p>
          <w:p w:rsidR="00C25CD0" w:rsidRDefault="00C25CD0">
            <w:pPr>
              <w:pStyle w:val="ConsPlusNormal"/>
            </w:pPr>
            <w:r>
              <w:t>Дсмп - доля специалистов в области управления организаций малого и среднего предпринимательства, завершивших обучение, в общей численности обучившихся;</w:t>
            </w:r>
          </w:p>
          <w:p w:rsidR="00C25CD0" w:rsidRDefault="00C25CD0">
            <w:pPr>
              <w:pStyle w:val="ConsPlusNormal"/>
            </w:pPr>
            <w:r>
              <w:t>Чссмп - численность специалистов в области управления организаций малого и среднего предпринимательства, завершивших обучение;</w:t>
            </w:r>
          </w:p>
          <w:p w:rsidR="00C25CD0" w:rsidRDefault="00C25CD0">
            <w:pPr>
              <w:pStyle w:val="ConsPlusNormal"/>
            </w:pPr>
            <w:r>
              <w:t>Чс - численность обучившихся специалистов</w:t>
            </w:r>
          </w:p>
        </w:tc>
        <w:tc>
          <w:tcPr>
            <w:tcW w:w="3402" w:type="dxa"/>
            <w:vMerge/>
          </w:tcPr>
          <w:p w:rsidR="00C25CD0" w:rsidRDefault="00C25CD0"/>
        </w:tc>
        <w:tc>
          <w:tcPr>
            <w:tcW w:w="2211" w:type="dxa"/>
            <w:vMerge/>
          </w:tcPr>
          <w:p w:rsidR="00C25CD0" w:rsidRDefault="00C25CD0"/>
        </w:tc>
      </w:tr>
    </w:tbl>
    <w:p w:rsidR="00C25CD0" w:rsidRDefault="00C25CD0">
      <w:pPr>
        <w:sectPr w:rsidR="00C25CD0">
          <w:pgSz w:w="16838" w:h="11905" w:orient="landscape"/>
          <w:pgMar w:top="1701" w:right="1134" w:bottom="850" w:left="1134" w:header="0" w:footer="0" w:gutter="0"/>
          <w:cols w:space="720"/>
        </w:sectPr>
      </w:pPr>
    </w:p>
    <w:p w:rsidR="00C25CD0" w:rsidRDefault="00C25CD0">
      <w:pPr>
        <w:pStyle w:val="ConsPlusNormal"/>
        <w:jc w:val="both"/>
      </w:pPr>
    </w:p>
    <w:p w:rsidR="00C25CD0" w:rsidRDefault="00C25CD0">
      <w:pPr>
        <w:pStyle w:val="ConsPlusNormal"/>
        <w:jc w:val="center"/>
        <w:outlineLvl w:val="1"/>
      </w:pPr>
      <w:r>
        <w:t>9. Порядок взаимодействия ответственного за выполнение</w:t>
      </w:r>
    </w:p>
    <w:p w:rsidR="00C25CD0" w:rsidRDefault="00C25CD0">
      <w:pPr>
        <w:pStyle w:val="ConsPlusNormal"/>
        <w:jc w:val="center"/>
      </w:pPr>
      <w:r>
        <w:t>мероприятия подпрограммы с государственным заказчиком</w:t>
      </w:r>
    </w:p>
    <w:p w:rsidR="00C25CD0" w:rsidRDefault="00C25CD0">
      <w:pPr>
        <w:pStyle w:val="ConsPlusNormal"/>
        <w:jc w:val="center"/>
      </w:pPr>
      <w:r>
        <w:t>Государственной программы (подпрограммы)</w:t>
      </w:r>
    </w:p>
    <w:p w:rsidR="00C25CD0" w:rsidRDefault="00C25CD0">
      <w:pPr>
        <w:pStyle w:val="ConsPlusNormal"/>
        <w:jc w:val="both"/>
      </w:pPr>
    </w:p>
    <w:p w:rsidR="00C25CD0" w:rsidRDefault="00C25CD0">
      <w:pPr>
        <w:pStyle w:val="ConsPlusNormal"/>
        <w:ind w:firstLine="540"/>
        <w:jc w:val="both"/>
      </w:pPr>
      <w:r>
        <w:t>Государственным заказчиком Государственной программы является Министерство инвестиций и инноваций Московской области. Контроль за реализацией подпрограмм осуществляется государственными заказчиками подпрограмм.</w:t>
      </w:r>
    </w:p>
    <w:p w:rsidR="00C25CD0" w:rsidRDefault="00C25CD0">
      <w:pPr>
        <w:pStyle w:val="ConsPlusNormal"/>
        <w:spacing w:before="220"/>
        <w:ind w:firstLine="540"/>
        <w:jc w:val="both"/>
      </w:pPr>
      <w:r>
        <w:t xml:space="preserve">Взаимодействие ответственного за выполнение мероприятия подпрограммы с государственным заказчиком Государственной программы (подпрограммы) осуществляется на основании </w:t>
      </w:r>
      <w:hyperlink r:id="rId182" w:history="1">
        <w:r>
          <w:rPr>
            <w:color w:val="0000FF"/>
          </w:rPr>
          <w:t>постановления</w:t>
        </w:r>
      </w:hyperlink>
      <w:r>
        <w:t xml:space="preserve"> Правительства Московской области от 25.03.2013 N 208/8 "Об утверждении Порядка разработки и реализации государственных программ Московской области" (далее - Порядок).</w:t>
      </w:r>
    </w:p>
    <w:p w:rsidR="00C25CD0" w:rsidRDefault="00C25CD0">
      <w:pPr>
        <w:pStyle w:val="ConsPlusNormal"/>
        <w:spacing w:before="220"/>
        <w:ind w:firstLine="540"/>
        <w:jc w:val="both"/>
      </w:pPr>
      <w:r>
        <w:t>Ответственными за выполнение мероприятий Государственной программы и подпрограмм являются: Министерство инвестиций и инноваций Московской области, Министерство потребительского рынка и услуг Московской области, Министерство социального развития Московской области, Министерство строительного комплекса Московской области, Министерство сельского хозяйства и продовольствия Московской области, Министерство экологии и природопользования Московской области, Министерство энергетики Московской области, Министерство транспорта Московской области, Министерство государственного управления, информационных технологий и связи Московской области, Министерство образования Московской области, Министерство здравоохранения Московской области, Министерство культуры Московской области, Министерство жилищно-коммунального хозяйства Московской области, Министерство физической культуры и спорта Московской области, Администрация Губернатора Московской области, Комитет по конкурентной политике Московской области, Главное управление дорожного хозяйства Московской области, подведомственные государственные учреждения, органы местного самоуправления муниципальных образований Московской области, организации всех форм собственности, привлекаемые в соответствии с законодательством Российской Федерации и законодательством Московской области.</w:t>
      </w:r>
    </w:p>
    <w:p w:rsidR="00C25CD0" w:rsidRDefault="00C25CD0">
      <w:pPr>
        <w:pStyle w:val="ConsPlusNormal"/>
        <w:spacing w:before="220"/>
        <w:ind w:firstLine="540"/>
        <w:jc w:val="both"/>
      </w:pPr>
      <w:r>
        <w:t>Ответственный за выполнение мероприятия Государственной программы (подпрограммы):</w:t>
      </w:r>
    </w:p>
    <w:p w:rsidR="00C25CD0" w:rsidRDefault="00C25CD0">
      <w:pPr>
        <w:pStyle w:val="ConsPlusNormal"/>
        <w:spacing w:before="220"/>
        <w:ind w:firstLine="540"/>
        <w:jc w:val="both"/>
      </w:pPr>
      <w:r>
        <w:t>формирует прогноз расходов на реализацию мероприятия Государственной программы (подпрограммы) и направляет его государственному заказчику Государственной программы (подпрограммы);</w:t>
      </w:r>
    </w:p>
    <w:p w:rsidR="00C25CD0" w:rsidRDefault="00C25CD0">
      <w:pPr>
        <w:pStyle w:val="ConsPlusNormal"/>
        <w:spacing w:before="220"/>
        <w:ind w:firstLine="540"/>
        <w:jc w:val="both"/>
      </w:pPr>
      <w:r>
        <w:t>определяет исполнителей мероприятия подпрограммы, в том числе путем проведения торгов, в форме конкурса или аукциона;</w:t>
      </w:r>
    </w:p>
    <w:p w:rsidR="00C25CD0" w:rsidRDefault="00C25CD0">
      <w:pPr>
        <w:pStyle w:val="ConsPlusNormal"/>
        <w:spacing w:before="220"/>
        <w:ind w:firstLine="540"/>
        <w:jc w:val="both"/>
      </w:pPr>
      <w:r>
        <w:t>участвует в обсуждении вопросов, связанных с реализацией и финансированием Государственной программы (подпрограммы) в части соответствующего мероприятия;</w:t>
      </w:r>
    </w:p>
    <w:p w:rsidR="00C25CD0" w:rsidRDefault="00C25CD0">
      <w:pPr>
        <w:pStyle w:val="ConsPlusNormal"/>
        <w:spacing w:before="220"/>
        <w:ind w:firstLine="540"/>
        <w:jc w:val="both"/>
      </w:pPr>
      <w:r>
        <w:t xml:space="preserve">разрабатывает поэтапный план действий выполнения основных мероприятий (далее - "дорожная карта") совместно с государственным заказчиком программы (подпрограммы) в соответствии с </w:t>
      </w:r>
      <w:hyperlink r:id="rId183" w:history="1">
        <w:r>
          <w:rPr>
            <w:color w:val="0000FF"/>
          </w:rPr>
          <w:t>Порядком</w:t>
        </w:r>
      </w:hyperlink>
      <w:r>
        <w:t xml:space="preserve"> по форме согласно </w:t>
      </w:r>
      <w:hyperlink w:anchor="P3208" w:history="1">
        <w:r>
          <w:rPr>
            <w:color w:val="0000FF"/>
          </w:rPr>
          <w:t>таблице 1</w:t>
        </w:r>
      </w:hyperlink>
      <w:r>
        <w:t xml:space="preserve"> к настоящему разделу и направляет на утверждение координатору Государственной программы;</w:t>
      </w:r>
    </w:p>
    <w:p w:rsidR="00C25CD0" w:rsidRDefault="00C25CD0">
      <w:pPr>
        <w:pStyle w:val="ConsPlusNormal"/>
        <w:spacing w:before="220"/>
        <w:ind w:firstLine="540"/>
        <w:jc w:val="both"/>
      </w:pPr>
      <w:r>
        <w:t>готовит и представляет государственному заказчику подпрограммы отчет о реализации мероприятий, отчет об исполнении "дорожных карт", а также отчет о выполнении мероприятий по объектам строительства, реконструкции и капитального ремонта;</w:t>
      </w:r>
    </w:p>
    <w:p w:rsidR="00C25CD0" w:rsidRDefault="00C25CD0">
      <w:pPr>
        <w:pStyle w:val="ConsPlusNormal"/>
        <w:spacing w:before="220"/>
        <w:ind w:firstLine="540"/>
        <w:jc w:val="both"/>
      </w:pPr>
      <w:r>
        <w:t xml:space="preserve">вводит в автоматизированную информационно-аналитическую систему мониторинга социально-экономического развития Московской области с использованием типового </w:t>
      </w:r>
      <w:r>
        <w:lastRenderedPageBreak/>
        <w:t>регионального сегмента ГАС "Управление" (далее - ГАСУ) информацию о выполнении мероприятия;</w:t>
      </w:r>
    </w:p>
    <w:p w:rsidR="00C25CD0" w:rsidRDefault="00C25CD0">
      <w:pPr>
        <w:pStyle w:val="ConsPlusNormal"/>
        <w:spacing w:before="220"/>
        <w:ind w:firstLine="540"/>
        <w:jc w:val="both"/>
      </w:pPr>
      <w:r>
        <w:t>заключает с органами местного самоуправления муниципальных образований Московской области, хозяйствующими субъектами, участвующими в финансировании Государственной программы (подпрограммы), соглашения о порядке ее финансирования в очередном финансовом году и плановом периоде.</w:t>
      </w:r>
    </w:p>
    <w:p w:rsidR="00C25CD0" w:rsidRDefault="00C25CD0">
      <w:pPr>
        <w:pStyle w:val="ConsPlusNormal"/>
        <w:spacing w:before="220"/>
        <w:ind w:firstLine="540"/>
        <w:jc w:val="both"/>
      </w:pPr>
      <w:r>
        <w:t xml:space="preserve">Ответственный за выполнение мероприятия Государственной программы (подпрограммы) в недельный срок после заключения соглашений, предусмотренных </w:t>
      </w:r>
      <w:hyperlink r:id="rId184" w:history="1">
        <w:r>
          <w:rPr>
            <w:color w:val="0000FF"/>
          </w:rPr>
          <w:t>Порядком</w:t>
        </w:r>
      </w:hyperlink>
      <w:r>
        <w:t>, доводит до государственного заказчика программы (подпрограммы) информацию о заключенных соглашениях.</w:t>
      </w:r>
    </w:p>
    <w:p w:rsidR="00C25CD0" w:rsidRDefault="00C25CD0">
      <w:pPr>
        <w:pStyle w:val="ConsPlusNormal"/>
        <w:spacing w:before="220"/>
        <w:ind w:firstLine="540"/>
        <w:jc w:val="both"/>
      </w:pPr>
      <w:r>
        <w:t>Размещение заказов на поставки товаров, выполнение работ, оказание услуг для муниципальных нужд, обеспечиваемых за счет субсидий, полученных из бюджета Московской области, осуществляется с использованием Единой автоматизированной системы управления закупками Московской области (ЕАСУЗ).</w:t>
      </w:r>
    </w:p>
    <w:p w:rsidR="00C25CD0" w:rsidRDefault="00C25CD0">
      <w:pPr>
        <w:pStyle w:val="ConsPlusNormal"/>
        <w:spacing w:before="220"/>
        <w:ind w:firstLine="540"/>
        <w:jc w:val="both"/>
      </w:pPr>
      <w:r>
        <w:t xml:space="preserve">Корректировка Государственной программы и подпрограмм, в том числе включение в нее новых мероприятий, а также продление срока ее реализации осуществляются в соответствии с </w:t>
      </w:r>
      <w:hyperlink r:id="rId185" w:history="1">
        <w:r>
          <w:rPr>
            <w:color w:val="0000FF"/>
          </w:rPr>
          <w:t>Порядком</w:t>
        </w:r>
      </w:hyperlink>
      <w:r>
        <w:t>.</w:t>
      </w:r>
    </w:p>
    <w:p w:rsidR="00C25CD0" w:rsidRDefault="00C25CD0">
      <w:pPr>
        <w:pStyle w:val="ConsPlusNormal"/>
        <w:spacing w:before="220"/>
        <w:ind w:firstLine="540"/>
        <w:jc w:val="both"/>
      </w:pPr>
      <w:r>
        <w:t>"Дорожные карты" и изменения, вносимые в них, разрабатываются государственным заказчиком программы (подпрограммы) и (или) ответственным за выполнение мероприятий по согласованию с государственным заказчиком программы (подпрограммы) и утверждаются координатором Государственной программы (подпрограммы).</w:t>
      </w:r>
    </w:p>
    <w:p w:rsidR="00C25CD0" w:rsidRDefault="00C25CD0">
      <w:pPr>
        <w:pStyle w:val="ConsPlusNormal"/>
        <w:spacing w:before="220"/>
        <w:ind w:firstLine="540"/>
        <w:jc w:val="both"/>
      </w:pPr>
      <w:r>
        <w:t>"Дорожная карта" разрабатывается по основным мероприятиям подпрограммы сроком на один год.</w:t>
      </w:r>
    </w:p>
    <w:p w:rsidR="00C25CD0" w:rsidRDefault="00C25CD0">
      <w:pPr>
        <w:pStyle w:val="ConsPlusNormal"/>
        <w:spacing w:before="220"/>
        <w:ind w:firstLine="540"/>
        <w:jc w:val="both"/>
      </w:pPr>
      <w:r>
        <w:t xml:space="preserve">Для </w:t>
      </w:r>
      <w:hyperlink w:anchor="P10967" w:history="1">
        <w:r>
          <w:rPr>
            <w:color w:val="0000FF"/>
          </w:rPr>
          <w:t>подпрограммы VII</w:t>
        </w:r>
      </w:hyperlink>
      <w:r>
        <w:t xml:space="preserve"> "Обеспечивающая подпрограмма" "дорожная карта" не разрабатывается.</w:t>
      </w:r>
    </w:p>
    <w:p w:rsidR="00C25CD0" w:rsidRDefault="00C25CD0">
      <w:pPr>
        <w:pStyle w:val="ConsPlusNormal"/>
        <w:spacing w:before="220"/>
        <w:ind w:firstLine="540"/>
        <w:jc w:val="both"/>
      </w:pPr>
      <w:r>
        <w:t>Все "дорожные карты" при реализации основных мероприятий согласовываются с Министерством экономики Московской области, Министерством финансов Московской области, а также с Комитетом по конкурентной политике Московской области в рамках реализации полномочий по проведению торгов.</w:t>
      </w:r>
    </w:p>
    <w:p w:rsidR="00C25CD0" w:rsidRDefault="00C25CD0">
      <w:pPr>
        <w:pStyle w:val="ConsPlusNormal"/>
        <w:jc w:val="both"/>
      </w:pPr>
    </w:p>
    <w:p w:rsidR="00C25CD0" w:rsidRDefault="00C25CD0">
      <w:pPr>
        <w:sectPr w:rsidR="00C25CD0">
          <w:pgSz w:w="11905" w:h="16838"/>
          <w:pgMar w:top="1134" w:right="850" w:bottom="1134" w:left="1701" w:header="0" w:footer="0" w:gutter="0"/>
          <w:cols w:space="720"/>
        </w:sectPr>
      </w:pPr>
    </w:p>
    <w:p w:rsidR="00C25CD0" w:rsidRDefault="00C25CD0">
      <w:pPr>
        <w:pStyle w:val="ConsPlusNormal"/>
        <w:jc w:val="right"/>
        <w:outlineLvl w:val="2"/>
      </w:pPr>
      <w:r>
        <w:lastRenderedPageBreak/>
        <w:t>Таблица 1</w:t>
      </w:r>
    </w:p>
    <w:p w:rsidR="00C25CD0" w:rsidRDefault="00C25CD0">
      <w:pPr>
        <w:pStyle w:val="ConsPlusNormal"/>
        <w:jc w:val="both"/>
      </w:pPr>
    </w:p>
    <w:p w:rsidR="00C25CD0" w:rsidRDefault="00C25CD0">
      <w:pPr>
        <w:pStyle w:val="ConsPlusNormal"/>
        <w:jc w:val="right"/>
      </w:pPr>
      <w:r>
        <w:t>Форма</w:t>
      </w:r>
    </w:p>
    <w:p w:rsidR="00C25CD0" w:rsidRDefault="00C25CD0">
      <w:pPr>
        <w:pStyle w:val="ConsPlusNormal"/>
        <w:jc w:val="both"/>
      </w:pPr>
    </w:p>
    <w:p w:rsidR="00C25CD0" w:rsidRDefault="00C25CD0">
      <w:pPr>
        <w:pStyle w:val="ConsPlusNormal"/>
        <w:jc w:val="center"/>
      </w:pPr>
      <w:bookmarkStart w:id="17" w:name="P3208"/>
      <w:bookmarkEnd w:id="17"/>
      <w:r>
        <w:t>"Дорожная карта" по выполнению основного мероприятия "_____"</w:t>
      </w:r>
    </w:p>
    <w:p w:rsidR="00C25CD0" w:rsidRDefault="00C25CD0">
      <w:pPr>
        <w:pStyle w:val="ConsPlusNormal"/>
        <w:jc w:val="center"/>
      </w:pPr>
      <w:r>
        <w:t>государственной программы Московской области</w:t>
      </w:r>
    </w:p>
    <w:p w:rsidR="00C25CD0" w:rsidRDefault="00C25CD0">
      <w:pPr>
        <w:pStyle w:val="ConsPlusNormal"/>
        <w:jc w:val="center"/>
      </w:pPr>
      <w:r>
        <w:t>"Предпринимательство Подмосковья" на 2017-2021 годы</w:t>
      </w:r>
    </w:p>
    <w:p w:rsidR="00C25CD0" w:rsidRDefault="00C25CD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3061"/>
        <w:gridCol w:w="2438"/>
        <w:gridCol w:w="1221"/>
        <w:gridCol w:w="1230"/>
        <w:gridCol w:w="1366"/>
        <w:gridCol w:w="1378"/>
        <w:gridCol w:w="2154"/>
      </w:tblGrid>
      <w:tr w:rsidR="00C25CD0">
        <w:tc>
          <w:tcPr>
            <w:tcW w:w="737" w:type="dxa"/>
            <w:vMerge w:val="restart"/>
          </w:tcPr>
          <w:p w:rsidR="00C25CD0" w:rsidRDefault="00C25CD0">
            <w:pPr>
              <w:pStyle w:val="ConsPlusNormal"/>
              <w:jc w:val="center"/>
            </w:pPr>
            <w:r>
              <w:t>N п/п</w:t>
            </w:r>
          </w:p>
        </w:tc>
        <w:tc>
          <w:tcPr>
            <w:tcW w:w="3061" w:type="dxa"/>
            <w:vMerge w:val="restart"/>
          </w:tcPr>
          <w:p w:rsidR="00C25CD0" w:rsidRDefault="00C25CD0">
            <w:pPr>
              <w:pStyle w:val="ConsPlusNormal"/>
              <w:jc w:val="center"/>
            </w:pPr>
            <w:r>
              <w:t>Перечень стандартных процедур, обеспечивающих выполнение основного мероприятия, с указанием предельных сроков их исполнения</w:t>
            </w:r>
          </w:p>
        </w:tc>
        <w:tc>
          <w:tcPr>
            <w:tcW w:w="2438" w:type="dxa"/>
            <w:vMerge w:val="restart"/>
          </w:tcPr>
          <w:p w:rsidR="00C25CD0" w:rsidRDefault="00C25CD0">
            <w:pPr>
              <w:pStyle w:val="ConsPlusNormal"/>
              <w:jc w:val="center"/>
            </w:pPr>
            <w:r>
              <w:t>Ответственный исполнитель (министерство, управление, должность, Ф.И.О.)</w:t>
            </w:r>
          </w:p>
        </w:tc>
        <w:tc>
          <w:tcPr>
            <w:tcW w:w="5195" w:type="dxa"/>
            <w:gridSpan w:val="4"/>
          </w:tcPr>
          <w:p w:rsidR="00C25CD0" w:rsidRDefault="00C25CD0">
            <w:pPr>
              <w:pStyle w:val="ConsPlusNormal"/>
              <w:jc w:val="center"/>
            </w:pPr>
            <w:r>
              <w:t>_____ год (контрольный срок)</w:t>
            </w:r>
          </w:p>
        </w:tc>
        <w:tc>
          <w:tcPr>
            <w:tcW w:w="2154" w:type="dxa"/>
            <w:vMerge w:val="restart"/>
          </w:tcPr>
          <w:p w:rsidR="00C25CD0" w:rsidRDefault="00C25CD0">
            <w:pPr>
              <w:pStyle w:val="ConsPlusNormal"/>
              <w:jc w:val="center"/>
            </w:pPr>
            <w:r>
              <w:t>Результат выполнения</w:t>
            </w:r>
          </w:p>
        </w:tc>
      </w:tr>
      <w:tr w:rsidR="00C25CD0">
        <w:tc>
          <w:tcPr>
            <w:tcW w:w="737" w:type="dxa"/>
            <w:vMerge/>
          </w:tcPr>
          <w:p w:rsidR="00C25CD0" w:rsidRDefault="00C25CD0"/>
        </w:tc>
        <w:tc>
          <w:tcPr>
            <w:tcW w:w="3061" w:type="dxa"/>
            <w:vMerge/>
          </w:tcPr>
          <w:p w:rsidR="00C25CD0" w:rsidRDefault="00C25CD0"/>
        </w:tc>
        <w:tc>
          <w:tcPr>
            <w:tcW w:w="2438" w:type="dxa"/>
            <w:vMerge/>
          </w:tcPr>
          <w:p w:rsidR="00C25CD0" w:rsidRDefault="00C25CD0"/>
        </w:tc>
        <w:tc>
          <w:tcPr>
            <w:tcW w:w="1221" w:type="dxa"/>
          </w:tcPr>
          <w:p w:rsidR="00C25CD0" w:rsidRDefault="00C25CD0">
            <w:pPr>
              <w:pStyle w:val="ConsPlusNormal"/>
              <w:jc w:val="center"/>
            </w:pPr>
            <w:r>
              <w:t>I квартал</w:t>
            </w:r>
          </w:p>
        </w:tc>
        <w:tc>
          <w:tcPr>
            <w:tcW w:w="1230" w:type="dxa"/>
          </w:tcPr>
          <w:p w:rsidR="00C25CD0" w:rsidRDefault="00C25CD0">
            <w:pPr>
              <w:pStyle w:val="ConsPlusNormal"/>
              <w:jc w:val="center"/>
            </w:pPr>
            <w:r>
              <w:t>II квартал</w:t>
            </w:r>
          </w:p>
        </w:tc>
        <w:tc>
          <w:tcPr>
            <w:tcW w:w="1366" w:type="dxa"/>
          </w:tcPr>
          <w:p w:rsidR="00C25CD0" w:rsidRDefault="00C25CD0">
            <w:pPr>
              <w:pStyle w:val="ConsPlusNormal"/>
              <w:jc w:val="center"/>
            </w:pPr>
            <w:r>
              <w:t>III квартал</w:t>
            </w:r>
          </w:p>
        </w:tc>
        <w:tc>
          <w:tcPr>
            <w:tcW w:w="1378" w:type="dxa"/>
          </w:tcPr>
          <w:p w:rsidR="00C25CD0" w:rsidRDefault="00C25CD0">
            <w:pPr>
              <w:pStyle w:val="ConsPlusNormal"/>
              <w:jc w:val="center"/>
            </w:pPr>
            <w:r>
              <w:t>IV квартал</w:t>
            </w:r>
          </w:p>
        </w:tc>
        <w:tc>
          <w:tcPr>
            <w:tcW w:w="2154" w:type="dxa"/>
            <w:vMerge/>
          </w:tcPr>
          <w:p w:rsidR="00C25CD0" w:rsidRDefault="00C25CD0"/>
        </w:tc>
      </w:tr>
      <w:tr w:rsidR="00C25CD0">
        <w:tc>
          <w:tcPr>
            <w:tcW w:w="737" w:type="dxa"/>
          </w:tcPr>
          <w:p w:rsidR="00C25CD0" w:rsidRDefault="00C25CD0">
            <w:pPr>
              <w:pStyle w:val="ConsPlusNormal"/>
              <w:jc w:val="center"/>
            </w:pPr>
            <w:r>
              <w:t>1</w:t>
            </w:r>
          </w:p>
        </w:tc>
        <w:tc>
          <w:tcPr>
            <w:tcW w:w="3061" w:type="dxa"/>
          </w:tcPr>
          <w:p w:rsidR="00C25CD0" w:rsidRDefault="00C25CD0">
            <w:pPr>
              <w:pStyle w:val="ConsPlusNormal"/>
              <w:jc w:val="center"/>
            </w:pPr>
            <w:r>
              <w:t>2</w:t>
            </w:r>
          </w:p>
        </w:tc>
        <w:tc>
          <w:tcPr>
            <w:tcW w:w="2438" w:type="dxa"/>
          </w:tcPr>
          <w:p w:rsidR="00C25CD0" w:rsidRDefault="00C25CD0">
            <w:pPr>
              <w:pStyle w:val="ConsPlusNormal"/>
              <w:jc w:val="center"/>
            </w:pPr>
            <w:r>
              <w:t>3</w:t>
            </w:r>
          </w:p>
        </w:tc>
        <w:tc>
          <w:tcPr>
            <w:tcW w:w="1221" w:type="dxa"/>
          </w:tcPr>
          <w:p w:rsidR="00C25CD0" w:rsidRDefault="00C25CD0">
            <w:pPr>
              <w:pStyle w:val="ConsPlusNormal"/>
              <w:jc w:val="center"/>
            </w:pPr>
            <w:r>
              <w:t>4</w:t>
            </w:r>
          </w:p>
        </w:tc>
        <w:tc>
          <w:tcPr>
            <w:tcW w:w="1230" w:type="dxa"/>
          </w:tcPr>
          <w:p w:rsidR="00C25CD0" w:rsidRDefault="00C25CD0">
            <w:pPr>
              <w:pStyle w:val="ConsPlusNormal"/>
              <w:jc w:val="center"/>
            </w:pPr>
            <w:r>
              <w:t>5</w:t>
            </w:r>
          </w:p>
        </w:tc>
        <w:tc>
          <w:tcPr>
            <w:tcW w:w="1366" w:type="dxa"/>
          </w:tcPr>
          <w:p w:rsidR="00C25CD0" w:rsidRDefault="00C25CD0">
            <w:pPr>
              <w:pStyle w:val="ConsPlusNormal"/>
              <w:jc w:val="center"/>
            </w:pPr>
            <w:r>
              <w:t>6</w:t>
            </w:r>
          </w:p>
        </w:tc>
        <w:tc>
          <w:tcPr>
            <w:tcW w:w="1378" w:type="dxa"/>
          </w:tcPr>
          <w:p w:rsidR="00C25CD0" w:rsidRDefault="00C25CD0">
            <w:pPr>
              <w:pStyle w:val="ConsPlusNormal"/>
              <w:jc w:val="center"/>
            </w:pPr>
            <w:r>
              <w:t>7</w:t>
            </w:r>
          </w:p>
        </w:tc>
        <w:tc>
          <w:tcPr>
            <w:tcW w:w="2154" w:type="dxa"/>
          </w:tcPr>
          <w:p w:rsidR="00C25CD0" w:rsidRDefault="00C25CD0">
            <w:pPr>
              <w:pStyle w:val="ConsPlusNormal"/>
              <w:jc w:val="center"/>
            </w:pPr>
            <w:r>
              <w:t>8</w:t>
            </w:r>
          </w:p>
        </w:tc>
      </w:tr>
      <w:tr w:rsidR="00C25CD0">
        <w:tc>
          <w:tcPr>
            <w:tcW w:w="737" w:type="dxa"/>
          </w:tcPr>
          <w:p w:rsidR="00C25CD0" w:rsidRDefault="00C25CD0">
            <w:pPr>
              <w:pStyle w:val="ConsPlusNormal"/>
            </w:pPr>
          </w:p>
        </w:tc>
        <w:tc>
          <w:tcPr>
            <w:tcW w:w="3061" w:type="dxa"/>
          </w:tcPr>
          <w:p w:rsidR="00C25CD0" w:rsidRDefault="00C25CD0">
            <w:pPr>
              <w:pStyle w:val="ConsPlusNormal"/>
            </w:pPr>
          </w:p>
        </w:tc>
        <w:tc>
          <w:tcPr>
            <w:tcW w:w="2438" w:type="dxa"/>
          </w:tcPr>
          <w:p w:rsidR="00C25CD0" w:rsidRDefault="00C25CD0">
            <w:pPr>
              <w:pStyle w:val="ConsPlusNormal"/>
            </w:pPr>
          </w:p>
        </w:tc>
        <w:tc>
          <w:tcPr>
            <w:tcW w:w="1221" w:type="dxa"/>
          </w:tcPr>
          <w:p w:rsidR="00C25CD0" w:rsidRDefault="00C25CD0">
            <w:pPr>
              <w:pStyle w:val="ConsPlusNormal"/>
            </w:pPr>
          </w:p>
        </w:tc>
        <w:tc>
          <w:tcPr>
            <w:tcW w:w="1230" w:type="dxa"/>
          </w:tcPr>
          <w:p w:rsidR="00C25CD0" w:rsidRDefault="00C25CD0">
            <w:pPr>
              <w:pStyle w:val="ConsPlusNormal"/>
            </w:pPr>
          </w:p>
        </w:tc>
        <w:tc>
          <w:tcPr>
            <w:tcW w:w="1366" w:type="dxa"/>
          </w:tcPr>
          <w:p w:rsidR="00C25CD0" w:rsidRDefault="00C25CD0">
            <w:pPr>
              <w:pStyle w:val="ConsPlusNormal"/>
            </w:pPr>
          </w:p>
        </w:tc>
        <w:tc>
          <w:tcPr>
            <w:tcW w:w="1378" w:type="dxa"/>
          </w:tcPr>
          <w:p w:rsidR="00C25CD0" w:rsidRDefault="00C25CD0">
            <w:pPr>
              <w:pStyle w:val="ConsPlusNormal"/>
            </w:pPr>
          </w:p>
        </w:tc>
        <w:tc>
          <w:tcPr>
            <w:tcW w:w="2154" w:type="dxa"/>
          </w:tcPr>
          <w:p w:rsidR="00C25CD0" w:rsidRDefault="00C25CD0">
            <w:pPr>
              <w:pStyle w:val="ConsPlusNormal"/>
            </w:pPr>
          </w:p>
        </w:tc>
      </w:tr>
    </w:tbl>
    <w:p w:rsidR="00C25CD0" w:rsidRDefault="00C25CD0">
      <w:pPr>
        <w:sectPr w:rsidR="00C25CD0">
          <w:pgSz w:w="16838" w:h="11905" w:orient="landscape"/>
          <w:pgMar w:top="1701" w:right="1134" w:bottom="850" w:left="1134" w:header="0" w:footer="0" w:gutter="0"/>
          <w:cols w:space="720"/>
        </w:sectPr>
      </w:pPr>
    </w:p>
    <w:p w:rsidR="00C25CD0" w:rsidRDefault="00C25CD0">
      <w:pPr>
        <w:pStyle w:val="ConsPlusNormal"/>
        <w:jc w:val="both"/>
      </w:pPr>
    </w:p>
    <w:p w:rsidR="00C25CD0" w:rsidRDefault="00C25CD0">
      <w:pPr>
        <w:pStyle w:val="ConsPlusNormal"/>
        <w:jc w:val="center"/>
        <w:outlineLvl w:val="1"/>
      </w:pPr>
      <w:r>
        <w:t>10. Состав, форма и сроки представления отчетности о ходе</w:t>
      </w:r>
    </w:p>
    <w:p w:rsidR="00C25CD0" w:rsidRDefault="00C25CD0">
      <w:pPr>
        <w:pStyle w:val="ConsPlusNormal"/>
        <w:jc w:val="center"/>
      </w:pPr>
      <w:r>
        <w:t>реализации мероприятий Государственной</w:t>
      </w:r>
    </w:p>
    <w:p w:rsidR="00C25CD0" w:rsidRDefault="00C25CD0">
      <w:pPr>
        <w:pStyle w:val="ConsPlusNormal"/>
        <w:jc w:val="center"/>
      </w:pPr>
      <w:r>
        <w:t>программы (подпрограммы)</w:t>
      </w:r>
    </w:p>
    <w:p w:rsidR="00C25CD0" w:rsidRDefault="00C25CD0">
      <w:pPr>
        <w:pStyle w:val="ConsPlusNormal"/>
        <w:jc w:val="both"/>
      </w:pPr>
    </w:p>
    <w:p w:rsidR="00C25CD0" w:rsidRDefault="00C25CD0">
      <w:pPr>
        <w:pStyle w:val="ConsPlusNormal"/>
        <w:ind w:firstLine="540"/>
        <w:jc w:val="both"/>
      </w:pPr>
      <w:r>
        <w:t>Контроль за реализацией Государственной программы осуществляется Правительством Московской области.</w:t>
      </w:r>
    </w:p>
    <w:p w:rsidR="00C25CD0" w:rsidRDefault="00C25CD0">
      <w:pPr>
        <w:pStyle w:val="ConsPlusNormal"/>
        <w:spacing w:before="220"/>
        <w:ind w:firstLine="540"/>
        <w:jc w:val="both"/>
      </w:pPr>
      <w:r>
        <w:t>Ответственность за реализацию Государственной программы и обеспечение достижения значений количественных и качественных показателей эффективности реализации Государственной программы несут государственный заказчик Государственной программы и государственные заказчики подпрограмм Государственной программы.</w:t>
      </w:r>
    </w:p>
    <w:p w:rsidR="00C25CD0" w:rsidRDefault="00C25CD0">
      <w:pPr>
        <w:pStyle w:val="ConsPlusNormal"/>
        <w:spacing w:before="220"/>
        <w:ind w:firstLine="540"/>
        <w:jc w:val="both"/>
      </w:pPr>
      <w:r>
        <w:t xml:space="preserve">Оперативный, годовой и итоговый отчеты представляются в порядке и по формам, предусмотренным </w:t>
      </w:r>
      <w:hyperlink r:id="rId186" w:history="1">
        <w:r>
          <w:rPr>
            <w:color w:val="0000FF"/>
          </w:rPr>
          <w:t>Порядком</w:t>
        </w:r>
      </w:hyperlink>
      <w:r>
        <w:t>.</w:t>
      </w:r>
    </w:p>
    <w:p w:rsidR="00C25CD0" w:rsidRDefault="00C25CD0">
      <w:pPr>
        <w:pStyle w:val="ConsPlusNormal"/>
        <w:spacing w:before="220"/>
        <w:ind w:firstLine="540"/>
        <w:jc w:val="both"/>
      </w:pPr>
      <w:r>
        <w:t>В целях подготовки отчетов ответственные за выполнение мероприятий Государственной программы (подпрограмм) направляют государственному заказчику Государственной программы и вносят в систему ГАСУ:</w:t>
      </w:r>
    </w:p>
    <w:p w:rsidR="00C25CD0" w:rsidRDefault="00C25CD0">
      <w:pPr>
        <w:pStyle w:val="ConsPlusNormal"/>
        <w:spacing w:before="220"/>
        <w:ind w:firstLine="540"/>
        <w:jc w:val="both"/>
      </w:pPr>
      <w:r>
        <w:t>1. Ежеквартально до 10 числа месяца, следующего за отчетным кварталом:</w:t>
      </w:r>
    </w:p>
    <w:p w:rsidR="00C25CD0" w:rsidRDefault="00C25CD0">
      <w:pPr>
        <w:pStyle w:val="ConsPlusNormal"/>
        <w:spacing w:before="220"/>
        <w:ind w:firstLine="540"/>
        <w:jc w:val="both"/>
      </w:pPr>
      <w:r>
        <w:t xml:space="preserve">а) оперативный </w:t>
      </w:r>
      <w:hyperlink w:anchor="P3270" w:history="1">
        <w:r>
          <w:rPr>
            <w:color w:val="0000FF"/>
          </w:rPr>
          <w:t>отчет</w:t>
        </w:r>
      </w:hyperlink>
      <w:r>
        <w:t xml:space="preserve"> о выполнении мероприятий Государственной программы по форме согласно таблице 1 настоящего раздела и </w:t>
      </w:r>
      <w:hyperlink w:anchor="P3333" w:history="1">
        <w:r>
          <w:rPr>
            <w:color w:val="0000FF"/>
          </w:rPr>
          <w:t>оценку</w:t>
        </w:r>
      </w:hyperlink>
      <w:r>
        <w:t xml:space="preserve"> результатов реализации мероприятий Государственной программы по форме согласно таблице 2 настоящего раздела, которые содержат:</w:t>
      </w:r>
    </w:p>
    <w:p w:rsidR="00C25CD0" w:rsidRDefault="00C25CD0">
      <w:pPr>
        <w:pStyle w:val="ConsPlusNormal"/>
        <w:spacing w:before="220"/>
        <w:ind w:firstLine="540"/>
        <w:jc w:val="both"/>
      </w:pPr>
      <w:r>
        <w:t>перечень выполненных мероприятий Государственной программы с указанием объемов, источников финансирования, результатов выполнения мероприятий и фактически достигнутых целевых значений показателей;</w:t>
      </w:r>
    </w:p>
    <w:p w:rsidR="00C25CD0" w:rsidRDefault="00C25CD0">
      <w:pPr>
        <w:pStyle w:val="ConsPlusNormal"/>
        <w:spacing w:before="220"/>
        <w:ind w:firstLine="540"/>
        <w:jc w:val="both"/>
      </w:pPr>
      <w:r>
        <w:t>анализ причин несвоевременного выполнения программных мероприятий;</w:t>
      </w:r>
    </w:p>
    <w:p w:rsidR="00C25CD0" w:rsidRDefault="00C25CD0">
      <w:pPr>
        <w:pStyle w:val="ConsPlusNormal"/>
        <w:spacing w:before="220"/>
        <w:ind w:firstLine="540"/>
        <w:jc w:val="both"/>
      </w:pPr>
      <w:r>
        <w:t xml:space="preserve">б) оперативный (годовой) </w:t>
      </w:r>
      <w:hyperlink w:anchor="P3429" w:history="1">
        <w:r>
          <w:rPr>
            <w:color w:val="0000FF"/>
          </w:rPr>
          <w:t>отчет</w:t>
        </w:r>
      </w:hyperlink>
      <w:r>
        <w:t xml:space="preserve"> о выполнении по объектам строительства, реконструкции и капитального ремонта Государственной программы по форме согласно таблице 3 настоящего раздела, который содержит:</w:t>
      </w:r>
    </w:p>
    <w:p w:rsidR="00C25CD0" w:rsidRDefault="00C25CD0">
      <w:pPr>
        <w:pStyle w:val="ConsPlusNormal"/>
        <w:spacing w:before="220"/>
        <w:ind w:firstLine="540"/>
        <w:jc w:val="both"/>
      </w:pPr>
      <w:r>
        <w:t>наименование объекта, адрес объекта, планируемые работы;</w:t>
      </w:r>
    </w:p>
    <w:p w:rsidR="00C25CD0" w:rsidRDefault="00C25CD0">
      <w:pPr>
        <w:pStyle w:val="ConsPlusNormal"/>
        <w:spacing w:before="220"/>
        <w:ind w:firstLine="540"/>
        <w:jc w:val="both"/>
      </w:pPr>
      <w:r>
        <w:t>перечень фактически выполненных работ с указанием объемов, источников финансирования;</w:t>
      </w:r>
    </w:p>
    <w:p w:rsidR="00C25CD0" w:rsidRDefault="00C25CD0">
      <w:pPr>
        <w:pStyle w:val="ConsPlusNormal"/>
        <w:spacing w:before="220"/>
        <w:ind w:firstLine="540"/>
        <w:jc w:val="both"/>
      </w:pPr>
      <w:r>
        <w:t>анализ причин невыполнения (несвоевременного выполнения) работ.</w:t>
      </w:r>
    </w:p>
    <w:p w:rsidR="00C25CD0" w:rsidRDefault="00C25CD0">
      <w:pPr>
        <w:pStyle w:val="ConsPlusNormal"/>
        <w:spacing w:before="220"/>
        <w:ind w:firstLine="540"/>
        <w:jc w:val="both"/>
      </w:pPr>
      <w:r>
        <w:t xml:space="preserve">2. Ежегодно до 1 февраля года, следующего за отчетным периодом, годовой </w:t>
      </w:r>
      <w:hyperlink w:anchor="P3270" w:history="1">
        <w:r>
          <w:rPr>
            <w:color w:val="0000FF"/>
          </w:rPr>
          <w:t>отчет</w:t>
        </w:r>
      </w:hyperlink>
      <w:r>
        <w:t xml:space="preserve"> о выполнении мероприятий Государственной программы по форме согласно таблице 1 настоящего раздела и </w:t>
      </w:r>
      <w:hyperlink w:anchor="P3333" w:history="1">
        <w:r>
          <w:rPr>
            <w:color w:val="0000FF"/>
          </w:rPr>
          <w:t>оценку</w:t>
        </w:r>
      </w:hyperlink>
      <w:r>
        <w:t xml:space="preserve"> результатов реализации мероприятий Государственной программы по форме согласно таблице 2 настоящего раздела.</w:t>
      </w:r>
    </w:p>
    <w:p w:rsidR="00C25CD0" w:rsidRDefault="00C25CD0">
      <w:pPr>
        <w:pStyle w:val="ConsPlusNormal"/>
        <w:spacing w:before="220"/>
        <w:ind w:firstLine="540"/>
        <w:jc w:val="both"/>
      </w:pPr>
      <w:r>
        <w:t xml:space="preserve">3. Ежегодно до 1 февраля года, следующего за отчетным периодом, годовой </w:t>
      </w:r>
      <w:hyperlink w:anchor="P3429" w:history="1">
        <w:r>
          <w:rPr>
            <w:color w:val="0000FF"/>
          </w:rPr>
          <w:t>отчет</w:t>
        </w:r>
      </w:hyperlink>
      <w:r>
        <w:t xml:space="preserve"> о выполнении по объектам строительства, реконструкции и капитального ремонта Государственной программы по форме согласно таблице 3 настоящего раздела.</w:t>
      </w:r>
    </w:p>
    <w:p w:rsidR="00C25CD0" w:rsidRDefault="00C25CD0">
      <w:pPr>
        <w:pStyle w:val="ConsPlusNormal"/>
        <w:spacing w:before="220"/>
        <w:ind w:firstLine="540"/>
        <w:jc w:val="both"/>
      </w:pPr>
      <w:r>
        <w:t xml:space="preserve">4. Раз в 3 года комплексный </w:t>
      </w:r>
      <w:hyperlink w:anchor="P3487" w:history="1">
        <w:r>
          <w:rPr>
            <w:color w:val="0000FF"/>
          </w:rPr>
          <w:t>отчет</w:t>
        </w:r>
      </w:hyperlink>
      <w:r>
        <w:t xml:space="preserve"> о выполнении мероприятий Государственной программы не позднее 20 марта года, следующего за отчетным, по форме согласно таблице 4 настоящего раздела.</w:t>
      </w:r>
    </w:p>
    <w:p w:rsidR="00C25CD0" w:rsidRDefault="00C25CD0">
      <w:pPr>
        <w:pStyle w:val="ConsPlusNormal"/>
        <w:spacing w:before="220"/>
        <w:ind w:firstLine="540"/>
        <w:jc w:val="both"/>
      </w:pPr>
      <w:r>
        <w:lastRenderedPageBreak/>
        <w:t>Годовой и комплексный отчеты о реализации Государственной программы должны содержать:</w:t>
      </w:r>
    </w:p>
    <w:p w:rsidR="00C25CD0" w:rsidRDefault="00C25CD0">
      <w:pPr>
        <w:pStyle w:val="ConsPlusNormal"/>
        <w:spacing w:before="220"/>
        <w:ind w:firstLine="540"/>
        <w:jc w:val="both"/>
      </w:pPr>
      <w:r>
        <w:t>1) аналитическую записку, в которой указываются:</w:t>
      </w:r>
    </w:p>
    <w:p w:rsidR="00C25CD0" w:rsidRDefault="00C25CD0">
      <w:pPr>
        <w:pStyle w:val="ConsPlusNormal"/>
        <w:spacing w:before="220"/>
        <w:ind w:firstLine="540"/>
        <w:jc w:val="both"/>
      </w:pPr>
      <w:r>
        <w:t>степень достижения запланированных результатов и намеченных целей Государственной программы и подпрограмм;</w:t>
      </w:r>
    </w:p>
    <w:p w:rsidR="00C25CD0" w:rsidRDefault="00C25CD0">
      <w:pPr>
        <w:pStyle w:val="ConsPlusNormal"/>
        <w:spacing w:before="220"/>
        <w:ind w:firstLine="540"/>
        <w:jc w:val="both"/>
      </w:pPr>
      <w:r>
        <w:t>общий объем фактически произведенных расходов, всего и в том числе по источникам финансирования и в разрезе муниципальных образований Московской области, на территории которых реализовывались мероприятия Государственной программы;</w:t>
      </w:r>
    </w:p>
    <w:p w:rsidR="00C25CD0" w:rsidRDefault="00C25CD0">
      <w:pPr>
        <w:pStyle w:val="ConsPlusNormal"/>
        <w:spacing w:before="220"/>
        <w:ind w:firstLine="540"/>
        <w:jc w:val="both"/>
      </w:pPr>
      <w:r>
        <w:t>2) таблицу, в которой указываются:</w:t>
      </w:r>
    </w:p>
    <w:p w:rsidR="00C25CD0" w:rsidRDefault="00C25CD0">
      <w:pPr>
        <w:pStyle w:val="ConsPlusNormal"/>
        <w:spacing w:before="220"/>
        <w:ind w:firstLine="540"/>
        <w:jc w:val="both"/>
      </w:pPr>
      <w:r>
        <w:t>данные об использовании средств бюджета Московской области и средств иных привлекаемых для реализации Государственной программы источников по каждому программному мероприятию и в целом по Государственной программе;</w:t>
      </w:r>
    </w:p>
    <w:p w:rsidR="00C25CD0" w:rsidRDefault="00C25CD0">
      <w:pPr>
        <w:pStyle w:val="ConsPlusNormal"/>
        <w:spacing w:before="220"/>
        <w:ind w:firstLine="540"/>
        <w:jc w:val="both"/>
      </w:pPr>
      <w:r>
        <w:t>по мероприятиям, не завершенным в утвержденные сроки, - причины их невыполнения и предложения по дальнейшей реализации.</w:t>
      </w:r>
    </w:p>
    <w:p w:rsidR="00C25CD0" w:rsidRDefault="00C25CD0">
      <w:pPr>
        <w:pStyle w:val="ConsPlusNormal"/>
        <w:spacing w:before="220"/>
        <w:ind w:firstLine="540"/>
        <w:jc w:val="both"/>
      </w:pPr>
      <w:r>
        <w:t>По показателям, не достигшим запланированного уровня, приводятся причины невыполнения и предложения по их дальнейшему достижению.</w:t>
      </w:r>
    </w:p>
    <w:p w:rsidR="00C25CD0" w:rsidRDefault="00C25CD0">
      <w:pPr>
        <w:pStyle w:val="ConsPlusNormal"/>
        <w:jc w:val="both"/>
      </w:pPr>
    </w:p>
    <w:p w:rsidR="00C25CD0" w:rsidRDefault="00C25CD0">
      <w:pPr>
        <w:pStyle w:val="ConsPlusNormal"/>
        <w:jc w:val="right"/>
        <w:outlineLvl w:val="2"/>
      </w:pPr>
      <w:r>
        <w:t>Таблица 1</w:t>
      </w:r>
    </w:p>
    <w:p w:rsidR="00C25CD0" w:rsidRDefault="00C25CD0">
      <w:pPr>
        <w:pStyle w:val="ConsPlusNormal"/>
        <w:jc w:val="both"/>
      </w:pPr>
    </w:p>
    <w:p w:rsidR="00C25CD0" w:rsidRDefault="00C25CD0">
      <w:pPr>
        <w:pStyle w:val="ConsPlusNormal"/>
        <w:jc w:val="right"/>
      </w:pPr>
      <w:r>
        <w:t>Форма</w:t>
      </w:r>
    </w:p>
    <w:p w:rsidR="00C25CD0" w:rsidRDefault="00C25CD0">
      <w:pPr>
        <w:pStyle w:val="ConsPlusNormal"/>
        <w:jc w:val="both"/>
      </w:pPr>
    </w:p>
    <w:p w:rsidR="00C25CD0" w:rsidRDefault="00C25CD0">
      <w:pPr>
        <w:pStyle w:val="ConsPlusNormal"/>
        <w:jc w:val="center"/>
      </w:pPr>
      <w:bookmarkStart w:id="18" w:name="P3270"/>
      <w:bookmarkEnd w:id="18"/>
      <w:r>
        <w:t>Оперативный (годовой) отчет о выполнении мероприятий</w:t>
      </w:r>
    </w:p>
    <w:p w:rsidR="00C25CD0" w:rsidRDefault="00C25CD0">
      <w:pPr>
        <w:pStyle w:val="ConsPlusNormal"/>
        <w:jc w:val="center"/>
      </w:pPr>
      <w:r>
        <w:t>государственной программы Московской области</w:t>
      </w:r>
    </w:p>
    <w:p w:rsidR="00C25CD0" w:rsidRDefault="00C25CD0">
      <w:pPr>
        <w:pStyle w:val="ConsPlusNormal"/>
        <w:jc w:val="center"/>
      </w:pPr>
      <w:r>
        <w:t>"Предпринимательство Подмосковья" на 2017-2021 годы</w:t>
      </w:r>
    </w:p>
    <w:p w:rsidR="00C25CD0" w:rsidRDefault="00C25CD0">
      <w:pPr>
        <w:pStyle w:val="ConsPlusNormal"/>
        <w:jc w:val="center"/>
      </w:pPr>
      <w:r>
        <w:t>за январь - _____________ 20__ года</w:t>
      </w:r>
    </w:p>
    <w:p w:rsidR="00C25CD0" w:rsidRDefault="00C25CD0">
      <w:pPr>
        <w:pStyle w:val="ConsPlusNormal"/>
        <w:jc w:val="both"/>
      </w:pPr>
    </w:p>
    <w:p w:rsidR="00C25CD0" w:rsidRDefault="00C25CD0">
      <w:pPr>
        <w:pStyle w:val="ConsPlusNonformat"/>
        <w:jc w:val="both"/>
      </w:pPr>
      <w:r>
        <w:rPr>
          <w:sz w:val="14"/>
        </w:rPr>
        <w:t xml:space="preserve">    Ответственный за выполнение мероприятий _______________________________</w:t>
      </w:r>
    </w:p>
    <w:p w:rsidR="00C25CD0" w:rsidRDefault="00C25CD0">
      <w:pPr>
        <w:pStyle w:val="ConsPlusNonformat"/>
        <w:jc w:val="both"/>
      </w:pPr>
      <w:r>
        <w:rPr>
          <w:sz w:val="14"/>
        </w:rPr>
        <w:t xml:space="preserve">    Источник финансирования _______________________________________________</w:t>
      </w:r>
    </w:p>
    <w:p w:rsidR="00C25CD0" w:rsidRDefault="00C25CD0">
      <w:pPr>
        <w:pStyle w:val="ConsPlusNonformat"/>
        <w:jc w:val="both"/>
      </w:pPr>
      <w:r>
        <w:rPr>
          <w:sz w:val="14"/>
        </w:rPr>
        <w:t xml:space="preserve">                             (бюджет Московской области, другие источники)</w:t>
      </w:r>
    </w:p>
    <w:p w:rsidR="00C25CD0" w:rsidRDefault="00C25CD0">
      <w:pPr>
        <w:pStyle w:val="ConsPlusNormal"/>
        <w:jc w:val="both"/>
      </w:pPr>
    </w:p>
    <w:p w:rsidR="00C25CD0" w:rsidRDefault="00C25CD0">
      <w:pPr>
        <w:pStyle w:val="ConsPlusCell"/>
        <w:jc w:val="both"/>
      </w:pPr>
      <w:r>
        <w:rPr>
          <w:sz w:val="14"/>
        </w:rPr>
        <w:t>┌───────────────────┬──────────────┬───────────┬─────────────────┬─────────────┬──────────────────┐</w:t>
      </w:r>
    </w:p>
    <w:p w:rsidR="00C25CD0" w:rsidRDefault="00C25CD0">
      <w:pPr>
        <w:pStyle w:val="ConsPlusCell"/>
        <w:jc w:val="both"/>
      </w:pPr>
      <w:r>
        <w:rPr>
          <w:sz w:val="14"/>
        </w:rPr>
        <w:t xml:space="preserve">│Наименование       │Объем         │         </w:t>
      </w:r>
      <w:hyperlink w:anchor="P3324" w:history="1">
        <w:r>
          <w:rPr>
            <w:color w:val="0000FF"/>
            <w:sz w:val="14"/>
          </w:rPr>
          <w:t>1</w:t>
        </w:r>
      </w:hyperlink>
      <w:r>
        <w:rPr>
          <w:sz w:val="14"/>
        </w:rPr>
        <w:t xml:space="preserve"> │                </w:t>
      </w:r>
      <w:hyperlink w:anchor="P3326" w:history="1">
        <w:r>
          <w:rPr>
            <w:color w:val="0000FF"/>
            <w:sz w:val="14"/>
          </w:rPr>
          <w:t>2</w:t>
        </w:r>
      </w:hyperlink>
      <w:r>
        <w:rPr>
          <w:sz w:val="14"/>
        </w:rPr>
        <w:t>│Степень и    │Причины           │</w:t>
      </w:r>
    </w:p>
    <w:p w:rsidR="00C25CD0" w:rsidRDefault="00C25CD0">
      <w:pPr>
        <w:pStyle w:val="ConsPlusCell"/>
        <w:jc w:val="both"/>
      </w:pPr>
      <w:r>
        <w:rPr>
          <w:sz w:val="14"/>
        </w:rPr>
        <w:t>│подпрограммы,      │финансирования│Выполнено  │Профинансировано │результаты   │невыполнения/     │</w:t>
      </w:r>
    </w:p>
    <w:p w:rsidR="00C25CD0" w:rsidRDefault="00C25CD0">
      <w:pPr>
        <w:pStyle w:val="ConsPlusCell"/>
        <w:jc w:val="both"/>
      </w:pPr>
      <w:r>
        <w:rPr>
          <w:sz w:val="14"/>
        </w:rPr>
        <w:t>│мероприятия (с     │на 20__ год   │(тыс. руб.)│(тыс. руб.)      │выполнения   │несвоевременного  │</w:t>
      </w:r>
    </w:p>
    <w:p w:rsidR="00C25CD0" w:rsidRDefault="00C25CD0">
      <w:pPr>
        <w:pStyle w:val="ConsPlusCell"/>
        <w:jc w:val="both"/>
      </w:pPr>
      <w:r>
        <w:rPr>
          <w:sz w:val="14"/>
        </w:rPr>
        <w:t>│указанием          │(тыс. руб.)   │           │                 │мероприятия в│выполнения/текущая│</w:t>
      </w:r>
    </w:p>
    <w:p w:rsidR="00C25CD0" w:rsidRDefault="00C25CD0">
      <w:pPr>
        <w:pStyle w:val="ConsPlusCell"/>
        <w:jc w:val="both"/>
      </w:pPr>
      <w:r>
        <w:rPr>
          <w:sz w:val="14"/>
        </w:rPr>
        <w:t>│порядкового номера)│              │           │                 │соответствии │стадия выполнения │</w:t>
      </w:r>
    </w:p>
    <w:p w:rsidR="00C25CD0" w:rsidRDefault="00C25CD0">
      <w:pPr>
        <w:pStyle w:val="ConsPlusCell"/>
        <w:jc w:val="both"/>
      </w:pPr>
      <w:r>
        <w:rPr>
          <w:sz w:val="14"/>
        </w:rPr>
        <w:t>│                   │              │           │                 │с перечнем   │                  │</w:t>
      </w:r>
    </w:p>
    <w:p w:rsidR="00C25CD0" w:rsidRDefault="00C25CD0">
      <w:pPr>
        <w:pStyle w:val="ConsPlusCell"/>
        <w:jc w:val="both"/>
      </w:pPr>
      <w:r>
        <w:rPr>
          <w:sz w:val="14"/>
        </w:rPr>
        <w:t>│                   │              │           │                 │стандартных  │                  │</w:t>
      </w:r>
    </w:p>
    <w:p w:rsidR="00C25CD0" w:rsidRDefault="00C25CD0">
      <w:pPr>
        <w:pStyle w:val="ConsPlusCell"/>
        <w:jc w:val="both"/>
      </w:pPr>
      <w:r>
        <w:rPr>
          <w:sz w:val="14"/>
        </w:rPr>
        <w:t>│                   │              │           │                 │процедур,    │                  │</w:t>
      </w:r>
    </w:p>
    <w:p w:rsidR="00C25CD0" w:rsidRDefault="00C25CD0">
      <w:pPr>
        <w:pStyle w:val="ConsPlusCell"/>
        <w:jc w:val="both"/>
      </w:pPr>
      <w:r>
        <w:rPr>
          <w:sz w:val="14"/>
        </w:rPr>
        <w:t>│                   │              │           │                 │указанных в  │                  │</w:t>
      </w:r>
    </w:p>
    <w:p w:rsidR="00C25CD0" w:rsidRDefault="00C25CD0">
      <w:pPr>
        <w:pStyle w:val="ConsPlusCell"/>
        <w:jc w:val="both"/>
      </w:pPr>
      <w:r>
        <w:rPr>
          <w:sz w:val="14"/>
        </w:rPr>
        <w:t>│                   │              │           │                 │Дорожных     │                  │</w:t>
      </w:r>
    </w:p>
    <w:p w:rsidR="00C25CD0" w:rsidRDefault="00C25CD0">
      <w:pPr>
        <w:pStyle w:val="ConsPlusCell"/>
        <w:jc w:val="both"/>
      </w:pPr>
      <w:r>
        <w:rPr>
          <w:sz w:val="14"/>
        </w:rPr>
        <w:t>│                   │              │           │                 │картах       │                  │</w:t>
      </w:r>
    </w:p>
    <w:p w:rsidR="00C25CD0" w:rsidRDefault="00C25CD0">
      <w:pPr>
        <w:pStyle w:val="ConsPlusCell"/>
        <w:jc w:val="both"/>
      </w:pPr>
      <w:r>
        <w:rPr>
          <w:sz w:val="14"/>
        </w:rPr>
        <w:t>├───────────────────┼──────────────┼───────────┼─────────────────┼─────────────┼──────────────────┤</w:t>
      </w:r>
    </w:p>
    <w:p w:rsidR="00C25CD0" w:rsidRDefault="00C25CD0">
      <w:pPr>
        <w:pStyle w:val="ConsPlusCell"/>
        <w:jc w:val="both"/>
      </w:pPr>
      <w:r>
        <w:rPr>
          <w:sz w:val="14"/>
        </w:rPr>
        <w:t>│         1         │      2       │     3     │        4        │      5      │        6         │</w:t>
      </w:r>
    </w:p>
    <w:p w:rsidR="00C25CD0" w:rsidRDefault="00C25CD0">
      <w:pPr>
        <w:pStyle w:val="ConsPlusCell"/>
        <w:jc w:val="both"/>
      </w:pPr>
      <w:r>
        <w:rPr>
          <w:sz w:val="14"/>
        </w:rPr>
        <w:t>├───────────────────┼──────────────┼───────────┼─────────────────┼─────────────┼──────────────────┤</w:t>
      </w:r>
    </w:p>
    <w:p w:rsidR="00C25CD0" w:rsidRDefault="00C25CD0">
      <w:pPr>
        <w:pStyle w:val="ConsPlusCell"/>
        <w:jc w:val="both"/>
      </w:pPr>
      <w:r>
        <w:rPr>
          <w:sz w:val="14"/>
        </w:rPr>
        <w:t>│</w:t>
      </w:r>
      <w:hyperlink w:anchor="P3660" w:history="1">
        <w:r>
          <w:rPr>
            <w:color w:val="0000FF"/>
            <w:sz w:val="14"/>
          </w:rPr>
          <w:t>Подпрограмма I</w:t>
        </w:r>
      </w:hyperlink>
      <w:r>
        <w:rPr>
          <w:sz w:val="14"/>
        </w:rPr>
        <w:t xml:space="preserve">     │              │           │                 │             │                  │</w:t>
      </w:r>
    </w:p>
    <w:p w:rsidR="00C25CD0" w:rsidRDefault="00C25CD0">
      <w:pPr>
        <w:pStyle w:val="ConsPlusCell"/>
        <w:jc w:val="both"/>
      </w:pPr>
      <w:r>
        <w:rPr>
          <w:sz w:val="14"/>
        </w:rPr>
        <w:t>├───────────────────┼──────────────┼───────────┼─────────────────┼─────────────┼──────────────────┤</w:t>
      </w:r>
    </w:p>
    <w:p w:rsidR="00C25CD0" w:rsidRDefault="00C25CD0">
      <w:pPr>
        <w:pStyle w:val="ConsPlusCell"/>
        <w:jc w:val="both"/>
      </w:pPr>
      <w:r>
        <w:rPr>
          <w:sz w:val="14"/>
        </w:rPr>
        <w:t>│Задача 1           │              │           │                 │             │                  │</w:t>
      </w:r>
    </w:p>
    <w:p w:rsidR="00C25CD0" w:rsidRDefault="00C25CD0">
      <w:pPr>
        <w:pStyle w:val="ConsPlusCell"/>
        <w:jc w:val="both"/>
      </w:pPr>
      <w:r>
        <w:rPr>
          <w:sz w:val="14"/>
        </w:rPr>
        <w:t>├───────────────────┼──────────────┼───────────┼─────────────────┼─────────────┼──────────────────┤</w:t>
      </w:r>
    </w:p>
    <w:p w:rsidR="00C25CD0" w:rsidRDefault="00C25CD0">
      <w:pPr>
        <w:pStyle w:val="ConsPlusCell"/>
        <w:jc w:val="both"/>
      </w:pPr>
      <w:r>
        <w:rPr>
          <w:sz w:val="14"/>
        </w:rPr>
        <w:t>│Основное           │              │           │                 │             │                  │</w:t>
      </w:r>
    </w:p>
    <w:p w:rsidR="00C25CD0" w:rsidRDefault="00C25CD0">
      <w:pPr>
        <w:pStyle w:val="ConsPlusCell"/>
        <w:jc w:val="both"/>
      </w:pPr>
      <w:r>
        <w:rPr>
          <w:sz w:val="14"/>
        </w:rPr>
        <w:t>│мероприятие        │              │           │                 │             │                  │</w:t>
      </w:r>
    </w:p>
    <w:p w:rsidR="00C25CD0" w:rsidRDefault="00C25CD0">
      <w:pPr>
        <w:pStyle w:val="ConsPlusCell"/>
        <w:jc w:val="both"/>
      </w:pPr>
      <w:r>
        <w:rPr>
          <w:sz w:val="14"/>
        </w:rPr>
        <w:t>│</w:t>
      </w:r>
      <w:hyperlink w:anchor="P3660" w:history="1">
        <w:r>
          <w:rPr>
            <w:color w:val="0000FF"/>
            <w:sz w:val="14"/>
          </w:rPr>
          <w:t>подпрограммы I</w:t>
        </w:r>
      </w:hyperlink>
      <w:r>
        <w:rPr>
          <w:sz w:val="14"/>
        </w:rPr>
        <w:t xml:space="preserve">     │              │           │                 │             │                  │</w:t>
      </w:r>
    </w:p>
    <w:p w:rsidR="00C25CD0" w:rsidRDefault="00C25CD0">
      <w:pPr>
        <w:pStyle w:val="ConsPlusCell"/>
        <w:jc w:val="both"/>
      </w:pPr>
      <w:r>
        <w:rPr>
          <w:sz w:val="14"/>
        </w:rPr>
        <w:t>├───────────────────┼──────────────┼───────────┼─────────────────┼─────────────┼──────────────────┤</w:t>
      </w:r>
    </w:p>
    <w:p w:rsidR="00C25CD0" w:rsidRDefault="00C25CD0">
      <w:pPr>
        <w:pStyle w:val="ConsPlusCell"/>
        <w:jc w:val="both"/>
      </w:pPr>
      <w:r>
        <w:rPr>
          <w:sz w:val="14"/>
        </w:rPr>
        <w:t>│Мероприятие        │              │           │                 │             │                  │</w:t>
      </w:r>
    </w:p>
    <w:p w:rsidR="00C25CD0" w:rsidRDefault="00C25CD0">
      <w:pPr>
        <w:pStyle w:val="ConsPlusCell"/>
        <w:jc w:val="both"/>
      </w:pPr>
      <w:r>
        <w:rPr>
          <w:sz w:val="14"/>
        </w:rPr>
        <w:t>│</w:t>
      </w:r>
      <w:hyperlink w:anchor="P3660" w:history="1">
        <w:r>
          <w:rPr>
            <w:color w:val="0000FF"/>
            <w:sz w:val="14"/>
          </w:rPr>
          <w:t>Подпрограммы I</w:t>
        </w:r>
      </w:hyperlink>
      <w:r>
        <w:rPr>
          <w:sz w:val="14"/>
        </w:rPr>
        <w:t xml:space="preserve">     │              │           │                 │             │                  │</w:t>
      </w:r>
    </w:p>
    <w:p w:rsidR="00C25CD0" w:rsidRDefault="00C25CD0">
      <w:pPr>
        <w:pStyle w:val="ConsPlusCell"/>
        <w:jc w:val="both"/>
      </w:pPr>
      <w:r>
        <w:rPr>
          <w:sz w:val="14"/>
        </w:rPr>
        <w:t>├───────────────────┼──────────────┼───────────┼─────────────────┼─────────────┼──────────────────┤</w:t>
      </w:r>
    </w:p>
    <w:p w:rsidR="00C25CD0" w:rsidRDefault="00C25CD0">
      <w:pPr>
        <w:pStyle w:val="ConsPlusCell"/>
        <w:jc w:val="both"/>
      </w:pPr>
      <w:r>
        <w:rPr>
          <w:sz w:val="14"/>
        </w:rPr>
        <w:t>│...                │              │           │                 │             │                  │</w:t>
      </w:r>
    </w:p>
    <w:p w:rsidR="00C25CD0" w:rsidRDefault="00C25CD0">
      <w:pPr>
        <w:pStyle w:val="ConsPlusCell"/>
        <w:jc w:val="both"/>
      </w:pPr>
      <w:r>
        <w:rPr>
          <w:sz w:val="14"/>
        </w:rPr>
        <w:t>├───────────────────┼──────────────┼───────────┼─────────────────┼─────────────┼──────────────────┤</w:t>
      </w:r>
    </w:p>
    <w:p w:rsidR="00C25CD0" w:rsidRDefault="00C25CD0">
      <w:pPr>
        <w:pStyle w:val="ConsPlusCell"/>
        <w:jc w:val="both"/>
      </w:pPr>
      <w:r>
        <w:rPr>
          <w:sz w:val="14"/>
        </w:rPr>
        <w:t>│</w:t>
      </w:r>
      <w:hyperlink w:anchor="P7205" w:history="1">
        <w:r>
          <w:rPr>
            <w:color w:val="0000FF"/>
            <w:sz w:val="14"/>
          </w:rPr>
          <w:t>Подпрограмма II</w:t>
        </w:r>
      </w:hyperlink>
      <w:r>
        <w:rPr>
          <w:sz w:val="14"/>
        </w:rPr>
        <w:t xml:space="preserve">    │              │           │                 │             │                  │</w:t>
      </w:r>
    </w:p>
    <w:p w:rsidR="00C25CD0" w:rsidRDefault="00C25CD0">
      <w:pPr>
        <w:pStyle w:val="ConsPlusCell"/>
        <w:jc w:val="both"/>
      </w:pPr>
      <w:r>
        <w:rPr>
          <w:sz w:val="14"/>
        </w:rPr>
        <w:t>├───────────────────┼──────────────┼───────────┼─────────────────┼─────────────┼──────────────────┤</w:t>
      </w:r>
    </w:p>
    <w:p w:rsidR="00C25CD0" w:rsidRDefault="00C25CD0">
      <w:pPr>
        <w:pStyle w:val="ConsPlusCell"/>
        <w:jc w:val="both"/>
      </w:pPr>
      <w:r>
        <w:rPr>
          <w:sz w:val="14"/>
        </w:rPr>
        <w:t>│Задача 1           │              │           │                 │             │                  │</w:t>
      </w:r>
    </w:p>
    <w:p w:rsidR="00C25CD0" w:rsidRDefault="00C25CD0">
      <w:pPr>
        <w:pStyle w:val="ConsPlusCell"/>
        <w:jc w:val="both"/>
      </w:pPr>
      <w:r>
        <w:rPr>
          <w:sz w:val="14"/>
        </w:rPr>
        <w:t>├───────────────────┼──────────────┼───────────┼─────────────────┼─────────────┼──────────────────┤</w:t>
      </w:r>
    </w:p>
    <w:p w:rsidR="00C25CD0" w:rsidRDefault="00C25CD0">
      <w:pPr>
        <w:pStyle w:val="ConsPlusCell"/>
        <w:jc w:val="both"/>
      </w:pPr>
      <w:r>
        <w:rPr>
          <w:sz w:val="14"/>
        </w:rPr>
        <w:t>│Основное           │              │           │                 │             │                  │</w:t>
      </w:r>
    </w:p>
    <w:p w:rsidR="00C25CD0" w:rsidRDefault="00C25CD0">
      <w:pPr>
        <w:pStyle w:val="ConsPlusCell"/>
        <w:jc w:val="both"/>
      </w:pPr>
      <w:r>
        <w:rPr>
          <w:sz w:val="14"/>
        </w:rPr>
        <w:lastRenderedPageBreak/>
        <w:t>│мероприятие        │              │           │                 │             │                  │</w:t>
      </w:r>
    </w:p>
    <w:p w:rsidR="00C25CD0" w:rsidRDefault="00C25CD0">
      <w:pPr>
        <w:pStyle w:val="ConsPlusCell"/>
        <w:jc w:val="both"/>
      </w:pPr>
      <w:r>
        <w:rPr>
          <w:sz w:val="14"/>
        </w:rPr>
        <w:t>│</w:t>
      </w:r>
      <w:hyperlink w:anchor="P7205" w:history="1">
        <w:r>
          <w:rPr>
            <w:color w:val="0000FF"/>
            <w:sz w:val="14"/>
          </w:rPr>
          <w:t>Подпрограммы II</w:t>
        </w:r>
      </w:hyperlink>
      <w:r>
        <w:rPr>
          <w:sz w:val="14"/>
        </w:rPr>
        <w:t xml:space="preserve">    │              │           │                 │             │                  │</w:t>
      </w:r>
    </w:p>
    <w:p w:rsidR="00C25CD0" w:rsidRDefault="00C25CD0">
      <w:pPr>
        <w:pStyle w:val="ConsPlusCell"/>
        <w:jc w:val="both"/>
      </w:pPr>
      <w:r>
        <w:rPr>
          <w:sz w:val="14"/>
        </w:rPr>
        <w:t>├───────────────────┼──────────────┼───────────┼─────────────────┼─────────────┼──────────────────┤</w:t>
      </w:r>
    </w:p>
    <w:p w:rsidR="00C25CD0" w:rsidRDefault="00C25CD0">
      <w:pPr>
        <w:pStyle w:val="ConsPlusCell"/>
        <w:jc w:val="both"/>
      </w:pPr>
      <w:r>
        <w:rPr>
          <w:sz w:val="14"/>
        </w:rPr>
        <w:t>│Мероприятие        │              │           │                 │             │                  │</w:t>
      </w:r>
    </w:p>
    <w:p w:rsidR="00C25CD0" w:rsidRDefault="00C25CD0">
      <w:pPr>
        <w:pStyle w:val="ConsPlusCell"/>
        <w:jc w:val="both"/>
      </w:pPr>
      <w:r>
        <w:rPr>
          <w:sz w:val="14"/>
        </w:rPr>
        <w:t>│</w:t>
      </w:r>
      <w:hyperlink w:anchor="P7205" w:history="1">
        <w:r>
          <w:rPr>
            <w:color w:val="0000FF"/>
            <w:sz w:val="14"/>
          </w:rPr>
          <w:t>Подпрограммы II</w:t>
        </w:r>
      </w:hyperlink>
      <w:r>
        <w:rPr>
          <w:sz w:val="14"/>
        </w:rPr>
        <w:t xml:space="preserve">    │              │           │                 │             │                  │</w:t>
      </w:r>
    </w:p>
    <w:p w:rsidR="00C25CD0" w:rsidRDefault="00C25CD0">
      <w:pPr>
        <w:pStyle w:val="ConsPlusCell"/>
        <w:jc w:val="both"/>
      </w:pPr>
      <w:r>
        <w:rPr>
          <w:sz w:val="14"/>
        </w:rPr>
        <w:t>├───────────────────┼──────────────┼───────────┼─────────────────┼─────────────┼──────────────────┤</w:t>
      </w:r>
    </w:p>
    <w:p w:rsidR="00C25CD0" w:rsidRDefault="00C25CD0">
      <w:pPr>
        <w:pStyle w:val="ConsPlusCell"/>
        <w:jc w:val="both"/>
      </w:pPr>
      <w:r>
        <w:rPr>
          <w:sz w:val="14"/>
        </w:rPr>
        <w:t>│...                │              │           │                 │             │                  │</w:t>
      </w:r>
    </w:p>
    <w:p w:rsidR="00C25CD0" w:rsidRDefault="00C25CD0">
      <w:pPr>
        <w:pStyle w:val="ConsPlusCell"/>
        <w:jc w:val="both"/>
      </w:pPr>
      <w:r>
        <w:rPr>
          <w:sz w:val="14"/>
        </w:rPr>
        <w:t>├───────────────────┼──────────────┼───────────┼─────────────────┼─────────────┼──────────────────┤</w:t>
      </w:r>
    </w:p>
    <w:p w:rsidR="00C25CD0" w:rsidRDefault="00C25CD0">
      <w:pPr>
        <w:pStyle w:val="ConsPlusCell"/>
        <w:jc w:val="both"/>
      </w:pPr>
      <w:r>
        <w:rPr>
          <w:sz w:val="14"/>
        </w:rPr>
        <w:t>│Итого              │              │           │                 │             │                  │</w:t>
      </w:r>
    </w:p>
    <w:p w:rsidR="00C25CD0" w:rsidRDefault="00C25CD0">
      <w:pPr>
        <w:pStyle w:val="ConsPlusCell"/>
        <w:jc w:val="both"/>
      </w:pPr>
      <w:r>
        <w:rPr>
          <w:sz w:val="14"/>
        </w:rPr>
        <w:t>└───────────────────┴──────────────┴───────────┴─────────────────┴─────────────┴──────────────────┘</w:t>
      </w:r>
    </w:p>
    <w:p w:rsidR="00C25CD0" w:rsidRDefault="00C25CD0">
      <w:pPr>
        <w:pStyle w:val="ConsPlusNormal"/>
        <w:jc w:val="both"/>
      </w:pPr>
    </w:p>
    <w:p w:rsidR="00C25CD0" w:rsidRDefault="00C25CD0">
      <w:pPr>
        <w:pStyle w:val="ConsPlusNonformat"/>
        <w:jc w:val="both"/>
      </w:pPr>
      <w:r>
        <w:rPr>
          <w:sz w:val="14"/>
        </w:rPr>
        <w:t xml:space="preserve">    --------------------------------</w:t>
      </w:r>
    </w:p>
    <w:p w:rsidR="00C25CD0" w:rsidRDefault="00C25CD0">
      <w:pPr>
        <w:pStyle w:val="ConsPlusNonformat"/>
        <w:jc w:val="both"/>
      </w:pPr>
      <w:bookmarkStart w:id="19" w:name="P3324"/>
      <w:bookmarkEnd w:id="19"/>
      <w:r>
        <w:rPr>
          <w:sz w:val="14"/>
        </w:rPr>
        <w:t xml:space="preserve">    1</w:t>
      </w:r>
    </w:p>
    <w:p w:rsidR="00C25CD0" w:rsidRDefault="00C25CD0">
      <w:pPr>
        <w:pStyle w:val="ConsPlusNonformat"/>
        <w:jc w:val="both"/>
      </w:pPr>
      <w:r>
        <w:rPr>
          <w:sz w:val="14"/>
        </w:rPr>
        <w:t xml:space="preserve">     Стоимость выполненных программных мероприятий.</w:t>
      </w:r>
    </w:p>
    <w:p w:rsidR="00C25CD0" w:rsidRDefault="00C25CD0">
      <w:pPr>
        <w:pStyle w:val="ConsPlusNonformat"/>
        <w:jc w:val="both"/>
      </w:pPr>
      <w:bookmarkStart w:id="20" w:name="P3326"/>
      <w:bookmarkEnd w:id="20"/>
      <w:r>
        <w:rPr>
          <w:sz w:val="14"/>
        </w:rPr>
        <w:t xml:space="preserve">    2</w:t>
      </w:r>
    </w:p>
    <w:p w:rsidR="00C25CD0" w:rsidRDefault="00C25CD0">
      <w:pPr>
        <w:pStyle w:val="ConsPlusNonformat"/>
        <w:jc w:val="both"/>
      </w:pPr>
      <w:r>
        <w:rPr>
          <w:sz w:val="14"/>
        </w:rPr>
        <w:t xml:space="preserve">     Кассовые расходы.</w:t>
      </w:r>
    </w:p>
    <w:p w:rsidR="00C25CD0" w:rsidRDefault="00C25CD0">
      <w:pPr>
        <w:pStyle w:val="ConsPlusNormal"/>
        <w:jc w:val="both"/>
      </w:pPr>
    </w:p>
    <w:p w:rsidR="00C25CD0" w:rsidRDefault="00C25CD0">
      <w:pPr>
        <w:sectPr w:rsidR="00C25CD0">
          <w:pgSz w:w="11905" w:h="16838"/>
          <w:pgMar w:top="1134" w:right="850" w:bottom="1134" w:left="1701" w:header="0" w:footer="0" w:gutter="0"/>
          <w:cols w:space="720"/>
        </w:sectPr>
      </w:pPr>
    </w:p>
    <w:p w:rsidR="00C25CD0" w:rsidRDefault="00C25CD0">
      <w:pPr>
        <w:pStyle w:val="ConsPlusNormal"/>
        <w:jc w:val="right"/>
        <w:outlineLvl w:val="2"/>
      </w:pPr>
      <w:r>
        <w:lastRenderedPageBreak/>
        <w:t>Таблица 2</w:t>
      </w:r>
    </w:p>
    <w:p w:rsidR="00C25CD0" w:rsidRDefault="00C25CD0">
      <w:pPr>
        <w:pStyle w:val="ConsPlusNormal"/>
        <w:jc w:val="both"/>
      </w:pPr>
    </w:p>
    <w:p w:rsidR="00C25CD0" w:rsidRDefault="00C25CD0">
      <w:pPr>
        <w:pStyle w:val="ConsPlusNormal"/>
        <w:jc w:val="right"/>
      </w:pPr>
      <w:r>
        <w:t>Форма</w:t>
      </w:r>
    </w:p>
    <w:p w:rsidR="00C25CD0" w:rsidRDefault="00C25CD0">
      <w:pPr>
        <w:pStyle w:val="ConsPlusNormal"/>
        <w:jc w:val="both"/>
      </w:pPr>
    </w:p>
    <w:p w:rsidR="00C25CD0" w:rsidRDefault="00C25CD0">
      <w:pPr>
        <w:pStyle w:val="ConsPlusNormal"/>
        <w:jc w:val="center"/>
      </w:pPr>
      <w:bookmarkStart w:id="21" w:name="P3333"/>
      <w:bookmarkEnd w:id="21"/>
      <w:r>
        <w:t>Оценка результатов реализации мероприятий государственной</w:t>
      </w:r>
    </w:p>
    <w:p w:rsidR="00C25CD0" w:rsidRDefault="00C25CD0">
      <w:pPr>
        <w:pStyle w:val="ConsPlusNormal"/>
        <w:jc w:val="center"/>
      </w:pPr>
      <w:r>
        <w:t>программы Московской области "Предпринимательство</w:t>
      </w:r>
    </w:p>
    <w:p w:rsidR="00C25CD0" w:rsidRDefault="00C25CD0">
      <w:pPr>
        <w:pStyle w:val="ConsPlusNormal"/>
        <w:jc w:val="center"/>
      </w:pPr>
      <w:r>
        <w:t>Подмосковья" на 2017-2021 годы</w:t>
      </w:r>
    </w:p>
    <w:p w:rsidR="00C25CD0" w:rsidRDefault="00C25CD0">
      <w:pPr>
        <w:pStyle w:val="ConsPlusNormal"/>
        <w:jc w:val="center"/>
      </w:pPr>
      <w:r>
        <w:t>за январь - __________ 20__ года</w:t>
      </w:r>
    </w:p>
    <w:p w:rsidR="00C25CD0" w:rsidRDefault="00C25CD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701"/>
        <w:gridCol w:w="1417"/>
        <w:gridCol w:w="1587"/>
        <w:gridCol w:w="1587"/>
        <w:gridCol w:w="1417"/>
        <w:gridCol w:w="1928"/>
        <w:gridCol w:w="1361"/>
        <w:gridCol w:w="2041"/>
        <w:gridCol w:w="1757"/>
        <w:gridCol w:w="1587"/>
        <w:gridCol w:w="2211"/>
      </w:tblGrid>
      <w:tr w:rsidR="00C25CD0">
        <w:tc>
          <w:tcPr>
            <w:tcW w:w="624" w:type="dxa"/>
            <w:vMerge w:val="restart"/>
          </w:tcPr>
          <w:p w:rsidR="00C25CD0" w:rsidRDefault="00C25CD0">
            <w:pPr>
              <w:pStyle w:val="ConsPlusNormal"/>
              <w:jc w:val="center"/>
            </w:pPr>
            <w:r>
              <w:t>N п/п</w:t>
            </w:r>
          </w:p>
        </w:tc>
        <w:tc>
          <w:tcPr>
            <w:tcW w:w="1701" w:type="dxa"/>
            <w:vMerge w:val="restart"/>
          </w:tcPr>
          <w:p w:rsidR="00C25CD0" w:rsidRDefault="00C25CD0">
            <w:pPr>
              <w:pStyle w:val="ConsPlusNormal"/>
              <w:jc w:val="center"/>
            </w:pPr>
            <w:r>
              <w:t>Задачи, направленные на достижение цели</w:t>
            </w:r>
          </w:p>
        </w:tc>
        <w:tc>
          <w:tcPr>
            <w:tcW w:w="3004" w:type="dxa"/>
            <w:gridSpan w:val="2"/>
          </w:tcPr>
          <w:p w:rsidR="00C25CD0" w:rsidRDefault="00C25CD0">
            <w:pPr>
              <w:pStyle w:val="ConsPlusNormal"/>
              <w:jc w:val="center"/>
            </w:pPr>
            <w:r>
              <w:t>Планируемый объем финансирования на решение данной задачи (тыс. руб.)</w:t>
            </w:r>
          </w:p>
        </w:tc>
        <w:tc>
          <w:tcPr>
            <w:tcW w:w="3004" w:type="dxa"/>
            <w:gridSpan w:val="2"/>
          </w:tcPr>
          <w:p w:rsidR="00C25CD0" w:rsidRDefault="00C25CD0">
            <w:pPr>
              <w:pStyle w:val="ConsPlusNormal"/>
              <w:jc w:val="center"/>
            </w:pPr>
            <w:r>
              <w:t>Фактический объем финансирования на решение данной задачи (тыс. руб.)</w:t>
            </w:r>
          </w:p>
        </w:tc>
        <w:tc>
          <w:tcPr>
            <w:tcW w:w="1928" w:type="dxa"/>
            <w:vMerge w:val="restart"/>
          </w:tcPr>
          <w:p w:rsidR="00C25CD0" w:rsidRDefault="00C25CD0">
            <w:pPr>
              <w:pStyle w:val="ConsPlusNormal"/>
              <w:jc w:val="center"/>
            </w:pPr>
            <w:r>
              <w:t>Показатель реализации мероприятий государственной программы (подпрограммы)</w:t>
            </w:r>
          </w:p>
        </w:tc>
        <w:tc>
          <w:tcPr>
            <w:tcW w:w="1361" w:type="dxa"/>
            <w:vMerge w:val="restart"/>
          </w:tcPr>
          <w:p w:rsidR="00C25CD0" w:rsidRDefault="00C25CD0">
            <w:pPr>
              <w:pStyle w:val="ConsPlusNormal"/>
              <w:jc w:val="center"/>
            </w:pPr>
            <w:r>
              <w:t>Единица измерения</w:t>
            </w:r>
          </w:p>
        </w:tc>
        <w:tc>
          <w:tcPr>
            <w:tcW w:w="2041" w:type="dxa"/>
            <w:vMerge w:val="restart"/>
          </w:tcPr>
          <w:p w:rsidR="00C25CD0" w:rsidRDefault="00C25CD0">
            <w:pPr>
              <w:pStyle w:val="ConsPlusNormal"/>
              <w:jc w:val="center"/>
            </w:pPr>
            <w:r>
              <w:t>Базовое значение задачи/показателя (на начало реализации государственной программы)</w:t>
            </w:r>
          </w:p>
        </w:tc>
        <w:tc>
          <w:tcPr>
            <w:tcW w:w="1757" w:type="dxa"/>
            <w:vMerge w:val="restart"/>
          </w:tcPr>
          <w:p w:rsidR="00C25CD0" w:rsidRDefault="00C25CD0">
            <w:pPr>
              <w:pStyle w:val="ConsPlusNormal"/>
              <w:jc w:val="center"/>
            </w:pPr>
            <w:r>
              <w:t>Планируемое значение задачи/показателя на 20___</w:t>
            </w:r>
          </w:p>
        </w:tc>
        <w:tc>
          <w:tcPr>
            <w:tcW w:w="1587" w:type="dxa"/>
            <w:vMerge w:val="restart"/>
          </w:tcPr>
          <w:p w:rsidR="00C25CD0" w:rsidRDefault="00C25CD0">
            <w:pPr>
              <w:pStyle w:val="ConsPlusNormal"/>
              <w:jc w:val="center"/>
            </w:pPr>
            <w:r>
              <w:t>Достигнутое значение задачи/показателя за январь - _________ 20__ года</w:t>
            </w:r>
          </w:p>
        </w:tc>
        <w:tc>
          <w:tcPr>
            <w:tcW w:w="2211" w:type="dxa"/>
            <w:vMerge w:val="restart"/>
          </w:tcPr>
          <w:p w:rsidR="00C25CD0" w:rsidRDefault="00C25CD0">
            <w:pPr>
              <w:pStyle w:val="ConsPlusNormal"/>
              <w:jc w:val="center"/>
            </w:pPr>
            <w:r>
              <w:t>Причины невыполнения/несвоевременного выполнения/текущая стадия выполнения/предложения по выполнению</w:t>
            </w:r>
          </w:p>
        </w:tc>
      </w:tr>
      <w:tr w:rsidR="00C25CD0">
        <w:tc>
          <w:tcPr>
            <w:tcW w:w="624" w:type="dxa"/>
            <w:vMerge/>
          </w:tcPr>
          <w:p w:rsidR="00C25CD0" w:rsidRDefault="00C25CD0"/>
        </w:tc>
        <w:tc>
          <w:tcPr>
            <w:tcW w:w="1701" w:type="dxa"/>
            <w:vMerge/>
          </w:tcPr>
          <w:p w:rsidR="00C25CD0" w:rsidRDefault="00C25CD0"/>
        </w:tc>
        <w:tc>
          <w:tcPr>
            <w:tcW w:w="1417" w:type="dxa"/>
          </w:tcPr>
          <w:p w:rsidR="00C25CD0" w:rsidRDefault="00C25CD0">
            <w:pPr>
              <w:pStyle w:val="ConsPlusNormal"/>
              <w:jc w:val="center"/>
            </w:pPr>
            <w:r>
              <w:t>Средства бюджета Московской области</w:t>
            </w:r>
          </w:p>
        </w:tc>
        <w:tc>
          <w:tcPr>
            <w:tcW w:w="1587" w:type="dxa"/>
          </w:tcPr>
          <w:p w:rsidR="00C25CD0" w:rsidRDefault="00C25CD0">
            <w:pPr>
              <w:pStyle w:val="ConsPlusNormal"/>
              <w:jc w:val="center"/>
            </w:pPr>
            <w:r>
              <w:t>Другие источники (в разрезе)</w:t>
            </w:r>
          </w:p>
        </w:tc>
        <w:tc>
          <w:tcPr>
            <w:tcW w:w="1587" w:type="dxa"/>
          </w:tcPr>
          <w:p w:rsidR="00C25CD0" w:rsidRDefault="00C25CD0">
            <w:pPr>
              <w:pStyle w:val="ConsPlusNormal"/>
              <w:jc w:val="center"/>
            </w:pPr>
            <w:r>
              <w:t>Средства бюджета Московской области</w:t>
            </w:r>
          </w:p>
        </w:tc>
        <w:tc>
          <w:tcPr>
            <w:tcW w:w="1417" w:type="dxa"/>
          </w:tcPr>
          <w:p w:rsidR="00C25CD0" w:rsidRDefault="00C25CD0">
            <w:pPr>
              <w:pStyle w:val="ConsPlusNormal"/>
              <w:jc w:val="center"/>
            </w:pPr>
            <w:r>
              <w:t>Другие источники (в разрезе)</w:t>
            </w:r>
          </w:p>
        </w:tc>
        <w:tc>
          <w:tcPr>
            <w:tcW w:w="1928" w:type="dxa"/>
            <w:vMerge/>
          </w:tcPr>
          <w:p w:rsidR="00C25CD0" w:rsidRDefault="00C25CD0"/>
        </w:tc>
        <w:tc>
          <w:tcPr>
            <w:tcW w:w="1361" w:type="dxa"/>
            <w:vMerge/>
          </w:tcPr>
          <w:p w:rsidR="00C25CD0" w:rsidRDefault="00C25CD0"/>
        </w:tc>
        <w:tc>
          <w:tcPr>
            <w:tcW w:w="2041" w:type="dxa"/>
            <w:vMerge/>
          </w:tcPr>
          <w:p w:rsidR="00C25CD0" w:rsidRDefault="00C25CD0"/>
        </w:tc>
        <w:tc>
          <w:tcPr>
            <w:tcW w:w="1757" w:type="dxa"/>
            <w:vMerge/>
          </w:tcPr>
          <w:p w:rsidR="00C25CD0" w:rsidRDefault="00C25CD0"/>
        </w:tc>
        <w:tc>
          <w:tcPr>
            <w:tcW w:w="1587" w:type="dxa"/>
            <w:vMerge/>
          </w:tcPr>
          <w:p w:rsidR="00C25CD0" w:rsidRDefault="00C25CD0"/>
        </w:tc>
        <w:tc>
          <w:tcPr>
            <w:tcW w:w="2211" w:type="dxa"/>
            <w:vMerge/>
          </w:tcPr>
          <w:p w:rsidR="00C25CD0" w:rsidRDefault="00C25CD0"/>
        </w:tc>
      </w:tr>
      <w:tr w:rsidR="00C25CD0">
        <w:tc>
          <w:tcPr>
            <w:tcW w:w="624" w:type="dxa"/>
          </w:tcPr>
          <w:p w:rsidR="00C25CD0" w:rsidRDefault="00C25CD0">
            <w:pPr>
              <w:pStyle w:val="ConsPlusNormal"/>
              <w:jc w:val="center"/>
            </w:pPr>
            <w:r>
              <w:t>1</w:t>
            </w:r>
          </w:p>
        </w:tc>
        <w:tc>
          <w:tcPr>
            <w:tcW w:w="1701" w:type="dxa"/>
          </w:tcPr>
          <w:p w:rsidR="00C25CD0" w:rsidRDefault="00C25CD0">
            <w:pPr>
              <w:pStyle w:val="ConsPlusNormal"/>
              <w:jc w:val="center"/>
            </w:pPr>
            <w:r>
              <w:t>2</w:t>
            </w:r>
          </w:p>
        </w:tc>
        <w:tc>
          <w:tcPr>
            <w:tcW w:w="1417" w:type="dxa"/>
          </w:tcPr>
          <w:p w:rsidR="00C25CD0" w:rsidRDefault="00C25CD0">
            <w:pPr>
              <w:pStyle w:val="ConsPlusNormal"/>
              <w:jc w:val="center"/>
            </w:pPr>
            <w:r>
              <w:t>3</w:t>
            </w:r>
          </w:p>
        </w:tc>
        <w:tc>
          <w:tcPr>
            <w:tcW w:w="1587" w:type="dxa"/>
          </w:tcPr>
          <w:p w:rsidR="00C25CD0" w:rsidRDefault="00C25CD0">
            <w:pPr>
              <w:pStyle w:val="ConsPlusNormal"/>
              <w:jc w:val="center"/>
            </w:pPr>
            <w:r>
              <w:t>4</w:t>
            </w:r>
          </w:p>
        </w:tc>
        <w:tc>
          <w:tcPr>
            <w:tcW w:w="1587" w:type="dxa"/>
          </w:tcPr>
          <w:p w:rsidR="00C25CD0" w:rsidRDefault="00C25CD0">
            <w:pPr>
              <w:pStyle w:val="ConsPlusNormal"/>
              <w:jc w:val="center"/>
            </w:pPr>
            <w:r>
              <w:t>5</w:t>
            </w:r>
          </w:p>
        </w:tc>
        <w:tc>
          <w:tcPr>
            <w:tcW w:w="1417" w:type="dxa"/>
          </w:tcPr>
          <w:p w:rsidR="00C25CD0" w:rsidRDefault="00C25CD0">
            <w:pPr>
              <w:pStyle w:val="ConsPlusNormal"/>
              <w:jc w:val="center"/>
            </w:pPr>
            <w:r>
              <w:t>6</w:t>
            </w:r>
          </w:p>
        </w:tc>
        <w:tc>
          <w:tcPr>
            <w:tcW w:w="1928" w:type="dxa"/>
          </w:tcPr>
          <w:p w:rsidR="00C25CD0" w:rsidRDefault="00C25CD0">
            <w:pPr>
              <w:pStyle w:val="ConsPlusNormal"/>
              <w:jc w:val="center"/>
            </w:pPr>
            <w:r>
              <w:t>7</w:t>
            </w:r>
          </w:p>
        </w:tc>
        <w:tc>
          <w:tcPr>
            <w:tcW w:w="1361" w:type="dxa"/>
          </w:tcPr>
          <w:p w:rsidR="00C25CD0" w:rsidRDefault="00C25CD0">
            <w:pPr>
              <w:pStyle w:val="ConsPlusNormal"/>
              <w:jc w:val="center"/>
            </w:pPr>
            <w:r>
              <w:t>8</w:t>
            </w:r>
          </w:p>
        </w:tc>
        <w:tc>
          <w:tcPr>
            <w:tcW w:w="2041" w:type="dxa"/>
          </w:tcPr>
          <w:p w:rsidR="00C25CD0" w:rsidRDefault="00C25CD0">
            <w:pPr>
              <w:pStyle w:val="ConsPlusNormal"/>
              <w:jc w:val="center"/>
            </w:pPr>
            <w:r>
              <w:t>9</w:t>
            </w:r>
          </w:p>
        </w:tc>
        <w:tc>
          <w:tcPr>
            <w:tcW w:w="1757" w:type="dxa"/>
          </w:tcPr>
          <w:p w:rsidR="00C25CD0" w:rsidRDefault="00C25CD0">
            <w:pPr>
              <w:pStyle w:val="ConsPlusNormal"/>
              <w:jc w:val="center"/>
            </w:pPr>
            <w:r>
              <w:t>10</w:t>
            </w:r>
          </w:p>
        </w:tc>
        <w:tc>
          <w:tcPr>
            <w:tcW w:w="1587" w:type="dxa"/>
          </w:tcPr>
          <w:p w:rsidR="00C25CD0" w:rsidRDefault="00C25CD0">
            <w:pPr>
              <w:pStyle w:val="ConsPlusNormal"/>
              <w:jc w:val="center"/>
            </w:pPr>
            <w:r>
              <w:t>11</w:t>
            </w:r>
          </w:p>
        </w:tc>
        <w:tc>
          <w:tcPr>
            <w:tcW w:w="2211" w:type="dxa"/>
          </w:tcPr>
          <w:p w:rsidR="00C25CD0" w:rsidRDefault="00C25CD0">
            <w:pPr>
              <w:pStyle w:val="ConsPlusNormal"/>
              <w:jc w:val="center"/>
            </w:pPr>
            <w:r>
              <w:t>12</w:t>
            </w:r>
          </w:p>
        </w:tc>
      </w:tr>
      <w:tr w:rsidR="00C25CD0">
        <w:tc>
          <w:tcPr>
            <w:tcW w:w="624" w:type="dxa"/>
            <w:vMerge w:val="restart"/>
          </w:tcPr>
          <w:p w:rsidR="00C25CD0" w:rsidRDefault="00C25CD0">
            <w:pPr>
              <w:pStyle w:val="ConsPlusNormal"/>
            </w:pPr>
            <w:r>
              <w:t>1.</w:t>
            </w:r>
          </w:p>
        </w:tc>
        <w:tc>
          <w:tcPr>
            <w:tcW w:w="9637" w:type="dxa"/>
            <w:gridSpan w:val="6"/>
          </w:tcPr>
          <w:p w:rsidR="00C25CD0" w:rsidRDefault="00C25CD0">
            <w:pPr>
              <w:pStyle w:val="ConsPlusNormal"/>
            </w:pPr>
            <w:r>
              <w:t>Задача 1</w:t>
            </w:r>
          </w:p>
        </w:tc>
        <w:tc>
          <w:tcPr>
            <w:tcW w:w="1361" w:type="dxa"/>
          </w:tcPr>
          <w:p w:rsidR="00C25CD0" w:rsidRDefault="00C25CD0">
            <w:pPr>
              <w:pStyle w:val="ConsPlusNormal"/>
            </w:pPr>
          </w:p>
        </w:tc>
        <w:tc>
          <w:tcPr>
            <w:tcW w:w="2041" w:type="dxa"/>
          </w:tcPr>
          <w:p w:rsidR="00C25CD0" w:rsidRDefault="00C25CD0">
            <w:pPr>
              <w:pStyle w:val="ConsPlusNormal"/>
            </w:pPr>
          </w:p>
        </w:tc>
        <w:tc>
          <w:tcPr>
            <w:tcW w:w="1757" w:type="dxa"/>
          </w:tcPr>
          <w:p w:rsidR="00C25CD0" w:rsidRDefault="00C25CD0">
            <w:pPr>
              <w:pStyle w:val="ConsPlusNormal"/>
            </w:pPr>
          </w:p>
        </w:tc>
        <w:tc>
          <w:tcPr>
            <w:tcW w:w="1587" w:type="dxa"/>
          </w:tcPr>
          <w:p w:rsidR="00C25CD0" w:rsidRDefault="00C25CD0">
            <w:pPr>
              <w:pStyle w:val="ConsPlusNormal"/>
            </w:pPr>
          </w:p>
        </w:tc>
        <w:tc>
          <w:tcPr>
            <w:tcW w:w="2211" w:type="dxa"/>
          </w:tcPr>
          <w:p w:rsidR="00C25CD0" w:rsidRDefault="00C25CD0">
            <w:pPr>
              <w:pStyle w:val="ConsPlusNormal"/>
            </w:pPr>
          </w:p>
        </w:tc>
      </w:tr>
      <w:tr w:rsidR="00C25CD0">
        <w:tc>
          <w:tcPr>
            <w:tcW w:w="624" w:type="dxa"/>
            <w:vMerge/>
          </w:tcPr>
          <w:p w:rsidR="00C25CD0" w:rsidRDefault="00C25CD0"/>
        </w:tc>
        <w:tc>
          <w:tcPr>
            <w:tcW w:w="1701" w:type="dxa"/>
            <w:vMerge w:val="restart"/>
          </w:tcPr>
          <w:p w:rsidR="00C25CD0" w:rsidRDefault="00C25CD0">
            <w:pPr>
              <w:pStyle w:val="ConsPlusNormal"/>
            </w:pPr>
          </w:p>
        </w:tc>
        <w:tc>
          <w:tcPr>
            <w:tcW w:w="1417" w:type="dxa"/>
            <w:vMerge w:val="restart"/>
          </w:tcPr>
          <w:p w:rsidR="00C25CD0" w:rsidRDefault="00C25CD0">
            <w:pPr>
              <w:pStyle w:val="ConsPlusNormal"/>
            </w:pPr>
          </w:p>
        </w:tc>
        <w:tc>
          <w:tcPr>
            <w:tcW w:w="1587" w:type="dxa"/>
            <w:vMerge w:val="restart"/>
          </w:tcPr>
          <w:p w:rsidR="00C25CD0" w:rsidRDefault="00C25CD0">
            <w:pPr>
              <w:pStyle w:val="ConsPlusNormal"/>
            </w:pPr>
          </w:p>
        </w:tc>
        <w:tc>
          <w:tcPr>
            <w:tcW w:w="1587" w:type="dxa"/>
            <w:vMerge w:val="restart"/>
          </w:tcPr>
          <w:p w:rsidR="00C25CD0" w:rsidRDefault="00C25CD0">
            <w:pPr>
              <w:pStyle w:val="ConsPlusNormal"/>
            </w:pPr>
          </w:p>
        </w:tc>
        <w:tc>
          <w:tcPr>
            <w:tcW w:w="1417" w:type="dxa"/>
            <w:vMerge w:val="restart"/>
          </w:tcPr>
          <w:p w:rsidR="00C25CD0" w:rsidRDefault="00C25CD0">
            <w:pPr>
              <w:pStyle w:val="ConsPlusNormal"/>
            </w:pPr>
          </w:p>
        </w:tc>
        <w:tc>
          <w:tcPr>
            <w:tcW w:w="1928" w:type="dxa"/>
          </w:tcPr>
          <w:p w:rsidR="00C25CD0" w:rsidRDefault="00C25CD0">
            <w:pPr>
              <w:pStyle w:val="ConsPlusNormal"/>
            </w:pPr>
            <w:r>
              <w:t>Показатель 1</w:t>
            </w:r>
          </w:p>
        </w:tc>
        <w:tc>
          <w:tcPr>
            <w:tcW w:w="1361" w:type="dxa"/>
          </w:tcPr>
          <w:p w:rsidR="00C25CD0" w:rsidRDefault="00C25CD0">
            <w:pPr>
              <w:pStyle w:val="ConsPlusNormal"/>
            </w:pPr>
          </w:p>
        </w:tc>
        <w:tc>
          <w:tcPr>
            <w:tcW w:w="2041" w:type="dxa"/>
          </w:tcPr>
          <w:p w:rsidR="00C25CD0" w:rsidRDefault="00C25CD0">
            <w:pPr>
              <w:pStyle w:val="ConsPlusNormal"/>
            </w:pPr>
          </w:p>
        </w:tc>
        <w:tc>
          <w:tcPr>
            <w:tcW w:w="1757" w:type="dxa"/>
          </w:tcPr>
          <w:p w:rsidR="00C25CD0" w:rsidRDefault="00C25CD0">
            <w:pPr>
              <w:pStyle w:val="ConsPlusNormal"/>
            </w:pPr>
          </w:p>
        </w:tc>
        <w:tc>
          <w:tcPr>
            <w:tcW w:w="1587" w:type="dxa"/>
          </w:tcPr>
          <w:p w:rsidR="00C25CD0" w:rsidRDefault="00C25CD0">
            <w:pPr>
              <w:pStyle w:val="ConsPlusNormal"/>
            </w:pPr>
          </w:p>
        </w:tc>
        <w:tc>
          <w:tcPr>
            <w:tcW w:w="2211" w:type="dxa"/>
          </w:tcPr>
          <w:p w:rsidR="00C25CD0" w:rsidRDefault="00C25CD0">
            <w:pPr>
              <w:pStyle w:val="ConsPlusNormal"/>
            </w:pPr>
          </w:p>
        </w:tc>
      </w:tr>
      <w:tr w:rsidR="00C25CD0">
        <w:tc>
          <w:tcPr>
            <w:tcW w:w="624" w:type="dxa"/>
            <w:vMerge/>
          </w:tcPr>
          <w:p w:rsidR="00C25CD0" w:rsidRDefault="00C25CD0"/>
        </w:tc>
        <w:tc>
          <w:tcPr>
            <w:tcW w:w="1701" w:type="dxa"/>
            <w:vMerge/>
          </w:tcPr>
          <w:p w:rsidR="00C25CD0" w:rsidRDefault="00C25CD0"/>
        </w:tc>
        <w:tc>
          <w:tcPr>
            <w:tcW w:w="1417" w:type="dxa"/>
            <w:vMerge/>
          </w:tcPr>
          <w:p w:rsidR="00C25CD0" w:rsidRDefault="00C25CD0"/>
        </w:tc>
        <w:tc>
          <w:tcPr>
            <w:tcW w:w="1587" w:type="dxa"/>
            <w:vMerge/>
          </w:tcPr>
          <w:p w:rsidR="00C25CD0" w:rsidRDefault="00C25CD0"/>
        </w:tc>
        <w:tc>
          <w:tcPr>
            <w:tcW w:w="1587" w:type="dxa"/>
            <w:vMerge/>
          </w:tcPr>
          <w:p w:rsidR="00C25CD0" w:rsidRDefault="00C25CD0"/>
        </w:tc>
        <w:tc>
          <w:tcPr>
            <w:tcW w:w="1417" w:type="dxa"/>
            <w:vMerge/>
          </w:tcPr>
          <w:p w:rsidR="00C25CD0" w:rsidRDefault="00C25CD0"/>
        </w:tc>
        <w:tc>
          <w:tcPr>
            <w:tcW w:w="1928" w:type="dxa"/>
          </w:tcPr>
          <w:p w:rsidR="00C25CD0" w:rsidRDefault="00C25CD0">
            <w:pPr>
              <w:pStyle w:val="ConsPlusNormal"/>
            </w:pPr>
            <w:r>
              <w:t>Показатель 2</w:t>
            </w:r>
          </w:p>
        </w:tc>
        <w:tc>
          <w:tcPr>
            <w:tcW w:w="1361" w:type="dxa"/>
          </w:tcPr>
          <w:p w:rsidR="00C25CD0" w:rsidRDefault="00C25CD0">
            <w:pPr>
              <w:pStyle w:val="ConsPlusNormal"/>
            </w:pPr>
          </w:p>
        </w:tc>
        <w:tc>
          <w:tcPr>
            <w:tcW w:w="2041" w:type="dxa"/>
          </w:tcPr>
          <w:p w:rsidR="00C25CD0" w:rsidRDefault="00C25CD0">
            <w:pPr>
              <w:pStyle w:val="ConsPlusNormal"/>
            </w:pPr>
          </w:p>
        </w:tc>
        <w:tc>
          <w:tcPr>
            <w:tcW w:w="1757" w:type="dxa"/>
          </w:tcPr>
          <w:p w:rsidR="00C25CD0" w:rsidRDefault="00C25CD0">
            <w:pPr>
              <w:pStyle w:val="ConsPlusNormal"/>
            </w:pPr>
          </w:p>
        </w:tc>
        <w:tc>
          <w:tcPr>
            <w:tcW w:w="1587" w:type="dxa"/>
          </w:tcPr>
          <w:p w:rsidR="00C25CD0" w:rsidRDefault="00C25CD0">
            <w:pPr>
              <w:pStyle w:val="ConsPlusNormal"/>
            </w:pPr>
          </w:p>
        </w:tc>
        <w:tc>
          <w:tcPr>
            <w:tcW w:w="2211" w:type="dxa"/>
          </w:tcPr>
          <w:p w:rsidR="00C25CD0" w:rsidRDefault="00C25CD0">
            <w:pPr>
              <w:pStyle w:val="ConsPlusNormal"/>
            </w:pPr>
          </w:p>
        </w:tc>
      </w:tr>
      <w:tr w:rsidR="00C25CD0">
        <w:tc>
          <w:tcPr>
            <w:tcW w:w="624" w:type="dxa"/>
            <w:vMerge/>
          </w:tcPr>
          <w:p w:rsidR="00C25CD0" w:rsidRDefault="00C25CD0"/>
        </w:tc>
        <w:tc>
          <w:tcPr>
            <w:tcW w:w="1701" w:type="dxa"/>
            <w:vMerge/>
          </w:tcPr>
          <w:p w:rsidR="00C25CD0" w:rsidRDefault="00C25CD0"/>
        </w:tc>
        <w:tc>
          <w:tcPr>
            <w:tcW w:w="1417" w:type="dxa"/>
            <w:vMerge/>
          </w:tcPr>
          <w:p w:rsidR="00C25CD0" w:rsidRDefault="00C25CD0"/>
        </w:tc>
        <w:tc>
          <w:tcPr>
            <w:tcW w:w="1587" w:type="dxa"/>
            <w:vMerge/>
          </w:tcPr>
          <w:p w:rsidR="00C25CD0" w:rsidRDefault="00C25CD0"/>
        </w:tc>
        <w:tc>
          <w:tcPr>
            <w:tcW w:w="1587" w:type="dxa"/>
            <w:vMerge/>
          </w:tcPr>
          <w:p w:rsidR="00C25CD0" w:rsidRDefault="00C25CD0"/>
        </w:tc>
        <w:tc>
          <w:tcPr>
            <w:tcW w:w="1417" w:type="dxa"/>
            <w:vMerge/>
          </w:tcPr>
          <w:p w:rsidR="00C25CD0" w:rsidRDefault="00C25CD0"/>
        </w:tc>
        <w:tc>
          <w:tcPr>
            <w:tcW w:w="1928" w:type="dxa"/>
          </w:tcPr>
          <w:p w:rsidR="00C25CD0" w:rsidRDefault="00C25CD0">
            <w:pPr>
              <w:pStyle w:val="ConsPlusNormal"/>
            </w:pPr>
            <w:r>
              <w:t>...</w:t>
            </w:r>
          </w:p>
        </w:tc>
        <w:tc>
          <w:tcPr>
            <w:tcW w:w="1361" w:type="dxa"/>
          </w:tcPr>
          <w:p w:rsidR="00C25CD0" w:rsidRDefault="00C25CD0">
            <w:pPr>
              <w:pStyle w:val="ConsPlusNormal"/>
            </w:pPr>
          </w:p>
        </w:tc>
        <w:tc>
          <w:tcPr>
            <w:tcW w:w="2041" w:type="dxa"/>
          </w:tcPr>
          <w:p w:rsidR="00C25CD0" w:rsidRDefault="00C25CD0">
            <w:pPr>
              <w:pStyle w:val="ConsPlusNormal"/>
            </w:pPr>
          </w:p>
        </w:tc>
        <w:tc>
          <w:tcPr>
            <w:tcW w:w="1757" w:type="dxa"/>
          </w:tcPr>
          <w:p w:rsidR="00C25CD0" w:rsidRDefault="00C25CD0">
            <w:pPr>
              <w:pStyle w:val="ConsPlusNormal"/>
            </w:pPr>
          </w:p>
        </w:tc>
        <w:tc>
          <w:tcPr>
            <w:tcW w:w="1587" w:type="dxa"/>
          </w:tcPr>
          <w:p w:rsidR="00C25CD0" w:rsidRDefault="00C25CD0">
            <w:pPr>
              <w:pStyle w:val="ConsPlusNormal"/>
            </w:pPr>
          </w:p>
        </w:tc>
        <w:tc>
          <w:tcPr>
            <w:tcW w:w="2211" w:type="dxa"/>
          </w:tcPr>
          <w:p w:rsidR="00C25CD0" w:rsidRDefault="00C25CD0">
            <w:pPr>
              <w:pStyle w:val="ConsPlusNormal"/>
            </w:pPr>
          </w:p>
        </w:tc>
      </w:tr>
      <w:tr w:rsidR="00C25CD0">
        <w:tc>
          <w:tcPr>
            <w:tcW w:w="624" w:type="dxa"/>
            <w:vMerge w:val="restart"/>
          </w:tcPr>
          <w:p w:rsidR="00C25CD0" w:rsidRDefault="00C25CD0">
            <w:pPr>
              <w:pStyle w:val="ConsPlusNormal"/>
            </w:pPr>
            <w:r>
              <w:t>2.</w:t>
            </w:r>
          </w:p>
        </w:tc>
        <w:tc>
          <w:tcPr>
            <w:tcW w:w="9637" w:type="dxa"/>
            <w:gridSpan w:val="6"/>
          </w:tcPr>
          <w:p w:rsidR="00C25CD0" w:rsidRDefault="00C25CD0">
            <w:pPr>
              <w:pStyle w:val="ConsPlusNormal"/>
            </w:pPr>
            <w:r>
              <w:t>Задача 2</w:t>
            </w:r>
          </w:p>
        </w:tc>
        <w:tc>
          <w:tcPr>
            <w:tcW w:w="1361" w:type="dxa"/>
          </w:tcPr>
          <w:p w:rsidR="00C25CD0" w:rsidRDefault="00C25CD0">
            <w:pPr>
              <w:pStyle w:val="ConsPlusNormal"/>
            </w:pPr>
          </w:p>
        </w:tc>
        <w:tc>
          <w:tcPr>
            <w:tcW w:w="2041" w:type="dxa"/>
          </w:tcPr>
          <w:p w:rsidR="00C25CD0" w:rsidRDefault="00C25CD0">
            <w:pPr>
              <w:pStyle w:val="ConsPlusNormal"/>
            </w:pPr>
          </w:p>
        </w:tc>
        <w:tc>
          <w:tcPr>
            <w:tcW w:w="1757" w:type="dxa"/>
          </w:tcPr>
          <w:p w:rsidR="00C25CD0" w:rsidRDefault="00C25CD0">
            <w:pPr>
              <w:pStyle w:val="ConsPlusNormal"/>
            </w:pPr>
          </w:p>
        </w:tc>
        <w:tc>
          <w:tcPr>
            <w:tcW w:w="1587" w:type="dxa"/>
          </w:tcPr>
          <w:p w:rsidR="00C25CD0" w:rsidRDefault="00C25CD0">
            <w:pPr>
              <w:pStyle w:val="ConsPlusNormal"/>
            </w:pPr>
          </w:p>
        </w:tc>
        <w:tc>
          <w:tcPr>
            <w:tcW w:w="2211" w:type="dxa"/>
          </w:tcPr>
          <w:p w:rsidR="00C25CD0" w:rsidRDefault="00C25CD0">
            <w:pPr>
              <w:pStyle w:val="ConsPlusNormal"/>
            </w:pPr>
          </w:p>
        </w:tc>
      </w:tr>
      <w:tr w:rsidR="00C25CD0">
        <w:tc>
          <w:tcPr>
            <w:tcW w:w="624" w:type="dxa"/>
            <w:vMerge/>
          </w:tcPr>
          <w:p w:rsidR="00C25CD0" w:rsidRDefault="00C25CD0"/>
        </w:tc>
        <w:tc>
          <w:tcPr>
            <w:tcW w:w="1701" w:type="dxa"/>
            <w:vMerge w:val="restart"/>
          </w:tcPr>
          <w:p w:rsidR="00C25CD0" w:rsidRDefault="00C25CD0">
            <w:pPr>
              <w:pStyle w:val="ConsPlusNormal"/>
            </w:pPr>
          </w:p>
        </w:tc>
        <w:tc>
          <w:tcPr>
            <w:tcW w:w="1417" w:type="dxa"/>
            <w:vMerge w:val="restart"/>
          </w:tcPr>
          <w:p w:rsidR="00C25CD0" w:rsidRDefault="00C25CD0">
            <w:pPr>
              <w:pStyle w:val="ConsPlusNormal"/>
            </w:pPr>
          </w:p>
        </w:tc>
        <w:tc>
          <w:tcPr>
            <w:tcW w:w="1587" w:type="dxa"/>
            <w:vMerge w:val="restart"/>
          </w:tcPr>
          <w:p w:rsidR="00C25CD0" w:rsidRDefault="00C25CD0">
            <w:pPr>
              <w:pStyle w:val="ConsPlusNormal"/>
            </w:pPr>
          </w:p>
        </w:tc>
        <w:tc>
          <w:tcPr>
            <w:tcW w:w="1587" w:type="dxa"/>
            <w:vMerge w:val="restart"/>
          </w:tcPr>
          <w:p w:rsidR="00C25CD0" w:rsidRDefault="00C25CD0">
            <w:pPr>
              <w:pStyle w:val="ConsPlusNormal"/>
            </w:pPr>
          </w:p>
        </w:tc>
        <w:tc>
          <w:tcPr>
            <w:tcW w:w="1417" w:type="dxa"/>
            <w:vMerge w:val="restart"/>
          </w:tcPr>
          <w:p w:rsidR="00C25CD0" w:rsidRDefault="00C25CD0">
            <w:pPr>
              <w:pStyle w:val="ConsPlusNormal"/>
            </w:pPr>
          </w:p>
        </w:tc>
        <w:tc>
          <w:tcPr>
            <w:tcW w:w="1928" w:type="dxa"/>
          </w:tcPr>
          <w:p w:rsidR="00C25CD0" w:rsidRDefault="00C25CD0">
            <w:pPr>
              <w:pStyle w:val="ConsPlusNormal"/>
            </w:pPr>
            <w:r>
              <w:t>Показатель 1</w:t>
            </w:r>
          </w:p>
        </w:tc>
        <w:tc>
          <w:tcPr>
            <w:tcW w:w="1361" w:type="dxa"/>
          </w:tcPr>
          <w:p w:rsidR="00C25CD0" w:rsidRDefault="00C25CD0">
            <w:pPr>
              <w:pStyle w:val="ConsPlusNormal"/>
            </w:pPr>
          </w:p>
        </w:tc>
        <w:tc>
          <w:tcPr>
            <w:tcW w:w="2041" w:type="dxa"/>
          </w:tcPr>
          <w:p w:rsidR="00C25CD0" w:rsidRDefault="00C25CD0">
            <w:pPr>
              <w:pStyle w:val="ConsPlusNormal"/>
            </w:pPr>
          </w:p>
        </w:tc>
        <w:tc>
          <w:tcPr>
            <w:tcW w:w="1757" w:type="dxa"/>
          </w:tcPr>
          <w:p w:rsidR="00C25CD0" w:rsidRDefault="00C25CD0">
            <w:pPr>
              <w:pStyle w:val="ConsPlusNormal"/>
            </w:pPr>
          </w:p>
        </w:tc>
        <w:tc>
          <w:tcPr>
            <w:tcW w:w="1587" w:type="dxa"/>
          </w:tcPr>
          <w:p w:rsidR="00C25CD0" w:rsidRDefault="00C25CD0">
            <w:pPr>
              <w:pStyle w:val="ConsPlusNormal"/>
            </w:pPr>
          </w:p>
        </w:tc>
        <w:tc>
          <w:tcPr>
            <w:tcW w:w="2211" w:type="dxa"/>
          </w:tcPr>
          <w:p w:rsidR="00C25CD0" w:rsidRDefault="00C25CD0">
            <w:pPr>
              <w:pStyle w:val="ConsPlusNormal"/>
            </w:pPr>
          </w:p>
        </w:tc>
      </w:tr>
      <w:tr w:rsidR="00C25CD0">
        <w:tc>
          <w:tcPr>
            <w:tcW w:w="624" w:type="dxa"/>
            <w:vMerge/>
          </w:tcPr>
          <w:p w:rsidR="00C25CD0" w:rsidRDefault="00C25CD0"/>
        </w:tc>
        <w:tc>
          <w:tcPr>
            <w:tcW w:w="1701" w:type="dxa"/>
            <w:vMerge/>
          </w:tcPr>
          <w:p w:rsidR="00C25CD0" w:rsidRDefault="00C25CD0"/>
        </w:tc>
        <w:tc>
          <w:tcPr>
            <w:tcW w:w="1417" w:type="dxa"/>
            <w:vMerge/>
          </w:tcPr>
          <w:p w:rsidR="00C25CD0" w:rsidRDefault="00C25CD0"/>
        </w:tc>
        <w:tc>
          <w:tcPr>
            <w:tcW w:w="1587" w:type="dxa"/>
            <w:vMerge/>
          </w:tcPr>
          <w:p w:rsidR="00C25CD0" w:rsidRDefault="00C25CD0"/>
        </w:tc>
        <w:tc>
          <w:tcPr>
            <w:tcW w:w="1587" w:type="dxa"/>
            <w:vMerge/>
          </w:tcPr>
          <w:p w:rsidR="00C25CD0" w:rsidRDefault="00C25CD0"/>
        </w:tc>
        <w:tc>
          <w:tcPr>
            <w:tcW w:w="1417" w:type="dxa"/>
            <w:vMerge/>
          </w:tcPr>
          <w:p w:rsidR="00C25CD0" w:rsidRDefault="00C25CD0"/>
        </w:tc>
        <w:tc>
          <w:tcPr>
            <w:tcW w:w="1928" w:type="dxa"/>
          </w:tcPr>
          <w:p w:rsidR="00C25CD0" w:rsidRDefault="00C25CD0">
            <w:pPr>
              <w:pStyle w:val="ConsPlusNormal"/>
            </w:pPr>
            <w:r>
              <w:t>Показатель 2</w:t>
            </w:r>
          </w:p>
        </w:tc>
        <w:tc>
          <w:tcPr>
            <w:tcW w:w="1361" w:type="dxa"/>
          </w:tcPr>
          <w:p w:rsidR="00C25CD0" w:rsidRDefault="00C25CD0">
            <w:pPr>
              <w:pStyle w:val="ConsPlusNormal"/>
            </w:pPr>
          </w:p>
        </w:tc>
        <w:tc>
          <w:tcPr>
            <w:tcW w:w="2041" w:type="dxa"/>
          </w:tcPr>
          <w:p w:rsidR="00C25CD0" w:rsidRDefault="00C25CD0">
            <w:pPr>
              <w:pStyle w:val="ConsPlusNormal"/>
            </w:pPr>
          </w:p>
        </w:tc>
        <w:tc>
          <w:tcPr>
            <w:tcW w:w="1757" w:type="dxa"/>
          </w:tcPr>
          <w:p w:rsidR="00C25CD0" w:rsidRDefault="00C25CD0">
            <w:pPr>
              <w:pStyle w:val="ConsPlusNormal"/>
            </w:pPr>
          </w:p>
        </w:tc>
        <w:tc>
          <w:tcPr>
            <w:tcW w:w="1587" w:type="dxa"/>
          </w:tcPr>
          <w:p w:rsidR="00C25CD0" w:rsidRDefault="00C25CD0">
            <w:pPr>
              <w:pStyle w:val="ConsPlusNormal"/>
            </w:pPr>
          </w:p>
        </w:tc>
        <w:tc>
          <w:tcPr>
            <w:tcW w:w="2211" w:type="dxa"/>
          </w:tcPr>
          <w:p w:rsidR="00C25CD0" w:rsidRDefault="00C25CD0">
            <w:pPr>
              <w:pStyle w:val="ConsPlusNormal"/>
            </w:pPr>
          </w:p>
        </w:tc>
      </w:tr>
      <w:tr w:rsidR="00C25CD0">
        <w:tc>
          <w:tcPr>
            <w:tcW w:w="624" w:type="dxa"/>
            <w:vMerge/>
          </w:tcPr>
          <w:p w:rsidR="00C25CD0" w:rsidRDefault="00C25CD0"/>
        </w:tc>
        <w:tc>
          <w:tcPr>
            <w:tcW w:w="1701" w:type="dxa"/>
            <w:vMerge/>
          </w:tcPr>
          <w:p w:rsidR="00C25CD0" w:rsidRDefault="00C25CD0"/>
        </w:tc>
        <w:tc>
          <w:tcPr>
            <w:tcW w:w="1417" w:type="dxa"/>
            <w:vMerge/>
          </w:tcPr>
          <w:p w:rsidR="00C25CD0" w:rsidRDefault="00C25CD0"/>
        </w:tc>
        <w:tc>
          <w:tcPr>
            <w:tcW w:w="1587" w:type="dxa"/>
            <w:vMerge/>
          </w:tcPr>
          <w:p w:rsidR="00C25CD0" w:rsidRDefault="00C25CD0"/>
        </w:tc>
        <w:tc>
          <w:tcPr>
            <w:tcW w:w="1587" w:type="dxa"/>
            <w:vMerge/>
          </w:tcPr>
          <w:p w:rsidR="00C25CD0" w:rsidRDefault="00C25CD0"/>
        </w:tc>
        <w:tc>
          <w:tcPr>
            <w:tcW w:w="1417" w:type="dxa"/>
            <w:vMerge/>
          </w:tcPr>
          <w:p w:rsidR="00C25CD0" w:rsidRDefault="00C25CD0"/>
        </w:tc>
        <w:tc>
          <w:tcPr>
            <w:tcW w:w="1928" w:type="dxa"/>
          </w:tcPr>
          <w:p w:rsidR="00C25CD0" w:rsidRDefault="00C25CD0">
            <w:pPr>
              <w:pStyle w:val="ConsPlusNormal"/>
            </w:pPr>
            <w:r>
              <w:t>...</w:t>
            </w:r>
          </w:p>
        </w:tc>
        <w:tc>
          <w:tcPr>
            <w:tcW w:w="1361" w:type="dxa"/>
          </w:tcPr>
          <w:p w:rsidR="00C25CD0" w:rsidRDefault="00C25CD0">
            <w:pPr>
              <w:pStyle w:val="ConsPlusNormal"/>
            </w:pPr>
          </w:p>
        </w:tc>
        <w:tc>
          <w:tcPr>
            <w:tcW w:w="2041" w:type="dxa"/>
          </w:tcPr>
          <w:p w:rsidR="00C25CD0" w:rsidRDefault="00C25CD0">
            <w:pPr>
              <w:pStyle w:val="ConsPlusNormal"/>
            </w:pPr>
          </w:p>
        </w:tc>
        <w:tc>
          <w:tcPr>
            <w:tcW w:w="1757" w:type="dxa"/>
          </w:tcPr>
          <w:p w:rsidR="00C25CD0" w:rsidRDefault="00C25CD0">
            <w:pPr>
              <w:pStyle w:val="ConsPlusNormal"/>
            </w:pPr>
          </w:p>
        </w:tc>
        <w:tc>
          <w:tcPr>
            <w:tcW w:w="1587" w:type="dxa"/>
          </w:tcPr>
          <w:p w:rsidR="00C25CD0" w:rsidRDefault="00C25CD0">
            <w:pPr>
              <w:pStyle w:val="ConsPlusNormal"/>
            </w:pPr>
          </w:p>
        </w:tc>
        <w:tc>
          <w:tcPr>
            <w:tcW w:w="2211" w:type="dxa"/>
          </w:tcPr>
          <w:p w:rsidR="00C25CD0" w:rsidRDefault="00C25CD0">
            <w:pPr>
              <w:pStyle w:val="ConsPlusNormal"/>
            </w:pPr>
          </w:p>
        </w:tc>
      </w:tr>
    </w:tbl>
    <w:p w:rsidR="00C25CD0" w:rsidRDefault="00C25CD0">
      <w:pPr>
        <w:pStyle w:val="ConsPlusNormal"/>
        <w:jc w:val="both"/>
      </w:pPr>
    </w:p>
    <w:p w:rsidR="00C25CD0" w:rsidRDefault="00C25CD0">
      <w:pPr>
        <w:pStyle w:val="ConsPlusNormal"/>
        <w:jc w:val="right"/>
        <w:outlineLvl w:val="2"/>
      </w:pPr>
      <w:r>
        <w:t>Таблица 3</w:t>
      </w:r>
    </w:p>
    <w:p w:rsidR="00C25CD0" w:rsidRDefault="00C25CD0">
      <w:pPr>
        <w:pStyle w:val="ConsPlusNormal"/>
        <w:jc w:val="both"/>
      </w:pPr>
    </w:p>
    <w:p w:rsidR="00C25CD0" w:rsidRDefault="00C25CD0">
      <w:pPr>
        <w:pStyle w:val="ConsPlusNormal"/>
        <w:jc w:val="right"/>
      </w:pPr>
      <w:r>
        <w:t>Форма</w:t>
      </w:r>
    </w:p>
    <w:p w:rsidR="00C25CD0" w:rsidRDefault="00C25CD0">
      <w:pPr>
        <w:pStyle w:val="ConsPlusNormal"/>
        <w:jc w:val="both"/>
      </w:pPr>
    </w:p>
    <w:p w:rsidR="00C25CD0" w:rsidRDefault="00C25CD0">
      <w:pPr>
        <w:pStyle w:val="ConsPlusNormal"/>
        <w:jc w:val="center"/>
      </w:pPr>
      <w:bookmarkStart w:id="22" w:name="P3429"/>
      <w:bookmarkEnd w:id="22"/>
      <w:r>
        <w:t>Оперативный (годовой) отчет о выполнении по объектам</w:t>
      </w:r>
    </w:p>
    <w:p w:rsidR="00C25CD0" w:rsidRDefault="00C25CD0">
      <w:pPr>
        <w:pStyle w:val="ConsPlusNormal"/>
        <w:jc w:val="center"/>
      </w:pPr>
      <w:r>
        <w:t>строительства, реконструкции и капитального ремонта</w:t>
      </w:r>
    </w:p>
    <w:p w:rsidR="00C25CD0" w:rsidRDefault="00C25CD0">
      <w:pPr>
        <w:pStyle w:val="ConsPlusNormal"/>
        <w:jc w:val="center"/>
      </w:pPr>
      <w:r>
        <w:t>государственной программы Московской области</w:t>
      </w:r>
    </w:p>
    <w:p w:rsidR="00C25CD0" w:rsidRDefault="00C25CD0">
      <w:pPr>
        <w:pStyle w:val="ConsPlusNormal"/>
        <w:jc w:val="center"/>
      </w:pPr>
      <w:r>
        <w:t>"Предпринимательство Подмосковья" на 2017-2021 годы</w:t>
      </w:r>
    </w:p>
    <w:p w:rsidR="00C25CD0" w:rsidRDefault="00C25CD0">
      <w:pPr>
        <w:pStyle w:val="ConsPlusNormal"/>
        <w:jc w:val="center"/>
      </w:pPr>
      <w:r>
        <w:t>за январь - _____________ 20__ года</w:t>
      </w:r>
    </w:p>
    <w:p w:rsidR="00C25CD0" w:rsidRDefault="00C25CD0">
      <w:pPr>
        <w:pStyle w:val="ConsPlusNormal"/>
        <w:jc w:val="both"/>
      </w:pPr>
    </w:p>
    <w:p w:rsidR="00C25CD0" w:rsidRDefault="00C25CD0">
      <w:pPr>
        <w:pStyle w:val="ConsPlusNormal"/>
        <w:ind w:firstLine="540"/>
        <w:jc w:val="both"/>
      </w:pPr>
      <w:r>
        <w:t>Ответственный за выполнение мероприятий _________________________________</w:t>
      </w:r>
    </w:p>
    <w:p w:rsidR="00C25CD0" w:rsidRDefault="00C25CD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872"/>
        <w:gridCol w:w="1701"/>
        <w:gridCol w:w="1871"/>
        <w:gridCol w:w="1247"/>
        <w:gridCol w:w="1304"/>
        <w:gridCol w:w="2571"/>
        <w:gridCol w:w="2438"/>
      </w:tblGrid>
      <w:tr w:rsidR="00C25CD0">
        <w:tc>
          <w:tcPr>
            <w:tcW w:w="567" w:type="dxa"/>
            <w:vMerge w:val="restart"/>
          </w:tcPr>
          <w:p w:rsidR="00C25CD0" w:rsidRDefault="00C25CD0">
            <w:pPr>
              <w:pStyle w:val="ConsPlusNormal"/>
              <w:jc w:val="center"/>
            </w:pPr>
            <w:r>
              <w:t>N п/п</w:t>
            </w:r>
          </w:p>
        </w:tc>
        <w:tc>
          <w:tcPr>
            <w:tcW w:w="1872" w:type="dxa"/>
            <w:vMerge w:val="restart"/>
          </w:tcPr>
          <w:p w:rsidR="00C25CD0" w:rsidRDefault="00C25CD0">
            <w:pPr>
              <w:pStyle w:val="ConsPlusNormal"/>
              <w:jc w:val="center"/>
            </w:pPr>
            <w:r>
              <w:t>Объекты капитального строительства</w:t>
            </w:r>
          </w:p>
        </w:tc>
        <w:tc>
          <w:tcPr>
            <w:tcW w:w="1701" w:type="dxa"/>
            <w:vMerge w:val="restart"/>
          </w:tcPr>
          <w:p w:rsidR="00C25CD0" w:rsidRDefault="00C25CD0">
            <w:pPr>
              <w:pStyle w:val="ConsPlusNormal"/>
              <w:jc w:val="center"/>
            </w:pPr>
            <w:r>
              <w:t>Мощность/площадь ремонта</w:t>
            </w:r>
          </w:p>
        </w:tc>
        <w:tc>
          <w:tcPr>
            <w:tcW w:w="1871" w:type="dxa"/>
            <w:vMerge w:val="restart"/>
          </w:tcPr>
          <w:p w:rsidR="00C25CD0" w:rsidRDefault="00C25CD0">
            <w:pPr>
              <w:pStyle w:val="ConsPlusNormal"/>
              <w:jc w:val="center"/>
            </w:pPr>
            <w:r>
              <w:t>Источники финансирования</w:t>
            </w:r>
          </w:p>
        </w:tc>
        <w:tc>
          <w:tcPr>
            <w:tcW w:w="2551" w:type="dxa"/>
            <w:gridSpan w:val="2"/>
          </w:tcPr>
          <w:p w:rsidR="00C25CD0" w:rsidRDefault="00C25CD0">
            <w:pPr>
              <w:pStyle w:val="ConsPlusNormal"/>
              <w:jc w:val="center"/>
            </w:pPr>
            <w:r>
              <w:t>Объем финансирования на 20__ год (тыс. руб.)</w:t>
            </w:r>
          </w:p>
        </w:tc>
        <w:tc>
          <w:tcPr>
            <w:tcW w:w="2571" w:type="dxa"/>
            <w:vMerge w:val="restart"/>
          </w:tcPr>
          <w:p w:rsidR="00C25CD0" w:rsidRDefault="00C25CD0">
            <w:pPr>
              <w:pStyle w:val="ConsPlusNormal"/>
              <w:jc w:val="center"/>
            </w:pPr>
            <w:r>
              <w:t>Фактически выполненные работы по этапам строительства, реконструкции, ремонта (выполнены ПИР, подготовлена ПСД, утверждена ПСД (заключение экспертизы, дата, номер), заключены контракты на СМР, выполнены работы по монтажу фундамента, возведен корпус здания (коробка - кирпичные (блочные) стены, уложены плиты перекрытия и покрытия) и т.д.)</w:t>
            </w:r>
          </w:p>
        </w:tc>
        <w:tc>
          <w:tcPr>
            <w:tcW w:w="2438" w:type="dxa"/>
            <w:vMerge w:val="restart"/>
          </w:tcPr>
          <w:p w:rsidR="00C25CD0" w:rsidRDefault="00C25CD0">
            <w:pPr>
              <w:pStyle w:val="ConsPlusNormal"/>
              <w:jc w:val="center"/>
            </w:pPr>
            <w:r>
              <w:t>Причины невыполнения/несвоевременного выполнения</w:t>
            </w:r>
          </w:p>
        </w:tc>
      </w:tr>
      <w:tr w:rsidR="00C25CD0">
        <w:tc>
          <w:tcPr>
            <w:tcW w:w="567" w:type="dxa"/>
            <w:vMerge/>
          </w:tcPr>
          <w:p w:rsidR="00C25CD0" w:rsidRDefault="00C25CD0"/>
        </w:tc>
        <w:tc>
          <w:tcPr>
            <w:tcW w:w="1872" w:type="dxa"/>
            <w:vMerge/>
          </w:tcPr>
          <w:p w:rsidR="00C25CD0" w:rsidRDefault="00C25CD0"/>
        </w:tc>
        <w:tc>
          <w:tcPr>
            <w:tcW w:w="1701" w:type="dxa"/>
            <w:vMerge/>
          </w:tcPr>
          <w:p w:rsidR="00C25CD0" w:rsidRDefault="00C25CD0"/>
        </w:tc>
        <w:tc>
          <w:tcPr>
            <w:tcW w:w="1871" w:type="dxa"/>
            <w:vMerge/>
          </w:tcPr>
          <w:p w:rsidR="00C25CD0" w:rsidRDefault="00C25CD0"/>
        </w:tc>
        <w:tc>
          <w:tcPr>
            <w:tcW w:w="1247" w:type="dxa"/>
          </w:tcPr>
          <w:p w:rsidR="00C25CD0" w:rsidRDefault="00C25CD0">
            <w:pPr>
              <w:pStyle w:val="ConsPlusNormal"/>
              <w:jc w:val="center"/>
            </w:pPr>
            <w:r>
              <w:t>План</w:t>
            </w:r>
          </w:p>
        </w:tc>
        <w:tc>
          <w:tcPr>
            <w:tcW w:w="1304" w:type="dxa"/>
          </w:tcPr>
          <w:p w:rsidR="00C25CD0" w:rsidRDefault="00C25CD0">
            <w:pPr>
              <w:pStyle w:val="ConsPlusNormal"/>
              <w:jc w:val="center"/>
            </w:pPr>
            <w:r>
              <w:t>Факт</w:t>
            </w:r>
          </w:p>
        </w:tc>
        <w:tc>
          <w:tcPr>
            <w:tcW w:w="2571" w:type="dxa"/>
            <w:vMerge/>
          </w:tcPr>
          <w:p w:rsidR="00C25CD0" w:rsidRDefault="00C25CD0"/>
        </w:tc>
        <w:tc>
          <w:tcPr>
            <w:tcW w:w="2438" w:type="dxa"/>
            <w:vMerge/>
          </w:tcPr>
          <w:p w:rsidR="00C25CD0" w:rsidRDefault="00C25CD0"/>
        </w:tc>
      </w:tr>
      <w:tr w:rsidR="00C25CD0">
        <w:tc>
          <w:tcPr>
            <w:tcW w:w="567" w:type="dxa"/>
          </w:tcPr>
          <w:p w:rsidR="00C25CD0" w:rsidRDefault="00C25CD0">
            <w:pPr>
              <w:pStyle w:val="ConsPlusNormal"/>
              <w:jc w:val="center"/>
            </w:pPr>
            <w:r>
              <w:t>1</w:t>
            </w:r>
          </w:p>
        </w:tc>
        <w:tc>
          <w:tcPr>
            <w:tcW w:w="1872" w:type="dxa"/>
          </w:tcPr>
          <w:p w:rsidR="00C25CD0" w:rsidRDefault="00C25CD0">
            <w:pPr>
              <w:pStyle w:val="ConsPlusNormal"/>
              <w:jc w:val="center"/>
            </w:pPr>
            <w:r>
              <w:t>2</w:t>
            </w:r>
          </w:p>
        </w:tc>
        <w:tc>
          <w:tcPr>
            <w:tcW w:w="1701" w:type="dxa"/>
          </w:tcPr>
          <w:p w:rsidR="00C25CD0" w:rsidRDefault="00C25CD0">
            <w:pPr>
              <w:pStyle w:val="ConsPlusNormal"/>
              <w:jc w:val="center"/>
            </w:pPr>
            <w:r>
              <w:t>3</w:t>
            </w:r>
          </w:p>
        </w:tc>
        <w:tc>
          <w:tcPr>
            <w:tcW w:w="1871" w:type="dxa"/>
          </w:tcPr>
          <w:p w:rsidR="00C25CD0" w:rsidRDefault="00C25CD0">
            <w:pPr>
              <w:pStyle w:val="ConsPlusNormal"/>
              <w:jc w:val="center"/>
            </w:pPr>
            <w:r>
              <w:t>4</w:t>
            </w:r>
          </w:p>
        </w:tc>
        <w:tc>
          <w:tcPr>
            <w:tcW w:w="1247" w:type="dxa"/>
          </w:tcPr>
          <w:p w:rsidR="00C25CD0" w:rsidRDefault="00C25CD0">
            <w:pPr>
              <w:pStyle w:val="ConsPlusNormal"/>
              <w:jc w:val="center"/>
            </w:pPr>
            <w:r>
              <w:t>5</w:t>
            </w:r>
          </w:p>
        </w:tc>
        <w:tc>
          <w:tcPr>
            <w:tcW w:w="1304" w:type="dxa"/>
          </w:tcPr>
          <w:p w:rsidR="00C25CD0" w:rsidRDefault="00C25CD0">
            <w:pPr>
              <w:pStyle w:val="ConsPlusNormal"/>
              <w:jc w:val="center"/>
            </w:pPr>
            <w:r>
              <w:t>6</w:t>
            </w:r>
          </w:p>
        </w:tc>
        <w:tc>
          <w:tcPr>
            <w:tcW w:w="2571" w:type="dxa"/>
          </w:tcPr>
          <w:p w:rsidR="00C25CD0" w:rsidRDefault="00C25CD0">
            <w:pPr>
              <w:pStyle w:val="ConsPlusNormal"/>
              <w:jc w:val="center"/>
            </w:pPr>
            <w:r>
              <w:t>7</w:t>
            </w:r>
          </w:p>
        </w:tc>
        <w:tc>
          <w:tcPr>
            <w:tcW w:w="2438" w:type="dxa"/>
          </w:tcPr>
          <w:p w:rsidR="00C25CD0" w:rsidRDefault="00C25CD0">
            <w:pPr>
              <w:pStyle w:val="ConsPlusNormal"/>
              <w:jc w:val="center"/>
            </w:pPr>
            <w:r>
              <w:t>8</w:t>
            </w:r>
          </w:p>
        </w:tc>
      </w:tr>
      <w:tr w:rsidR="00C25CD0">
        <w:tc>
          <w:tcPr>
            <w:tcW w:w="567" w:type="dxa"/>
            <w:vMerge w:val="restart"/>
          </w:tcPr>
          <w:p w:rsidR="00C25CD0" w:rsidRDefault="00C25CD0">
            <w:pPr>
              <w:pStyle w:val="ConsPlusNormal"/>
            </w:pPr>
            <w:r>
              <w:lastRenderedPageBreak/>
              <w:t>1.</w:t>
            </w:r>
          </w:p>
        </w:tc>
        <w:tc>
          <w:tcPr>
            <w:tcW w:w="1872" w:type="dxa"/>
            <w:vMerge w:val="restart"/>
          </w:tcPr>
          <w:p w:rsidR="00C25CD0" w:rsidRDefault="00C25CD0">
            <w:pPr>
              <w:pStyle w:val="ConsPlusNormal"/>
            </w:pPr>
            <w:r>
              <w:t>Наименование объекта, адрес объекта (планируемые работы)</w:t>
            </w:r>
          </w:p>
        </w:tc>
        <w:tc>
          <w:tcPr>
            <w:tcW w:w="1701" w:type="dxa"/>
            <w:vMerge w:val="restart"/>
          </w:tcPr>
          <w:p w:rsidR="00C25CD0" w:rsidRDefault="00C25CD0">
            <w:pPr>
              <w:pStyle w:val="ConsPlusNormal"/>
            </w:pPr>
          </w:p>
        </w:tc>
        <w:tc>
          <w:tcPr>
            <w:tcW w:w="1871" w:type="dxa"/>
          </w:tcPr>
          <w:p w:rsidR="00C25CD0" w:rsidRDefault="00C25CD0">
            <w:pPr>
              <w:pStyle w:val="ConsPlusNormal"/>
            </w:pPr>
            <w:r>
              <w:t>ВСЕГО</w:t>
            </w:r>
          </w:p>
        </w:tc>
        <w:tc>
          <w:tcPr>
            <w:tcW w:w="1247" w:type="dxa"/>
          </w:tcPr>
          <w:p w:rsidR="00C25CD0" w:rsidRDefault="00C25CD0">
            <w:pPr>
              <w:pStyle w:val="ConsPlusNormal"/>
            </w:pPr>
          </w:p>
        </w:tc>
        <w:tc>
          <w:tcPr>
            <w:tcW w:w="1304" w:type="dxa"/>
          </w:tcPr>
          <w:p w:rsidR="00C25CD0" w:rsidRDefault="00C25CD0">
            <w:pPr>
              <w:pStyle w:val="ConsPlusNormal"/>
            </w:pPr>
          </w:p>
        </w:tc>
        <w:tc>
          <w:tcPr>
            <w:tcW w:w="2571" w:type="dxa"/>
          </w:tcPr>
          <w:p w:rsidR="00C25CD0" w:rsidRDefault="00C25CD0">
            <w:pPr>
              <w:pStyle w:val="ConsPlusNormal"/>
            </w:pPr>
          </w:p>
        </w:tc>
        <w:tc>
          <w:tcPr>
            <w:tcW w:w="2438" w:type="dxa"/>
          </w:tcPr>
          <w:p w:rsidR="00C25CD0" w:rsidRDefault="00C25CD0">
            <w:pPr>
              <w:pStyle w:val="ConsPlusNormal"/>
            </w:pPr>
          </w:p>
        </w:tc>
      </w:tr>
      <w:tr w:rsidR="00C25CD0">
        <w:tc>
          <w:tcPr>
            <w:tcW w:w="567" w:type="dxa"/>
            <w:vMerge/>
          </w:tcPr>
          <w:p w:rsidR="00C25CD0" w:rsidRDefault="00C25CD0"/>
        </w:tc>
        <w:tc>
          <w:tcPr>
            <w:tcW w:w="1872" w:type="dxa"/>
            <w:vMerge/>
          </w:tcPr>
          <w:p w:rsidR="00C25CD0" w:rsidRDefault="00C25CD0"/>
        </w:tc>
        <w:tc>
          <w:tcPr>
            <w:tcW w:w="1701" w:type="dxa"/>
            <w:vMerge/>
          </w:tcPr>
          <w:p w:rsidR="00C25CD0" w:rsidRDefault="00C25CD0"/>
        </w:tc>
        <w:tc>
          <w:tcPr>
            <w:tcW w:w="1871" w:type="dxa"/>
          </w:tcPr>
          <w:p w:rsidR="00C25CD0" w:rsidRDefault="00C25CD0">
            <w:pPr>
              <w:pStyle w:val="ConsPlusNormal"/>
            </w:pPr>
            <w:r>
              <w:t>Средства бюджета Московской области</w:t>
            </w:r>
          </w:p>
        </w:tc>
        <w:tc>
          <w:tcPr>
            <w:tcW w:w="1247" w:type="dxa"/>
          </w:tcPr>
          <w:p w:rsidR="00C25CD0" w:rsidRDefault="00C25CD0">
            <w:pPr>
              <w:pStyle w:val="ConsPlusNormal"/>
            </w:pPr>
          </w:p>
        </w:tc>
        <w:tc>
          <w:tcPr>
            <w:tcW w:w="1304" w:type="dxa"/>
          </w:tcPr>
          <w:p w:rsidR="00C25CD0" w:rsidRDefault="00C25CD0">
            <w:pPr>
              <w:pStyle w:val="ConsPlusNormal"/>
            </w:pPr>
          </w:p>
        </w:tc>
        <w:tc>
          <w:tcPr>
            <w:tcW w:w="2571" w:type="dxa"/>
          </w:tcPr>
          <w:p w:rsidR="00C25CD0" w:rsidRDefault="00C25CD0">
            <w:pPr>
              <w:pStyle w:val="ConsPlusNormal"/>
            </w:pPr>
          </w:p>
        </w:tc>
        <w:tc>
          <w:tcPr>
            <w:tcW w:w="2438" w:type="dxa"/>
          </w:tcPr>
          <w:p w:rsidR="00C25CD0" w:rsidRDefault="00C25CD0">
            <w:pPr>
              <w:pStyle w:val="ConsPlusNormal"/>
            </w:pPr>
          </w:p>
        </w:tc>
      </w:tr>
      <w:tr w:rsidR="00C25CD0">
        <w:tc>
          <w:tcPr>
            <w:tcW w:w="567" w:type="dxa"/>
            <w:vMerge/>
          </w:tcPr>
          <w:p w:rsidR="00C25CD0" w:rsidRDefault="00C25CD0"/>
        </w:tc>
        <w:tc>
          <w:tcPr>
            <w:tcW w:w="1872" w:type="dxa"/>
            <w:vMerge/>
          </w:tcPr>
          <w:p w:rsidR="00C25CD0" w:rsidRDefault="00C25CD0"/>
        </w:tc>
        <w:tc>
          <w:tcPr>
            <w:tcW w:w="1701" w:type="dxa"/>
            <w:vMerge/>
          </w:tcPr>
          <w:p w:rsidR="00C25CD0" w:rsidRDefault="00C25CD0"/>
        </w:tc>
        <w:tc>
          <w:tcPr>
            <w:tcW w:w="1871" w:type="dxa"/>
          </w:tcPr>
          <w:p w:rsidR="00C25CD0" w:rsidRDefault="00C25CD0">
            <w:pPr>
              <w:pStyle w:val="ConsPlusNormal"/>
            </w:pPr>
            <w:r>
              <w:t>Средства бюджета муниципального образования</w:t>
            </w:r>
          </w:p>
        </w:tc>
        <w:tc>
          <w:tcPr>
            <w:tcW w:w="1247" w:type="dxa"/>
          </w:tcPr>
          <w:p w:rsidR="00C25CD0" w:rsidRDefault="00C25CD0">
            <w:pPr>
              <w:pStyle w:val="ConsPlusNormal"/>
            </w:pPr>
          </w:p>
        </w:tc>
        <w:tc>
          <w:tcPr>
            <w:tcW w:w="1304" w:type="dxa"/>
          </w:tcPr>
          <w:p w:rsidR="00C25CD0" w:rsidRDefault="00C25CD0">
            <w:pPr>
              <w:pStyle w:val="ConsPlusNormal"/>
            </w:pPr>
          </w:p>
        </w:tc>
        <w:tc>
          <w:tcPr>
            <w:tcW w:w="2571" w:type="dxa"/>
          </w:tcPr>
          <w:p w:rsidR="00C25CD0" w:rsidRDefault="00C25CD0">
            <w:pPr>
              <w:pStyle w:val="ConsPlusNormal"/>
            </w:pPr>
          </w:p>
        </w:tc>
        <w:tc>
          <w:tcPr>
            <w:tcW w:w="2438" w:type="dxa"/>
          </w:tcPr>
          <w:p w:rsidR="00C25CD0" w:rsidRDefault="00C25CD0">
            <w:pPr>
              <w:pStyle w:val="ConsPlusNormal"/>
            </w:pPr>
          </w:p>
        </w:tc>
      </w:tr>
      <w:tr w:rsidR="00C25CD0">
        <w:tc>
          <w:tcPr>
            <w:tcW w:w="567" w:type="dxa"/>
            <w:vMerge/>
          </w:tcPr>
          <w:p w:rsidR="00C25CD0" w:rsidRDefault="00C25CD0"/>
        </w:tc>
        <w:tc>
          <w:tcPr>
            <w:tcW w:w="1872" w:type="dxa"/>
            <w:vMerge/>
          </w:tcPr>
          <w:p w:rsidR="00C25CD0" w:rsidRDefault="00C25CD0"/>
        </w:tc>
        <w:tc>
          <w:tcPr>
            <w:tcW w:w="1701" w:type="dxa"/>
            <w:vMerge/>
          </w:tcPr>
          <w:p w:rsidR="00C25CD0" w:rsidRDefault="00C25CD0"/>
        </w:tc>
        <w:tc>
          <w:tcPr>
            <w:tcW w:w="1871" w:type="dxa"/>
          </w:tcPr>
          <w:p w:rsidR="00C25CD0" w:rsidRDefault="00C25CD0">
            <w:pPr>
              <w:pStyle w:val="ConsPlusNormal"/>
            </w:pPr>
            <w:r>
              <w:t>Средства федерального бюджета</w:t>
            </w:r>
          </w:p>
        </w:tc>
        <w:tc>
          <w:tcPr>
            <w:tcW w:w="1247" w:type="dxa"/>
          </w:tcPr>
          <w:p w:rsidR="00C25CD0" w:rsidRDefault="00C25CD0">
            <w:pPr>
              <w:pStyle w:val="ConsPlusNormal"/>
            </w:pPr>
          </w:p>
        </w:tc>
        <w:tc>
          <w:tcPr>
            <w:tcW w:w="1304" w:type="dxa"/>
          </w:tcPr>
          <w:p w:rsidR="00C25CD0" w:rsidRDefault="00C25CD0">
            <w:pPr>
              <w:pStyle w:val="ConsPlusNormal"/>
            </w:pPr>
          </w:p>
        </w:tc>
        <w:tc>
          <w:tcPr>
            <w:tcW w:w="2571" w:type="dxa"/>
          </w:tcPr>
          <w:p w:rsidR="00C25CD0" w:rsidRDefault="00C25CD0">
            <w:pPr>
              <w:pStyle w:val="ConsPlusNormal"/>
            </w:pPr>
          </w:p>
        </w:tc>
        <w:tc>
          <w:tcPr>
            <w:tcW w:w="2438" w:type="dxa"/>
          </w:tcPr>
          <w:p w:rsidR="00C25CD0" w:rsidRDefault="00C25CD0">
            <w:pPr>
              <w:pStyle w:val="ConsPlusNormal"/>
            </w:pPr>
          </w:p>
        </w:tc>
      </w:tr>
      <w:tr w:rsidR="00C25CD0">
        <w:tc>
          <w:tcPr>
            <w:tcW w:w="567" w:type="dxa"/>
            <w:vMerge/>
          </w:tcPr>
          <w:p w:rsidR="00C25CD0" w:rsidRDefault="00C25CD0"/>
        </w:tc>
        <w:tc>
          <w:tcPr>
            <w:tcW w:w="1872" w:type="dxa"/>
            <w:vMerge/>
          </w:tcPr>
          <w:p w:rsidR="00C25CD0" w:rsidRDefault="00C25CD0"/>
        </w:tc>
        <w:tc>
          <w:tcPr>
            <w:tcW w:w="1701" w:type="dxa"/>
            <w:vMerge/>
          </w:tcPr>
          <w:p w:rsidR="00C25CD0" w:rsidRDefault="00C25CD0"/>
        </w:tc>
        <w:tc>
          <w:tcPr>
            <w:tcW w:w="1871" w:type="dxa"/>
          </w:tcPr>
          <w:p w:rsidR="00C25CD0" w:rsidRDefault="00C25CD0">
            <w:pPr>
              <w:pStyle w:val="ConsPlusNormal"/>
            </w:pPr>
            <w:r>
              <w:t>Внебюджетные источники</w:t>
            </w:r>
          </w:p>
        </w:tc>
        <w:tc>
          <w:tcPr>
            <w:tcW w:w="1247" w:type="dxa"/>
          </w:tcPr>
          <w:p w:rsidR="00C25CD0" w:rsidRDefault="00C25CD0">
            <w:pPr>
              <w:pStyle w:val="ConsPlusNormal"/>
            </w:pPr>
          </w:p>
        </w:tc>
        <w:tc>
          <w:tcPr>
            <w:tcW w:w="1304" w:type="dxa"/>
          </w:tcPr>
          <w:p w:rsidR="00C25CD0" w:rsidRDefault="00C25CD0">
            <w:pPr>
              <w:pStyle w:val="ConsPlusNormal"/>
            </w:pPr>
          </w:p>
        </w:tc>
        <w:tc>
          <w:tcPr>
            <w:tcW w:w="2571" w:type="dxa"/>
          </w:tcPr>
          <w:p w:rsidR="00C25CD0" w:rsidRDefault="00C25CD0">
            <w:pPr>
              <w:pStyle w:val="ConsPlusNormal"/>
            </w:pPr>
          </w:p>
        </w:tc>
        <w:tc>
          <w:tcPr>
            <w:tcW w:w="2438" w:type="dxa"/>
          </w:tcPr>
          <w:p w:rsidR="00C25CD0" w:rsidRDefault="00C25CD0">
            <w:pPr>
              <w:pStyle w:val="ConsPlusNormal"/>
            </w:pPr>
          </w:p>
        </w:tc>
      </w:tr>
    </w:tbl>
    <w:p w:rsidR="00C25CD0" w:rsidRDefault="00C25CD0">
      <w:pPr>
        <w:sectPr w:rsidR="00C25CD0">
          <w:pgSz w:w="16838" w:h="11905" w:orient="landscape"/>
          <w:pgMar w:top="1701" w:right="1134" w:bottom="850" w:left="1134" w:header="0" w:footer="0" w:gutter="0"/>
          <w:cols w:space="720"/>
        </w:sectPr>
      </w:pPr>
    </w:p>
    <w:p w:rsidR="00C25CD0" w:rsidRDefault="00C25CD0">
      <w:pPr>
        <w:pStyle w:val="ConsPlusNormal"/>
        <w:jc w:val="both"/>
      </w:pPr>
    </w:p>
    <w:p w:rsidR="00C25CD0" w:rsidRDefault="00C25CD0">
      <w:pPr>
        <w:pStyle w:val="ConsPlusNormal"/>
        <w:jc w:val="right"/>
        <w:outlineLvl w:val="2"/>
      </w:pPr>
      <w:r>
        <w:t>Таблица 4</w:t>
      </w:r>
    </w:p>
    <w:p w:rsidR="00C25CD0" w:rsidRDefault="00C25CD0">
      <w:pPr>
        <w:pStyle w:val="ConsPlusNormal"/>
        <w:jc w:val="both"/>
      </w:pPr>
    </w:p>
    <w:p w:rsidR="00C25CD0" w:rsidRDefault="00C25CD0">
      <w:pPr>
        <w:pStyle w:val="ConsPlusNormal"/>
        <w:jc w:val="right"/>
      </w:pPr>
      <w:r>
        <w:t>Форма</w:t>
      </w:r>
    </w:p>
    <w:p w:rsidR="00C25CD0" w:rsidRDefault="00C25CD0">
      <w:pPr>
        <w:pStyle w:val="ConsPlusNormal"/>
        <w:jc w:val="both"/>
      </w:pPr>
    </w:p>
    <w:p w:rsidR="00C25CD0" w:rsidRDefault="00C25CD0">
      <w:pPr>
        <w:pStyle w:val="ConsPlusNormal"/>
        <w:jc w:val="center"/>
      </w:pPr>
      <w:bookmarkStart w:id="23" w:name="P3487"/>
      <w:bookmarkEnd w:id="23"/>
      <w:r>
        <w:t>Комплексный отчет о выполнении мероприятий государственной</w:t>
      </w:r>
    </w:p>
    <w:p w:rsidR="00C25CD0" w:rsidRDefault="00C25CD0">
      <w:pPr>
        <w:pStyle w:val="ConsPlusNormal"/>
        <w:jc w:val="center"/>
      </w:pPr>
      <w:r>
        <w:t>программы Московской области "Предпринимательство</w:t>
      </w:r>
    </w:p>
    <w:p w:rsidR="00C25CD0" w:rsidRDefault="00C25CD0">
      <w:pPr>
        <w:pStyle w:val="ConsPlusNormal"/>
        <w:jc w:val="center"/>
      </w:pPr>
      <w:r>
        <w:t>Подмосковья" на 2017-2021 годы</w:t>
      </w:r>
    </w:p>
    <w:p w:rsidR="00C25CD0" w:rsidRDefault="00C25CD0">
      <w:pPr>
        <w:pStyle w:val="ConsPlusNormal"/>
        <w:jc w:val="both"/>
      </w:pPr>
    </w:p>
    <w:p w:rsidR="00C25CD0" w:rsidRDefault="00C25CD0">
      <w:pPr>
        <w:pStyle w:val="ConsPlusNonformat"/>
        <w:jc w:val="both"/>
      </w:pPr>
      <w:r>
        <w:t xml:space="preserve">    Ответственный за выполнение мероприятий _______________________________</w:t>
      </w:r>
    </w:p>
    <w:p w:rsidR="00C25CD0" w:rsidRDefault="00C25CD0">
      <w:pPr>
        <w:pStyle w:val="ConsPlusNonformat"/>
        <w:jc w:val="both"/>
      </w:pPr>
      <w:r>
        <w:t xml:space="preserve">    Источник финансирования _______________________________________________</w:t>
      </w:r>
    </w:p>
    <w:p w:rsidR="00C25CD0" w:rsidRDefault="00C25CD0">
      <w:pPr>
        <w:pStyle w:val="ConsPlusNonformat"/>
        <w:jc w:val="both"/>
      </w:pPr>
      <w:r>
        <w:t xml:space="preserve">                             (бюджет Московской области, другие источники)</w:t>
      </w:r>
    </w:p>
    <w:p w:rsidR="00C25CD0" w:rsidRDefault="00C25CD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9"/>
        <w:gridCol w:w="2381"/>
        <w:gridCol w:w="2438"/>
        <w:gridCol w:w="2041"/>
        <w:gridCol w:w="1984"/>
        <w:gridCol w:w="1984"/>
        <w:gridCol w:w="1928"/>
        <w:gridCol w:w="1928"/>
        <w:gridCol w:w="1757"/>
        <w:gridCol w:w="1814"/>
        <w:gridCol w:w="1417"/>
        <w:gridCol w:w="1928"/>
      </w:tblGrid>
      <w:tr w:rsidR="00C25CD0">
        <w:tc>
          <w:tcPr>
            <w:tcW w:w="679" w:type="dxa"/>
            <w:vMerge w:val="restart"/>
          </w:tcPr>
          <w:p w:rsidR="00C25CD0" w:rsidRDefault="00C25CD0">
            <w:pPr>
              <w:pStyle w:val="ConsPlusNormal"/>
              <w:jc w:val="center"/>
            </w:pPr>
            <w:r>
              <w:t>N п/п</w:t>
            </w:r>
          </w:p>
        </w:tc>
        <w:tc>
          <w:tcPr>
            <w:tcW w:w="2381" w:type="dxa"/>
            <w:vMerge w:val="restart"/>
          </w:tcPr>
          <w:p w:rsidR="00C25CD0" w:rsidRDefault="00C25CD0">
            <w:pPr>
              <w:pStyle w:val="ConsPlusNormal"/>
              <w:jc w:val="center"/>
            </w:pPr>
            <w:r>
              <w:t>Наименование подпрограммы, мероприятия (с указанием порядкового номера)</w:t>
            </w:r>
          </w:p>
        </w:tc>
        <w:tc>
          <w:tcPr>
            <w:tcW w:w="19219" w:type="dxa"/>
            <w:gridSpan w:val="10"/>
          </w:tcPr>
          <w:p w:rsidR="00C25CD0" w:rsidRDefault="00C25CD0">
            <w:pPr>
              <w:pStyle w:val="ConsPlusNormal"/>
              <w:jc w:val="center"/>
            </w:pPr>
            <w:r>
              <w:t>Финансирование по годам реализации, тыс. руб.</w:t>
            </w:r>
          </w:p>
        </w:tc>
      </w:tr>
      <w:tr w:rsidR="00C25CD0">
        <w:tc>
          <w:tcPr>
            <w:tcW w:w="679" w:type="dxa"/>
            <w:vMerge/>
          </w:tcPr>
          <w:p w:rsidR="00C25CD0" w:rsidRDefault="00C25CD0"/>
        </w:tc>
        <w:tc>
          <w:tcPr>
            <w:tcW w:w="2381" w:type="dxa"/>
            <w:vMerge/>
          </w:tcPr>
          <w:p w:rsidR="00C25CD0" w:rsidRDefault="00C25CD0"/>
        </w:tc>
        <w:tc>
          <w:tcPr>
            <w:tcW w:w="4479" w:type="dxa"/>
            <w:gridSpan w:val="2"/>
          </w:tcPr>
          <w:p w:rsidR="00C25CD0" w:rsidRDefault="00C25CD0">
            <w:pPr>
              <w:pStyle w:val="ConsPlusNormal"/>
              <w:jc w:val="center"/>
            </w:pPr>
            <w:r>
              <w:t>1-й год реализации</w:t>
            </w:r>
          </w:p>
        </w:tc>
        <w:tc>
          <w:tcPr>
            <w:tcW w:w="3968" w:type="dxa"/>
            <w:gridSpan w:val="2"/>
          </w:tcPr>
          <w:p w:rsidR="00C25CD0" w:rsidRDefault="00C25CD0">
            <w:pPr>
              <w:pStyle w:val="ConsPlusNormal"/>
              <w:jc w:val="center"/>
            </w:pPr>
            <w:r>
              <w:t>2-й год реализации</w:t>
            </w:r>
          </w:p>
        </w:tc>
        <w:tc>
          <w:tcPr>
            <w:tcW w:w="3856" w:type="dxa"/>
            <w:gridSpan w:val="2"/>
          </w:tcPr>
          <w:p w:rsidR="00C25CD0" w:rsidRDefault="00C25CD0">
            <w:pPr>
              <w:pStyle w:val="ConsPlusNormal"/>
              <w:jc w:val="center"/>
            </w:pPr>
            <w:r>
              <w:t>3-й год реализации</w:t>
            </w:r>
          </w:p>
        </w:tc>
        <w:tc>
          <w:tcPr>
            <w:tcW w:w="3571" w:type="dxa"/>
            <w:gridSpan w:val="2"/>
          </w:tcPr>
          <w:p w:rsidR="00C25CD0" w:rsidRDefault="00C25CD0">
            <w:pPr>
              <w:pStyle w:val="ConsPlusNormal"/>
              <w:jc w:val="center"/>
            </w:pPr>
            <w:r>
              <w:t>n-й год реализации</w:t>
            </w:r>
          </w:p>
        </w:tc>
        <w:tc>
          <w:tcPr>
            <w:tcW w:w="3345" w:type="dxa"/>
            <w:gridSpan w:val="2"/>
          </w:tcPr>
          <w:p w:rsidR="00C25CD0" w:rsidRDefault="00C25CD0">
            <w:pPr>
              <w:pStyle w:val="ConsPlusNormal"/>
              <w:jc w:val="center"/>
            </w:pPr>
            <w:r>
              <w:t>Всего</w:t>
            </w:r>
          </w:p>
        </w:tc>
      </w:tr>
      <w:tr w:rsidR="00C25CD0">
        <w:tc>
          <w:tcPr>
            <w:tcW w:w="679" w:type="dxa"/>
            <w:vMerge/>
          </w:tcPr>
          <w:p w:rsidR="00C25CD0" w:rsidRDefault="00C25CD0"/>
        </w:tc>
        <w:tc>
          <w:tcPr>
            <w:tcW w:w="2381" w:type="dxa"/>
            <w:vMerge/>
          </w:tcPr>
          <w:p w:rsidR="00C25CD0" w:rsidRDefault="00C25CD0"/>
        </w:tc>
        <w:tc>
          <w:tcPr>
            <w:tcW w:w="2438" w:type="dxa"/>
          </w:tcPr>
          <w:p w:rsidR="00C25CD0" w:rsidRDefault="00C25CD0">
            <w:pPr>
              <w:pStyle w:val="ConsPlusNormal"/>
              <w:jc w:val="center"/>
            </w:pPr>
            <w:r>
              <w:t>Плановый объем финансирования</w:t>
            </w:r>
          </w:p>
        </w:tc>
        <w:tc>
          <w:tcPr>
            <w:tcW w:w="2041" w:type="dxa"/>
          </w:tcPr>
          <w:p w:rsidR="00C25CD0" w:rsidRDefault="00C25CD0">
            <w:pPr>
              <w:pStyle w:val="ConsPlusNormal"/>
              <w:jc w:val="center"/>
            </w:pPr>
            <w:r>
              <w:t>Фактическое финансирование</w:t>
            </w:r>
          </w:p>
        </w:tc>
        <w:tc>
          <w:tcPr>
            <w:tcW w:w="1984" w:type="dxa"/>
          </w:tcPr>
          <w:p w:rsidR="00C25CD0" w:rsidRDefault="00C25CD0">
            <w:pPr>
              <w:pStyle w:val="ConsPlusNormal"/>
              <w:jc w:val="center"/>
            </w:pPr>
            <w:r>
              <w:t>Плановый объем финансирования</w:t>
            </w:r>
          </w:p>
        </w:tc>
        <w:tc>
          <w:tcPr>
            <w:tcW w:w="1984" w:type="dxa"/>
          </w:tcPr>
          <w:p w:rsidR="00C25CD0" w:rsidRDefault="00C25CD0">
            <w:pPr>
              <w:pStyle w:val="ConsPlusNormal"/>
              <w:jc w:val="center"/>
            </w:pPr>
            <w:r>
              <w:t>Фактическое финансирование</w:t>
            </w:r>
          </w:p>
        </w:tc>
        <w:tc>
          <w:tcPr>
            <w:tcW w:w="1928" w:type="dxa"/>
          </w:tcPr>
          <w:p w:rsidR="00C25CD0" w:rsidRDefault="00C25CD0">
            <w:pPr>
              <w:pStyle w:val="ConsPlusNormal"/>
              <w:jc w:val="center"/>
            </w:pPr>
            <w:r>
              <w:t>Плановый объем финансирования</w:t>
            </w:r>
          </w:p>
        </w:tc>
        <w:tc>
          <w:tcPr>
            <w:tcW w:w="1928" w:type="dxa"/>
          </w:tcPr>
          <w:p w:rsidR="00C25CD0" w:rsidRDefault="00C25CD0">
            <w:pPr>
              <w:pStyle w:val="ConsPlusNormal"/>
              <w:jc w:val="center"/>
            </w:pPr>
            <w:r>
              <w:t>Фактическое финансирование</w:t>
            </w:r>
          </w:p>
        </w:tc>
        <w:tc>
          <w:tcPr>
            <w:tcW w:w="1757" w:type="dxa"/>
          </w:tcPr>
          <w:p w:rsidR="00C25CD0" w:rsidRDefault="00C25CD0">
            <w:pPr>
              <w:pStyle w:val="ConsPlusNormal"/>
              <w:jc w:val="center"/>
            </w:pPr>
            <w:r>
              <w:t>Плановый объем финансирования</w:t>
            </w:r>
          </w:p>
        </w:tc>
        <w:tc>
          <w:tcPr>
            <w:tcW w:w="1814" w:type="dxa"/>
          </w:tcPr>
          <w:p w:rsidR="00C25CD0" w:rsidRDefault="00C25CD0">
            <w:pPr>
              <w:pStyle w:val="ConsPlusNormal"/>
              <w:jc w:val="center"/>
            </w:pPr>
            <w:r>
              <w:t>Фактическое финансирование</w:t>
            </w:r>
          </w:p>
        </w:tc>
        <w:tc>
          <w:tcPr>
            <w:tcW w:w="1417" w:type="dxa"/>
          </w:tcPr>
          <w:p w:rsidR="00C25CD0" w:rsidRDefault="00C25CD0">
            <w:pPr>
              <w:pStyle w:val="ConsPlusNormal"/>
              <w:jc w:val="center"/>
            </w:pPr>
            <w:r>
              <w:t>Плановый объем финансирования</w:t>
            </w:r>
          </w:p>
        </w:tc>
        <w:tc>
          <w:tcPr>
            <w:tcW w:w="1928" w:type="dxa"/>
          </w:tcPr>
          <w:p w:rsidR="00C25CD0" w:rsidRDefault="00C25CD0">
            <w:pPr>
              <w:pStyle w:val="ConsPlusNormal"/>
              <w:jc w:val="center"/>
            </w:pPr>
            <w:r>
              <w:t>Фактическое финансирование</w:t>
            </w:r>
          </w:p>
        </w:tc>
      </w:tr>
      <w:tr w:rsidR="00C25CD0">
        <w:tc>
          <w:tcPr>
            <w:tcW w:w="679" w:type="dxa"/>
          </w:tcPr>
          <w:p w:rsidR="00C25CD0" w:rsidRDefault="00C25CD0">
            <w:pPr>
              <w:pStyle w:val="ConsPlusNormal"/>
              <w:jc w:val="center"/>
            </w:pPr>
            <w:r>
              <w:t>1</w:t>
            </w:r>
          </w:p>
        </w:tc>
        <w:tc>
          <w:tcPr>
            <w:tcW w:w="2381" w:type="dxa"/>
          </w:tcPr>
          <w:p w:rsidR="00C25CD0" w:rsidRDefault="00C25CD0">
            <w:pPr>
              <w:pStyle w:val="ConsPlusNormal"/>
              <w:jc w:val="center"/>
            </w:pPr>
            <w:r>
              <w:t>2</w:t>
            </w:r>
          </w:p>
        </w:tc>
        <w:tc>
          <w:tcPr>
            <w:tcW w:w="2438" w:type="dxa"/>
          </w:tcPr>
          <w:p w:rsidR="00C25CD0" w:rsidRDefault="00C25CD0">
            <w:pPr>
              <w:pStyle w:val="ConsPlusNormal"/>
              <w:jc w:val="center"/>
            </w:pPr>
            <w:r>
              <w:t>3</w:t>
            </w:r>
          </w:p>
        </w:tc>
        <w:tc>
          <w:tcPr>
            <w:tcW w:w="2041" w:type="dxa"/>
          </w:tcPr>
          <w:p w:rsidR="00C25CD0" w:rsidRDefault="00C25CD0">
            <w:pPr>
              <w:pStyle w:val="ConsPlusNormal"/>
              <w:jc w:val="center"/>
            </w:pPr>
            <w:r>
              <w:t>4</w:t>
            </w:r>
          </w:p>
        </w:tc>
        <w:tc>
          <w:tcPr>
            <w:tcW w:w="1984" w:type="dxa"/>
          </w:tcPr>
          <w:p w:rsidR="00C25CD0" w:rsidRDefault="00C25CD0">
            <w:pPr>
              <w:pStyle w:val="ConsPlusNormal"/>
              <w:jc w:val="center"/>
            </w:pPr>
            <w:r>
              <w:t>5</w:t>
            </w:r>
          </w:p>
        </w:tc>
        <w:tc>
          <w:tcPr>
            <w:tcW w:w="1984" w:type="dxa"/>
          </w:tcPr>
          <w:p w:rsidR="00C25CD0" w:rsidRDefault="00C25CD0">
            <w:pPr>
              <w:pStyle w:val="ConsPlusNormal"/>
              <w:jc w:val="center"/>
            </w:pPr>
            <w:r>
              <w:t>6</w:t>
            </w:r>
          </w:p>
        </w:tc>
        <w:tc>
          <w:tcPr>
            <w:tcW w:w="1928" w:type="dxa"/>
          </w:tcPr>
          <w:p w:rsidR="00C25CD0" w:rsidRDefault="00C25CD0">
            <w:pPr>
              <w:pStyle w:val="ConsPlusNormal"/>
              <w:jc w:val="center"/>
            </w:pPr>
            <w:r>
              <w:t>7</w:t>
            </w:r>
          </w:p>
        </w:tc>
        <w:tc>
          <w:tcPr>
            <w:tcW w:w="1928" w:type="dxa"/>
          </w:tcPr>
          <w:p w:rsidR="00C25CD0" w:rsidRDefault="00C25CD0">
            <w:pPr>
              <w:pStyle w:val="ConsPlusNormal"/>
              <w:jc w:val="center"/>
            </w:pPr>
            <w:r>
              <w:t>8</w:t>
            </w:r>
          </w:p>
        </w:tc>
        <w:tc>
          <w:tcPr>
            <w:tcW w:w="1757" w:type="dxa"/>
          </w:tcPr>
          <w:p w:rsidR="00C25CD0" w:rsidRDefault="00C25CD0">
            <w:pPr>
              <w:pStyle w:val="ConsPlusNormal"/>
              <w:jc w:val="center"/>
            </w:pPr>
            <w:r>
              <w:t>9</w:t>
            </w:r>
          </w:p>
        </w:tc>
        <w:tc>
          <w:tcPr>
            <w:tcW w:w="1814" w:type="dxa"/>
          </w:tcPr>
          <w:p w:rsidR="00C25CD0" w:rsidRDefault="00C25CD0">
            <w:pPr>
              <w:pStyle w:val="ConsPlusNormal"/>
              <w:jc w:val="center"/>
            </w:pPr>
            <w:r>
              <w:t>10</w:t>
            </w:r>
          </w:p>
        </w:tc>
        <w:tc>
          <w:tcPr>
            <w:tcW w:w="1417" w:type="dxa"/>
          </w:tcPr>
          <w:p w:rsidR="00C25CD0" w:rsidRDefault="00C25CD0">
            <w:pPr>
              <w:pStyle w:val="ConsPlusNormal"/>
              <w:jc w:val="center"/>
            </w:pPr>
            <w:r>
              <w:t>11</w:t>
            </w:r>
          </w:p>
        </w:tc>
        <w:tc>
          <w:tcPr>
            <w:tcW w:w="1928" w:type="dxa"/>
          </w:tcPr>
          <w:p w:rsidR="00C25CD0" w:rsidRDefault="00C25CD0">
            <w:pPr>
              <w:pStyle w:val="ConsPlusNormal"/>
              <w:jc w:val="center"/>
            </w:pPr>
            <w:r>
              <w:t>12</w:t>
            </w:r>
          </w:p>
        </w:tc>
      </w:tr>
      <w:tr w:rsidR="00C25CD0">
        <w:tc>
          <w:tcPr>
            <w:tcW w:w="679" w:type="dxa"/>
          </w:tcPr>
          <w:p w:rsidR="00C25CD0" w:rsidRDefault="00C25CD0">
            <w:pPr>
              <w:pStyle w:val="ConsPlusNormal"/>
            </w:pPr>
          </w:p>
        </w:tc>
        <w:tc>
          <w:tcPr>
            <w:tcW w:w="2381" w:type="dxa"/>
          </w:tcPr>
          <w:p w:rsidR="00C25CD0" w:rsidRDefault="00C25CD0">
            <w:pPr>
              <w:pStyle w:val="ConsPlusNormal"/>
            </w:pPr>
            <w:hyperlink w:anchor="P3660" w:history="1">
              <w:r>
                <w:rPr>
                  <w:color w:val="0000FF"/>
                </w:rPr>
                <w:t>Подпрограмма I</w:t>
              </w:r>
            </w:hyperlink>
          </w:p>
        </w:tc>
        <w:tc>
          <w:tcPr>
            <w:tcW w:w="2438" w:type="dxa"/>
          </w:tcPr>
          <w:p w:rsidR="00C25CD0" w:rsidRDefault="00C25CD0">
            <w:pPr>
              <w:pStyle w:val="ConsPlusNormal"/>
            </w:pPr>
          </w:p>
        </w:tc>
        <w:tc>
          <w:tcPr>
            <w:tcW w:w="2041" w:type="dxa"/>
          </w:tcPr>
          <w:p w:rsidR="00C25CD0" w:rsidRDefault="00C25CD0">
            <w:pPr>
              <w:pStyle w:val="ConsPlusNormal"/>
            </w:pPr>
          </w:p>
        </w:tc>
        <w:tc>
          <w:tcPr>
            <w:tcW w:w="1984" w:type="dxa"/>
          </w:tcPr>
          <w:p w:rsidR="00C25CD0" w:rsidRDefault="00C25CD0">
            <w:pPr>
              <w:pStyle w:val="ConsPlusNormal"/>
            </w:pPr>
          </w:p>
        </w:tc>
        <w:tc>
          <w:tcPr>
            <w:tcW w:w="1984" w:type="dxa"/>
          </w:tcPr>
          <w:p w:rsidR="00C25CD0" w:rsidRDefault="00C25CD0">
            <w:pPr>
              <w:pStyle w:val="ConsPlusNormal"/>
            </w:pPr>
          </w:p>
        </w:tc>
        <w:tc>
          <w:tcPr>
            <w:tcW w:w="1928" w:type="dxa"/>
          </w:tcPr>
          <w:p w:rsidR="00C25CD0" w:rsidRDefault="00C25CD0">
            <w:pPr>
              <w:pStyle w:val="ConsPlusNormal"/>
            </w:pPr>
          </w:p>
        </w:tc>
        <w:tc>
          <w:tcPr>
            <w:tcW w:w="1928" w:type="dxa"/>
          </w:tcPr>
          <w:p w:rsidR="00C25CD0" w:rsidRDefault="00C25CD0">
            <w:pPr>
              <w:pStyle w:val="ConsPlusNormal"/>
            </w:pPr>
          </w:p>
        </w:tc>
        <w:tc>
          <w:tcPr>
            <w:tcW w:w="1757" w:type="dxa"/>
          </w:tcPr>
          <w:p w:rsidR="00C25CD0" w:rsidRDefault="00C25CD0">
            <w:pPr>
              <w:pStyle w:val="ConsPlusNormal"/>
            </w:pPr>
          </w:p>
        </w:tc>
        <w:tc>
          <w:tcPr>
            <w:tcW w:w="1814" w:type="dxa"/>
          </w:tcPr>
          <w:p w:rsidR="00C25CD0" w:rsidRDefault="00C25CD0">
            <w:pPr>
              <w:pStyle w:val="ConsPlusNormal"/>
            </w:pPr>
          </w:p>
        </w:tc>
        <w:tc>
          <w:tcPr>
            <w:tcW w:w="1417" w:type="dxa"/>
          </w:tcPr>
          <w:p w:rsidR="00C25CD0" w:rsidRDefault="00C25CD0">
            <w:pPr>
              <w:pStyle w:val="ConsPlusNormal"/>
            </w:pPr>
          </w:p>
        </w:tc>
        <w:tc>
          <w:tcPr>
            <w:tcW w:w="1928" w:type="dxa"/>
          </w:tcPr>
          <w:p w:rsidR="00C25CD0" w:rsidRDefault="00C25CD0">
            <w:pPr>
              <w:pStyle w:val="ConsPlusNormal"/>
            </w:pPr>
          </w:p>
        </w:tc>
      </w:tr>
      <w:tr w:rsidR="00C25CD0">
        <w:tc>
          <w:tcPr>
            <w:tcW w:w="679" w:type="dxa"/>
          </w:tcPr>
          <w:p w:rsidR="00C25CD0" w:rsidRDefault="00C25CD0">
            <w:pPr>
              <w:pStyle w:val="ConsPlusNormal"/>
            </w:pPr>
          </w:p>
        </w:tc>
        <w:tc>
          <w:tcPr>
            <w:tcW w:w="2381" w:type="dxa"/>
          </w:tcPr>
          <w:p w:rsidR="00C25CD0" w:rsidRDefault="00C25CD0">
            <w:pPr>
              <w:pStyle w:val="ConsPlusNormal"/>
            </w:pPr>
            <w:r>
              <w:t>Задача 1</w:t>
            </w:r>
          </w:p>
        </w:tc>
        <w:tc>
          <w:tcPr>
            <w:tcW w:w="2438" w:type="dxa"/>
          </w:tcPr>
          <w:p w:rsidR="00C25CD0" w:rsidRDefault="00C25CD0">
            <w:pPr>
              <w:pStyle w:val="ConsPlusNormal"/>
            </w:pPr>
          </w:p>
        </w:tc>
        <w:tc>
          <w:tcPr>
            <w:tcW w:w="2041" w:type="dxa"/>
          </w:tcPr>
          <w:p w:rsidR="00C25CD0" w:rsidRDefault="00C25CD0">
            <w:pPr>
              <w:pStyle w:val="ConsPlusNormal"/>
            </w:pPr>
          </w:p>
        </w:tc>
        <w:tc>
          <w:tcPr>
            <w:tcW w:w="1984" w:type="dxa"/>
          </w:tcPr>
          <w:p w:rsidR="00C25CD0" w:rsidRDefault="00C25CD0">
            <w:pPr>
              <w:pStyle w:val="ConsPlusNormal"/>
            </w:pPr>
          </w:p>
        </w:tc>
        <w:tc>
          <w:tcPr>
            <w:tcW w:w="1984" w:type="dxa"/>
          </w:tcPr>
          <w:p w:rsidR="00C25CD0" w:rsidRDefault="00C25CD0">
            <w:pPr>
              <w:pStyle w:val="ConsPlusNormal"/>
            </w:pPr>
          </w:p>
        </w:tc>
        <w:tc>
          <w:tcPr>
            <w:tcW w:w="1928" w:type="dxa"/>
          </w:tcPr>
          <w:p w:rsidR="00C25CD0" w:rsidRDefault="00C25CD0">
            <w:pPr>
              <w:pStyle w:val="ConsPlusNormal"/>
            </w:pPr>
          </w:p>
        </w:tc>
        <w:tc>
          <w:tcPr>
            <w:tcW w:w="1928" w:type="dxa"/>
          </w:tcPr>
          <w:p w:rsidR="00C25CD0" w:rsidRDefault="00C25CD0">
            <w:pPr>
              <w:pStyle w:val="ConsPlusNormal"/>
            </w:pPr>
          </w:p>
        </w:tc>
        <w:tc>
          <w:tcPr>
            <w:tcW w:w="1757" w:type="dxa"/>
          </w:tcPr>
          <w:p w:rsidR="00C25CD0" w:rsidRDefault="00C25CD0">
            <w:pPr>
              <w:pStyle w:val="ConsPlusNormal"/>
            </w:pPr>
          </w:p>
        </w:tc>
        <w:tc>
          <w:tcPr>
            <w:tcW w:w="1814" w:type="dxa"/>
          </w:tcPr>
          <w:p w:rsidR="00C25CD0" w:rsidRDefault="00C25CD0">
            <w:pPr>
              <w:pStyle w:val="ConsPlusNormal"/>
            </w:pPr>
          </w:p>
        </w:tc>
        <w:tc>
          <w:tcPr>
            <w:tcW w:w="1417" w:type="dxa"/>
          </w:tcPr>
          <w:p w:rsidR="00C25CD0" w:rsidRDefault="00C25CD0">
            <w:pPr>
              <w:pStyle w:val="ConsPlusNormal"/>
            </w:pPr>
          </w:p>
        </w:tc>
        <w:tc>
          <w:tcPr>
            <w:tcW w:w="1928" w:type="dxa"/>
          </w:tcPr>
          <w:p w:rsidR="00C25CD0" w:rsidRDefault="00C25CD0">
            <w:pPr>
              <w:pStyle w:val="ConsPlusNormal"/>
            </w:pPr>
          </w:p>
        </w:tc>
      </w:tr>
      <w:tr w:rsidR="00C25CD0">
        <w:tc>
          <w:tcPr>
            <w:tcW w:w="679" w:type="dxa"/>
          </w:tcPr>
          <w:p w:rsidR="00C25CD0" w:rsidRDefault="00C25CD0">
            <w:pPr>
              <w:pStyle w:val="ConsPlusNormal"/>
            </w:pPr>
          </w:p>
        </w:tc>
        <w:tc>
          <w:tcPr>
            <w:tcW w:w="2381" w:type="dxa"/>
          </w:tcPr>
          <w:p w:rsidR="00C25CD0" w:rsidRDefault="00C25CD0">
            <w:pPr>
              <w:pStyle w:val="ConsPlusNormal"/>
            </w:pPr>
            <w:r>
              <w:t xml:space="preserve">Основное мероприятие </w:t>
            </w:r>
            <w:hyperlink w:anchor="P3660" w:history="1">
              <w:r>
                <w:rPr>
                  <w:color w:val="0000FF"/>
                </w:rPr>
                <w:t>Подпрограммы I</w:t>
              </w:r>
            </w:hyperlink>
          </w:p>
        </w:tc>
        <w:tc>
          <w:tcPr>
            <w:tcW w:w="2438" w:type="dxa"/>
          </w:tcPr>
          <w:p w:rsidR="00C25CD0" w:rsidRDefault="00C25CD0">
            <w:pPr>
              <w:pStyle w:val="ConsPlusNormal"/>
            </w:pPr>
          </w:p>
        </w:tc>
        <w:tc>
          <w:tcPr>
            <w:tcW w:w="2041" w:type="dxa"/>
          </w:tcPr>
          <w:p w:rsidR="00C25CD0" w:rsidRDefault="00C25CD0">
            <w:pPr>
              <w:pStyle w:val="ConsPlusNormal"/>
            </w:pPr>
          </w:p>
        </w:tc>
        <w:tc>
          <w:tcPr>
            <w:tcW w:w="1984" w:type="dxa"/>
          </w:tcPr>
          <w:p w:rsidR="00C25CD0" w:rsidRDefault="00C25CD0">
            <w:pPr>
              <w:pStyle w:val="ConsPlusNormal"/>
            </w:pPr>
          </w:p>
        </w:tc>
        <w:tc>
          <w:tcPr>
            <w:tcW w:w="1984" w:type="dxa"/>
          </w:tcPr>
          <w:p w:rsidR="00C25CD0" w:rsidRDefault="00C25CD0">
            <w:pPr>
              <w:pStyle w:val="ConsPlusNormal"/>
            </w:pPr>
          </w:p>
        </w:tc>
        <w:tc>
          <w:tcPr>
            <w:tcW w:w="1928" w:type="dxa"/>
          </w:tcPr>
          <w:p w:rsidR="00C25CD0" w:rsidRDefault="00C25CD0">
            <w:pPr>
              <w:pStyle w:val="ConsPlusNormal"/>
            </w:pPr>
          </w:p>
        </w:tc>
        <w:tc>
          <w:tcPr>
            <w:tcW w:w="1928" w:type="dxa"/>
          </w:tcPr>
          <w:p w:rsidR="00C25CD0" w:rsidRDefault="00C25CD0">
            <w:pPr>
              <w:pStyle w:val="ConsPlusNormal"/>
            </w:pPr>
          </w:p>
        </w:tc>
        <w:tc>
          <w:tcPr>
            <w:tcW w:w="1757" w:type="dxa"/>
          </w:tcPr>
          <w:p w:rsidR="00C25CD0" w:rsidRDefault="00C25CD0">
            <w:pPr>
              <w:pStyle w:val="ConsPlusNormal"/>
            </w:pPr>
          </w:p>
        </w:tc>
        <w:tc>
          <w:tcPr>
            <w:tcW w:w="1814" w:type="dxa"/>
          </w:tcPr>
          <w:p w:rsidR="00C25CD0" w:rsidRDefault="00C25CD0">
            <w:pPr>
              <w:pStyle w:val="ConsPlusNormal"/>
            </w:pPr>
          </w:p>
        </w:tc>
        <w:tc>
          <w:tcPr>
            <w:tcW w:w="1417" w:type="dxa"/>
          </w:tcPr>
          <w:p w:rsidR="00C25CD0" w:rsidRDefault="00C25CD0">
            <w:pPr>
              <w:pStyle w:val="ConsPlusNormal"/>
            </w:pPr>
          </w:p>
        </w:tc>
        <w:tc>
          <w:tcPr>
            <w:tcW w:w="1928" w:type="dxa"/>
          </w:tcPr>
          <w:p w:rsidR="00C25CD0" w:rsidRDefault="00C25CD0">
            <w:pPr>
              <w:pStyle w:val="ConsPlusNormal"/>
            </w:pPr>
          </w:p>
        </w:tc>
      </w:tr>
      <w:tr w:rsidR="00C25CD0">
        <w:tc>
          <w:tcPr>
            <w:tcW w:w="679" w:type="dxa"/>
          </w:tcPr>
          <w:p w:rsidR="00C25CD0" w:rsidRDefault="00C25CD0">
            <w:pPr>
              <w:pStyle w:val="ConsPlusNormal"/>
            </w:pPr>
          </w:p>
        </w:tc>
        <w:tc>
          <w:tcPr>
            <w:tcW w:w="2381" w:type="dxa"/>
          </w:tcPr>
          <w:p w:rsidR="00C25CD0" w:rsidRDefault="00C25CD0">
            <w:pPr>
              <w:pStyle w:val="ConsPlusNormal"/>
            </w:pPr>
            <w:r>
              <w:t xml:space="preserve">Мероприятие </w:t>
            </w:r>
            <w:hyperlink w:anchor="P3660" w:history="1">
              <w:r>
                <w:rPr>
                  <w:color w:val="0000FF"/>
                </w:rPr>
                <w:t>Подпрограммы I</w:t>
              </w:r>
            </w:hyperlink>
          </w:p>
        </w:tc>
        <w:tc>
          <w:tcPr>
            <w:tcW w:w="2438" w:type="dxa"/>
          </w:tcPr>
          <w:p w:rsidR="00C25CD0" w:rsidRDefault="00C25CD0">
            <w:pPr>
              <w:pStyle w:val="ConsPlusNormal"/>
            </w:pPr>
          </w:p>
        </w:tc>
        <w:tc>
          <w:tcPr>
            <w:tcW w:w="2041" w:type="dxa"/>
          </w:tcPr>
          <w:p w:rsidR="00C25CD0" w:rsidRDefault="00C25CD0">
            <w:pPr>
              <w:pStyle w:val="ConsPlusNormal"/>
            </w:pPr>
          </w:p>
        </w:tc>
        <w:tc>
          <w:tcPr>
            <w:tcW w:w="1984" w:type="dxa"/>
          </w:tcPr>
          <w:p w:rsidR="00C25CD0" w:rsidRDefault="00C25CD0">
            <w:pPr>
              <w:pStyle w:val="ConsPlusNormal"/>
            </w:pPr>
          </w:p>
        </w:tc>
        <w:tc>
          <w:tcPr>
            <w:tcW w:w="1984" w:type="dxa"/>
          </w:tcPr>
          <w:p w:rsidR="00C25CD0" w:rsidRDefault="00C25CD0">
            <w:pPr>
              <w:pStyle w:val="ConsPlusNormal"/>
            </w:pPr>
          </w:p>
        </w:tc>
        <w:tc>
          <w:tcPr>
            <w:tcW w:w="1928" w:type="dxa"/>
          </w:tcPr>
          <w:p w:rsidR="00C25CD0" w:rsidRDefault="00C25CD0">
            <w:pPr>
              <w:pStyle w:val="ConsPlusNormal"/>
            </w:pPr>
          </w:p>
        </w:tc>
        <w:tc>
          <w:tcPr>
            <w:tcW w:w="1928" w:type="dxa"/>
          </w:tcPr>
          <w:p w:rsidR="00C25CD0" w:rsidRDefault="00C25CD0">
            <w:pPr>
              <w:pStyle w:val="ConsPlusNormal"/>
            </w:pPr>
          </w:p>
        </w:tc>
        <w:tc>
          <w:tcPr>
            <w:tcW w:w="1757" w:type="dxa"/>
          </w:tcPr>
          <w:p w:rsidR="00C25CD0" w:rsidRDefault="00C25CD0">
            <w:pPr>
              <w:pStyle w:val="ConsPlusNormal"/>
            </w:pPr>
          </w:p>
        </w:tc>
        <w:tc>
          <w:tcPr>
            <w:tcW w:w="1814" w:type="dxa"/>
          </w:tcPr>
          <w:p w:rsidR="00C25CD0" w:rsidRDefault="00C25CD0">
            <w:pPr>
              <w:pStyle w:val="ConsPlusNormal"/>
            </w:pPr>
          </w:p>
        </w:tc>
        <w:tc>
          <w:tcPr>
            <w:tcW w:w="1417" w:type="dxa"/>
          </w:tcPr>
          <w:p w:rsidR="00C25CD0" w:rsidRDefault="00C25CD0">
            <w:pPr>
              <w:pStyle w:val="ConsPlusNormal"/>
            </w:pPr>
          </w:p>
        </w:tc>
        <w:tc>
          <w:tcPr>
            <w:tcW w:w="1928" w:type="dxa"/>
          </w:tcPr>
          <w:p w:rsidR="00C25CD0" w:rsidRDefault="00C25CD0">
            <w:pPr>
              <w:pStyle w:val="ConsPlusNormal"/>
            </w:pPr>
          </w:p>
        </w:tc>
      </w:tr>
      <w:tr w:rsidR="00C25CD0">
        <w:tc>
          <w:tcPr>
            <w:tcW w:w="679" w:type="dxa"/>
          </w:tcPr>
          <w:p w:rsidR="00C25CD0" w:rsidRDefault="00C25CD0">
            <w:pPr>
              <w:pStyle w:val="ConsPlusNormal"/>
            </w:pPr>
          </w:p>
        </w:tc>
        <w:tc>
          <w:tcPr>
            <w:tcW w:w="2381" w:type="dxa"/>
          </w:tcPr>
          <w:p w:rsidR="00C25CD0" w:rsidRDefault="00C25CD0">
            <w:pPr>
              <w:pStyle w:val="ConsPlusNormal"/>
            </w:pPr>
            <w:r>
              <w:t>...</w:t>
            </w:r>
          </w:p>
        </w:tc>
        <w:tc>
          <w:tcPr>
            <w:tcW w:w="2438" w:type="dxa"/>
          </w:tcPr>
          <w:p w:rsidR="00C25CD0" w:rsidRDefault="00C25CD0">
            <w:pPr>
              <w:pStyle w:val="ConsPlusNormal"/>
            </w:pPr>
          </w:p>
        </w:tc>
        <w:tc>
          <w:tcPr>
            <w:tcW w:w="2041" w:type="dxa"/>
          </w:tcPr>
          <w:p w:rsidR="00C25CD0" w:rsidRDefault="00C25CD0">
            <w:pPr>
              <w:pStyle w:val="ConsPlusNormal"/>
            </w:pPr>
          </w:p>
        </w:tc>
        <w:tc>
          <w:tcPr>
            <w:tcW w:w="1984" w:type="dxa"/>
          </w:tcPr>
          <w:p w:rsidR="00C25CD0" w:rsidRDefault="00C25CD0">
            <w:pPr>
              <w:pStyle w:val="ConsPlusNormal"/>
            </w:pPr>
          </w:p>
        </w:tc>
        <w:tc>
          <w:tcPr>
            <w:tcW w:w="1984" w:type="dxa"/>
          </w:tcPr>
          <w:p w:rsidR="00C25CD0" w:rsidRDefault="00C25CD0">
            <w:pPr>
              <w:pStyle w:val="ConsPlusNormal"/>
            </w:pPr>
          </w:p>
        </w:tc>
        <w:tc>
          <w:tcPr>
            <w:tcW w:w="1928" w:type="dxa"/>
          </w:tcPr>
          <w:p w:rsidR="00C25CD0" w:rsidRDefault="00C25CD0">
            <w:pPr>
              <w:pStyle w:val="ConsPlusNormal"/>
            </w:pPr>
          </w:p>
        </w:tc>
        <w:tc>
          <w:tcPr>
            <w:tcW w:w="1928" w:type="dxa"/>
          </w:tcPr>
          <w:p w:rsidR="00C25CD0" w:rsidRDefault="00C25CD0">
            <w:pPr>
              <w:pStyle w:val="ConsPlusNormal"/>
            </w:pPr>
          </w:p>
        </w:tc>
        <w:tc>
          <w:tcPr>
            <w:tcW w:w="1757" w:type="dxa"/>
          </w:tcPr>
          <w:p w:rsidR="00C25CD0" w:rsidRDefault="00C25CD0">
            <w:pPr>
              <w:pStyle w:val="ConsPlusNormal"/>
            </w:pPr>
          </w:p>
        </w:tc>
        <w:tc>
          <w:tcPr>
            <w:tcW w:w="1814" w:type="dxa"/>
          </w:tcPr>
          <w:p w:rsidR="00C25CD0" w:rsidRDefault="00C25CD0">
            <w:pPr>
              <w:pStyle w:val="ConsPlusNormal"/>
            </w:pPr>
          </w:p>
        </w:tc>
        <w:tc>
          <w:tcPr>
            <w:tcW w:w="1417" w:type="dxa"/>
          </w:tcPr>
          <w:p w:rsidR="00C25CD0" w:rsidRDefault="00C25CD0">
            <w:pPr>
              <w:pStyle w:val="ConsPlusNormal"/>
            </w:pPr>
          </w:p>
        </w:tc>
        <w:tc>
          <w:tcPr>
            <w:tcW w:w="1928" w:type="dxa"/>
          </w:tcPr>
          <w:p w:rsidR="00C25CD0" w:rsidRDefault="00C25CD0">
            <w:pPr>
              <w:pStyle w:val="ConsPlusNormal"/>
            </w:pPr>
          </w:p>
        </w:tc>
      </w:tr>
      <w:tr w:rsidR="00C25CD0">
        <w:tc>
          <w:tcPr>
            <w:tcW w:w="679" w:type="dxa"/>
          </w:tcPr>
          <w:p w:rsidR="00C25CD0" w:rsidRDefault="00C25CD0">
            <w:pPr>
              <w:pStyle w:val="ConsPlusNormal"/>
            </w:pPr>
          </w:p>
        </w:tc>
        <w:tc>
          <w:tcPr>
            <w:tcW w:w="2381" w:type="dxa"/>
          </w:tcPr>
          <w:p w:rsidR="00C25CD0" w:rsidRDefault="00C25CD0">
            <w:pPr>
              <w:pStyle w:val="ConsPlusNormal"/>
            </w:pPr>
            <w:hyperlink w:anchor="P7205" w:history="1">
              <w:r>
                <w:rPr>
                  <w:color w:val="0000FF"/>
                </w:rPr>
                <w:t>Подпрограмма II</w:t>
              </w:r>
            </w:hyperlink>
          </w:p>
        </w:tc>
        <w:tc>
          <w:tcPr>
            <w:tcW w:w="2438" w:type="dxa"/>
          </w:tcPr>
          <w:p w:rsidR="00C25CD0" w:rsidRDefault="00C25CD0">
            <w:pPr>
              <w:pStyle w:val="ConsPlusNormal"/>
            </w:pPr>
          </w:p>
        </w:tc>
        <w:tc>
          <w:tcPr>
            <w:tcW w:w="2041" w:type="dxa"/>
          </w:tcPr>
          <w:p w:rsidR="00C25CD0" w:rsidRDefault="00C25CD0">
            <w:pPr>
              <w:pStyle w:val="ConsPlusNormal"/>
            </w:pPr>
          </w:p>
        </w:tc>
        <w:tc>
          <w:tcPr>
            <w:tcW w:w="1984" w:type="dxa"/>
          </w:tcPr>
          <w:p w:rsidR="00C25CD0" w:rsidRDefault="00C25CD0">
            <w:pPr>
              <w:pStyle w:val="ConsPlusNormal"/>
            </w:pPr>
          </w:p>
        </w:tc>
        <w:tc>
          <w:tcPr>
            <w:tcW w:w="1984" w:type="dxa"/>
          </w:tcPr>
          <w:p w:rsidR="00C25CD0" w:rsidRDefault="00C25CD0">
            <w:pPr>
              <w:pStyle w:val="ConsPlusNormal"/>
            </w:pPr>
          </w:p>
        </w:tc>
        <w:tc>
          <w:tcPr>
            <w:tcW w:w="1928" w:type="dxa"/>
          </w:tcPr>
          <w:p w:rsidR="00C25CD0" w:rsidRDefault="00C25CD0">
            <w:pPr>
              <w:pStyle w:val="ConsPlusNormal"/>
            </w:pPr>
          </w:p>
        </w:tc>
        <w:tc>
          <w:tcPr>
            <w:tcW w:w="1928" w:type="dxa"/>
          </w:tcPr>
          <w:p w:rsidR="00C25CD0" w:rsidRDefault="00C25CD0">
            <w:pPr>
              <w:pStyle w:val="ConsPlusNormal"/>
            </w:pPr>
          </w:p>
        </w:tc>
        <w:tc>
          <w:tcPr>
            <w:tcW w:w="1757" w:type="dxa"/>
          </w:tcPr>
          <w:p w:rsidR="00C25CD0" w:rsidRDefault="00C25CD0">
            <w:pPr>
              <w:pStyle w:val="ConsPlusNormal"/>
            </w:pPr>
          </w:p>
        </w:tc>
        <w:tc>
          <w:tcPr>
            <w:tcW w:w="1814" w:type="dxa"/>
          </w:tcPr>
          <w:p w:rsidR="00C25CD0" w:rsidRDefault="00C25CD0">
            <w:pPr>
              <w:pStyle w:val="ConsPlusNormal"/>
            </w:pPr>
          </w:p>
        </w:tc>
        <w:tc>
          <w:tcPr>
            <w:tcW w:w="1417" w:type="dxa"/>
          </w:tcPr>
          <w:p w:rsidR="00C25CD0" w:rsidRDefault="00C25CD0">
            <w:pPr>
              <w:pStyle w:val="ConsPlusNormal"/>
            </w:pPr>
          </w:p>
        </w:tc>
        <w:tc>
          <w:tcPr>
            <w:tcW w:w="1928" w:type="dxa"/>
          </w:tcPr>
          <w:p w:rsidR="00C25CD0" w:rsidRDefault="00C25CD0">
            <w:pPr>
              <w:pStyle w:val="ConsPlusNormal"/>
            </w:pPr>
          </w:p>
        </w:tc>
      </w:tr>
      <w:tr w:rsidR="00C25CD0">
        <w:tc>
          <w:tcPr>
            <w:tcW w:w="679" w:type="dxa"/>
          </w:tcPr>
          <w:p w:rsidR="00C25CD0" w:rsidRDefault="00C25CD0">
            <w:pPr>
              <w:pStyle w:val="ConsPlusNormal"/>
            </w:pPr>
          </w:p>
        </w:tc>
        <w:tc>
          <w:tcPr>
            <w:tcW w:w="2381" w:type="dxa"/>
          </w:tcPr>
          <w:p w:rsidR="00C25CD0" w:rsidRDefault="00C25CD0">
            <w:pPr>
              <w:pStyle w:val="ConsPlusNormal"/>
            </w:pPr>
            <w:r>
              <w:t>Задача 1</w:t>
            </w:r>
          </w:p>
        </w:tc>
        <w:tc>
          <w:tcPr>
            <w:tcW w:w="2438" w:type="dxa"/>
          </w:tcPr>
          <w:p w:rsidR="00C25CD0" w:rsidRDefault="00C25CD0">
            <w:pPr>
              <w:pStyle w:val="ConsPlusNormal"/>
            </w:pPr>
          </w:p>
        </w:tc>
        <w:tc>
          <w:tcPr>
            <w:tcW w:w="2041" w:type="dxa"/>
          </w:tcPr>
          <w:p w:rsidR="00C25CD0" w:rsidRDefault="00C25CD0">
            <w:pPr>
              <w:pStyle w:val="ConsPlusNormal"/>
            </w:pPr>
          </w:p>
        </w:tc>
        <w:tc>
          <w:tcPr>
            <w:tcW w:w="1984" w:type="dxa"/>
          </w:tcPr>
          <w:p w:rsidR="00C25CD0" w:rsidRDefault="00C25CD0">
            <w:pPr>
              <w:pStyle w:val="ConsPlusNormal"/>
            </w:pPr>
          </w:p>
        </w:tc>
        <w:tc>
          <w:tcPr>
            <w:tcW w:w="1984" w:type="dxa"/>
          </w:tcPr>
          <w:p w:rsidR="00C25CD0" w:rsidRDefault="00C25CD0">
            <w:pPr>
              <w:pStyle w:val="ConsPlusNormal"/>
            </w:pPr>
          </w:p>
        </w:tc>
        <w:tc>
          <w:tcPr>
            <w:tcW w:w="1928" w:type="dxa"/>
          </w:tcPr>
          <w:p w:rsidR="00C25CD0" w:rsidRDefault="00C25CD0">
            <w:pPr>
              <w:pStyle w:val="ConsPlusNormal"/>
            </w:pPr>
          </w:p>
        </w:tc>
        <w:tc>
          <w:tcPr>
            <w:tcW w:w="1928" w:type="dxa"/>
          </w:tcPr>
          <w:p w:rsidR="00C25CD0" w:rsidRDefault="00C25CD0">
            <w:pPr>
              <w:pStyle w:val="ConsPlusNormal"/>
            </w:pPr>
          </w:p>
        </w:tc>
        <w:tc>
          <w:tcPr>
            <w:tcW w:w="1757" w:type="dxa"/>
          </w:tcPr>
          <w:p w:rsidR="00C25CD0" w:rsidRDefault="00C25CD0">
            <w:pPr>
              <w:pStyle w:val="ConsPlusNormal"/>
            </w:pPr>
          </w:p>
        </w:tc>
        <w:tc>
          <w:tcPr>
            <w:tcW w:w="1814" w:type="dxa"/>
          </w:tcPr>
          <w:p w:rsidR="00C25CD0" w:rsidRDefault="00C25CD0">
            <w:pPr>
              <w:pStyle w:val="ConsPlusNormal"/>
            </w:pPr>
          </w:p>
        </w:tc>
        <w:tc>
          <w:tcPr>
            <w:tcW w:w="1417" w:type="dxa"/>
          </w:tcPr>
          <w:p w:rsidR="00C25CD0" w:rsidRDefault="00C25CD0">
            <w:pPr>
              <w:pStyle w:val="ConsPlusNormal"/>
            </w:pPr>
          </w:p>
        </w:tc>
        <w:tc>
          <w:tcPr>
            <w:tcW w:w="1928" w:type="dxa"/>
          </w:tcPr>
          <w:p w:rsidR="00C25CD0" w:rsidRDefault="00C25CD0">
            <w:pPr>
              <w:pStyle w:val="ConsPlusNormal"/>
            </w:pPr>
          </w:p>
        </w:tc>
      </w:tr>
      <w:tr w:rsidR="00C25CD0">
        <w:tc>
          <w:tcPr>
            <w:tcW w:w="679" w:type="dxa"/>
          </w:tcPr>
          <w:p w:rsidR="00C25CD0" w:rsidRDefault="00C25CD0">
            <w:pPr>
              <w:pStyle w:val="ConsPlusNormal"/>
            </w:pPr>
          </w:p>
        </w:tc>
        <w:tc>
          <w:tcPr>
            <w:tcW w:w="2381" w:type="dxa"/>
          </w:tcPr>
          <w:p w:rsidR="00C25CD0" w:rsidRDefault="00C25CD0">
            <w:pPr>
              <w:pStyle w:val="ConsPlusNormal"/>
            </w:pPr>
            <w:r>
              <w:t xml:space="preserve">Основное мероприятие </w:t>
            </w:r>
            <w:hyperlink w:anchor="P7205" w:history="1">
              <w:r>
                <w:rPr>
                  <w:color w:val="0000FF"/>
                </w:rPr>
                <w:t>Подпрограммы II</w:t>
              </w:r>
            </w:hyperlink>
          </w:p>
        </w:tc>
        <w:tc>
          <w:tcPr>
            <w:tcW w:w="2438" w:type="dxa"/>
          </w:tcPr>
          <w:p w:rsidR="00C25CD0" w:rsidRDefault="00C25CD0">
            <w:pPr>
              <w:pStyle w:val="ConsPlusNormal"/>
            </w:pPr>
          </w:p>
        </w:tc>
        <w:tc>
          <w:tcPr>
            <w:tcW w:w="2041" w:type="dxa"/>
          </w:tcPr>
          <w:p w:rsidR="00C25CD0" w:rsidRDefault="00C25CD0">
            <w:pPr>
              <w:pStyle w:val="ConsPlusNormal"/>
            </w:pPr>
          </w:p>
        </w:tc>
        <w:tc>
          <w:tcPr>
            <w:tcW w:w="1984" w:type="dxa"/>
          </w:tcPr>
          <w:p w:rsidR="00C25CD0" w:rsidRDefault="00C25CD0">
            <w:pPr>
              <w:pStyle w:val="ConsPlusNormal"/>
            </w:pPr>
          </w:p>
        </w:tc>
        <w:tc>
          <w:tcPr>
            <w:tcW w:w="1984" w:type="dxa"/>
          </w:tcPr>
          <w:p w:rsidR="00C25CD0" w:rsidRDefault="00C25CD0">
            <w:pPr>
              <w:pStyle w:val="ConsPlusNormal"/>
            </w:pPr>
          </w:p>
        </w:tc>
        <w:tc>
          <w:tcPr>
            <w:tcW w:w="1928" w:type="dxa"/>
          </w:tcPr>
          <w:p w:rsidR="00C25CD0" w:rsidRDefault="00C25CD0">
            <w:pPr>
              <w:pStyle w:val="ConsPlusNormal"/>
            </w:pPr>
          </w:p>
        </w:tc>
        <w:tc>
          <w:tcPr>
            <w:tcW w:w="1928" w:type="dxa"/>
          </w:tcPr>
          <w:p w:rsidR="00C25CD0" w:rsidRDefault="00C25CD0">
            <w:pPr>
              <w:pStyle w:val="ConsPlusNormal"/>
            </w:pPr>
          </w:p>
        </w:tc>
        <w:tc>
          <w:tcPr>
            <w:tcW w:w="1757" w:type="dxa"/>
          </w:tcPr>
          <w:p w:rsidR="00C25CD0" w:rsidRDefault="00C25CD0">
            <w:pPr>
              <w:pStyle w:val="ConsPlusNormal"/>
            </w:pPr>
          </w:p>
        </w:tc>
        <w:tc>
          <w:tcPr>
            <w:tcW w:w="1814" w:type="dxa"/>
          </w:tcPr>
          <w:p w:rsidR="00C25CD0" w:rsidRDefault="00C25CD0">
            <w:pPr>
              <w:pStyle w:val="ConsPlusNormal"/>
            </w:pPr>
          </w:p>
        </w:tc>
        <w:tc>
          <w:tcPr>
            <w:tcW w:w="1417" w:type="dxa"/>
          </w:tcPr>
          <w:p w:rsidR="00C25CD0" w:rsidRDefault="00C25CD0">
            <w:pPr>
              <w:pStyle w:val="ConsPlusNormal"/>
            </w:pPr>
          </w:p>
        </w:tc>
        <w:tc>
          <w:tcPr>
            <w:tcW w:w="1928" w:type="dxa"/>
          </w:tcPr>
          <w:p w:rsidR="00C25CD0" w:rsidRDefault="00C25CD0">
            <w:pPr>
              <w:pStyle w:val="ConsPlusNormal"/>
            </w:pPr>
          </w:p>
        </w:tc>
      </w:tr>
      <w:tr w:rsidR="00C25CD0">
        <w:tc>
          <w:tcPr>
            <w:tcW w:w="679" w:type="dxa"/>
          </w:tcPr>
          <w:p w:rsidR="00C25CD0" w:rsidRDefault="00C25CD0">
            <w:pPr>
              <w:pStyle w:val="ConsPlusNormal"/>
            </w:pPr>
          </w:p>
        </w:tc>
        <w:tc>
          <w:tcPr>
            <w:tcW w:w="2381" w:type="dxa"/>
          </w:tcPr>
          <w:p w:rsidR="00C25CD0" w:rsidRDefault="00C25CD0">
            <w:pPr>
              <w:pStyle w:val="ConsPlusNormal"/>
            </w:pPr>
            <w:r>
              <w:t xml:space="preserve">Мероприятие </w:t>
            </w:r>
            <w:hyperlink w:anchor="P7205" w:history="1">
              <w:r>
                <w:rPr>
                  <w:color w:val="0000FF"/>
                </w:rPr>
                <w:t>Подпрограммы II</w:t>
              </w:r>
            </w:hyperlink>
          </w:p>
        </w:tc>
        <w:tc>
          <w:tcPr>
            <w:tcW w:w="2438" w:type="dxa"/>
          </w:tcPr>
          <w:p w:rsidR="00C25CD0" w:rsidRDefault="00C25CD0">
            <w:pPr>
              <w:pStyle w:val="ConsPlusNormal"/>
            </w:pPr>
          </w:p>
        </w:tc>
        <w:tc>
          <w:tcPr>
            <w:tcW w:w="2041" w:type="dxa"/>
          </w:tcPr>
          <w:p w:rsidR="00C25CD0" w:rsidRDefault="00C25CD0">
            <w:pPr>
              <w:pStyle w:val="ConsPlusNormal"/>
            </w:pPr>
          </w:p>
        </w:tc>
        <w:tc>
          <w:tcPr>
            <w:tcW w:w="1984" w:type="dxa"/>
          </w:tcPr>
          <w:p w:rsidR="00C25CD0" w:rsidRDefault="00C25CD0">
            <w:pPr>
              <w:pStyle w:val="ConsPlusNormal"/>
            </w:pPr>
          </w:p>
        </w:tc>
        <w:tc>
          <w:tcPr>
            <w:tcW w:w="1984" w:type="dxa"/>
          </w:tcPr>
          <w:p w:rsidR="00C25CD0" w:rsidRDefault="00C25CD0">
            <w:pPr>
              <w:pStyle w:val="ConsPlusNormal"/>
            </w:pPr>
          </w:p>
        </w:tc>
        <w:tc>
          <w:tcPr>
            <w:tcW w:w="1928" w:type="dxa"/>
          </w:tcPr>
          <w:p w:rsidR="00C25CD0" w:rsidRDefault="00C25CD0">
            <w:pPr>
              <w:pStyle w:val="ConsPlusNormal"/>
            </w:pPr>
          </w:p>
        </w:tc>
        <w:tc>
          <w:tcPr>
            <w:tcW w:w="1928" w:type="dxa"/>
          </w:tcPr>
          <w:p w:rsidR="00C25CD0" w:rsidRDefault="00C25CD0">
            <w:pPr>
              <w:pStyle w:val="ConsPlusNormal"/>
            </w:pPr>
          </w:p>
        </w:tc>
        <w:tc>
          <w:tcPr>
            <w:tcW w:w="1757" w:type="dxa"/>
          </w:tcPr>
          <w:p w:rsidR="00C25CD0" w:rsidRDefault="00C25CD0">
            <w:pPr>
              <w:pStyle w:val="ConsPlusNormal"/>
            </w:pPr>
          </w:p>
        </w:tc>
        <w:tc>
          <w:tcPr>
            <w:tcW w:w="1814" w:type="dxa"/>
          </w:tcPr>
          <w:p w:rsidR="00C25CD0" w:rsidRDefault="00C25CD0">
            <w:pPr>
              <w:pStyle w:val="ConsPlusNormal"/>
            </w:pPr>
          </w:p>
        </w:tc>
        <w:tc>
          <w:tcPr>
            <w:tcW w:w="1417" w:type="dxa"/>
          </w:tcPr>
          <w:p w:rsidR="00C25CD0" w:rsidRDefault="00C25CD0">
            <w:pPr>
              <w:pStyle w:val="ConsPlusNormal"/>
            </w:pPr>
          </w:p>
        </w:tc>
        <w:tc>
          <w:tcPr>
            <w:tcW w:w="1928" w:type="dxa"/>
          </w:tcPr>
          <w:p w:rsidR="00C25CD0" w:rsidRDefault="00C25CD0">
            <w:pPr>
              <w:pStyle w:val="ConsPlusNormal"/>
            </w:pPr>
          </w:p>
        </w:tc>
      </w:tr>
      <w:tr w:rsidR="00C25CD0">
        <w:tc>
          <w:tcPr>
            <w:tcW w:w="679" w:type="dxa"/>
          </w:tcPr>
          <w:p w:rsidR="00C25CD0" w:rsidRDefault="00C25CD0">
            <w:pPr>
              <w:pStyle w:val="ConsPlusNormal"/>
            </w:pPr>
          </w:p>
        </w:tc>
        <w:tc>
          <w:tcPr>
            <w:tcW w:w="2381" w:type="dxa"/>
          </w:tcPr>
          <w:p w:rsidR="00C25CD0" w:rsidRDefault="00C25CD0">
            <w:pPr>
              <w:pStyle w:val="ConsPlusNormal"/>
            </w:pPr>
            <w:r>
              <w:t>...</w:t>
            </w:r>
          </w:p>
        </w:tc>
        <w:tc>
          <w:tcPr>
            <w:tcW w:w="2438" w:type="dxa"/>
          </w:tcPr>
          <w:p w:rsidR="00C25CD0" w:rsidRDefault="00C25CD0">
            <w:pPr>
              <w:pStyle w:val="ConsPlusNormal"/>
            </w:pPr>
          </w:p>
        </w:tc>
        <w:tc>
          <w:tcPr>
            <w:tcW w:w="2041" w:type="dxa"/>
          </w:tcPr>
          <w:p w:rsidR="00C25CD0" w:rsidRDefault="00C25CD0">
            <w:pPr>
              <w:pStyle w:val="ConsPlusNormal"/>
            </w:pPr>
          </w:p>
        </w:tc>
        <w:tc>
          <w:tcPr>
            <w:tcW w:w="1984" w:type="dxa"/>
          </w:tcPr>
          <w:p w:rsidR="00C25CD0" w:rsidRDefault="00C25CD0">
            <w:pPr>
              <w:pStyle w:val="ConsPlusNormal"/>
            </w:pPr>
          </w:p>
        </w:tc>
        <w:tc>
          <w:tcPr>
            <w:tcW w:w="1984" w:type="dxa"/>
          </w:tcPr>
          <w:p w:rsidR="00C25CD0" w:rsidRDefault="00C25CD0">
            <w:pPr>
              <w:pStyle w:val="ConsPlusNormal"/>
            </w:pPr>
          </w:p>
        </w:tc>
        <w:tc>
          <w:tcPr>
            <w:tcW w:w="1928" w:type="dxa"/>
          </w:tcPr>
          <w:p w:rsidR="00C25CD0" w:rsidRDefault="00C25CD0">
            <w:pPr>
              <w:pStyle w:val="ConsPlusNormal"/>
            </w:pPr>
          </w:p>
        </w:tc>
        <w:tc>
          <w:tcPr>
            <w:tcW w:w="1928" w:type="dxa"/>
          </w:tcPr>
          <w:p w:rsidR="00C25CD0" w:rsidRDefault="00C25CD0">
            <w:pPr>
              <w:pStyle w:val="ConsPlusNormal"/>
            </w:pPr>
          </w:p>
        </w:tc>
        <w:tc>
          <w:tcPr>
            <w:tcW w:w="1757" w:type="dxa"/>
          </w:tcPr>
          <w:p w:rsidR="00C25CD0" w:rsidRDefault="00C25CD0">
            <w:pPr>
              <w:pStyle w:val="ConsPlusNormal"/>
            </w:pPr>
          </w:p>
        </w:tc>
        <w:tc>
          <w:tcPr>
            <w:tcW w:w="1814" w:type="dxa"/>
          </w:tcPr>
          <w:p w:rsidR="00C25CD0" w:rsidRDefault="00C25CD0">
            <w:pPr>
              <w:pStyle w:val="ConsPlusNormal"/>
            </w:pPr>
          </w:p>
        </w:tc>
        <w:tc>
          <w:tcPr>
            <w:tcW w:w="1417" w:type="dxa"/>
          </w:tcPr>
          <w:p w:rsidR="00C25CD0" w:rsidRDefault="00C25CD0">
            <w:pPr>
              <w:pStyle w:val="ConsPlusNormal"/>
            </w:pPr>
          </w:p>
        </w:tc>
        <w:tc>
          <w:tcPr>
            <w:tcW w:w="1928" w:type="dxa"/>
          </w:tcPr>
          <w:p w:rsidR="00C25CD0" w:rsidRDefault="00C25CD0">
            <w:pPr>
              <w:pStyle w:val="ConsPlusNormal"/>
            </w:pPr>
          </w:p>
        </w:tc>
      </w:tr>
      <w:tr w:rsidR="00C25CD0">
        <w:tc>
          <w:tcPr>
            <w:tcW w:w="679" w:type="dxa"/>
          </w:tcPr>
          <w:p w:rsidR="00C25CD0" w:rsidRDefault="00C25CD0">
            <w:pPr>
              <w:pStyle w:val="ConsPlusNormal"/>
            </w:pPr>
          </w:p>
        </w:tc>
        <w:tc>
          <w:tcPr>
            <w:tcW w:w="2381" w:type="dxa"/>
          </w:tcPr>
          <w:p w:rsidR="00C25CD0" w:rsidRDefault="00C25CD0">
            <w:pPr>
              <w:pStyle w:val="ConsPlusNormal"/>
            </w:pPr>
            <w:r>
              <w:t>Итого</w:t>
            </w:r>
          </w:p>
        </w:tc>
        <w:tc>
          <w:tcPr>
            <w:tcW w:w="2438" w:type="dxa"/>
          </w:tcPr>
          <w:p w:rsidR="00C25CD0" w:rsidRDefault="00C25CD0">
            <w:pPr>
              <w:pStyle w:val="ConsPlusNormal"/>
            </w:pPr>
          </w:p>
        </w:tc>
        <w:tc>
          <w:tcPr>
            <w:tcW w:w="2041" w:type="dxa"/>
          </w:tcPr>
          <w:p w:rsidR="00C25CD0" w:rsidRDefault="00C25CD0">
            <w:pPr>
              <w:pStyle w:val="ConsPlusNormal"/>
            </w:pPr>
          </w:p>
        </w:tc>
        <w:tc>
          <w:tcPr>
            <w:tcW w:w="1984" w:type="dxa"/>
          </w:tcPr>
          <w:p w:rsidR="00C25CD0" w:rsidRDefault="00C25CD0">
            <w:pPr>
              <w:pStyle w:val="ConsPlusNormal"/>
            </w:pPr>
          </w:p>
        </w:tc>
        <w:tc>
          <w:tcPr>
            <w:tcW w:w="1984" w:type="dxa"/>
          </w:tcPr>
          <w:p w:rsidR="00C25CD0" w:rsidRDefault="00C25CD0">
            <w:pPr>
              <w:pStyle w:val="ConsPlusNormal"/>
            </w:pPr>
          </w:p>
        </w:tc>
        <w:tc>
          <w:tcPr>
            <w:tcW w:w="1928" w:type="dxa"/>
          </w:tcPr>
          <w:p w:rsidR="00C25CD0" w:rsidRDefault="00C25CD0">
            <w:pPr>
              <w:pStyle w:val="ConsPlusNormal"/>
            </w:pPr>
          </w:p>
        </w:tc>
        <w:tc>
          <w:tcPr>
            <w:tcW w:w="1928" w:type="dxa"/>
          </w:tcPr>
          <w:p w:rsidR="00C25CD0" w:rsidRDefault="00C25CD0">
            <w:pPr>
              <w:pStyle w:val="ConsPlusNormal"/>
            </w:pPr>
          </w:p>
        </w:tc>
        <w:tc>
          <w:tcPr>
            <w:tcW w:w="1757" w:type="dxa"/>
          </w:tcPr>
          <w:p w:rsidR="00C25CD0" w:rsidRDefault="00C25CD0">
            <w:pPr>
              <w:pStyle w:val="ConsPlusNormal"/>
            </w:pPr>
          </w:p>
        </w:tc>
        <w:tc>
          <w:tcPr>
            <w:tcW w:w="1814" w:type="dxa"/>
          </w:tcPr>
          <w:p w:rsidR="00C25CD0" w:rsidRDefault="00C25CD0">
            <w:pPr>
              <w:pStyle w:val="ConsPlusNormal"/>
            </w:pPr>
          </w:p>
        </w:tc>
        <w:tc>
          <w:tcPr>
            <w:tcW w:w="1417" w:type="dxa"/>
          </w:tcPr>
          <w:p w:rsidR="00C25CD0" w:rsidRDefault="00C25CD0">
            <w:pPr>
              <w:pStyle w:val="ConsPlusNormal"/>
            </w:pPr>
          </w:p>
        </w:tc>
        <w:tc>
          <w:tcPr>
            <w:tcW w:w="1928" w:type="dxa"/>
          </w:tcPr>
          <w:p w:rsidR="00C25CD0" w:rsidRDefault="00C25CD0">
            <w:pPr>
              <w:pStyle w:val="ConsPlusNormal"/>
            </w:pPr>
          </w:p>
        </w:tc>
      </w:tr>
    </w:tbl>
    <w:p w:rsidR="00C25CD0" w:rsidRDefault="00C25CD0">
      <w:pPr>
        <w:pStyle w:val="ConsPlusNormal"/>
        <w:jc w:val="both"/>
      </w:pPr>
    </w:p>
    <w:p w:rsidR="00C25CD0" w:rsidRDefault="00C25CD0">
      <w:pPr>
        <w:pStyle w:val="ConsPlusNormal"/>
        <w:ind w:firstLine="540"/>
        <w:jc w:val="both"/>
      </w:pPr>
      <w:r>
        <w:t>Примечание: форма заполняется по каждому источнику финансирования отдельно по годам реализации Государственной программы.</w:t>
      </w:r>
    </w:p>
    <w:p w:rsidR="00C25CD0" w:rsidRDefault="00C25CD0">
      <w:pPr>
        <w:pStyle w:val="ConsPlusNormal"/>
        <w:jc w:val="both"/>
      </w:pPr>
    </w:p>
    <w:p w:rsidR="00C25CD0" w:rsidRDefault="00C25CD0">
      <w:pPr>
        <w:pStyle w:val="ConsPlusNormal"/>
        <w:jc w:val="center"/>
        <w:outlineLvl w:val="1"/>
      </w:pPr>
      <w:bookmarkStart w:id="24" w:name="P3660"/>
      <w:bookmarkEnd w:id="24"/>
      <w:r>
        <w:t>11. Подпрограмма I "Инвестиции в Подмосковье"</w:t>
      </w:r>
    </w:p>
    <w:p w:rsidR="00C25CD0" w:rsidRDefault="00C25CD0">
      <w:pPr>
        <w:pStyle w:val="ConsPlusNormal"/>
        <w:jc w:val="both"/>
      </w:pPr>
    </w:p>
    <w:p w:rsidR="00C25CD0" w:rsidRDefault="00C25CD0">
      <w:pPr>
        <w:pStyle w:val="ConsPlusNormal"/>
        <w:jc w:val="center"/>
        <w:outlineLvl w:val="2"/>
      </w:pPr>
      <w:r>
        <w:t>11.1. Паспорт подпрограммы I "Инвестиции в Подмосковье"</w:t>
      </w:r>
    </w:p>
    <w:p w:rsidR="00C25CD0" w:rsidRDefault="00C25CD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86"/>
        <w:gridCol w:w="1798"/>
        <w:gridCol w:w="1757"/>
        <w:gridCol w:w="493"/>
        <w:gridCol w:w="1587"/>
        <w:gridCol w:w="565"/>
        <w:gridCol w:w="1077"/>
        <w:gridCol w:w="430"/>
        <w:gridCol w:w="733"/>
        <w:gridCol w:w="397"/>
        <w:gridCol w:w="429"/>
        <w:gridCol w:w="851"/>
        <w:gridCol w:w="360"/>
        <w:gridCol w:w="360"/>
        <w:gridCol w:w="794"/>
        <w:gridCol w:w="708"/>
        <w:gridCol w:w="624"/>
        <w:gridCol w:w="1587"/>
      </w:tblGrid>
      <w:tr w:rsidR="00C25CD0">
        <w:tc>
          <w:tcPr>
            <w:tcW w:w="3884" w:type="dxa"/>
            <w:gridSpan w:val="2"/>
          </w:tcPr>
          <w:p w:rsidR="00C25CD0" w:rsidRDefault="00C25CD0">
            <w:pPr>
              <w:pStyle w:val="ConsPlusNormal"/>
            </w:pPr>
            <w:r>
              <w:t>Государственный заказчик подпрограммы</w:t>
            </w:r>
          </w:p>
        </w:tc>
        <w:tc>
          <w:tcPr>
            <w:tcW w:w="12752" w:type="dxa"/>
            <w:gridSpan w:val="16"/>
          </w:tcPr>
          <w:p w:rsidR="00C25CD0" w:rsidRDefault="00C25CD0">
            <w:pPr>
              <w:pStyle w:val="ConsPlusNormal"/>
            </w:pPr>
            <w:r>
              <w:t>Министерство инвестиций и инноваций Московской области</w:t>
            </w:r>
          </w:p>
        </w:tc>
      </w:tr>
      <w:tr w:rsidR="00C25CD0">
        <w:tc>
          <w:tcPr>
            <w:tcW w:w="3884" w:type="dxa"/>
            <w:gridSpan w:val="2"/>
          </w:tcPr>
          <w:p w:rsidR="00C25CD0" w:rsidRDefault="00C25CD0">
            <w:pPr>
              <w:pStyle w:val="ConsPlusNormal"/>
            </w:pPr>
          </w:p>
        </w:tc>
        <w:tc>
          <w:tcPr>
            <w:tcW w:w="2250" w:type="dxa"/>
            <w:gridSpan w:val="2"/>
          </w:tcPr>
          <w:p w:rsidR="00C25CD0" w:rsidRDefault="00C25CD0">
            <w:pPr>
              <w:pStyle w:val="ConsPlusNormal"/>
            </w:pPr>
            <w:r>
              <w:t xml:space="preserve">Отчетный (базовый) период </w:t>
            </w:r>
            <w:hyperlink w:anchor="P3925" w:history="1">
              <w:r>
                <w:rPr>
                  <w:color w:val="0000FF"/>
                </w:rPr>
                <w:t>&lt;1&gt;</w:t>
              </w:r>
            </w:hyperlink>
          </w:p>
        </w:tc>
        <w:tc>
          <w:tcPr>
            <w:tcW w:w="2152" w:type="dxa"/>
            <w:gridSpan w:val="2"/>
          </w:tcPr>
          <w:p w:rsidR="00C25CD0" w:rsidRDefault="00C25CD0">
            <w:pPr>
              <w:pStyle w:val="ConsPlusNormal"/>
            </w:pPr>
            <w:r>
              <w:t>2017 год</w:t>
            </w:r>
          </w:p>
        </w:tc>
        <w:tc>
          <w:tcPr>
            <w:tcW w:w="2240" w:type="dxa"/>
            <w:gridSpan w:val="3"/>
          </w:tcPr>
          <w:p w:rsidR="00C25CD0" w:rsidRDefault="00C25CD0">
            <w:pPr>
              <w:pStyle w:val="ConsPlusNormal"/>
            </w:pPr>
            <w:r>
              <w:t>2018 год</w:t>
            </w:r>
          </w:p>
        </w:tc>
        <w:tc>
          <w:tcPr>
            <w:tcW w:w="2037" w:type="dxa"/>
            <w:gridSpan w:val="4"/>
          </w:tcPr>
          <w:p w:rsidR="00C25CD0" w:rsidRDefault="00C25CD0">
            <w:pPr>
              <w:pStyle w:val="ConsPlusNormal"/>
            </w:pPr>
            <w:r>
              <w:t>2019 год</w:t>
            </w:r>
          </w:p>
        </w:tc>
        <w:tc>
          <w:tcPr>
            <w:tcW w:w="1862" w:type="dxa"/>
            <w:gridSpan w:val="3"/>
          </w:tcPr>
          <w:p w:rsidR="00C25CD0" w:rsidRDefault="00C25CD0">
            <w:pPr>
              <w:pStyle w:val="ConsPlusNormal"/>
            </w:pPr>
            <w:r>
              <w:t>2020 год</w:t>
            </w:r>
          </w:p>
        </w:tc>
        <w:tc>
          <w:tcPr>
            <w:tcW w:w="2211" w:type="dxa"/>
            <w:gridSpan w:val="2"/>
          </w:tcPr>
          <w:p w:rsidR="00C25CD0" w:rsidRDefault="00C25CD0">
            <w:pPr>
              <w:pStyle w:val="ConsPlusNormal"/>
            </w:pPr>
            <w:r>
              <w:t>2021 год</w:t>
            </w:r>
          </w:p>
        </w:tc>
      </w:tr>
      <w:tr w:rsidR="00C25CD0">
        <w:tc>
          <w:tcPr>
            <w:tcW w:w="3884" w:type="dxa"/>
            <w:gridSpan w:val="2"/>
          </w:tcPr>
          <w:p w:rsidR="00C25CD0" w:rsidRDefault="00C25CD0">
            <w:pPr>
              <w:pStyle w:val="ConsPlusNormal"/>
            </w:pPr>
            <w:r>
              <w:t>Задача 1. Увеличение объема инвестиций в основной капитал в целом по Московской области, млн. руб.</w:t>
            </w:r>
          </w:p>
        </w:tc>
        <w:tc>
          <w:tcPr>
            <w:tcW w:w="2250" w:type="dxa"/>
            <w:gridSpan w:val="2"/>
          </w:tcPr>
          <w:p w:rsidR="00C25CD0" w:rsidRDefault="00C25CD0">
            <w:pPr>
              <w:pStyle w:val="ConsPlusNormal"/>
            </w:pPr>
            <w:r>
              <w:t>703203</w:t>
            </w:r>
          </w:p>
        </w:tc>
        <w:tc>
          <w:tcPr>
            <w:tcW w:w="2152" w:type="dxa"/>
            <w:gridSpan w:val="2"/>
          </w:tcPr>
          <w:p w:rsidR="00C25CD0" w:rsidRDefault="00C25CD0">
            <w:pPr>
              <w:pStyle w:val="ConsPlusNormal"/>
            </w:pPr>
            <w:r>
              <w:t>738546</w:t>
            </w:r>
          </w:p>
        </w:tc>
        <w:tc>
          <w:tcPr>
            <w:tcW w:w="2240" w:type="dxa"/>
            <w:gridSpan w:val="3"/>
          </w:tcPr>
          <w:p w:rsidR="00C25CD0" w:rsidRDefault="00C25CD0">
            <w:pPr>
              <w:pStyle w:val="ConsPlusNormal"/>
            </w:pPr>
            <w:r>
              <w:t>788626</w:t>
            </w:r>
          </w:p>
        </w:tc>
        <w:tc>
          <w:tcPr>
            <w:tcW w:w="2037" w:type="dxa"/>
            <w:gridSpan w:val="4"/>
          </w:tcPr>
          <w:p w:rsidR="00C25CD0" w:rsidRDefault="00C25CD0">
            <w:pPr>
              <w:pStyle w:val="ConsPlusNormal"/>
            </w:pPr>
            <w:r>
              <w:t>845014</w:t>
            </w:r>
          </w:p>
        </w:tc>
        <w:tc>
          <w:tcPr>
            <w:tcW w:w="1862" w:type="dxa"/>
            <w:gridSpan w:val="3"/>
          </w:tcPr>
          <w:p w:rsidR="00C25CD0" w:rsidRDefault="00C25CD0">
            <w:pPr>
              <w:pStyle w:val="ConsPlusNormal"/>
            </w:pPr>
            <w:r>
              <w:t>901692</w:t>
            </w:r>
          </w:p>
        </w:tc>
        <w:tc>
          <w:tcPr>
            <w:tcW w:w="2211" w:type="dxa"/>
            <w:gridSpan w:val="2"/>
          </w:tcPr>
          <w:p w:rsidR="00C25CD0" w:rsidRDefault="00C25CD0">
            <w:pPr>
              <w:pStyle w:val="ConsPlusNormal"/>
            </w:pPr>
            <w:r>
              <w:t>963112</w:t>
            </w:r>
          </w:p>
        </w:tc>
      </w:tr>
      <w:tr w:rsidR="00C25CD0">
        <w:tc>
          <w:tcPr>
            <w:tcW w:w="3884" w:type="dxa"/>
            <w:gridSpan w:val="2"/>
          </w:tcPr>
          <w:p w:rsidR="00C25CD0" w:rsidRDefault="00C25CD0">
            <w:pPr>
              <w:pStyle w:val="ConsPlusNormal"/>
            </w:pPr>
            <w:r>
              <w:t xml:space="preserve">Задача 2. Увеличение доли внутренних затрат на исследования и разработки в валовом региональном продукте, </w:t>
            </w:r>
            <w:r>
              <w:lastRenderedPageBreak/>
              <w:t>процент</w:t>
            </w:r>
          </w:p>
        </w:tc>
        <w:tc>
          <w:tcPr>
            <w:tcW w:w="2250" w:type="dxa"/>
            <w:gridSpan w:val="2"/>
          </w:tcPr>
          <w:p w:rsidR="00C25CD0" w:rsidRDefault="00C25CD0">
            <w:pPr>
              <w:pStyle w:val="ConsPlusNormal"/>
            </w:pPr>
            <w:r>
              <w:lastRenderedPageBreak/>
              <w:t>3,8</w:t>
            </w:r>
          </w:p>
        </w:tc>
        <w:tc>
          <w:tcPr>
            <w:tcW w:w="2152" w:type="dxa"/>
            <w:gridSpan w:val="2"/>
          </w:tcPr>
          <w:p w:rsidR="00C25CD0" w:rsidRDefault="00C25CD0">
            <w:pPr>
              <w:pStyle w:val="ConsPlusNormal"/>
            </w:pPr>
            <w:r>
              <w:t>3,8</w:t>
            </w:r>
          </w:p>
        </w:tc>
        <w:tc>
          <w:tcPr>
            <w:tcW w:w="2240" w:type="dxa"/>
            <w:gridSpan w:val="3"/>
          </w:tcPr>
          <w:p w:rsidR="00C25CD0" w:rsidRDefault="00C25CD0">
            <w:pPr>
              <w:pStyle w:val="ConsPlusNormal"/>
            </w:pPr>
            <w:r>
              <w:t>3,8</w:t>
            </w:r>
          </w:p>
        </w:tc>
        <w:tc>
          <w:tcPr>
            <w:tcW w:w="2037" w:type="dxa"/>
            <w:gridSpan w:val="4"/>
          </w:tcPr>
          <w:p w:rsidR="00C25CD0" w:rsidRDefault="00C25CD0">
            <w:pPr>
              <w:pStyle w:val="ConsPlusNormal"/>
            </w:pPr>
            <w:r>
              <w:t>3,9</w:t>
            </w:r>
          </w:p>
        </w:tc>
        <w:tc>
          <w:tcPr>
            <w:tcW w:w="1862" w:type="dxa"/>
            <w:gridSpan w:val="3"/>
          </w:tcPr>
          <w:p w:rsidR="00C25CD0" w:rsidRDefault="00C25CD0">
            <w:pPr>
              <w:pStyle w:val="ConsPlusNormal"/>
            </w:pPr>
            <w:r>
              <w:t>3,9</w:t>
            </w:r>
          </w:p>
        </w:tc>
        <w:tc>
          <w:tcPr>
            <w:tcW w:w="2211" w:type="dxa"/>
            <w:gridSpan w:val="2"/>
          </w:tcPr>
          <w:p w:rsidR="00C25CD0" w:rsidRDefault="00C25CD0">
            <w:pPr>
              <w:pStyle w:val="ConsPlusNormal"/>
            </w:pPr>
            <w:r>
              <w:t>4,0</w:t>
            </w:r>
          </w:p>
        </w:tc>
      </w:tr>
      <w:tr w:rsidR="00C25CD0">
        <w:tc>
          <w:tcPr>
            <w:tcW w:w="3884" w:type="dxa"/>
            <w:gridSpan w:val="2"/>
          </w:tcPr>
          <w:p w:rsidR="00C25CD0" w:rsidRDefault="00C25CD0">
            <w:pPr>
              <w:pStyle w:val="ConsPlusNormal"/>
            </w:pPr>
            <w:r>
              <w:lastRenderedPageBreak/>
              <w:t>Задача 3. Рост индекса промышленного производства, процент к предыдущему году</w:t>
            </w:r>
          </w:p>
        </w:tc>
        <w:tc>
          <w:tcPr>
            <w:tcW w:w="2250" w:type="dxa"/>
            <w:gridSpan w:val="2"/>
          </w:tcPr>
          <w:p w:rsidR="00C25CD0" w:rsidRDefault="00C25CD0">
            <w:pPr>
              <w:pStyle w:val="ConsPlusNormal"/>
            </w:pPr>
            <w:r>
              <w:t>107</w:t>
            </w:r>
          </w:p>
        </w:tc>
        <w:tc>
          <w:tcPr>
            <w:tcW w:w="2152" w:type="dxa"/>
            <w:gridSpan w:val="2"/>
          </w:tcPr>
          <w:p w:rsidR="00C25CD0" w:rsidRDefault="00C25CD0">
            <w:pPr>
              <w:pStyle w:val="ConsPlusNormal"/>
            </w:pPr>
            <w:r>
              <w:t>102,8</w:t>
            </w:r>
          </w:p>
        </w:tc>
        <w:tc>
          <w:tcPr>
            <w:tcW w:w="2240" w:type="dxa"/>
            <w:gridSpan w:val="3"/>
          </w:tcPr>
          <w:p w:rsidR="00C25CD0" w:rsidRDefault="00C25CD0">
            <w:pPr>
              <w:pStyle w:val="ConsPlusNormal"/>
            </w:pPr>
            <w:r>
              <w:t>103,5</w:t>
            </w:r>
          </w:p>
        </w:tc>
        <w:tc>
          <w:tcPr>
            <w:tcW w:w="2037" w:type="dxa"/>
            <w:gridSpan w:val="4"/>
          </w:tcPr>
          <w:p w:rsidR="00C25CD0" w:rsidRDefault="00C25CD0">
            <w:pPr>
              <w:pStyle w:val="ConsPlusNormal"/>
            </w:pPr>
            <w:r>
              <w:t>105,2</w:t>
            </w:r>
          </w:p>
        </w:tc>
        <w:tc>
          <w:tcPr>
            <w:tcW w:w="1862" w:type="dxa"/>
            <w:gridSpan w:val="3"/>
          </w:tcPr>
          <w:p w:rsidR="00C25CD0" w:rsidRDefault="00C25CD0">
            <w:pPr>
              <w:pStyle w:val="ConsPlusNormal"/>
            </w:pPr>
            <w:r>
              <w:t>104,8</w:t>
            </w:r>
          </w:p>
        </w:tc>
        <w:tc>
          <w:tcPr>
            <w:tcW w:w="2211" w:type="dxa"/>
            <w:gridSpan w:val="2"/>
          </w:tcPr>
          <w:p w:rsidR="00C25CD0" w:rsidRDefault="00C25CD0">
            <w:pPr>
              <w:pStyle w:val="ConsPlusNormal"/>
            </w:pPr>
            <w:r>
              <w:t>104</w:t>
            </w:r>
          </w:p>
        </w:tc>
      </w:tr>
      <w:tr w:rsidR="00C25CD0">
        <w:tc>
          <w:tcPr>
            <w:tcW w:w="2086" w:type="dxa"/>
            <w:vMerge w:val="restart"/>
            <w:tcBorders>
              <w:bottom w:val="nil"/>
            </w:tcBorders>
          </w:tcPr>
          <w:p w:rsidR="00C25CD0" w:rsidRDefault="00C25CD0">
            <w:pPr>
              <w:pStyle w:val="ConsPlusNormal"/>
            </w:pPr>
            <w:r>
              <w:t>Источники финансирования подпрограммы по годам реализации и главным распорядителям бюджетных средств, в том числе по годам:</w:t>
            </w:r>
          </w:p>
        </w:tc>
        <w:tc>
          <w:tcPr>
            <w:tcW w:w="1798" w:type="dxa"/>
            <w:vMerge w:val="restart"/>
          </w:tcPr>
          <w:p w:rsidR="00C25CD0" w:rsidRDefault="00C25CD0">
            <w:pPr>
              <w:pStyle w:val="ConsPlusNormal"/>
            </w:pPr>
            <w:r>
              <w:t>Наименование подпрограммы</w:t>
            </w:r>
          </w:p>
        </w:tc>
        <w:tc>
          <w:tcPr>
            <w:tcW w:w="1757" w:type="dxa"/>
            <w:vMerge w:val="restart"/>
          </w:tcPr>
          <w:p w:rsidR="00C25CD0" w:rsidRDefault="00C25CD0">
            <w:pPr>
              <w:pStyle w:val="ConsPlusNormal"/>
            </w:pPr>
            <w:r>
              <w:t>Главный распорядитель бюджетных средств</w:t>
            </w:r>
          </w:p>
        </w:tc>
        <w:tc>
          <w:tcPr>
            <w:tcW w:w="2080" w:type="dxa"/>
            <w:gridSpan w:val="2"/>
            <w:vMerge w:val="restart"/>
          </w:tcPr>
          <w:p w:rsidR="00C25CD0" w:rsidRDefault="00C25CD0">
            <w:pPr>
              <w:pStyle w:val="ConsPlusNormal"/>
            </w:pPr>
            <w:r>
              <w:t>Источники финансирования</w:t>
            </w:r>
          </w:p>
        </w:tc>
        <w:tc>
          <w:tcPr>
            <w:tcW w:w="8915" w:type="dxa"/>
            <w:gridSpan w:val="13"/>
          </w:tcPr>
          <w:p w:rsidR="00C25CD0" w:rsidRDefault="00C25CD0">
            <w:pPr>
              <w:pStyle w:val="ConsPlusNormal"/>
            </w:pPr>
            <w:r>
              <w:t>Расходы, тыс. рублей</w:t>
            </w:r>
          </w:p>
        </w:tc>
      </w:tr>
      <w:tr w:rsidR="00C25CD0">
        <w:tc>
          <w:tcPr>
            <w:tcW w:w="2086" w:type="dxa"/>
            <w:vMerge/>
            <w:tcBorders>
              <w:bottom w:val="nil"/>
            </w:tcBorders>
          </w:tcPr>
          <w:p w:rsidR="00C25CD0" w:rsidRDefault="00C25CD0"/>
        </w:tc>
        <w:tc>
          <w:tcPr>
            <w:tcW w:w="1798" w:type="dxa"/>
            <w:vMerge/>
          </w:tcPr>
          <w:p w:rsidR="00C25CD0" w:rsidRDefault="00C25CD0"/>
        </w:tc>
        <w:tc>
          <w:tcPr>
            <w:tcW w:w="1757" w:type="dxa"/>
            <w:vMerge/>
          </w:tcPr>
          <w:p w:rsidR="00C25CD0" w:rsidRDefault="00C25CD0"/>
        </w:tc>
        <w:tc>
          <w:tcPr>
            <w:tcW w:w="2080" w:type="dxa"/>
            <w:gridSpan w:val="2"/>
            <w:vMerge/>
          </w:tcPr>
          <w:p w:rsidR="00C25CD0" w:rsidRDefault="00C25CD0"/>
        </w:tc>
        <w:tc>
          <w:tcPr>
            <w:tcW w:w="1642" w:type="dxa"/>
            <w:gridSpan w:val="2"/>
          </w:tcPr>
          <w:p w:rsidR="00C25CD0" w:rsidRDefault="00C25CD0">
            <w:pPr>
              <w:pStyle w:val="ConsPlusNormal"/>
            </w:pPr>
            <w:r>
              <w:t>2017 год</w:t>
            </w:r>
          </w:p>
        </w:tc>
        <w:tc>
          <w:tcPr>
            <w:tcW w:w="1560" w:type="dxa"/>
            <w:gridSpan w:val="3"/>
          </w:tcPr>
          <w:p w:rsidR="00C25CD0" w:rsidRDefault="00C25CD0">
            <w:pPr>
              <w:pStyle w:val="ConsPlusNormal"/>
            </w:pPr>
            <w:r>
              <w:t>2018 год</w:t>
            </w:r>
          </w:p>
        </w:tc>
        <w:tc>
          <w:tcPr>
            <w:tcW w:w="1280" w:type="dxa"/>
            <w:gridSpan w:val="2"/>
          </w:tcPr>
          <w:p w:rsidR="00C25CD0" w:rsidRDefault="00C25CD0">
            <w:pPr>
              <w:pStyle w:val="ConsPlusNormal"/>
            </w:pPr>
            <w:r>
              <w:t>2019 год</w:t>
            </w:r>
          </w:p>
        </w:tc>
        <w:tc>
          <w:tcPr>
            <w:tcW w:w="1514" w:type="dxa"/>
            <w:gridSpan w:val="3"/>
          </w:tcPr>
          <w:p w:rsidR="00C25CD0" w:rsidRDefault="00C25CD0">
            <w:pPr>
              <w:pStyle w:val="ConsPlusNormal"/>
            </w:pPr>
            <w:r>
              <w:t>2020 год</w:t>
            </w:r>
          </w:p>
        </w:tc>
        <w:tc>
          <w:tcPr>
            <w:tcW w:w="1332" w:type="dxa"/>
            <w:gridSpan w:val="2"/>
          </w:tcPr>
          <w:p w:rsidR="00C25CD0" w:rsidRDefault="00C25CD0">
            <w:pPr>
              <w:pStyle w:val="ConsPlusNormal"/>
            </w:pPr>
            <w:r>
              <w:t>2021 год</w:t>
            </w:r>
          </w:p>
        </w:tc>
        <w:tc>
          <w:tcPr>
            <w:tcW w:w="1587" w:type="dxa"/>
          </w:tcPr>
          <w:p w:rsidR="00C25CD0" w:rsidRDefault="00C25CD0">
            <w:pPr>
              <w:pStyle w:val="ConsPlusNormal"/>
            </w:pPr>
            <w:r>
              <w:t>Итого</w:t>
            </w:r>
          </w:p>
        </w:tc>
      </w:tr>
      <w:tr w:rsidR="00C25CD0">
        <w:tc>
          <w:tcPr>
            <w:tcW w:w="2086" w:type="dxa"/>
            <w:vMerge/>
            <w:tcBorders>
              <w:bottom w:val="nil"/>
            </w:tcBorders>
          </w:tcPr>
          <w:p w:rsidR="00C25CD0" w:rsidRDefault="00C25CD0"/>
        </w:tc>
        <w:tc>
          <w:tcPr>
            <w:tcW w:w="1798" w:type="dxa"/>
            <w:vMerge w:val="restart"/>
            <w:tcBorders>
              <w:bottom w:val="nil"/>
            </w:tcBorders>
          </w:tcPr>
          <w:p w:rsidR="00C25CD0" w:rsidRDefault="00C25CD0">
            <w:pPr>
              <w:pStyle w:val="ConsPlusNormal"/>
            </w:pPr>
            <w:r>
              <w:t>Инвестиции в Подмосковье</w:t>
            </w:r>
          </w:p>
        </w:tc>
        <w:tc>
          <w:tcPr>
            <w:tcW w:w="1757" w:type="dxa"/>
            <w:vMerge w:val="restart"/>
          </w:tcPr>
          <w:p w:rsidR="00C25CD0" w:rsidRDefault="00C25CD0">
            <w:pPr>
              <w:pStyle w:val="ConsPlusNormal"/>
            </w:pPr>
            <w:r>
              <w:t>Итого:</w:t>
            </w:r>
          </w:p>
        </w:tc>
        <w:tc>
          <w:tcPr>
            <w:tcW w:w="2080" w:type="dxa"/>
            <w:gridSpan w:val="2"/>
          </w:tcPr>
          <w:p w:rsidR="00C25CD0" w:rsidRDefault="00C25CD0">
            <w:pPr>
              <w:pStyle w:val="ConsPlusNormal"/>
            </w:pPr>
            <w:r>
              <w:t>Всего:</w:t>
            </w:r>
          </w:p>
          <w:p w:rsidR="00C25CD0" w:rsidRDefault="00C25CD0">
            <w:pPr>
              <w:pStyle w:val="ConsPlusNormal"/>
            </w:pPr>
            <w:r>
              <w:t>в том числе:</w:t>
            </w:r>
          </w:p>
        </w:tc>
        <w:tc>
          <w:tcPr>
            <w:tcW w:w="1642" w:type="dxa"/>
            <w:gridSpan w:val="2"/>
          </w:tcPr>
          <w:p w:rsidR="00C25CD0" w:rsidRDefault="00C25CD0">
            <w:pPr>
              <w:pStyle w:val="ConsPlusNormal"/>
            </w:pPr>
            <w:r>
              <w:t>30707095,20</w:t>
            </w:r>
          </w:p>
        </w:tc>
        <w:tc>
          <w:tcPr>
            <w:tcW w:w="1560" w:type="dxa"/>
            <w:gridSpan w:val="3"/>
          </w:tcPr>
          <w:p w:rsidR="00C25CD0" w:rsidRDefault="00C25CD0">
            <w:pPr>
              <w:pStyle w:val="ConsPlusNormal"/>
            </w:pPr>
            <w:r>
              <w:t>24932307,97</w:t>
            </w:r>
          </w:p>
        </w:tc>
        <w:tc>
          <w:tcPr>
            <w:tcW w:w="1280" w:type="dxa"/>
            <w:gridSpan w:val="2"/>
          </w:tcPr>
          <w:p w:rsidR="00C25CD0" w:rsidRDefault="00C25CD0">
            <w:pPr>
              <w:pStyle w:val="ConsPlusNormal"/>
            </w:pPr>
            <w:r>
              <w:t>163475,60</w:t>
            </w:r>
          </w:p>
        </w:tc>
        <w:tc>
          <w:tcPr>
            <w:tcW w:w="1514" w:type="dxa"/>
            <w:gridSpan w:val="3"/>
          </w:tcPr>
          <w:p w:rsidR="00C25CD0" w:rsidRDefault="00C25CD0">
            <w:pPr>
              <w:pStyle w:val="ConsPlusNormal"/>
            </w:pPr>
            <w:r>
              <w:t>163475,60</w:t>
            </w:r>
          </w:p>
        </w:tc>
        <w:tc>
          <w:tcPr>
            <w:tcW w:w="1332" w:type="dxa"/>
            <w:gridSpan w:val="2"/>
          </w:tcPr>
          <w:p w:rsidR="00C25CD0" w:rsidRDefault="00C25CD0">
            <w:pPr>
              <w:pStyle w:val="ConsPlusNormal"/>
            </w:pPr>
            <w:r>
              <w:t>163475,60</w:t>
            </w:r>
          </w:p>
        </w:tc>
        <w:tc>
          <w:tcPr>
            <w:tcW w:w="1587" w:type="dxa"/>
          </w:tcPr>
          <w:p w:rsidR="00C25CD0" w:rsidRDefault="00C25CD0">
            <w:pPr>
              <w:pStyle w:val="ConsPlusNormal"/>
            </w:pPr>
            <w:r>
              <w:t>56129829,97</w:t>
            </w:r>
          </w:p>
        </w:tc>
      </w:tr>
      <w:tr w:rsidR="00C25CD0">
        <w:tc>
          <w:tcPr>
            <w:tcW w:w="2086" w:type="dxa"/>
            <w:vMerge/>
            <w:tcBorders>
              <w:bottom w:val="nil"/>
            </w:tcBorders>
          </w:tcPr>
          <w:p w:rsidR="00C25CD0" w:rsidRDefault="00C25CD0"/>
        </w:tc>
        <w:tc>
          <w:tcPr>
            <w:tcW w:w="1798" w:type="dxa"/>
            <w:vMerge/>
            <w:tcBorders>
              <w:bottom w:val="nil"/>
            </w:tcBorders>
          </w:tcPr>
          <w:p w:rsidR="00C25CD0" w:rsidRDefault="00C25CD0"/>
        </w:tc>
        <w:tc>
          <w:tcPr>
            <w:tcW w:w="1757" w:type="dxa"/>
            <w:vMerge/>
          </w:tcPr>
          <w:p w:rsidR="00C25CD0" w:rsidRDefault="00C25CD0"/>
        </w:tc>
        <w:tc>
          <w:tcPr>
            <w:tcW w:w="2080" w:type="dxa"/>
            <w:gridSpan w:val="2"/>
          </w:tcPr>
          <w:p w:rsidR="00C25CD0" w:rsidRDefault="00C25CD0">
            <w:pPr>
              <w:pStyle w:val="ConsPlusNormal"/>
            </w:pPr>
            <w:r>
              <w:t>Средства федерального бюджета</w:t>
            </w:r>
          </w:p>
        </w:tc>
        <w:tc>
          <w:tcPr>
            <w:tcW w:w="1642" w:type="dxa"/>
            <w:gridSpan w:val="2"/>
          </w:tcPr>
          <w:p w:rsidR="00C25CD0" w:rsidRDefault="00C25CD0">
            <w:pPr>
              <w:pStyle w:val="ConsPlusNormal"/>
            </w:pPr>
            <w:r>
              <w:t>854196,50</w:t>
            </w:r>
          </w:p>
        </w:tc>
        <w:tc>
          <w:tcPr>
            <w:tcW w:w="1560" w:type="dxa"/>
            <w:gridSpan w:val="3"/>
          </w:tcPr>
          <w:p w:rsidR="00C25CD0" w:rsidRDefault="00C25CD0">
            <w:pPr>
              <w:pStyle w:val="ConsPlusNormal"/>
            </w:pPr>
            <w:r>
              <w:t>10000,00</w:t>
            </w:r>
          </w:p>
        </w:tc>
        <w:tc>
          <w:tcPr>
            <w:tcW w:w="1280" w:type="dxa"/>
            <w:gridSpan w:val="2"/>
          </w:tcPr>
          <w:p w:rsidR="00C25CD0" w:rsidRDefault="00C25CD0">
            <w:pPr>
              <w:pStyle w:val="ConsPlusNormal"/>
            </w:pPr>
            <w:r>
              <w:t>10000,00</w:t>
            </w:r>
          </w:p>
        </w:tc>
        <w:tc>
          <w:tcPr>
            <w:tcW w:w="1514" w:type="dxa"/>
            <w:gridSpan w:val="3"/>
          </w:tcPr>
          <w:p w:rsidR="00C25CD0" w:rsidRDefault="00C25CD0">
            <w:pPr>
              <w:pStyle w:val="ConsPlusNormal"/>
            </w:pPr>
            <w:r>
              <w:t>10000,00</w:t>
            </w:r>
          </w:p>
        </w:tc>
        <w:tc>
          <w:tcPr>
            <w:tcW w:w="1332" w:type="dxa"/>
            <w:gridSpan w:val="2"/>
          </w:tcPr>
          <w:p w:rsidR="00C25CD0" w:rsidRDefault="00C25CD0">
            <w:pPr>
              <w:pStyle w:val="ConsPlusNormal"/>
            </w:pPr>
            <w:r>
              <w:t>10000,00</w:t>
            </w:r>
          </w:p>
        </w:tc>
        <w:tc>
          <w:tcPr>
            <w:tcW w:w="1587" w:type="dxa"/>
          </w:tcPr>
          <w:p w:rsidR="00C25CD0" w:rsidRDefault="00C25CD0">
            <w:pPr>
              <w:pStyle w:val="ConsPlusNormal"/>
            </w:pPr>
            <w:r>
              <w:t>894196,50</w:t>
            </w:r>
          </w:p>
        </w:tc>
      </w:tr>
      <w:tr w:rsidR="00C25CD0">
        <w:tc>
          <w:tcPr>
            <w:tcW w:w="2086" w:type="dxa"/>
            <w:vMerge/>
            <w:tcBorders>
              <w:bottom w:val="nil"/>
            </w:tcBorders>
          </w:tcPr>
          <w:p w:rsidR="00C25CD0" w:rsidRDefault="00C25CD0"/>
        </w:tc>
        <w:tc>
          <w:tcPr>
            <w:tcW w:w="1798" w:type="dxa"/>
            <w:vMerge/>
            <w:tcBorders>
              <w:bottom w:val="nil"/>
            </w:tcBorders>
          </w:tcPr>
          <w:p w:rsidR="00C25CD0" w:rsidRDefault="00C25CD0"/>
        </w:tc>
        <w:tc>
          <w:tcPr>
            <w:tcW w:w="1757" w:type="dxa"/>
            <w:vMerge/>
          </w:tcPr>
          <w:p w:rsidR="00C25CD0" w:rsidRDefault="00C25CD0"/>
        </w:tc>
        <w:tc>
          <w:tcPr>
            <w:tcW w:w="2080" w:type="dxa"/>
            <w:gridSpan w:val="2"/>
          </w:tcPr>
          <w:p w:rsidR="00C25CD0" w:rsidRDefault="00C25CD0">
            <w:pPr>
              <w:pStyle w:val="ConsPlusNormal"/>
            </w:pPr>
            <w:r>
              <w:t>Средства бюджета Московской области</w:t>
            </w:r>
          </w:p>
        </w:tc>
        <w:tc>
          <w:tcPr>
            <w:tcW w:w="1642" w:type="dxa"/>
            <w:gridSpan w:val="2"/>
          </w:tcPr>
          <w:p w:rsidR="00C25CD0" w:rsidRDefault="00C25CD0">
            <w:pPr>
              <w:pStyle w:val="ConsPlusNormal"/>
            </w:pPr>
            <w:r>
              <w:t>2873774,10</w:t>
            </w:r>
          </w:p>
        </w:tc>
        <w:tc>
          <w:tcPr>
            <w:tcW w:w="1560" w:type="dxa"/>
            <w:gridSpan w:val="3"/>
          </w:tcPr>
          <w:p w:rsidR="00C25CD0" w:rsidRDefault="00C25CD0">
            <w:pPr>
              <w:pStyle w:val="ConsPlusNormal"/>
            </w:pPr>
            <w:r>
              <w:t>1548879,37</w:t>
            </w:r>
          </w:p>
        </w:tc>
        <w:tc>
          <w:tcPr>
            <w:tcW w:w="1280" w:type="dxa"/>
            <w:gridSpan w:val="2"/>
          </w:tcPr>
          <w:p w:rsidR="00C25CD0" w:rsidRDefault="00C25CD0">
            <w:pPr>
              <w:pStyle w:val="ConsPlusNormal"/>
            </w:pPr>
            <w:r>
              <w:t>132047,00</w:t>
            </w:r>
          </w:p>
        </w:tc>
        <w:tc>
          <w:tcPr>
            <w:tcW w:w="1514" w:type="dxa"/>
            <w:gridSpan w:val="3"/>
          </w:tcPr>
          <w:p w:rsidR="00C25CD0" w:rsidRDefault="00C25CD0">
            <w:pPr>
              <w:pStyle w:val="ConsPlusNormal"/>
            </w:pPr>
            <w:r>
              <w:t>134047,00</w:t>
            </w:r>
          </w:p>
        </w:tc>
        <w:tc>
          <w:tcPr>
            <w:tcW w:w="1332" w:type="dxa"/>
            <w:gridSpan w:val="2"/>
          </w:tcPr>
          <w:p w:rsidR="00C25CD0" w:rsidRDefault="00C25CD0">
            <w:pPr>
              <w:pStyle w:val="ConsPlusNormal"/>
            </w:pPr>
            <w:r>
              <w:t>132047,00</w:t>
            </w:r>
          </w:p>
        </w:tc>
        <w:tc>
          <w:tcPr>
            <w:tcW w:w="1587" w:type="dxa"/>
          </w:tcPr>
          <w:p w:rsidR="00C25CD0" w:rsidRDefault="00C25CD0">
            <w:pPr>
              <w:pStyle w:val="ConsPlusNormal"/>
            </w:pPr>
            <w:r>
              <w:t>4818794,47</w:t>
            </w:r>
          </w:p>
        </w:tc>
      </w:tr>
      <w:tr w:rsidR="00C25CD0">
        <w:tc>
          <w:tcPr>
            <w:tcW w:w="2086" w:type="dxa"/>
            <w:vMerge/>
            <w:tcBorders>
              <w:bottom w:val="nil"/>
            </w:tcBorders>
          </w:tcPr>
          <w:p w:rsidR="00C25CD0" w:rsidRDefault="00C25CD0"/>
        </w:tc>
        <w:tc>
          <w:tcPr>
            <w:tcW w:w="1798" w:type="dxa"/>
            <w:vMerge/>
            <w:tcBorders>
              <w:bottom w:val="nil"/>
            </w:tcBorders>
          </w:tcPr>
          <w:p w:rsidR="00C25CD0" w:rsidRDefault="00C25CD0"/>
        </w:tc>
        <w:tc>
          <w:tcPr>
            <w:tcW w:w="1757" w:type="dxa"/>
            <w:vMerge/>
          </w:tcPr>
          <w:p w:rsidR="00C25CD0" w:rsidRDefault="00C25CD0"/>
        </w:tc>
        <w:tc>
          <w:tcPr>
            <w:tcW w:w="2080" w:type="dxa"/>
            <w:gridSpan w:val="2"/>
          </w:tcPr>
          <w:p w:rsidR="00C25CD0" w:rsidRDefault="00C25CD0">
            <w:pPr>
              <w:pStyle w:val="ConsPlusNormal"/>
            </w:pPr>
            <w:r>
              <w:t>Внебюджетные источники</w:t>
            </w:r>
          </w:p>
        </w:tc>
        <w:tc>
          <w:tcPr>
            <w:tcW w:w="1642" w:type="dxa"/>
            <w:gridSpan w:val="2"/>
          </w:tcPr>
          <w:p w:rsidR="00C25CD0" w:rsidRDefault="00C25CD0">
            <w:pPr>
              <w:pStyle w:val="ConsPlusNormal"/>
            </w:pPr>
            <w:r>
              <w:t>26978428,60</w:t>
            </w:r>
          </w:p>
        </w:tc>
        <w:tc>
          <w:tcPr>
            <w:tcW w:w="1560" w:type="dxa"/>
            <w:gridSpan w:val="3"/>
          </w:tcPr>
          <w:p w:rsidR="00C25CD0" w:rsidRDefault="00C25CD0">
            <w:pPr>
              <w:pStyle w:val="ConsPlusNormal"/>
            </w:pPr>
            <w:r>
              <w:t>23373428,60</w:t>
            </w:r>
          </w:p>
        </w:tc>
        <w:tc>
          <w:tcPr>
            <w:tcW w:w="1280" w:type="dxa"/>
            <w:gridSpan w:val="2"/>
          </w:tcPr>
          <w:p w:rsidR="00C25CD0" w:rsidRDefault="00C25CD0">
            <w:pPr>
              <w:pStyle w:val="ConsPlusNormal"/>
            </w:pPr>
            <w:r>
              <w:t>21428,60</w:t>
            </w:r>
          </w:p>
        </w:tc>
        <w:tc>
          <w:tcPr>
            <w:tcW w:w="1514" w:type="dxa"/>
            <w:gridSpan w:val="3"/>
          </w:tcPr>
          <w:p w:rsidR="00C25CD0" w:rsidRDefault="00C25CD0">
            <w:pPr>
              <w:pStyle w:val="ConsPlusNormal"/>
            </w:pPr>
            <w:r>
              <w:t>21428,60</w:t>
            </w:r>
          </w:p>
        </w:tc>
        <w:tc>
          <w:tcPr>
            <w:tcW w:w="1332" w:type="dxa"/>
            <w:gridSpan w:val="2"/>
          </w:tcPr>
          <w:p w:rsidR="00C25CD0" w:rsidRDefault="00C25CD0">
            <w:pPr>
              <w:pStyle w:val="ConsPlusNormal"/>
            </w:pPr>
            <w:r>
              <w:t>21428,60</w:t>
            </w:r>
          </w:p>
        </w:tc>
        <w:tc>
          <w:tcPr>
            <w:tcW w:w="1587" w:type="dxa"/>
          </w:tcPr>
          <w:p w:rsidR="00C25CD0" w:rsidRDefault="00C25CD0">
            <w:pPr>
              <w:pStyle w:val="ConsPlusNormal"/>
            </w:pPr>
            <w:r>
              <w:t>50416143,00</w:t>
            </w:r>
          </w:p>
        </w:tc>
      </w:tr>
      <w:tr w:rsidR="00C25CD0">
        <w:tc>
          <w:tcPr>
            <w:tcW w:w="2086" w:type="dxa"/>
            <w:vMerge/>
            <w:tcBorders>
              <w:bottom w:val="nil"/>
            </w:tcBorders>
          </w:tcPr>
          <w:p w:rsidR="00C25CD0" w:rsidRDefault="00C25CD0"/>
        </w:tc>
        <w:tc>
          <w:tcPr>
            <w:tcW w:w="1798" w:type="dxa"/>
            <w:vMerge/>
            <w:tcBorders>
              <w:bottom w:val="nil"/>
            </w:tcBorders>
          </w:tcPr>
          <w:p w:rsidR="00C25CD0" w:rsidRDefault="00C25CD0"/>
        </w:tc>
        <w:tc>
          <w:tcPr>
            <w:tcW w:w="1757" w:type="dxa"/>
            <w:vMerge/>
          </w:tcPr>
          <w:p w:rsidR="00C25CD0" w:rsidRDefault="00C25CD0"/>
        </w:tc>
        <w:tc>
          <w:tcPr>
            <w:tcW w:w="2080" w:type="dxa"/>
            <w:gridSpan w:val="2"/>
          </w:tcPr>
          <w:p w:rsidR="00C25CD0" w:rsidRDefault="00C25CD0">
            <w:pPr>
              <w:pStyle w:val="ConsPlusNormal"/>
            </w:pPr>
            <w:r>
              <w:t>Средства бюджетов муниципальных образований Московской области</w:t>
            </w:r>
          </w:p>
        </w:tc>
        <w:tc>
          <w:tcPr>
            <w:tcW w:w="1642" w:type="dxa"/>
            <w:gridSpan w:val="2"/>
          </w:tcPr>
          <w:p w:rsidR="00C25CD0" w:rsidRDefault="00C25CD0">
            <w:pPr>
              <w:pStyle w:val="ConsPlusNormal"/>
            </w:pPr>
            <w:r>
              <w:t>696,00</w:t>
            </w:r>
          </w:p>
        </w:tc>
        <w:tc>
          <w:tcPr>
            <w:tcW w:w="1560" w:type="dxa"/>
            <w:gridSpan w:val="3"/>
          </w:tcPr>
          <w:p w:rsidR="00C25CD0" w:rsidRDefault="00C25CD0">
            <w:pPr>
              <w:pStyle w:val="ConsPlusNormal"/>
            </w:pPr>
            <w:r>
              <w:t>0,00</w:t>
            </w:r>
          </w:p>
        </w:tc>
        <w:tc>
          <w:tcPr>
            <w:tcW w:w="1280" w:type="dxa"/>
            <w:gridSpan w:val="2"/>
          </w:tcPr>
          <w:p w:rsidR="00C25CD0" w:rsidRDefault="00C25CD0">
            <w:pPr>
              <w:pStyle w:val="ConsPlusNormal"/>
            </w:pPr>
            <w:r>
              <w:t>0,00</w:t>
            </w:r>
          </w:p>
        </w:tc>
        <w:tc>
          <w:tcPr>
            <w:tcW w:w="1514" w:type="dxa"/>
            <w:gridSpan w:val="3"/>
          </w:tcPr>
          <w:p w:rsidR="00C25CD0" w:rsidRDefault="00C25CD0">
            <w:pPr>
              <w:pStyle w:val="ConsPlusNormal"/>
            </w:pPr>
            <w:r>
              <w:t>0,00</w:t>
            </w:r>
          </w:p>
        </w:tc>
        <w:tc>
          <w:tcPr>
            <w:tcW w:w="1332" w:type="dxa"/>
            <w:gridSpan w:val="2"/>
          </w:tcPr>
          <w:p w:rsidR="00C25CD0" w:rsidRDefault="00C25CD0">
            <w:pPr>
              <w:pStyle w:val="ConsPlusNormal"/>
            </w:pPr>
            <w:r>
              <w:t>0,00</w:t>
            </w:r>
          </w:p>
        </w:tc>
        <w:tc>
          <w:tcPr>
            <w:tcW w:w="1587" w:type="dxa"/>
          </w:tcPr>
          <w:p w:rsidR="00C25CD0" w:rsidRDefault="00C25CD0">
            <w:pPr>
              <w:pStyle w:val="ConsPlusNormal"/>
            </w:pPr>
            <w:r>
              <w:t>696,00</w:t>
            </w:r>
          </w:p>
        </w:tc>
      </w:tr>
      <w:tr w:rsidR="00C25CD0">
        <w:tc>
          <w:tcPr>
            <w:tcW w:w="2086" w:type="dxa"/>
            <w:vMerge/>
            <w:tcBorders>
              <w:bottom w:val="nil"/>
            </w:tcBorders>
          </w:tcPr>
          <w:p w:rsidR="00C25CD0" w:rsidRDefault="00C25CD0"/>
        </w:tc>
        <w:tc>
          <w:tcPr>
            <w:tcW w:w="1798" w:type="dxa"/>
            <w:vMerge/>
            <w:tcBorders>
              <w:bottom w:val="nil"/>
            </w:tcBorders>
          </w:tcPr>
          <w:p w:rsidR="00C25CD0" w:rsidRDefault="00C25CD0"/>
        </w:tc>
        <w:tc>
          <w:tcPr>
            <w:tcW w:w="1757" w:type="dxa"/>
            <w:vMerge w:val="restart"/>
          </w:tcPr>
          <w:p w:rsidR="00C25CD0" w:rsidRDefault="00C25CD0">
            <w:pPr>
              <w:pStyle w:val="ConsPlusNormal"/>
            </w:pPr>
            <w:r>
              <w:t>Министерство инвестиций и инноваций Московской области</w:t>
            </w:r>
          </w:p>
        </w:tc>
        <w:tc>
          <w:tcPr>
            <w:tcW w:w="2080" w:type="dxa"/>
            <w:gridSpan w:val="2"/>
          </w:tcPr>
          <w:p w:rsidR="00C25CD0" w:rsidRDefault="00C25CD0">
            <w:pPr>
              <w:pStyle w:val="ConsPlusNormal"/>
            </w:pPr>
            <w:r>
              <w:t>Всего:</w:t>
            </w:r>
          </w:p>
          <w:p w:rsidR="00C25CD0" w:rsidRDefault="00C25CD0">
            <w:pPr>
              <w:pStyle w:val="ConsPlusNormal"/>
            </w:pPr>
            <w:r>
              <w:t>в том числе:</w:t>
            </w:r>
          </w:p>
        </w:tc>
        <w:tc>
          <w:tcPr>
            <w:tcW w:w="1642" w:type="dxa"/>
            <w:gridSpan w:val="2"/>
          </w:tcPr>
          <w:p w:rsidR="00C25CD0" w:rsidRDefault="00C25CD0">
            <w:pPr>
              <w:pStyle w:val="ConsPlusNormal"/>
            </w:pPr>
            <w:r>
              <w:t>29153368,10</w:t>
            </w:r>
          </w:p>
        </w:tc>
        <w:tc>
          <w:tcPr>
            <w:tcW w:w="1560" w:type="dxa"/>
            <w:gridSpan w:val="3"/>
          </w:tcPr>
          <w:p w:rsidR="00C25CD0" w:rsidRDefault="00C25CD0">
            <w:pPr>
              <w:pStyle w:val="ConsPlusNormal"/>
            </w:pPr>
            <w:r>
              <w:t>23515475,60</w:t>
            </w:r>
          </w:p>
        </w:tc>
        <w:tc>
          <w:tcPr>
            <w:tcW w:w="1280" w:type="dxa"/>
            <w:gridSpan w:val="2"/>
          </w:tcPr>
          <w:p w:rsidR="00C25CD0" w:rsidRDefault="00C25CD0">
            <w:pPr>
              <w:pStyle w:val="ConsPlusNormal"/>
            </w:pPr>
            <w:r>
              <w:t>163475,60</w:t>
            </w:r>
          </w:p>
        </w:tc>
        <w:tc>
          <w:tcPr>
            <w:tcW w:w="1514" w:type="dxa"/>
            <w:gridSpan w:val="3"/>
          </w:tcPr>
          <w:p w:rsidR="00C25CD0" w:rsidRDefault="00C25CD0">
            <w:pPr>
              <w:pStyle w:val="ConsPlusNormal"/>
            </w:pPr>
            <w:r>
              <w:t>163475,60</w:t>
            </w:r>
          </w:p>
        </w:tc>
        <w:tc>
          <w:tcPr>
            <w:tcW w:w="1332" w:type="dxa"/>
            <w:gridSpan w:val="2"/>
          </w:tcPr>
          <w:p w:rsidR="00C25CD0" w:rsidRDefault="00C25CD0">
            <w:pPr>
              <w:pStyle w:val="ConsPlusNormal"/>
            </w:pPr>
            <w:r>
              <w:t>163475,60</w:t>
            </w:r>
          </w:p>
        </w:tc>
        <w:tc>
          <w:tcPr>
            <w:tcW w:w="1587" w:type="dxa"/>
          </w:tcPr>
          <w:p w:rsidR="00C25CD0" w:rsidRDefault="00C25CD0">
            <w:pPr>
              <w:pStyle w:val="ConsPlusNormal"/>
            </w:pPr>
            <w:r>
              <w:t>53159270,50</w:t>
            </w:r>
          </w:p>
        </w:tc>
      </w:tr>
      <w:tr w:rsidR="00C25CD0">
        <w:tc>
          <w:tcPr>
            <w:tcW w:w="2086" w:type="dxa"/>
            <w:vMerge/>
            <w:tcBorders>
              <w:bottom w:val="nil"/>
            </w:tcBorders>
          </w:tcPr>
          <w:p w:rsidR="00C25CD0" w:rsidRDefault="00C25CD0"/>
        </w:tc>
        <w:tc>
          <w:tcPr>
            <w:tcW w:w="1798" w:type="dxa"/>
            <w:vMerge/>
            <w:tcBorders>
              <w:bottom w:val="nil"/>
            </w:tcBorders>
          </w:tcPr>
          <w:p w:rsidR="00C25CD0" w:rsidRDefault="00C25CD0"/>
        </w:tc>
        <w:tc>
          <w:tcPr>
            <w:tcW w:w="1757" w:type="dxa"/>
            <w:vMerge/>
          </w:tcPr>
          <w:p w:rsidR="00C25CD0" w:rsidRDefault="00C25CD0"/>
        </w:tc>
        <w:tc>
          <w:tcPr>
            <w:tcW w:w="2080" w:type="dxa"/>
            <w:gridSpan w:val="2"/>
          </w:tcPr>
          <w:p w:rsidR="00C25CD0" w:rsidRDefault="00C25CD0">
            <w:pPr>
              <w:pStyle w:val="ConsPlusNormal"/>
            </w:pPr>
            <w:r>
              <w:t>Средства федерального бюджета</w:t>
            </w:r>
          </w:p>
        </w:tc>
        <w:tc>
          <w:tcPr>
            <w:tcW w:w="1642" w:type="dxa"/>
            <w:gridSpan w:val="2"/>
          </w:tcPr>
          <w:p w:rsidR="00C25CD0" w:rsidRDefault="00C25CD0">
            <w:pPr>
              <w:pStyle w:val="ConsPlusNormal"/>
            </w:pPr>
            <w:r>
              <w:t>854196,50</w:t>
            </w:r>
          </w:p>
        </w:tc>
        <w:tc>
          <w:tcPr>
            <w:tcW w:w="1560" w:type="dxa"/>
            <w:gridSpan w:val="3"/>
          </w:tcPr>
          <w:p w:rsidR="00C25CD0" w:rsidRDefault="00C25CD0">
            <w:pPr>
              <w:pStyle w:val="ConsPlusNormal"/>
            </w:pPr>
            <w:r>
              <w:t>10000,00</w:t>
            </w:r>
          </w:p>
        </w:tc>
        <w:tc>
          <w:tcPr>
            <w:tcW w:w="1280" w:type="dxa"/>
            <w:gridSpan w:val="2"/>
          </w:tcPr>
          <w:p w:rsidR="00C25CD0" w:rsidRDefault="00C25CD0">
            <w:pPr>
              <w:pStyle w:val="ConsPlusNormal"/>
            </w:pPr>
            <w:r>
              <w:t>10000,00</w:t>
            </w:r>
          </w:p>
        </w:tc>
        <w:tc>
          <w:tcPr>
            <w:tcW w:w="1514" w:type="dxa"/>
            <w:gridSpan w:val="3"/>
          </w:tcPr>
          <w:p w:rsidR="00C25CD0" w:rsidRDefault="00C25CD0">
            <w:pPr>
              <w:pStyle w:val="ConsPlusNormal"/>
            </w:pPr>
            <w:r>
              <w:t>10000,00</w:t>
            </w:r>
          </w:p>
        </w:tc>
        <w:tc>
          <w:tcPr>
            <w:tcW w:w="1332" w:type="dxa"/>
            <w:gridSpan w:val="2"/>
          </w:tcPr>
          <w:p w:rsidR="00C25CD0" w:rsidRDefault="00C25CD0">
            <w:pPr>
              <w:pStyle w:val="ConsPlusNormal"/>
            </w:pPr>
            <w:r>
              <w:t>10000,00</w:t>
            </w:r>
          </w:p>
        </w:tc>
        <w:tc>
          <w:tcPr>
            <w:tcW w:w="1587" w:type="dxa"/>
          </w:tcPr>
          <w:p w:rsidR="00C25CD0" w:rsidRDefault="00C25CD0">
            <w:pPr>
              <w:pStyle w:val="ConsPlusNormal"/>
            </w:pPr>
            <w:r>
              <w:t>894196,50</w:t>
            </w:r>
          </w:p>
        </w:tc>
      </w:tr>
      <w:tr w:rsidR="00C25CD0">
        <w:tc>
          <w:tcPr>
            <w:tcW w:w="2086" w:type="dxa"/>
            <w:vMerge/>
            <w:tcBorders>
              <w:bottom w:val="nil"/>
            </w:tcBorders>
          </w:tcPr>
          <w:p w:rsidR="00C25CD0" w:rsidRDefault="00C25CD0"/>
        </w:tc>
        <w:tc>
          <w:tcPr>
            <w:tcW w:w="1798" w:type="dxa"/>
            <w:vMerge/>
            <w:tcBorders>
              <w:bottom w:val="nil"/>
            </w:tcBorders>
          </w:tcPr>
          <w:p w:rsidR="00C25CD0" w:rsidRDefault="00C25CD0"/>
        </w:tc>
        <w:tc>
          <w:tcPr>
            <w:tcW w:w="1757" w:type="dxa"/>
            <w:vMerge/>
          </w:tcPr>
          <w:p w:rsidR="00C25CD0" w:rsidRDefault="00C25CD0"/>
        </w:tc>
        <w:tc>
          <w:tcPr>
            <w:tcW w:w="2080" w:type="dxa"/>
            <w:gridSpan w:val="2"/>
          </w:tcPr>
          <w:p w:rsidR="00C25CD0" w:rsidRDefault="00C25CD0">
            <w:pPr>
              <w:pStyle w:val="ConsPlusNormal"/>
            </w:pPr>
            <w:r>
              <w:t>Средства бюджета Московской области</w:t>
            </w:r>
          </w:p>
        </w:tc>
        <w:tc>
          <w:tcPr>
            <w:tcW w:w="1642" w:type="dxa"/>
            <w:gridSpan w:val="2"/>
          </w:tcPr>
          <w:p w:rsidR="00C25CD0" w:rsidRDefault="00C25CD0">
            <w:pPr>
              <w:pStyle w:val="ConsPlusNormal"/>
            </w:pPr>
            <w:r>
              <w:t>1320047,00</w:t>
            </w:r>
          </w:p>
        </w:tc>
        <w:tc>
          <w:tcPr>
            <w:tcW w:w="1560" w:type="dxa"/>
            <w:gridSpan w:val="3"/>
          </w:tcPr>
          <w:p w:rsidR="00C25CD0" w:rsidRDefault="00C25CD0">
            <w:pPr>
              <w:pStyle w:val="ConsPlusNormal"/>
            </w:pPr>
            <w:r>
              <w:t>132047,00</w:t>
            </w:r>
          </w:p>
        </w:tc>
        <w:tc>
          <w:tcPr>
            <w:tcW w:w="1280" w:type="dxa"/>
            <w:gridSpan w:val="2"/>
          </w:tcPr>
          <w:p w:rsidR="00C25CD0" w:rsidRDefault="00C25CD0">
            <w:pPr>
              <w:pStyle w:val="ConsPlusNormal"/>
            </w:pPr>
            <w:r>
              <w:t>132047,00</w:t>
            </w:r>
          </w:p>
        </w:tc>
        <w:tc>
          <w:tcPr>
            <w:tcW w:w="1514" w:type="dxa"/>
            <w:gridSpan w:val="3"/>
          </w:tcPr>
          <w:p w:rsidR="00C25CD0" w:rsidRDefault="00C25CD0">
            <w:pPr>
              <w:pStyle w:val="ConsPlusNormal"/>
            </w:pPr>
            <w:r>
              <w:t>132047,00</w:t>
            </w:r>
          </w:p>
        </w:tc>
        <w:tc>
          <w:tcPr>
            <w:tcW w:w="1332" w:type="dxa"/>
            <w:gridSpan w:val="2"/>
          </w:tcPr>
          <w:p w:rsidR="00C25CD0" w:rsidRDefault="00C25CD0">
            <w:pPr>
              <w:pStyle w:val="ConsPlusNormal"/>
            </w:pPr>
            <w:r>
              <w:t>1318047,00</w:t>
            </w:r>
          </w:p>
        </w:tc>
        <w:tc>
          <w:tcPr>
            <w:tcW w:w="1587" w:type="dxa"/>
          </w:tcPr>
          <w:p w:rsidR="00C25CD0" w:rsidRDefault="00C25CD0">
            <w:pPr>
              <w:pStyle w:val="ConsPlusNormal"/>
            </w:pPr>
            <w:r>
              <w:t>1848235,00</w:t>
            </w:r>
          </w:p>
        </w:tc>
      </w:tr>
      <w:tr w:rsidR="00C25CD0">
        <w:tc>
          <w:tcPr>
            <w:tcW w:w="2086" w:type="dxa"/>
            <w:vMerge/>
            <w:tcBorders>
              <w:bottom w:val="nil"/>
            </w:tcBorders>
          </w:tcPr>
          <w:p w:rsidR="00C25CD0" w:rsidRDefault="00C25CD0"/>
        </w:tc>
        <w:tc>
          <w:tcPr>
            <w:tcW w:w="1798" w:type="dxa"/>
            <w:vMerge/>
            <w:tcBorders>
              <w:bottom w:val="nil"/>
            </w:tcBorders>
          </w:tcPr>
          <w:p w:rsidR="00C25CD0" w:rsidRDefault="00C25CD0"/>
        </w:tc>
        <w:tc>
          <w:tcPr>
            <w:tcW w:w="1757" w:type="dxa"/>
            <w:vMerge/>
          </w:tcPr>
          <w:p w:rsidR="00C25CD0" w:rsidRDefault="00C25CD0"/>
        </w:tc>
        <w:tc>
          <w:tcPr>
            <w:tcW w:w="2080" w:type="dxa"/>
            <w:gridSpan w:val="2"/>
          </w:tcPr>
          <w:p w:rsidR="00C25CD0" w:rsidRDefault="00C25CD0">
            <w:pPr>
              <w:pStyle w:val="ConsPlusNormal"/>
            </w:pPr>
            <w:r>
              <w:t>Внебюджетные источники</w:t>
            </w:r>
          </w:p>
        </w:tc>
        <w:tc>
          <w:tcPr>
            <w:tcW w:w="1642" w:type="dxa"/>
            <w:gridSpan w:val="2"/>
          </w:tcPr>
          <w:p w:rsidR="00C25CD0" w:rsidRDefault="00C25CD0">
            <w:pPr>
              <w:pStyle w:val="ConsPlusNormal"/>
            </w:pPr>
            <w:r>
              <w:t>26978428,60</w:t>
            </w:r>
          </w:p>
        </w:tc>
        <w:tc>
          <w:tcPr>
            <w:tcW w:w="1560" w:type="dxa"/>
            <w:gridSpan w:val="3"/>
          </w:tcPr>
          <w:p w:rsidR="00C25CD0" w:rsidRDefault="00C25CD0">
            <w:pPr>
              <w:pStyle w:val="ConsPlusNormal"/>
            </w:pPr>
            <w:r>
              <w:t>23373428,60</w:t>
            </w:r>
          </w:p>
        </w:tc>
        <w:tc>
          <w:tcPr>
            <w:tcW w:w="1280" w:type="dxa"/>
            <w:gridSpan w:val="2"/>
          </w:tcPr>
          <w:p w:rsidR="00C25CD0" w:rsidRDefault="00C25CD0">
            <w:pPr>
              <w:pStyle w:val="ConsPlusNormal"/>
            </w:pPr>
            <w:r>
              <w:t>21428,60</w:t>
            </w:r>
          </w:p>
        </w:tc>
        <w:tc>
          <w:tcPr>
            <w:tcW w:w="1514" w:type="dxa"/>
            <w:gridSpan w:val="3"/>
          </w:tcPr>
          <w:p w:rsidR="00C25CD0" w:rsidRDefault="00C25CD0">
            <w:pPr>
              <w:pStyle w:val="ConsPlusNormal"/>
            </w:pPr>
            <w:r>
              <w:t>21428,60</w:t>
            </w:r>
          </w:p>
        </w:tc>
        <w:tc>
          <w:tcPr>
            <w:tcW w:w="1332" w:type="dxa"/>
            <w:gridSpan w:val="2"/>
          </w:tcPr>
          <w:p w:rsidR="00C25CD0" w:rsidRDefault="00C25CD0">
            <w:pPr>
              <w:pStyle w:val="ConsPlusNormal"/>
            </w:pPr>
            <w:r>
              <w:t>21428,60</w:t>
            </w:r>
          </w:p>
        </w:tc>
        <w:tc>
          <w:tcPr>
            <w:tcW w:w="1587" w:type="dxa"/>
          </w:tcPr>
          <w:p w:rsidR="00C25CD0" w:rsidRDefault="00C25CD0">
            <w:pPr>
              <w:pStyle w:val="ConsPlusNormal"/>
            </w:pPr>
            <w:r>
              <w:t>50416143,00</w:t>
            </w:r>
          </w:p>
        </w:tc>
      </w:tr>
      <w:tr w:rsidR="00C25CD0">
        <w:tc>
          <w:tcPr>
            <w:tcW w:w="2086" w:type="dxa"/>
            <w:vMerge/>
            <w:tcBorders>
              <w:bottom w:val="nil"/>
            </w:tcBorders>
          </w:tcPr>
          <w:p w:rsidR="00C25CD0" w:rsidRDefault="00C25CD0"/>
        </w:tc>
        <w:tc>
          <w:tcPr>
            <w:tcW w:w="1798" w:type="dxa"/>
            <w:vMerge/>
            <w:tcBorders>
              <w:bottom w:val="nil"/>
            </w:tcBorders>
          </w:tcPr>
          <w:p w:rsidR="00C25CD0" w:rsidRDefault="00C25CD0"/>
        </w:tc>
        <w:tc>
          <w:tcPr>
            <w:tcW w:w="1757" w:type="dxa"/>
            <w:vMerge/>
          </w:tcPr>
          <w:p w:rsidR="00C25CD0" w:rsidRDefault="00C25CD0"/>
        </w:tc>
        <w:tc>
          <w:tcPr>
            <w:tcW w:w="2080" w:type="dxa"/>
            <w:gridSpan w:val="2"/>
          </w:tcPr>
          <w:p w:rsidR="00C25CD0" w:rsidRDefault="00C25CD0">
            <w:pPr>
              <w:pStyle w:val="ConsPlusNormal"/>
            </w:pPr>
            <w:r>
              <w:t>Средства бюджетов муниципальных образований Московской области</w:t>
            </w:r>
          </w:p>
        </w:tc>
        <w:tc>
          <w:tcPr>
            <w:tcW w:w="1642" w:type="dxa"/>
            <w:gridSpan w:val="2"/>
          </w:tcPr>
          <w:p w:rsidR="00C25CD0" w:rsidRDefault="00C25CD0">
            <w:pPr>
              <w:pStyle w:val="ConsPlusNormal"/>
            </w:pPr>
            <w:r>
              <w:t>696,00</w:t>
            </w:r>
          </w:p>
        </w:tc>
        <w:tc>
          <w:tcPr>
            <w:tcW w:w="1560" w:type="dxa"/>
            <w:gridSpan w:val="3"/>
          </w:tcPr>
          <w:p w:rsidR="00C25CD0" w:rsidRDefault="00C25CD0">
            <w:pPr>
              <w:pStyle w:val="ConsPlusNormal"/>
            </w:pPr>
            <w:r>
              <w:t>0,00</w:t>
            </w:r>
          </w:p>
        </w:tc>
        <w:tc>
          <w:tcPr>
            <w:tcW w:w="1280" w:type="dxa"/>
            <w:gridSpan w:val="2"/>
          </w:tcPr>
          <w:p w:rsidR="00C25CD0" w:rsidRDefault="00C25CD0">
            <w:pPr>
              <w:pStyle w:val="ConsPlusNormal"/>
            </w:pPr>
            <w:r>
              <w:t>0,00</w:t>
            </w:r>
          </w:p>
        </w:tc>
        <w:tc>
          <w:tcPr>
            <w:tcW w:w="1514" w:type="dxa"/>
            <w:gridSpan w:val="3"/>
          </w:tcPr>
          <w:p w:rsidR="00C25CD0" w:rsidRDefault="00C25CD0">
            <w:pPr>
              <w:pStyle w:val="ConsPlusNormal"/>
            </w:pPr>
            <w:r>
              <w:t>0,00</w:t>
            </w:r>
          </w:p>
        </w:tc>
        <w:tc>
          <w:tcPr>
            <w:tcW w:w="1332" w:type="dxa"/>
            <w:gridSpan w:val="2"/>
          </w:tcPr>
          <w:p w:rsidR="00C25CD0" w:rsidRDefault="00C25CD0">
            <w:pPr>
              <w:pStyle w:val="ConsPlusNormal"/>
            </w:pPr>
            <w:r>
              <w:t>0,00</w:t>
            </w:r>
          </w:p>
        </w:tc>
        <w:tc>
          <w:tcPr>
            <w:tcW w:w="1587" w:type="dxa"/>
          </w:tcPr>
          <w:p w:rsidR="00C25CD0" w:rsidRDefault="00C25CD0">
            <w:pPr>
              <w:pStyle w:val="ConsPlusNormal"/>
            </w:pPr>
            <w:r>
              <w:t>696,00</w:t>
            </w:r>
          </w:p>
        </w:tc>
      </w:tr>
      <w:tr w:rsidR="00C25CD0">
        <w:tc>
          <w:tcPr>
            <w:tcW w:w="2086" w:type="dxa"/>
            <w:vMerge/>
            <w:tcBorders>
              <w:bottom w:val="nil"/>
            </w:tcBorders>
          </w:tcPr>
          <w:p w:rsidR="00C25CD0" w:rsidRDefault="00C25CD0"/>
        </w:tc>
        <w:tc>
          <w:tcPr>
            <w:tcW w:w="1798" w:type="dxa"/>
            <w:vMerge/>
            <w:tcBorders>
              <w:bottom w:val="nil"/>
            </w:tcBorders>
          </w:tcPr>
          <w:p w:rsidR="00C25CD0" w:rsidRDefault="00C25CD0"/>
        </w:tc>
        <w:tc>
          <w:tcPr>
            <w:tcW w:w="1757" w:type="dxa"/>
            <w:vMerge w:val="restart"/>
            <w:tcBorders>
              <w:bottom w:val="nil"/>
            </w:tcBorders>
          </w:tcPr>
          <w:p w:rsidR="00C25CD0" w:rsidRDefault="00C25CD0">
            <w:pPr>
              <w:pStyle w:val="ConsPlusNormal"/>
            </w:pPr>
            <w:r>
              <w:t>Министерство строительного комплекса Московской области</w:t>
            </w:r>
          </w:p>
        </w:tc>
        <w:tc>
          <w:tcPr>
            <w:tcW w:w="2080" w:type="dxa"/>
            <w:gridSpan w:val="2"/>
          </w:tcPr>
          <w:p w:rsidR="00C25CD0" w:rsidRDefault="00C25CD0">
            <w:pPr>
              <w:pStyle w:val="ConsPlusNormal"/>
            </w:pPr>
            <w:r>
              <w:t>Всего:</w:t>
            </w:r>
          </w:p>
          <w:p w:rsidR="00C25CD0" w:rsidRDefault="00C25CD0">
            <w:pPr>
              <w:pStyle w:val="ConsPlusNormal"/>
            </w:pPr>
            <w:r>
              <w:t>в том числе:</w:t>
            </w:r>
          </w:p>
        </w:tc>
        <w:tc>
          <w:tcPr>
            <w:tcW w:w="1642" w:type="dxa"/>
            <w:gridSpan w:val="2"/>
          </w:tcPr>
          <w:p w:rsidR="00C25CD0" w:rsidRDefault="00C25CD0">
            <w:pPr>
              <w:pStyle w:val="ConsPlusNormal"/>
            </w:pPr>
            <w:r>
              <w:t>1553727,10</w:t>
            </w:r>
          </w:p>
        </w:tc>
        <w:tc>
          <w:tcPr>
            <w:tcW w:w="1560" w:type="dxa"/>
            <w:gridSpan w:val="3"/>
          </w:tcPr>
          <w:p w:rsidR="00C25CD0" w:rsidRDefault="00C25CD0">
            <w:pPr>
              <w:pStyle w:val="ConsPlusNormal"/>
            </w:pPr>
            <w:r>
              <w:t>1416832,37</w:t>
            </w:r>
          </w:p>
        </w:tc>
        <w:tc>
          <w:tcPr>
            <w:tcW w:w="1280" w:type="dxa"/>
            <w:gridSpan w:val="2"/>
          </w:tcPr>
          <w:p w:rsidR="00C25CD0" w:rsidRDefault="00C25CD0">
            <w:pPr>
              <w:pStyle w:val="ConsPlusNormal"/>
            </w:pPr>
            <w:r>
              <w:t>0,00</w:t>
            </w:r>
          </w:p>
        </w:tc>
        <w:tc>
          <w:tcPr>
            <w:tcW w:w="1514" w:type="dxa"/>
            <w:gridSpan w:val="3"/>
          </w:tcPr>
          <w:p w:rsidR="00C25CD0" w:rsidRDefault="00C25CD0">
            <w:pPr>
              <w:pStyle w:val="ConsPlusNormal"/>
            </w:pPr>
            <w:r>
              <w:t>0,00</w:t>
            </w:r>
          </w:p>
        </w:tc>
        <w:tc>
          <w:tcPr>
            <w:tcW w:w="1332" w:type="dxa"/>
            <w:gridSpan w:val="2"/>
          </w:tcPr>
          <w:p w:rsidR="00C25CD0" w:rsidRDefault="00C25CD0">
            <w:pPr>
              <w:pStyle w:val="ConsPlusNormal"/>
            </w:pPr>
            <w:r>
              <w:t>0,00</w:t>
            </w:r>
          </w:p>
        </w:tc>
        <w:tc>
          <w:tcPr>
            <w:tcW w:w="1587" w:type="dxa"/>
          </w:tcPr>
          <w:p w:rsidR="00C25CD0" w:rsidRDefault="00C25CD0">
            <w:pPr>
              <w:pStyle w:val="ConsPlusNormal"/>
            </w:pPr>
            <w:r>
              <w:t>2970559,47</w:t>
            </w:r>
          </w:p>
        </w:tc>
      </w:tr>
      <w:tr w:rsidR="00C25CD0">
        <w:tblPrEx>
          <w:tblBorders>
            <w:insideH w:val="nil"/>
          </w:tblBorders>
        </w:tblPrEx>
        <w:tc>
          <w:tcPr>
            <w:tcW w:w="2086" w:type="dxa"/>
            <w:vMerge/>
            <w:tcBorders>
              <w:bottom w:val="nil"/>
            </w:tcBorders>
          </w:tcPr>
          <w:p w:rsidR="00C25CD0" w:rsidRDefault="00C25CD0"/>
        </w:tc>
        <w:tc>
          <w:tcPr>
            <w:tcW w:w="1798" w:type="dxa"/>
            <w:vMerge/>
            <w:tcBorders>
              <w:bottom w:val="nil"/>
            </w:tcBorders>
          </w:tcPr>
          <w:p w:rsidR="00C25CD0" w:rsidRDefault="00C25CD0"/>
        </w:tc>
        <w:tc>
          <w:tcPr>
            <w:tcW w:w="1757" w:type="dxa"/>
            <w:vMerge/>
            <w:tcBorders>
              <w:bottom w:val="nil"/>
            </w:tcBorders>
          </w:tcPr>
          <w:p w:rsidR="00C25CD0" w:rsidRDefault="00C25CD0"/>
        </w:tc>
        <w:tc>
          <w:tcPr>
            <w:tcW w:w="2080" w:type="dxa"/>
            <w:gridSpan w:val="2"/>
            <w:tcBorders>
              <w:bottom w:val="nil"/>
            </w:tcBorders>
          </w:tcPr>
          <w:p w:rsidR="00C25CD0" w:rsidRDefault="00C25CD0">
            <w:pPr>
              <w:pStyle w:val="ConsPlusNormal"/>
            </w:pPr>
            <w:r>
              <w:t>Средства бюджета Московской области</w:t>
            </w:r>
          </w:p>
        </w:tc>
        <w:tc>
          <w:tcPr>
            <w:tcW w:w="1642" w:type="dxa"/>
            <w:gridSpan w:val="2"/>
            <w:tcBorders>
              <w:bottom w:val="nil"/>
            </w:tcBorders>
          </w:tcPr>
          <w:p w:rsidR="00C25CD0" w:rsidRDefault="00C25CD0">
            <w:pPr>
              <w:pStyle w:val="ConsPlusNormal"/>
            </w:pPr>
            <w:r>
              <w:t>1553727,10</w:t>
            </w:r>
          </w:p>
        </w:tc>
        <w:tc>
          <w:tcPr>
            <w:tcW w:w="1560" w:type="dxa"/>
            <w:gridSpan w:val="3"/>
            <w:tcBorders>
              <w:bottom w:val="nil"/>
            </w:tcBorders>
          </w:tcPr>
          <w:p w:rsidR="00C25CD0" w:rsidRDefault="00C25CD0">
            <w:pPr>
              <w:pStyle w:val="ConsPlusNormal"/>
            </w:pPr>
            <w:r>
              <w:t>1416832,37</w:t>
            </w:r>
          </w:p>
        </w:tc>
        <w:tc>
          <w:tcPr>
            <w:tcW w:w="1280" w:type="dxa"/>
            <w:gridSpan w:val="2"/>
            <w:tcBorders>
              <w:bottom w:val="nil"/>
            </w:tcBorders>
          </w:tcPr>
          <w:p w:rsidR="00C25CD0" w:rsidRDefault="00C25CD0">
            <w:pPr>
              <w:pStyle w:val="ConsPlusNormal"/>
            </w:pPr>
            <w:r>
              <w:t>0,00</w:t>
            </w:r>
          </w:p>
        </w:tc>
        <w:tc>
          <w:tcPr>
            <w:tcW w:w="1514" w:type="dxa"/>
            <w:gridSpan w:val="3"/>
            <w:tcBorders>
              <w:bottom w:val="nil"/>
            </w:tcBorders>
          </w:tcPr>
          <w:p w:rsidR="00C25CD0" w:rsidRDefault="00C25CD0">
            <w:pPr>
              <w:pStyle w:val="ConsPlusNormal"/>
            </w:pPr>
            <w:r>
              <w:t>0,00</w:t>
            </w:r>
          </w:p>
        </w:tc>
        <w:tc>
          <w:tcPr>
            <w:tcW w:w="1332" w:type="dxa"/>
            <w:gridSpan w:val="2"/>
            <w:tcBorders>
              <w:bottom w:val="nil"/>
            </w:tcBorders>
          </w:tcPr>
          <w:p w:rsidR="00C25CD0" w:rsidRDefault="00C25CD0">
            <w:pPr>
              <w:pStyle w:val="ConsPlusNormal"/>
            </w:pPr>
            <w:r>
              <w:t>0,00</w:t>
            </w:r>
          </w:p>
        </w:tc>
        <w:tc>
          <w:tcPr>
            <w:tcW w:w="1587" w:type="dxa"/>
            <w:tcBorders>
              <w:bottom w:val="nil"/>
            </w:tcBorders>
          </w:tcPr>
          <w:p w:rsidR="00C25CD0" w:rsidRDefault="00C25CD0">
            <w:pPr>
              <w:pStyle w:val="ConsPlusNormal"/>
            </w:pPr>
            <w:r>
              <w:t>2970559,47</w:t>
            </w:r>
          </w:p>
        </w:tc>
      </w:tr>
      <w:tr w:rsidR="00C25CD0">
        <w:tblPrEx>
          <w:tblBorders>
            <w:insideH w:val="nil"/>
          </w:tblBorders>
        </w:tblPrEx>
        <w:tc>
          <w:tcPr>
            <w:tcW w:w="16636" w:type="dxa"/>
            <w:gridSpan w:val="18"/>
            <w:tcBorders>
              <w:top w:val="nil"/>
            </w:tcBorders>
          </w:tcPr>
          <w:p w:rsidR="00C25CD0" w:rsidRDefault="00C25CD0">
            <w:pPr>
              <w:pStyle w:val="ConsPlusNormal"/>
              <w:jc w:val="both"/>
            </w:pPr>
            <w:r>
              <w:t xml:space="preserve">(в ред. </w:t>
            </w:r>
            <w:hyperlink r:id="rId187" w:history="1">
              <w:r>
                <w:rPr>
                  <w:color w:val="0000FF"/>
                </w:rPr>
                <w:t>постановления</w:t>
              </w:r>
            </w:hyperlink>
            <w:r>
              <w:t xml:space="preserve"> Правительства МО от 14.02.2017 N 97/6)</w:t>
            </w:r>
          </w:p>
        </w:tc>
      </w:tr>
      <w:tr w:rsidR="00C25CD0">
        <w:tc>
          <w:tcPr>
            <w:tcW w:w="7721" w:type="dxa"/>
            <w:gridSpan w:val="5"/>
          </w:tcPr>
          <w:p w:rsidR="00C25CD0" w:rsidRDefault="00C25CD0">
            <w:pPr>
              <w:pStyle w:val="ConsPlusNormal"/>
            </w:pPr>
            <w:r>
              <w:t>Основные показатели реализации мероприятий подпрограммы</w:t>
            </w:r>
          </w:p>
        </w:tc>
        <w:tc>
          <w:tcPr>
            <w:tcW w:w="2072" w:type="dxa"/>
            <w:gridSpan w:val="3"/>
          </w:tcPr>
          <w:p w:rsidR="00C25CD0" w:rsidRDefault="00C25CD0">
            <w:pPr>
              <w:pStyle w:val="ConsPlusNormal"/>
            </w:pPr>
            <w:r>
              <w:t>2017 год</w:t>
            </w:r>
          </w:p>
        </w:tc>
        <w:tc>
          <w:tcPr>
            <w:tcW w:w="1559" w:type="dxa"/>
            <w:gridSpan w:val="3"/>
          </w:tcPr>
          <w:p w:rsidR="00C25CD0" w:rsidRDefault="00C25CD0">
            <w:pPr>
              <w:pStyle w:val="ConsPlusNormal"/>
            </w:pPr>
            <w:r>
              <w:t>2018 год</w:t>
            </w:r>
          </w:p>
        </w:tc>
        <w:tc>
          <w:tcPr>
            <w:tcW w:w="1571" w:type="dxa"/>
            <w:gridSpan w:val="3"/>
          </w:tcPr>
          <w:p w:rsidR="00C25CD0" w:rsidRDefault="00C25CD0">
            <w:pPr>
              <w:pStyle w:val="ConsPlusNormal"/>
            </w:pPr>
            <w:r>
              <w:t>2019 год</w:t>
            </w:r>
          </w:p>
        </w:tc>
        <w:tc>
          <w:tcPr>
            <w:tcW w:w="1502" w:type="dxa"/>
            <w:gridSpan w:val="2"/>
          </w:tcPr>
          <w:p w:rsidR="00C25CD0" w:rsidRDefault="00C25CD0">
            <w:pPr>
              <w:pStyle w:val="ConsPlusNormal"/>
            </w:pPr>
            <w:r>
              <w:t>2020 год</w:t>
            </w:r>
          </w:p>
        </w:tc>
        <w:tc>
          <w:tcPr>
            <w:tcW w:w="2211" w:type="dxa"/>
            <w:gridSpan w:val="2"/>
          </w:tcPr>
          <w:p w:rsidR="00C25CD0" w:rsidRDefault="00C25CD0">
            <w:pPr>
              <w:pStyle w:val="ConsPlusNormal"/>
            </w:pPr>
            <w:r>
              <w:t>2021 год</w:t>
            </w:r>
          </w:p>
        </w:tc>
      </w:tr>
      <w:tr w:rsidR="00C25CD0">
        <w:tc>
          <w:tcPr>
            <w:tcW w:w="7721" w:type="dxa"/>
            <w:gridSpan w:val="5"/>
          </w:tcPr>
          <w:p w:rsidR="00C25CD0" w:rsidRDefault="00C25CD0">
            <w:pPr>
              <w:pStyle w:val="ConsPlusNormal"/>
            </w:pPr>
            <w:r>
              <w:t>Количество реализованных основных положений Стандарта деятельности органов исполнительной власти субъекта Российской Федерации по обеспечению благоприятного инвестиционного климата</w:t>
            </w:r>
          </w:p>
        </w:tc>
        <w:tc>
          <w:tcPr>
            <w:tcW w:w="2072" w:type="dxa"/>
            <w:gridSpan w:val="3"/>
          </w:tcPr>
          <w:p w:rsidR="00C25CD0" w:rsidRDefault="00C25CD0">
            <w:pPr>
              <w:pStyle w:val="ConsPlusNormal"/>
            </w:pPr>
            <w:r>
              <w:t>15</w:t>
            </w:r>
          </w:p>
        </w:tc>
        <w:tc>
          <w:tcPr>
            <w:tcW w:w="1559" w:type="dxa"/>
            <w:gridSpan w:val="3"/>
          </w:tcPr>
          <w:p w:rsidR="00C25CD0" w:rsidRDefault="00C25CD0">
            <w:pPr>
              <w:pStyle w:val="ConsPlusNormal"/>
            </w:pPr>
            <w:r>
              <w:t>15</w:t>
            </w:r>
          </w:p>
        </w:tc>
        <w:tc>
          <w:tcPr>
            <w:tcW w:w="1571" w:type="dxa"/>
            <w:gridSpan w:val="3"/>
          </w:tcPr>
          <w:p w:rsidR="00C25CD0" w:rsidRDefault="00C25CD0">
            <w:pPr>
              <w:pStyle w:val="ConsPlusNormal"/>
            </w:pPr>
            <w:r>
              <w:t>15</w:t>
            </w:r>
          </w:p>
        </w:tc>
        <w:tc>
          <w:tcPr>
            <w:tcW w:w="1502" w:type="dxa"/>
            <w:gridSpan w:val="2"/>
          </w:tcPr>
          <w:p w:rsidR="00C25CD0" w:rsidRDefault="00C25CD0">
            <w:pPr>
              <w:pStyle w:val="ConsPlusNormal"/>
            </w:pPr>
            <w:r>
              <w:t>15</w:t>
            </w:r>
          </w:p>
        </w:tc>
        <w:tc>
          <w:tcPr>
            <w:tcW w:w="2211" w:type="dxa"/>
            <w:gridSpan w:val="2"/>
          </w:tcPr>
          <w:p w:rsidR="00C25CD0" w:rsidRDefault="00C25CD0">
            <w:pPr>
              <w:pStyle w:val="ConsPlusNormal"/>
            </w:pPr>
            <w:r>
              <w:t>15</w:t>
            </w:r>
          </w:p>
        </w:tc>
      </w:tr>
      <w:tr w:rsidR="00C25CD0">
        <w:tc>
          <w:tcPr>
            <w:tcW w:w="7721" w:type="dxa"/>
            <w:gridSpan w:val="5"/>
          </w:tcPr>
          <w:p w:rsidR="00C25CD0" w:rsidRDefault="00C25CD0">
            <w:pPr>
              <w:pStyle w:val="ConsPlusNormal"/>
            </w:pPr>
            <w:r>
              <w:t>Отношение объема инвестиций в основной капитал к валовому региональному продукту, процент</w:t>
            </w:r>
          </w:p>
        </w:tc>
        <w:tc>
          <w:tcPr>
            <w:tcW w:w="2072" w:type="dxa"/>
            <w:gridSpan w:val="3"/>
          </w:tcPr>
          <w:p w:rsidR="00C25CD0" w:rsidRDefault="00C25CD0">
            <w:pPr>
              <w:pStyle w:val="ConsPlusNormal"/>
            </w:pPr>
            <w:r>
              <w:t>26,5</w:t>
            </w:r>
          </w:p>
        </w:tc>
        <w:tc>
          <w:tcPr>
            <w:tcW w:w="1559" w:type="dxa"/>
            <w:gridSpan w:val="3"/>
          </w:tcPr>
          <w:p w:rsidR="00C25CD0" w:rsidRDefault="00C25CD0">
            <w:pPr>
              <w:pStyle w:val="ConsPlusNormal"/>
            </w:pPr>
            <w:r>
              <w:t>27,0</w:t>
            </w:r>
          </w:p>
        </w:tc>
        <w:tc>
          <w:tcPr>
            <w:tcW w:w="1571" w:type="dxa"/>
            <w:gridSpan w:val="3"/>
          </w:tcPr>
          <w:p w:rsidR="00C25CD0" w:rsidRDefault="00C25CD0">
            <w:pPr>
              <w:pStyle w:val="ConsPlusNormal"/>
            </w:pPr>
            <w:r>
              <w:t>27,0</w:t>
            </w:r>
          </w:p>
        </w:tc>
        <w:tc>
          <w:tcPr>
            <w:tcW w:w="1502" w:type="dxa"/>
            <w:gridSpan w:val="2"/>
          </w:tcPr>
          <w:p w:rsidR="00C25CD0" w:rsidRDefault="00C25CD0">
            <w:pPr>
              <w:pStyle w:val="ConsPlusNormal"/>
            </w:pPr>
            <w:r>
              <w:t>27,0</w:t>
            </w:r>
          </w:p>
        </w:tc>
        <w:tc>
          <w:tcPr>
            <w:tcW w:w="2211" w:type="dxa"/>
            <w:gridSpan w:val="2"/>
          </w:tcPr>
          <w:p w:rsidR="00C25CD0" w:rsidRDefault="00C25CD0">
            <w:pPr>
              <w:pStyle w:val="ConsPlusNormal"/>
            </w:pPr>
            <w:r>
              <w:t>27,0</w:t>
            </w:r>
          </w:p>
        </w:tc>
      </w:tr>
      <w:tr w:rsidR="00C25CD0">
        <w:tc>
          <w:tcPr>
            <w:tcW w:w="7721" w:type="dxa"/>
            <w:gridSpan w:val="5"/>
          </w:tcPr>
          <w:p w:rsidR="00C25CD0" w:rsidRDefault="00C25CD0">
            <w:pPr>
              <w:pStyle w:val="ConsPlusNormal"/>
            </w:pPr>
            <w:r>
              <w:t>Количество привлеченных инвесторов на территории муниципальных образований Московской области, единица (нарастающим итогом)</w:t>
            </w:r>
          </w:p>
        </w:tc>
        <w:tc>
          <w:tcPr>
            <w:tcW w:w="2072" w:type="dxa"/>
            <w:gridSpan w:val="3"/>
          </w:tcPr>
          <w:p w:rsidR="00C25CD0" w:rsidRDefault="00C25CD0">
            <w:pPr>
              <w:pStyle w:val="ConsPlusNormal"/>
            </w:pPr>
            <w:r>
              <w:t>341</w:t>
            </w:r>
          </w:p>
        </w:tc>
        <w:tc>
          <w:tcPr>
            <w:tcW w:w="1559" w:type="dxa"/>
            <w:gridSpan w:val="3"/>
          </w:tcPr>
          <w:p w:rsidR="00C25CD0" w:rsidRDefault="00C25CD0">
            <w:pPr>
              <w:pStyle w:val="ConsPlusNormal"/>
            </w:pPr>
            <w:r>
              <w:t>399</w:t>
            </w:r>
          </w:p>
        </w:tc>
        <w:tc>
          <w:tcPr>
            <w:tcW w:w="1571" w:type="dxa"/>
            <w:gridSpan w:val="3"/>
          </w:tcPr>
          <w:p w:rsidR="00C25CD0" w:rsidRDefault="00C25CD0">
            <w:pPr>
              <w:pStyle w:val="ConsPlusNormal"/>
            </w:pPr>
            <w:r>
              <w:t>457</w:t>
            </w:r>
          </w:p>
        </w:tc>
        <w:tc>
          <w:tcPr>
            <w:tcW w:w="1502" w:type="dxa"/>
            <w:gridSpan w:val="2"/>
          </w:tcPr>
          <w:p w:rsidR="00C25CD0" w:rsidRDefault="00C25CD0">
            <w:pPr>
              <w:pStyle w:val="ConsPlusNormal"/>
            </w:pPr>
            <w:r>
              <w:t>515</w:t>
            </w:r>
          </w:p>
        </w:tc>
        <w:tc>
          <w:tcPr>
            <w:tcW w:w="2211" w:type="dxa"/>
            <w:gridSpan w:val="2"/>
          </w:tcPr>
          <w:p w:rsidR="00C25CD0" w:rsidRDefault="00C25CD0">
            <w:pPr>
              <w:pStyle w:val="ConsPlusNormal"/>
            </w:pPr>
            <w:r>
              <w:t>573</w:t>
            </w:r>
          </w:p>
        </w:tc>
      </w:tr>
      <w:tr w:rsidR="00C25CD0">
        <w:tblPrEx>
          <w:tblBorders>
            <w:insideH w:val="nil"/>
          </w:tblBorders>
        </w:tblPrEx>
        <w:tc>
          <w:tcPr>
            <w:tcW w:w="7721" w:type="dxa"/>
            <w:gridSpan w:val="5"/>
            <w:tcBorders>
              <w:bottom w:val="nil"/>
            </w:tcBorders>
          </w:tcPr>
          <w:p w:rsidR="00C25CD0" w:rsidRDefault="00C25CD0">
            <w:pPr>
              <w:pStyle w:val="ConsPlusNormal"/>
            </w:pPr>
            <w:r>
              <w:t>Количество проведенных роуд-шоу для потенциальных инвесторов (мероприятие), в том числе:</w:t>
            </w:r>
          </w:p>
        </w:tc>
        <w:tc>
          <w:tcPr>
            <w:tcW w:w="2072" w:type="dxa"/>
            <w:gridSpan w:val="3"/>
            <w:tcBorders>
              <w:bottom w:val="nil"/>
            </w:tcBorders>
          </w:tcPr>
          <w:p w:rsidR="00C25CD0" w:rsidRDefault="00C25CD0">
            <w:pPr>
              <w:pStyle w:val="ConsPlusNormal"/>
            </w:pPr>
          </w:p>
        </w:tc>
        <w:tc>
          <w:tcPr>
            <w:tcW w:w="1559" w:type="dxa"/>
            <w:gridSpan w:val="3"/>
            <w:tcBorders>
              <w:bottom w:val="nil"/>
            </w:tcBorders>
          </w:tcPr>
          <w:p w:rsidR="00C25CD0" w:rsidRDefault="00C25CD0">
            <w:pPr>
              <w:pStyle w:val="ConsPlusNormal"/>
            </w:pPr>
          </w:p>
        </w:tc>
        <w:tc>
          <w:tcPr>
            <w:tcW w:w="1571" w:type="dxa"/>
            <w:gridSpan w:val="3"/>
            <w:tcBorders>
              <w:bottom w:val="nil"/>
            </w:tcBorders>
          </w:tcPr>
          <w:p w:rsidR="00C25CD0" w:rsidRDefault="00C25CD0">
            <w:pPr>
              <w:pStyle w:val="ConsPlusNormal"/>
            </w:pPr>
          </w:p>
        </w:tc>
        <w:tc>
          <w:tcPr>
            <w:tcW w:w="1502" w:type="dxa"/>
            <w:gridSpan w:val="2"/>
            <w:tcBorders>
              <w:bottom w:val="nil"/>
            </w:tcBorders>
          </w:tcPr>
          <w:p w:rsidR="00C25CD0" w:rsidRDefault="00C25CD0">
            <w:pPr>
              <w:pStyle w:val="ConsPlusNormal"/>
            </w:pPr>
          </w:p>
        </w:tc>
        <w:tc>
          <w:tcPr>
            <w:tcW w:w="2211" w:type="dxa"/>
            <w:gridSpan w:val="2"/>
            <w:tcBorders>
              <w:bottom w:val="nil"/>
            </w:tcBorders>
          </w:tcPr>
          <w:p w:rsidR="00C25CD0" w:rsidRDefault="00C25CD0">
            <w:pPr>
              <w:pStyle w:val="ConsPlusNormal"/>
            </w:pPr>
          </w:p>
        </w:tc>
      </w:tr>
      <w:tr w:rsidR="00C25CD0">
        <w:tblPrEx>
          <w:tblBorders>
            <w:insideH w:val="nil"/>
          </w:tblBorders>
        </w:tblPrEx>
        <w:tc>
          <w:tcPr>
            <w:tcW w:w="7721" w:type="dxa"/>
            <w:gridSpan w:val="5"/>
            <w:tcBorders>
              <w:top w:val="nil"/>
              <w:bottom w:val="nil"/>
            </w:tcBorders>
          </w:tcPr>
          <w:p w:rsidR="00C25CD0" w:rsidRDefault="00C25CD0">
            <w:pPr>
              <w:pStyle w:val="ConsPlusNormal"/>
            </w:pPr>
            <w:r>
              <w:t>за рубежом</w:t>
            </w:r>
          </w:p>
        </w:tc>
        <w:tc>
          <w:tcPr>
            <w:tcW w:w="2072" w:type="dxa"/>
            <w:gridSpan w:val="3"/>
            <w:tcBorders>
              <w:top w:val="nil"/>
              <w:bottom w:val="nil"/>
            </w:tcBorders>
          </w:tcPr>
          <w:p w:rsidR="00C25CD0" w:rsidRDefault="00C25CD0">
            <w:pPr>
              <w:pStyle w:val="ConsPlusNormal"/>
            </w:pPr>
            <w:r>
              <w:t>2</w:t>
            </w:r>
          </w:p>
        </w:tc>
        <w:tc>
          <w:tcPr>
            <w:tcW w:w="1559" w:type="dxa"/>
            <w:gridSpan w:val="3"/>
            <w:tcBorders>
              <w:top w:val="nil"/>
              <w:bottom w:val="nil"/>
            </w:tcBorders>
          </w:tcPr>
          <w:p w:rsidR="00C25CD0" w:rsidRDefault="00C25CD0">
            <w:pPr>
              <w:pStyle w:val="ConsPlusNormal"/>
            </w:pPr>
            <w:r>
              <w:t>2</w:t>
            </w:r>
          </w:p>
        </w:tc>
        <w:tc>
          <w:tcPr>
            <w:tcW w:w="1571" w:type="dxa"/>
            <w:gridSpan w:val="3"/>
            <w:tcBorders>
              <w:top w:val="nil"/>
              <w:bottom w:val="nil"/>
            </w:tcBorders>
          </w:tcPr>
          <w:p w:rsidR="00C25CD0" w:rsidRDefault="00C25CD0">
            <w:pPr>
              <w:pStyle w:val="ConsPlusNormal"/>
            </w:pPr>
            <w:r>
              <w:t>2</w:t>
            </w:r>
          </w:p>
        </w:tc>
        <w:tc>
          <w:tcPr>
            <w:tcW w:w="1502" w:type="dxa"/>
            <w:gridSpan w:val="2"/>
            <w:tcBorders>
              <w:top w:val="nil"/>
              <w:bottom w:val="nil"/>
            </w:tcBorders>
          </w:tcPr>
          <w:p w:rsidR="00C25CD0" w:rsidRDefault="00C25CD0">
            <w:pPr>
              <w:pStyle w:val="ConsPlusNormal"/>
            </w:pPr>
            <w:r>
              <w:t>2</w:t>
            </w:r>
          </w:p>
        </w:tc>
        <w:tc>
          <w:tcPr>
            <w:tcW w:w="2211" w:type="dxa"/>
            <w:gridSpan w:val="2"/>
            <w:tcBorders>
              <w:top w:val="nil"/>
              <w:bottom w:val="nil"/>
            </w:tcBorders>
          </w:tcPr>
          <w:p w:rsidR="00C25CD0" w:rsidRDefault="00C25CD0">
            <w:pPr>
              <w:pStyle w:val="ConsPlusNormal"/>
            </w:pPr>
            <w:r>
              <w:t>2</w:t>
            </w:r>
          </w:p>
        </w:tc>
      </w:tr>
      <w:tr w:rsidR="00C25CD0">
        <w:tblPrEx>
          <w:tblBorders>
            <w:insideH w:val="nil"/>
          </w:tblBorders>
        </w:tblPrEx>
        <w:tc>
          <w:tcPr>
            <w:tcW w:w="7721" w:type="dxa"/>
            <w:gridSpan w:val="5"/>
            <w:tcBorders>
              <w:top w:val="nil"/>
            </w:tcBorders>
          </w:tcPr>
          <w:p w:rsidR="00C25CD0" w:rsidRDefault="00C25CD0">
            <w:pPr>
              <w:pStyle w:val="ConsPlusNormal"/>
            </w:pPr>
            <w:r>
              <w:lastRenderedPageBreak/>
              <w:t>в Московской области</w:t>
            </w:r>
          </w:p>
        </w:tc>
        <w:tc>
          <w:tcPr>
            <w:tcW w:w="2072" w:type="dxa"/>
            <w:gridSpan w:val="3"/>
            <w:tcBorders>
              <w:top w:val="nil"/>
            </w:tcBorders>
          </w:tcPr>
          <w:p w:rsidR="00C25CD0" w:rsidRDefault="00C25CD0">
            <w:pPr>
              <w:pStyle w:val="ConsPlusNormal"/>
            </w:pPr>
            <w:r>
              <w:t>10</w:t>
            </w:r>
          </w:p>
        </w:tc>
        <w:tc>
          <w:tcPr>
            <w:tcW w:w="1559" w:type="dxa"/>
            <w:gridSpan w:val="3"/>
            <w:tcBorders>
              <w:top w:val="nil"/>
            </w:tcBorders>
          </w:tcPr>
          <w:p w:rsidR="00C25CD0" w:rsidRDefault="00C25CD0">
            <w:pPr>
              <w:pStyle w:val="ConsPlusNormal"/>
            </w:pPr>
            <w:r>
              <w:t>10</w:t>
            </w:r>
          </w:p>
        </w:tc>
        <w:tc>
          <w:tcPr>
            <w:tcW w:w="1571" w:type="dxa"/>
            <w:gridSpan w:val="3"/>
            <w:tcBorders>
              <w:top w:val="nil"/>
            </w:tcBorders>
          </w:tcPr>
          <w:p w:rsidR="00C25CD0" w:rsidRDefault="00C25CD0">
            <w:pPr>
              <w:pStyle w:val="ConsPlusNormal"/>
            </w:pPr>
            <w:r>
              <w:t>10</w:t>
            </w:r>
          </w:p>
        </w:tc>
        <w:tc>
          <w:tcPr>
            <w:tcW w:w="1502" w:type="dxa"/>
            <w:gridSpan w:val="2"/>
            <w:tcBorders>
              <w:top w:val="nil"/>
            </w:tcBorders>
          </w:tcPr>
          <w:p w:rsidR="00C25CD0" w:rsidRDefault="00C25CD0">
            <w:pPr>
              <w:pStyle w:val="ConsPlusNormal"/>
            </w:pPr>
            <w:r>
              <w:t>10</w:t>
            </w:r>
          </w:p>
        </w:tc>
        <w:tc>
          <w:tcPr>
            <w:tcW w:w="2211" w:type="dxa"/>
            <w:gridSpan w:val="2"/>
            <w:tcBorders>
              <w:top w:val="nil"/>
            </w:tcBorders>
          </w:tcPr>
          <w:p w:rsidR="00C25CD0" w:rsidRDefault="00C25CD0">
            <w:pPr>
              <w:pStyle w:val="ConsPlusNormal"/>
            </w:pPr>
            <w:r>
              <w:t>10</w:t>
            </w:r>
          </w:p>
        </w:tc>
      </w:tr>
      <w:tr w:rsidR="00C25CD0">
        <w:tc>
          <w:tcPr>
            <w:tcW w:w="7721" w:type="dxa"/>
            <w:gridSpan w:val="5"/>
          </w:tcPr>
          <w:p w:rsidR="00C25CD0" w:rsidRDefault="00C25CD0">
            <w:pPr>
              <w:pStyle w:val="ConsPlusNormal"/>
            </w:pPr>
            <w:r>
              <w:t>Количество многопрофильных индустриальных парков, технологических парков, промышленных площадок, единица (нарастающим итогом)</w:t>
            </w:r>
          </w:p>
        </w:tc>
        <w:tc>
          <w:tcPr>
            <w:tcW w:w="2072" w:type="dxa"/>
            <w:gridSpan w:val="3"/>
          </w:tcPr>
          <w:p w:rsidR="00C25CD0" w:rsidRDefault="00C25CD0">
            <w:pPr>
              <w:pStyle w:val="ConsPlusNormal"/>
            </w:pPr>
            <w:r>
              <w:t>59</w:t>
            </w:r>
          </w:p>
        </w:tc>
        <w:tc>
          <w:tcPr>
            <w:tcW w:w="1559" w:type="dxa"/>
            <w:gridSpan w:val="3"/>
          </w:tcPr>
          <w:p w:rsidR="00C25CD0" w:rsidRDefault="00C25CD0">
            <w:pPr>
              <w:pStyle w:val="ConsPlusNormal"/>
            </w:pPr>
            <w:r>
              <w:t>64</w:t>
            </w:r>
          </w:p>
        </w:tc>
        <w:tc>
          <w:tcPr>
            <w:tcW w:w="1571" w:type="dxa"/>
            <w:gridSpan w:val="3"/>
          </w:tcPr>
          <w:p w:rsidR="00C25CD0" w:rsidRDefault="00C25CD0">
            <w:pPr>
              <w:pStyle w:val="ConsPlusNormal"/>
            </w:pPr>
            <w:r>
              <w:t>64</w:t>
            </w:r>
          </w:p>
        </w:tc>
        <w:tc>
          <w:tcPr>
            <w:tcW w:w="1502" w:type="dxa"/>
            <w:gridSpan w:val="2"/>
          </w:tcPr>
          <w:p w:rsidR="00C25CD0" w:rsidRDefault="00C25CD0">
            <w:pPr>
              <w:pStyle w:val="ConsPlusNormal"/>
            </w:pPr>
            <w:r>
              <w:t>64</w:t>
            </w:r>
          </w:p>
        </w:tc>
        <w:tc>
          <w:tcPr>
            <w:tcW w:w="2211" w:type="dxa"/>
            <w:gridSpan w:val="2"/>
          </w:tcPr>
          <w:p w:rsidR="00C25CD0" w:rsidRDefault="00C25CD0">
            <w:pPr>
              <w:pStyle w:val="ConsPlusNormal"/>
            </w:pPr>
            <w:r>
              <w:t>64</w:t>
            </w:r>
          </w:p>
        </w:tc>
      </w:tr>
      <w:tr w:rsidR="00C25CD0">
        <w:tc>
          <w:tcPr>
            <w:tcW w:w="7721" w:type="dxa"/>
            <w:gridSpan w:val="5"/>
          </w:tcPr>
          <w:p w:rsidR="00C25CD0" w:rsidRDefault="00C25CD0">
            <w:pPr>
              <w:pStyle w:val="ConsPlusNormal"/>
            </w:pPr>
            <w:r>
              <w:t>Ввод в эксплуатацию онкорадиологических центров, единица</w:t>
            </w:r>
          </w:p>
        </w:tc>
        <w:tc>
          <w:tcPr>
            <w:tcW w:w="2072" w:type="dxa"/>
            <w:gridSpan w:val="3"/>
          </w:tcPr>
          <w:p w:rsidR="00C25CD0" w:rsidRDefault="00C25CD0">
            <w:pPr>
              <w:pStyle w:val="ConsPlusNormal"/>
            </w:pPr>
            <w:r>
              <w:t>2</w:t>
            </w:r>
          </w:p>
        </w:tc>
        <w:tc>
          <w:tcPr>
            <w:tcW w:w="1559" w:type="dxa"/>
            <w:gridSpan w:val="3"/>
          </w:tcPr>
          <w:p w:rsidR="00C25CD0" w:rsidRDefault="00C25CD0">
            <w:pPr>
              <w:pStyle w:val="ConsPlusNormal"/>
            </w:pPr>
            <w:r>
              <w:t>-</w:t>
            </w:r>
          </w:p>
        </w:tc>
        <w:tc>
          <w:tcPr>
            <w:tcW w:w="1571" w:type="dxa"/>
            <w:gridSpan w:val="3"/>
          </w:tcPr>
          <w:p w:rsidR="00C25CD0" w:rsidRDefault="00C25CD0">
            <w:pPr>
              <w:pStyle w:val="ConsPlusNormal"/>
            </w:pPr>
            <w:r>
              <w:t>-</w:t>
            </w:r>
          </w:p>
        </w:tc>
        <w:tc>
          <w:tcPr>
            <w:tcW w:w="1502" w:type="dxa"/>
            <w:gridSpan w:val="2"/>
          </w:tcPr>
          <w:p w:rsidR="00C25CD0" w:rsidRDefault="00C25CD0">
            <w:pPr>
              <w:pStyle w:val="ConsPlusNormal"/>
            </w:pPr>
            <w:r>
              <w:t>-</w:t>
            </w:r>
          </w:p>
        </w:tc>
        <w:tc>
          <w:tcPr>
            <w:tcW w:w="2211" w:type="dxa"/>
            <w:gridSpan w:val="2"/>
          </w:tcPr>
          <w:p w:rsidR="00C25CD0" w:rsidRDefault="00C25CD0">
            <w:pPr>
              <w:pStyle w:val="ConsPlusNormal"/>
            </w:pPr>
            <w:r>
              <w:t>-</w:t>
            </w:r>
          </w:p>
        </w:tc>
      </w:tr>
      <w:tr w:rsidR="00C25CD0">
        <w:tc>
          <w:tcPr>
            <w:tcW w:w="7721" w:type="dxa"/>
            <w:gridSpan w:val="5"/>
          </w:tcPr>
          <w:p w:rsidR="00C25CD0" w:rsidRDefault="00C25CD0">
            <w:pPr>
              <w:pStyle w:val="ConsPlusNormal"/>
            </w:pPr>
            <w:r>
              <w:t>Прирост высокопроизводительных рабочих мест, процент</w:t>
            </w:r>
          </w:p>
        </w:tc>
        <w:tc>
          <w:tcPr>
            <w:tcW w:w="2072" w:type="dxa"/>
            <w:gridSpan w:val="3"/>
          </w:tcPr>
          <w:p w:rsidR="00C25CD0" w:rsidRDefault="00C25CD0">
            <w:pPr>
              <w:pStyle w:val="ConsPlusNormal"/>
            </w:pPr>
            <w:r>
              <w:t>8,7</w:t>
            </w:r>
          </w:p>
        </w:tc>
        <w:tc>
          <w:tcPr>
            <w:tcW w:w="1559" w:type="dxa"/>
            <w:gridSpan w:val="3"/>
          </w:tcPr>
          <w:p w:rsidR="00C25CD0" w:rsidRDefault="00C25CD0">
            <w:pPr>
              <w:pStyle w:val="ConsPlusNormal"/>
            </w:pPr>
            <w:r>
              <w:t>8,7</w:t>
            </w:r>
          </w:p>
        </w:tc>
        <w:tc>
          <w:tcPr>
            <w:tcW w:w="1571" w:type="dxa"/>
            <w:gridSpan w:val="3"/>
          </w:tcPr>
          <w:p w:rsidR="00C25CD0" w:rsidRDefault="00C25CD0">
            <w:pPr>
              <w:pStyle w:val="ConsPlusNormal"/>
            </w:pPr>
            <w:r>
              <w:t>6,8</w:t>
            </w:r>
          </w:p>
        </w:tc>
        <w:tc>
          <w:tcPr>
            <w:tcW w:w="1502" w:type="dxa"/>
            <w:gridSpan w:val="2"/>
          </w:tcPr>
          <w:p w:rsidR="00C25CD0" w:rsidRDefault="00C25CD0">
            <w:pPr>
              <w:pStyle w:val="ConsPlusNormal"/>
            </w:pPr>
            <w:r>
              <w:t>6,9</w:t>
            </w:r>
          </w:p>
        </w:tc>
        <w:tc>
          <w:tcPr>
            <w:tcW w:w="2211" w:type="dxa"/>
            <w:gridSpan w:val="2"/>
          </w:tcPr>
          <w:p w:rsidR="00C25CD0" w:rsidRDefault="00C25CD0">
            <w:pPr>
              <w:pStyle w:val="ConsPlusNormal"/>
            </w:pPr>
            <w:r>
              <w:t>6,1</w:t>
            </w:r>
          </w:p>
        </w:tc>
      </w:tr>
      <w:tr w:rsidR="00C25CD0">
        <w:tc>
          <w:tcPr>
            <w:tcW w:w="7721" w:type="dxa"/>
            <w:gridSpan w:val="5"/>
          </w:tcPr>
          <w:p w:rsidR="00C25CD0" w:rsidRDefault="00C25CD0">
            <w:pPr>
              <w:pStyle w:val="ConsPlusNormal"/>
            </w:pPr>
            <w:r>
              <w:t>Прирост высокопроизводительных рабочих мест, мест</w:t>
            </w:r>
          </w:p>
        </w:tc>
        <w:tc>
          <w:tcPr>
            <w:tcW w:w="2072" w:type="dxa"/>
            <w:gridSpan w:val="3"/>
          </w:tcPr>
          <w:p w:rsidR="00C25CD0" w:rsidRDefault="00C25CD0">
            <w:pPr>
              <w:pStyle w:val="ConsPlusNormal"/>
            </w:pPr>
            <w:r>
              <w:t>77500</w:t>
            </w:r>
          </w:p>
        </w:tc>
        <w:tc>
          <w:tcPr>
            <w:tcW w:w="1559" w:type="dxa"/>
            <w:gridSpan w:val="3"/>
          </w:tcPr>
          <w:p w:rsidR="00C25CD0" w:rsidRDefault="00C25CD0">
            <w:pPr>
              <w:pStyle w:val="ConsPlusNormal"/>
            </w:pPr>
            <w:r>
              <w:t>84200</w:t>
            </w:r>
          </w:p>
        </w:tc>
        <w:tc>
          <w:tcPr>
            <w:tcW w:w="1571" w:type="dxa"/>
            <w:gridSpan w:val="3"/>
          </w:tcPr>
          <w:p w:rsidR="00C25CD0" w:rsidRDefault="00C25CD0">
            <w:pPr>
              <w:pStyle w:val="ConsPlusNormal"/>
            </w:pPr>
            <w:r>
              <w:t>80200</w:t>
            </w:r>
          </w:p>
        </w:tc>
        <w:tc>
          <w:tcPr>
            <w:tcW w:w="1502" w:type="dxa"/>
            <w:gridSpan w:val="2"/>
          </w:tcPr>
          <w:p w:rsidR="00C25CD0" w:rsidRDefault="00C25CD0">
            <w:pPr>
              <w:pStyle w:val="ConsPlusNormal"/>
            </w:pPr>
            <w:r>
              <w:t>78600</w:t>
            </w:r>
          </w:p>
        </w:tc>
        <w:tc>
          <w:tcPr>
            <w:tcW w:w="2211" w:type="dxa"/>
            <w:gridSpan w:val="2"/>
          </w:tcPr>
          <w:p w:rsidR="00C25CD0" w:rsidRDefault="00C25CD0">
            <w:pPr>
              <w:pStyle w:val="ConsPlusNormal"/>
            </w:pPr>
            <w:r>
              <w:t>74000</w:t>
            </w:r>
          </w:p>
        </w:tc>
      </w:tr>
      <w:tr w:rsidR="00C25CD0">
        <w:tc>
          <w:tcPr>
            <w:tcW w:w="7721" w:type="dxa"/>
            <w:gridSpan w:val="5"/>
          </w:tcPr>
          <w:p w:rsidR="00C25CD0" w:rsidRDefault="00C25CD0">
            <w:pPr>
              <w:pStyle w:val="ConsPlusNormal"/>
            </w:pPr>
            <w:r>
              <w:t>Увеличение доли внутренних затрат на исследования и разработки в валовом региональном продукте, процент</w:t>
            </w:r>
          </w:p>
        </w:tc>
        <w:tc>
          <w:tcPr>
            <w:tcW w:w="2072" w:type="dxa"/>
            <w:gridSpan w:val="3"/>
          </w:tcPr>
          <w:p w:rsidR="00C25CD0" w:rsidRDefault="00C25CD0">
            <w:pPr>
              <w:pStyle w:val="ConsPlusNormal"/>
            </w:pPr>
            <w:r>
              <w:t>3,8</w:t>
            </w:r>
          </w:p>
        </w:tc>
        <w:tc>
          <w:tcPr>
            <w:tcW w:w="1559" w:type="dxa"/>
            <w:gridSpan w:val="3"/>
          </w:tcPr>
          <w:p w:rsidR="00C25CD0" w:rsidRDefault="00C25CD0">
            <w:pPr>
              <w:pStyle w:val="ConsPlusNormal"/>
            </w:pPr>
            <w:r>
              <w:t>3,8</w:t>
            </w:r>
          </w:p>
        </w:tc>
        <w:tc>
          <w:tcPr>
            <w:tcW w:w="1571" w:type="dxa"/>
            <w:gridSpan w:val="3"/>
          </w:tcPr>
          <w:p w:rsidR="00C25CD0" w:rsidRDefault="00C25CD0">
            <w:pPr>
              <w:pStyle w:val="ConsPlusNormal"/>
            </w:pPr>
            <w:r>
              <w:t>3,9</w:t>
            </w:r>
          </w:p>
        </w:tc>
        <w:tc>
          <w:tcPr>
            <w:tcW w:w="1502" w:type="dxa"/>
            <w:gridSpan w:val="2"/>
          </w:tcPr>
          <w:p w:rsidR="00C25CD0" w:rsidRDefault="00C25CD0">
            <w:pPr>
              <w:pStyle w:val="ConsPlusNormal"/>
            </w:pPr>
            <w:r>
              <w:t>3,9</w:t>
            </w:r>
          </w:p>
        </w:tc>
        <w:tc>
          <w:tcPr>
            <w:tcW w:w="2211" w:type="dxa"/>
            <w:gridSpan w:val="2"/>
          </w:tcPr>
          <w:p w:rsidR="00C25CD0" w:rsidRDefault="00C25CD0">
            <w:pPr>
              <w:pStyle w:val="ConsPlusNormal"/>
            </w:pPr>
            <w:r>
              <w:t>4,0</w:t>
            </w:r>
          </w:p>
        </w:tc>
      </w:tr>
      <w:tr w:rsidR="00C25CD0">
        <w:tc>
          <w:tcPr>
            <w:tcW w:w="7721" w:type="dxa"/>
            <w:gridSpan w:val="5"/>
          </w:tcPr>
          <w:p w:rsidR="00C25CD0" w:rsidRDefault="00C25CD0">
            <w:pPr>
              <w:pStyle w:val="ConsPlusNormal"/>
            </w:pPr>
            <w:r>
              <w:t>Доля организаций, осуществляющих технологические инновации, в общем числе обследованных организаций Московской области, процентов</w:t>
            </w:r>
          </w:p>
        </w:tc>
        <w:tc>
          <w:tcPr>
            <w:tcW w:w="2072" w:type="dxa"/>
            <w:gridSpan w:val="3"/>
          </w:tcPr>
          <w:p w:rsidR="00C25CD0" w:rsidRDefault="00C25CD0">
            <w:pPr>
              <w:pStyle w:val="ConsPlusNormal"/>
            </w:pPr>
            <w:r>
              <w:t>8,2</w:t>
            </w:r>
          </w:p>
        </w:tc>
        <w:tc>
          <w:tcPr>
            <w:tcW w:w="1559" w:type="dxa"/>
            <w:gridSpan w:val="3"/>
          </w:tcPr>
          <w:p w:rsidR="00C25CD0" w:rsidRDefault="00C25CD0">
            <w:pPr>
              <w:pStyle w:val="ConsPlusNormal"/>
            </w:pPr>
            <w:r>
              <w:t>8,6</w:t>
            </w:r>
          </w:p>
        </w:tc>
        <w:tc>
          <w:tcPr>
            <w:tcW w:w="1571" w:type="dxa"/>
            <w:gridSpan w:val="3"/>
          </w:tcPr>
          <w:p w:rsidR="00C25CD0" w:rsidRDefault="00C25CD0">
            <w:pPr>
              <w:pStyle w:val="ConsPlusNormal"/>
            </w:pPr>
            <w:r>
              <w:t>8,8</w:t>
            </w:r>
          </w:p>
        </w:tc>
        <w:tc>
          <w:tcPr>
            <w:tcW w:w="1502" w:type="dxa"/>
            <w:gridSpan w:val="2"/>
          </w:tcPr>
          <w:p w:rsidR="00C25CD0" w:rsidRDefault="00C25CD0">
            <w:pPr>
              <w:pStyle w:val="ConsPlusNormal"/>
            </w:pPr>
            <w:r>
              <w:t>8,8</w:t>
            </w:r>
          </w:p>
        </w:tc>
        <w:tc>
          <w:tcPr>
            <w:tcW w:w="2211" w:type="dxa"/>
            <w:gridSpan w:val="2"/>
          </w:tcPr>
          <w:p w:rsidR="00C25CD0" w:rsidRDefault="00C25CD0">
            <w:pPr>
              <w:pStyle w:val="ConsPlusNormal"/>
            </w:pPr>
            <w:r>
              <w:t>9,0</w:t>
            </w:r>
          </w:p>
        </w:tc>
      </w:tr>
      <w:tr w:rsidR="00C25CD0">
        <w:tc>
          <w:tcPr>
            <w:tcW w:w="7721" w:type="dxa"/>
            <w:gridSpan w:val="5"/>
          </w:tcPr>
          <w:p w:rsidR="00C25CD0" w:rsidRDefault="00C25CD0">
            <w:pPr>
              <w:pStyle w:val="ConsPlusNormal"/>
            </w:pPr>
            <w:r>
              <w:t>Доля инновационных товаров, работ, услуг в общем объеме отгруженной продукции, процентов</w:t>
            </w:r>
          </w:p>
        </w:tc>
        <w:tc>
          <w:tcPr>
            <w:tcW w:w="2072" w:type="dxa"/>
            <w:gridSpan w:val="3"/>
          </w:tcPr>
          <w:p w:rsidR="00C25CD0" w:rsidRDefault="00C25CD0">
            <w:pPr>
              <w:pStyle w:val="ConsPlusNormal"/>
            </w:pPr>
            <w:r>
              <w:t>13,8</w:t>
            </w:r>
          </w:p>
        </w:tc>
        <w:tc>
          <w:tcPr>
            <w:tcW w:w="1559" w:type="dxa"/>
            <w:gridSpan w:val="3"/>
          </w:tcPr>
          <w:p w:rsidR="00C25CD0" w:rsidRDefault="00C25CD0">
            <w:pPr>
              <w:pStyle w:val="ConsPlusNormal"/>
            </w:pPr>
            <w:r>
              <w:t>14,0</w:t>
            </w:r>
          </w:p>
        </w:tc>
        <w:tc>
          <w:tcPr>
            <w:tcW w:w="1571" w:type="dxa"/>
            <w:gridSpan w:val="3"/>
          </w:tcPr>
          <w:p w:rsidR="00C25CD0" w:rsidRDefault="00C25CD0">
            <w:pPr>
              <w:pStyle w:val="ConsPlusNormal"/>
            </w:pPr>
            <w:r>
              <w:t>14,2</w:t>
            </w:r>
          </w:p>
        </w:tc>
        <w:tc>
          <w:tcPr>
            <w:tcW w:w="1502" w:type="dxa"/>
            <w:gridSpan w:val="2"/>
          </w:tcPr>
          <w:p w:rsidR="00C25CD0" w:rsidRDefault="00C25CD0">
            <w:pPr>
              <w:pStyle w:val="ConsPlusNormal"/>
            </w:pPr>
            <w:r>
              <w:t>14,2</w:t>
            </w:r>
          </w:p>
        </w:tc>
        <w:tc>
          <w:tcPr>
            <w:tcW w:w="2211" w:type="dxa"/>
            <w:gridSpan w:val="2"/>
          </w:tcPr>
          <w:p w:rsidR="00C25CD0" w:rsidRDefault="00C25CD0">
            <w:pPr>
              <w:pStyle w:val="ConsPlusNormal"/>
            </w:pPr>
            <w:r>
              <w:t>14,3</w:t>
            </w:r>
          </w:p>
        </w:tc>
      </w:tr>
      <w:tr w:rsidR="00C25CD0">
        <w:tc>
          <w:tcPr>
            <w:tcW w:w="7721" w:type="dxa"/>
            <w:gridSpan w:val="5"/>
          </w:tcPr>
          <w:p w:rsidR="00C25CD0" w:rsidRDefault="00C25CD0">
            <w:pPr>
              <w:pStyle w:val="ConsPlusNormal"/>
            </w:pPr>
            <w:r>
              <w:t>Количество привлеченных в Особую экономическую зону технико-внедренческого типа на территории г. Дубны резидентов, ежегодно, единица</w:t>
            </w:r>
          </w:p>
        </w:tc>
        <w:tc>
          <w:tcPr>
            <w:tcW w:w="2072" w:type="dxa"/>
            <w:gridSpan w:val="3"/>
          </w:tcPr>
          <w:p w:rsidR="00C25CD0" w:rsidRDefault="00C25CD0">
            <w:pPr>
              <w:pStyle w:val="ConsPlusNormal"/>
            </w:pPr>
            <w:r>
              <w:t>12</w:t>
            </w:r>
          </w:p>
        </w:tc>
        <w:tc>
          <w:tcPr>
            <w:tcW w:w="1559" w:type="dxa"/>
            <w:gridSpan w:val="3"/>
          </w:tcPr>
          <w:p w:rsidR="00C25CD0" w:rsidRDefault="00C25CD0">
            <w:pPr>
              <w:pStyle w:val="ConsPlusNormal"/>
            </w:pPr>
            <w:r>
              <w:t>12</w:t>
            </w:r>
          </w:p>
        </w:tc>
        <w:tc>
          <w:tcPr>
            <w:tcW w:w="1571" w:type="dxa"/>
            <w:gridSpan w:val="3"/>
          </w:tcPr>
          <w:p w:rsidR="00C25CD0" w:rsidRDefault="00C25CD0">
            <w:pPr>
              <w:pStyle w:val="ConsPlusNormal"/>
            </w:pPr>
            <w:r>
              <w:t>-</w:t>
            </w:r>
          </w:p>
        </w:tc>
        <w:tc>
          <w:tcPr>
            <w:tcW w:w="1502" w:type="dxa"/>
            <w:gridSpan w:val="2"/>
          </w:tcPr>
          <w:p w:rsidR="00C25CD0" w:rsidRDefault="00C25CD0">
            <w:pPr>
              <w:pStyle w:val="ConsPlusNormal"/>
            </w:pPr>
            <w:r>
              <w:t>-</w:t>
            </w:r>
          </w:p>
        </w:tc>
        <w:tc>
          <w:tcPr>
            <w:tcW w:w="2211" w:type="dxa"/>
            <w:gridSpan w:val="2"/>
          </w:tcPr>
          <w:p w:rsidR="00C25CD0" w:rsidRDefault="00C25CD0">
            <w:pPr>
              <w:pStyle w:val="ConsPlusNormal"/>
            </w:pPr>
            <w:r>
              <w:t>-</w:t>
            </w:r>
          </w:p>
        </w:tc>
      </w:tr>
      <w:tr w:rsidR="00C25CD0">
        <w:tc>
          <w:tcPr>
            <w:tcW w:w="7721" w:type="dxa"/>
            <w:gridSpan w:val="5"/>
          </w:tcPr>
          <w:p w:rsidR="00C25CD0" w:rsidRDefault="00C25CD0">
            <w:pPr>
              <w:pStyle w:val="ConsPlusNormal"/>
            </w:pPr>
            <w:r>
              <w:t>Количество рабочих мест, созданных резидентами на территории Особой экономической зоны технико-внедренческого типа на территории г. Дубны, ежегодно, место</w:t>
            </w:r>
          </w:p>
        </w:tc>
        <w:tc>
          <w:tcPr>
            <w:tcW w:w="2072" w:type="dxa"/>
            <w:gridSpan w:val="3"/>
          </w:tcPr>
          <w:p w:rsidR="00C25CD0" w:rsidRDefault="00C25CD0">
            <w:pPr>
              <w:pStyle w:val="ConsPlusNormal"/>
            </w:pPr>
            <w:r>
              <w:t>250</w:t>
            </w:r>
          </w:p>
        </w:tc>
        <w:tc>
          <w:tcPr>
            <w:tcW w:w="1559" w:type="dxa"/>
            <w:gridSpan w:val="3"/>
          </w:tcPr>
          <w:p w:rsidR="00C25CD0" w:rsidRDefault="00C25CD0">
            <w:pPr>
              <w:pStyle w:val="ConsPlusNormal"/>
            </w:pPr>
            <w:r>
              <w:t>300</w:t>
            </w:r>
          </w:p>
        </w:tc>
        <w:tc>
          <w:tcPr>
            <w:tcW w:w="1571" w:type="dxa"/>
            <w:gridSpan w:val="3"/>
          </w:tcPr>
          <w:p w:rsidR="00C25CD0" w:rsidRDefault="00C25CD0">
            <w:pPr>
              <w:pStyle w:val="ConsPlusNormal"/>
            </w:pPr>
            <w:r>
              <w:t>-</w:t>
            </w:r>
          </w:p>
        </w:tc>
        <w:tc>
          <w:tcPr>
            <w:tcW w:w="1502" w:type="dxa"/>
            <w:gridSpan w:val="2"/>
          </w:tcPr>
          <w:p w:rsidR="00C25CD0" w:rsidRDefault="00C25CD0">
            <w:pPr>
              <w:pStyle w:val="ConsPlusNormal"/>
            </w:pPr>
            <w:r>
              <w:t>-</w:t>
            </w:r>
          </w:p>
        </w:tc>
        <w:tc>
          <w:tcPr>
            <w:tcW w:w="2211" w:type="dxa"/>
            <w:gridSpan w:val="2"/>
          </w:tcPr>
          <w:p w:rsidR="00C25CD0" w:rsidRDefault="00C25CD0">
            <w:pPr>
              <w:pStyle w:val="ConsPlusNormal"/>
            </w:pPr>
            <w:r>
              <w:t>-</w:t>
            </w:r>
          </w:p>
        </w:tc>
      </w:tr>
      <w:tr w:rsidR="00C25CD0">
        <w:tc>
          <w:tcPr>
            <w:tcW w:w="7721" w:type="dxa"/>
            <w:gridSpan w:val="5"/>
          </w:tcPr>
          <w:p w:rsidR="00C25CD0" w:rsidRDefault="00C25CD0">
            <w:pPr>
              <w:pStyle w:val="ConsPlusNormal"/>
            </w:pPr>
            <w:r>
              <w:t>Объем инвестиций, осуществленных резидентами Особой экономической зоны технико-внедренческого типа на территории г. Дубны на территории Особой экономической зоны, в соответствии с соглашениями об осуществлении деятельности, ежегодно, млн. рублей</w:t>
            </w:r>
          </w:p>
        </w:tc>
        <w:tc>
          <w:tcPr>
            <w:tcW w:w="2072" w:type="dxa"/>
            <w:gridSpan w:val="3"/>
          </w:tcPr>
          <w:p w:rsidR="00C25CD0" w:rsidRDefault="00C25CD0">
            <w:pPr>
              <w:pStyle w:val="ConsPlusNormal"/>
            </w:pPr>
            <w:r>
              <w:t>1350</w:t>
            </w:r>
          </w:p>
        </w:tc>
        <w:tc>
          <w:tcPr>
            <w:tcW w:w="1559" w:type="dxa"/>
            <w:gridSpan w:val="3"/>
          </w:tcPr>
          <w:p w:rsidR="00C25CD0" w:rsidRDefault="00C25CD0">
            <w:pPr>
              <w:pStyle w:val="ConsPlusNormal"/>
            </w:pPr>
            <w:r>
              <w:t>5500</w:t>
            </w:r>
          </w:p>
        </w:tc>
        <w:tc>
          <w:tcPr>
            <w:tcW w:w="1571" w:type="dxa"/>
            <w:gridSpan w:val="3"/>
          </w:tcPr>
          <w:p w:rsidR="00C25CD0" w:rsidRDefault="00C25CD0">
            <w:pPr>
              <w:pStyle w:val="ConsPlusNormal"/>
            </w:pPr>
            <w:r>
              <w:t>-</w:t>
            </w:r>
          </w:p>
        </w:tc>
        <w:tc>
          <w:tcPr>
            <w:tcW w:w="1502" w:type="dxa"/>
            <w:gridSpan w:val="2"/>
          </w:tcPr>
          <w:p w:rsidR="00C25CD0" w:rsidRDefault="00C25CD0">
            <w:pPr>
              <w:pStyle w:val="ConsPlusNormal"/>
            </w:pPr>
            <w:r>
              <w:t>-</w:t>
            </w:r>
          </w:p>
        </w:tc>
        <w:tc>
          <w:tcPr>
            <w:tcW w:w="2211" w:type="dxa"/>
            <w:gridSpan w:val="2"/>
          </w:tcPr>
          <w:p w:rsidR="00C25CD0" w:rsidRDefault="00C25CD0">
            <w:pPr>
              <w:pStyle w:val="ConsPlusNormal"/>
            </w:pPr>
            <w:r>
              <w:t>-</w:t>
            </w:r>
          </w:p>
        </w:tc>
      </w:tr>
      <w:tr w:rsidR="00C25CD0">
        <w:tc>
          <w:tcPr>
            <w:tcW w:w="7721" w:type="dxa"/>
            <w:gridSpan w:val="5"/>
          </w:tcPr>
          <w:p w:rsidR="00C25CD0" w:rsidRDefault="00C25CD0">
            <w:pPr>
              <w:pStyle w:val="ConsPlusNormal"/>
            </w:pPr>
            <w:r>
              <w:t>Рост индекса промышленного производства, процент к предыдущему году</w:t>
            </w:r>
          </w:p>
        </w:tc>
        <w:tc>
          <w:tcPr>
            <w:tcW w:w="2072" w:type="dxa"/>
            <w:gridSpan w:val="3"/>
          </w:tcPr>
          <w:p w:rsidR="00C25CD0" w:rsidRDefault="00C25CD0">
            <w:pPr>
              <w:pStyle w:val="ConsPlusNormal"/>
            </w:pPr>
            <w:r>
              <w:t>102,8</w:t>
            </w:r>
          </w:p>
        </w:tc>
        <w:tc>
          <w:tcPr>
            <w:tcW w:w="1559" w:type="dxa"/>
            <w:gridSpan w:val="3"/>
          </w:tcPr>
          <w:p w:rsidR="00C25CD0" w:rsidRDefault="00C25CD0">
            <w:pPr>
              <w:pStyle w:val="ConsPlusNormal"/>
            </w:pPr>
            <w:r>
              <w:t>103,5</w:t>
            </w:r>
          </w:p>
        </w:tc>
        <w:tc>
          <w:tcPr>
            <w:tcW w:w="1571" w:type="dxa"/>
            <w:gridSpan w:val="3"/>
          </w:tcPr>
          <w:p w:rsidR="00C25CD0" w:rsidRDefault="00C25CD0">
            <w:pPr>
              <w:pStyle w:val="ConsPlusNormal"/>
            </w:pPr>
            <w:r>
              <w:t>105,2</w:t>
            </w:r>
          </w:p>
        </w:tc>
        <w:tc>
          <w:tcPr>
            <w:tcW w:w="1502" w:type="dxa"/>
            <w:gridSpan w:val="2"/>
          </w:tcPr>
          <w:p w:rsidR="00C25CD0" w:rsidRDefault="00C25CD0">
            <w:pPr>
              <w:pStyle w:val="ConsPlusNormal"/>
            </w:pPr>
            <w:r>
              <w:t>104,8</w:t>
            </w:r>
          </w:p>
        </w:tc>
        <w:tc>
          <w:tcPr>
            <w:tcW w:w="2211" w:type="dxa"/>
            <w:gridSpan w:val="2"/>
          </w:tcPr>
          <w:p w:rsidR="00C25CD0" w:rsidRDefault="00C25CD0">
            <w:pPr>
              <w:pStyle w:val="ConsPlusNormal"/>
            </w:pPr>
            <w:r>
              <w:t>104</w:t>
            </w:r>
          </w:p>
        </w:tc>
      </w:tr>
      <w:tr w:rsidR="00C25CD0">
        <w:tc>
          <w:tcPr>
            <w:tcW w:w="7721" w:type="dxa"/>
            <w:gridSpan w:val="5"/>
          </w:tcPr>
          <w:p w:rsidR="00C25CD0" w:rsidRDefault="00C25CD0">
            <w:pPr>
              <w:pStyle w:val="ConsPlusNormal"/>
            </w:pPr>
            <w:r>
              <w:t>Коэффициент обновления основных фондов по обрабатывающим производствам, процент</w:t>
            </w:r>
          </w:p>
        </w:tc>
        <w:tc>
          <w:tcPr>
            <w:tcW w:w="2072" w:type="dxa"/>
            <w:gridSpan w:val="3"/>
          </w:tcPr>
          <w:p w:rsidR="00C25CD0" w:rsidRDefault="00C25CD0">
            <w:pPr>
              <w:pStyle w:val="ConsPlusNormal"/>
            </w:pPr>
            <w:r>
              <w:t>16,0</w:t>
            </w:r>
          </w:p>
        </w:tc>
        <w:tc>
          <w:tcPr>
            <w:tcW w:w="1559" w:type="dxa"/>
            <w:gridSpan w:val="3"/>
          </w:tcPr>
          <w:p w:rsidR="00C25CD0" w:rsidRDefault="00C25CD0">
            <w:pPr>
              <w:pStyle w:val="ConsPlusNormal"/>
            </w:pPr>
            <w:r>
              <w:t>16,7</w:t>
            </w:r>
          </w:p>
        </w:tc>
        <w:tc>
          <w:tcPr>
            <w:tcW w:w="1571" w:type="dxa"/>
            <w:gridSpan w:val="3"/>
          </w:tcPr>
          <w:p w:rsidR="00C25CD0" w:rsidRDefault="00C25CD0">
            <w:pPr>
              <w:pStyle w:val="ConsPlusNormal"/>
            </w:pPr>
            <w:r>
              <w:t>13,0</w:t>
            </w:r>
          </w:p>
        </w:tc>
        <w:tc>
          <w:tcPr>
            <w:tcW w:w="1502" w:type="dxa"/>
            <w:gridSpan w:val="2"/>
          </w:tcPr>
          <w:p w:rsidR="00C25CD0" w:rsidRDefault="00C25CD0">
            <w:pPr>
              <w:pStyle w:val="ConsPlusNormal"/>
            </w:pPr>
            <w:r>
              <w:t>13,5</w:t>
            </w:r>
          </w:p>
        </w:tc>
        <w:tc>
          <w:tcPr>
            <w:tcW w:w="2211" w:type="dxa"/>
            <w:gridSpan w:val="2"/>
          </w:tcPr>
          <w:p w:rsidR="00C25CD0" w:rsidRDefault="00C25CD0">
            <w:pPr>
              <w:pStyle w:val="ConsPlusNormal"/>
            </w:pPr>
            <w:r>
              <w:t>14,0</w:t>
            </w:r>
          </w:p>
        </w:tc>
      </w:tr>
      <w:tr w:rsidR="00C25CD0">
        <w:tc>
          <w:tcPr>
            <w:tcW w:w="7721" w:type="dxa"/>
            <w:gridSpan w:val="5"/>
          </w:tcPr>
          <w:p w:rsidR="00C25CD0" w:rsidRDefault="00C25CD0">
            <w:pPr>
              <w:pStyle w:val="ConsPlusNormal"/>
            </w:pPr>
            <w:r>
              <w:lastRenderedPageBreak/>
              <w:t>Доля продукции высокотехнологичных и наукоемких отраслей в валовом региональном продукте относительно уровня 2011 года, процент</w:t>
            </w:r>
          </w:p>
        </w:tc>
        <w:tc>
          <w:tcPr>
            <w:tcW w:w="2072" w:type="dxa"/>
            <w:gridSpan w:val="3"/>
          </w:tcPr>
          <w:p w:rsidR="00C25CD0" w:rsidRDefault="00C25CD0">
            <w:pPr>
              <w:pStyle w:val="ConsPlusNormal"/>
            </w:pPr>
            <w:r>
              <w:t>125</w:t>
            </w:r>
          </w:p>
        </w:tc>
        <w:tc>
          <w:tcPr>
            <w:tcW w:w="1559" w:type="dxa"/>
            <w:gridSpan w:val="3"/>
          </w:tcPr>
          <w:p w:rsidR="00C25CD0" w:rsidRDefault="00C25CD0">
            <w:pPr>
              <w:pStyle w:val="ConsPlusNormal"/>
            </w:pPr>
            <w:r>
              <w:t>130</w:t>
            </w:r>
          </w:p>
        </w:tc>
        <w:tc>
          <w:tcPr>
            <w:tcW w:w="1571" w:type="dxa"/>
            <w:gridSpan w:val="3"/>
          </w:tcPr>
          <w:p w:rsidR="00C25CD0" w:rsidRDefault="00C25CD0">
            <w:pPr>
              <w:pStyle w:val="ConsPlusNormal"/>
            </w:pPr>
            <w:r>
              <w:t>130</w:t>
            </w:r>
          </w:p>
        </w:tc>
        <w:tc>
          <w:tcPr>
            <w:tcW w:w="1502" w:type="dxa"/>
            <w:gridSpan w:val="2"/>
          </w:tcPr>
          <w:p w:rsidR="00C25CD0" w:rsidRDefault="00C25CD0">
            <w:pPr>
              <w:pStyle w:val="ConsPlusNormal"/>
            </w:pPr>
            <w:r>
              <w:t>130</w:t>
            </w:r>
          </w:p>
        </w:tc>
        <w:tc>
          <w:tcPr>
            <w:tcW w:w="2211" w:type="dxa"/>
            <w:gridSpan w:val="2"/>
          </w:tcPr>
          <w:p w:rsidR="00C25CD0" w:rsidRDefault="00C25CD0">
            <w:pPr>
              <w:pStyle w:val="ConsPlusNormal"/>
            </w:pPr>
            <w:r>
              <w:t>130</w:t>
            </w:r>
          </w:p>
        </w:tc>
      </w:tr>
      <w:tr w:rsidR="00C25CD0">
        <w:tc>
          <w:tcPr>
            <w:tcW w:w="7721" w:type="dxa"/>
            <w:gridSpan w:val="5"/>
          </w:tcPr>
          <w:p w:rsidR="00C25CD0" w:rsidRDefault="00C25CD0">
            <w:pPr>
              <w:pStyle w:val="ConsPlusNormal"/>
            </w:pPr>
            <w:r>
              <w:t>Производство лекарственных средств на территории Московской области относительно уровня 2011 года, процент</w:t>
            </w:r>
          </w:p>
        </w:tc>
        <w:tc>
          <w:tcPr>
            <w:tcW w:w="2072" w:type="dxa"/>
            <w:gridSpan w:val="3"/>
          </w:tcPr>
          <w:p w:rsidR="00C25CD0" w:rsidRDefault="00C25CD0">
            <w:pPr>
              <w:pStyle w:val="ConsPlusNormal"/>
            </w:pPr>
            <w:r>
              <w:t>189</w:t>
            </w:r>
          </w:p>
        </w:tc>
        <w:tc>
          <w:tcPr>
            <w:tcW w:w="1559" w:type="dxa"/>
            <w:gridSpan w:val="3"/>
          </w:tcPr>
          <w:p w:rsidR="00C25CD0" w:rsidRDefault="00C25CD0">
            <w:pPr>
              <w:pStyle w:val="ConsPlusNormal"/>
            </w:pPr>
            <w:r>
              <w:t>191</w:t>
            </w:r>
          </w:p>
        </w:tc>
        <w:tc>
          <w:tcPr>
            <w:tcW w:w="1571" w:type="dxa"/>
            <w:gridSpan w:val="3"/>
          </w:tcPr>
          <w:p w:rsidR="00C25CD0" w:rsidRDefault="00C25CD0">
            <w:pPr>
              <w:pStyle w:val="ConsPlusNormal"/>
            </w:pPr>
            <w:r>
              <w:t>191</w:t>
            </w:r>
          </w:p>
        </w:tc>
        <w:tc>
          <w:tcPr>
            <w:tcW w:w="1502" w:type="dxa"/>
            <w:gridSpan w:val="2"/>
          </w:tcPr>
          <w:p w:rsidR="00C25CD0" w:rsidRDefault="00C25CD0">
            <w:pPr>
              <w:pStyle w:val="ConsPlusNormal"/>
            </w:pPr>
            <w:r>
              <w:t>191</w:t>
            </w:r>
          </w:p>
        </w:tc>
        <w:tc>
          <w:tcPr>
            <w:tcW w:w="2211" w:type="dxa"/>
            <w:gridSpan w:val="2"/>
          </w:tcPr>
          <w:p w:rsidR="00C25CD0" w:rsidRDefault="00C25CD0">
            <w:pPr>
              <w:pStyle w:val="ConsPlusNormal"/>
            </w:pPr>
            <w:r>
              <w:t>191</w:t>
            </w:r>
          </w:p>
        </w:tc>
      </w:tr>
    </w:tbl>
    <w:p w:rsidR="00C25CD0" w:rsidRDefault="00C25CD0">
      <w:pPr>
        <w:sectPr w:rsidR="00C25CD0">
          <w:pgSz w:w="16838" w:h="11905" w:orient="landscape"/>
          <w:pgMar w:top="1701" w:right="1134" w:bottom="850" w:left="1134" w:header="0" w:footer="0" w:gutter="0"/>
          <w:cols w:space="720"/>
        </w:sectPr>
      </w:pPr>
    </w:p>
    <w:p w:rsidR="00C25CD0" w:rsidRDefault="00C25CD0">
      <w:pPr>
        <w:pStyle w:val="ConsPlusNormal"/>
        <w:jc w:val="both"/>
      </w:pPr>
    </w:p>
    <w:p w:rsidR="00C25CD0" w:rsidRDefault="00C25CD0">
      <w:pPr>
        <w:pStyle w:val="ConsPlusNormal"/>
        <w:ind w:firstLine="540"/>
        <w:jc w:val="both"/>
      </w:pPr>
      <w:r>
        <w:t>--------------------------------</w:t>
      </w:r>
    </w:p>
    <w:p w:rsidR="00C25CD0" w:rsidRDefault="00C25CD0">
      <w:pPr>
        <w:pStyle w:val="ConsPlusNormal"/>
        <w:spacing w:before="220"/>
        <w:ind w:firstLine="540"/>
        <w:jc w:val="both"/>
      </w:pPr>
      <w:bookmarkStart w:id="25" w:name="P3925"/>
      <w:bookmarkEnd w:id="25"/>
      <w:r>
        <w:t>&lt;1&gt; Считать отчетным (базовым) периодом 2016 год.</w:t>
      </w:r>
    </w:p>
    <w:p w:rsidR="00C25CD0" w:rsidRDefault="00C25CD0">
      <w:pPr>
        <w:pStyle w:val="ConsPlusNormal"/>
        <w:jc w:val="both"/>
      </w:pPr>
    </w:p>
    <w:p w:rsidR="00C25CD0" w:rsidRDefault="00C25CD0">
      <w:pPr>
        <w:pStyle w:val="ConsPlusNormal"/>
        <w:jc w:val="center"/>
        <w:outlineLvl w:val="2"/>
      </w:pPr>
      <w:r>
        <w:t>11.2. Описание задач Подпрограммы I</w:t>
      </w:r>
    </w:p>
    <w:p w:rsidR="00C25CD0" w:rsidRDefault="00C25CD0">
      <w:pPr>
        <w:pStyle w:val="ConsPlusNormal"/>
        <w:jc w:val="both"/>
      </w:pPr>
    </w:p>
    <w:p w:rsidR="00C25CD0" w:rsidRDefault="00C25CD0">
      <w:pPr>
        <w:pStyle w:val="ConsPlusNormal"/>
        <w:ind w:firstLine="540"/>
        <w:jc w:val="both"/>
      </w:pPr>
      <w:r>
        <w:t>Подпрограмма I ориентирована на решение следующих задач:</w:t>
      </w:r>
    </w:p>
    <w:p w:rsidR="00C25CD0" w:rsidRDefault="00C25CD0">
      <w:pPr>
        <w:pStyle w:val="ConsPlusNormal"/>
        <w:spacing w:before="220"/>
        <w:ind w:firstLine="540"/>
        <w:jc w:val="both"/>
      </w:pPr>
      <w:r>
        <w:t>увеличение объема инвестиций в основной капитал в целом по Московской области;</w:t>
      </w:r>
    </w:p>
    <w:p w:rsidR="00C25CD0" w:rsidRDefault="00C25CD0">
      <w:pPr>
        <w:pStyle w:val="ConsPlusNormal"/>
        <w:spacing w:before="220"/>
        <w:ind w:firstLine="540"/>
        <w:jc w:val="both"/>
      </w:pPr>
      <w:r>
        <w:t>увеличение доли внутренних затрат на исследования и разработки в валовом региональном продукте;</w:t>
      </w:r>
    </w:p>
    <w:p w:rsidR="00C25CD0" w:rsidRDefault="00C25CD0">
      <w:pPr>
        <w:pStyle w:val="ConsPlusNormal"/>
        <w:spacing w:before="220"/>
        <w:ind w:firstLine="540"/>
        <w:jc w:val="both"/>
      </w:pPr>
      <w:r>
        <w:t>рост индекса промышленного производства;</w:t>
      </w:r>
    </w:p>
    <w:p w:rsidR="00C25CD0" w:rsidRDefault="00C25CD0">
      <w:pPr>
        <w:pStyle w:val="ConsPlusNormal"/>
        <w:spacing w:before="220"/>
        <w:ind w:firstLine="540"/>
        <w:jc w:val="both"/>
      </w:pPr>
      <w:r>
        <w:t>увеличение количества созданных многопрофильных индустриальных парков, технологических парков, промышленных площадок;</w:t>
      </w:r>
    </w:p>
    <w:p w:rsidR="00C25CD0" w:rsidRDefault="00C25CD0">
      <w:pPr>
        <w:pStyle w:val="ConsPlusNormal"/>
        <w:spacing w:before="220"/>
        <w:ind w:firstLine="540"/>
        <w:jc w:val="both"/>
      </w:pPr>
      <w:r>
        <w:t>создание условий для обеспечения развития и эффективного функционирования многопрофильных индустриальных парков, технологических парков, промышленных площадок, необходимой инженерно-транспортной инфраструктурой.</w:t>
      </w:r>
    </w:p>
    <w:p w:rsidR="00C25CD0" w:rsidRDefault="00C25CD0">
      <w:pPr>
        <w:pStyle w:val="ConsPlusNormal"/>
        <w:spacing w:before="220"/>
        <w:ind w:firstLine="540"/>
        <w:jc w:val="both"/>
      </w:pPr>
      <w:r>
        <w:t>Выполнение этих задач базируется на следующих документах:</w:t>
      </w:r>
    </w:p>
    <w:p w:rsidR="00C25CD0" w:rsidRDefault="00C25CD0">
      <w:pPr>
        <w:pStyle w:val="ConsPlusNormal"/>
        <w:spacing w:before="220"/>
        <w:ind w:firstLine="540"/>
        <w:jc w:val="both"/>
      </w:pPr>
      <w:hyperlink r:id="rId188" w:history="1">
        <w:r>
          <w:rPr>
            <w:color w:val="0000FF"/>
          </w:rPr>
          <w:t>Концепция</w:t>
        </w:r>
      </w:hyperlink>
      <w:r>
        <w:t xml:space="preserve"> долгосрочного социально-экономического развития Российской Федерации на период до 2020 года, утвержденная распоряжением Правительства Российской Федерации от 17.11.2008 N 1662-р;</w:t>
      </w:r>
    </w:p>
    <w:p w:rsidR="00C25CD0" w:rsidRDefault="00C25CD0">
      <w:pPr>
        <w:pStyle w:val="ConsPlusNormal"/>
        <w:spacing w:before="220"/>
        <w:ind w:firstLine="540"/>
        <w:jc w:val="both"/>
      </w:pPr>
      <w:hyperlink r:id="rId189" w:history="1">
        <w:r>
          <w:rPr>
            <w:color w:val="0000FF"/>
          </w:rPr>
          <w:t>Стратегия</w:t>
        </w:r>
      </w:hyperlink>
      <w:r>
        <w:t xml:space="preserve"> инновационного развития Российской Федерации на период до 2020 года, утвержденная распоряжением Правительства Российской Федерации от 08.12.2011 N 2227-р;</w:t>
      </w:r>
    </w:p>
    <w:p w:rsidR="00C25CD0" w:rsidRDefault="00C25CD0">
      <w:pPr>
        <w:pStyle w:val="ConsPlusNormal"/>
        <w:spacing w:before="220"/>
        <w:ind w:firstLine="540"/>
        <w:jc w:val="both"/>
      </w:pPr>
      <w:hyperlink r:id="rId190" w:history="1">
        <w:r>
          <w:rPr>
            <w:color w:val="0000FF"/>
          </w:rPr>
          <w:t>Прогноз</w:t>
        </w:r>
      </w:hyperlink>
      <w:r>
        <w:t xml:space="preserve"> долгосрочного социально-экономического развития Российской Федерации на период до 2030 года, утвержденный Правительством Российской Федерации 25.03.2013;</w:t>
      </w:r>
    </w:p>
    <w:p w:rsidR="00C25CD0" w:rsidRDefault="00C25CD0">
      <w:pPr>
        <w:pStyle w:val="ConsPlusNormal"/>
        <w:spacing w:before="220"/>
        <w:ind w:firstLine="540"/>
        <w:jc w:val="both"/>
      </w:pPr>
      <w:r>
        <w:t>программное обращение Губернатора Московской области "Наше Подмосковье. Стратегия перемен".</w:t>
      </w:r>
    </w:p>
    <w:p w:rsidR="00C25CD0" w:rsidRDefault="00C25CD0">
      <w:pPr>
        <w:pStyle w:val="ConsPlusNormal"/>
        <w:spacing w:before="220"/>
        <w:ind w:firstLine="540"/>
        <w:jc w:val="both"/>
      </w:pPr>
      <w:r>
        <w:t>Выполнение задач Подпрограммы I планируется реализовать как комплексную триединую задачу по следующим основным направлениям:</w:t>
      </w:r>
    </w:p>
    <w:p w:rsidR="00C25CD0" w:rsidRDefault="00C25CD0">
      <w:pPr>
        <w:pStyle w:val="ConsPlusNormal"/>
        <w:spacing w:before="220"/>
        <w:ind w:firstLine="540"/>
        <w:jc w:val="both"/>
      </w:pPr>
      <w:r>
        <w:t>создание в Московской области благоприятного инвестиционного климата;</w:t>
      </w:r>
    </w:p>
    <w:p w:rsidR="00C25CD0" w:rsidRDefault="00C25CD0">
      <w:pPr>
        <w:pStyle w:val="ConsPlusNormal"/>
        <w:spacing w:before="220"/>
        <w:ind w:firstLine="540"/>
        <w:jc w:val="both"/>
      </w:pPr>
      <w:r>
        <w:t>развитие энергетической, инженерной и транспортной инфраструктуры производственных площадок в целях повышения инвестиционной привлекательности Московской области;</w:t>
      </w:r>
    </w:p>
    <w:p w:rsidR="00C25CD0" w:rsidRDefault="00C25CD0">
      <w:pPr>
        <w:pStyle w:val="ConsPlusNormal"/>
        <w:spacing w:before="220"/>
        <w:ind w:firstLine="540"/>
        <w:jc w:val="both"/>
      </w:pPr>
      <w:r>
        <w:t>снижение административных барьеров;</w:t>
      </w:r>
    </w:p>
    <w:p w:rsidR="00C25CD0" w:rsidRDefault="00C25CD0">
      <w:pPr>
        <w:pStyle w:val="ConsPlusNormal"/>
        <w:spacing w:before="220"/>
        <w:ind w:firstLine="540"/>
        <w:jc w:val="both"/>
      </w:pPr>
      <w:r>
        <w:t>развитие и эффективное использование научно-технического и инновационного потенциала организаций, расположенных на территории Московской области;</w:t>
      </w:r>
    </w:p>
    <w:p w:rsidR="00C25CD0" w:rsidRDefault="00C25CD0">
      <w:pPr>
        <w:pStyle w:val="ConsPlusNormal"/>
        <w:spacing w:before="220"/>
        <w:ind w:firstLine="540"/>
        <w:jc w:val="both"/>
      </w:pPr>
      <w:r>
        <w:t>содействие технологическому обновлению и модернизации промышленных производств (в первую очередь приоритетное развитие высокотехнологичных и базовых отраслей промышленности);</w:t>
      </w:r>
    </w:p>
    <w:p w:rsidR="00C25CD0" w:rsidRDefault="00C25CD0">
      <w:pPr>
        <w:pStyle w:val="ConsPlusNormal"/>
        <w:spacing w:before="220"/>
        <w:ind w:firstLine="540"/>
        <w:jc w:val="both"/>
      </w:pPr>
      <w:r>
        <w:t>координация инвестиционной политики в сфере содействия эффективному развитию бизнеса в сфере оказания услуг (в первую очередь приоритетное развитие туризма и логистики).</w:t>
      </w:r>
    </w:p>
    <w:p w:rsidR="00C25CD0" w:rsidRDefault="00C25CD0">
      <w:pPr>
        <w:pStyle w:val="ConsPlusNormal"/>
        <w:spacing w:before="220"/>
        <w:ind w:firstLine="540"/>
        <w:jc w:val="both"/>
      </w:pPr>
      <w:r>
        <w:lastRenderedPageBreak/>
        <w:t xml:space="preserve">Эффективность реализации Подпрограммы I характеризуется показателями, представленными в </w:t>
      </w:r>
      <w:hyperlink w:anchor="P1908" w:history="1">
        <w:r>
          <w:rPr>
            <w:color w:val="0000FF"/>
          </w:rPr>
          <w:t>разделе 8</w:t>
        </w:r>
      </w:hyperlink>
      <w:r>
        <w:t xml:space="preserve"> "Методика расчета значений показателей оценки эффективности реализации Государственной программы (подпрограмм)" Государственной программы:</w:t>
      </w:r>
    </w:p>
    <w:p w:rsidR="00C25CD0" w:rsidRDefault="00C25CD0">
      <w:pPr>
        <w:pStyle w:val="ConsPlusNormal"/>
        <w:spacing w:before="220"/>
        <w:ind w:firstLine="540"/>
        <w:jc w:val="both"/>
      </w:pPr>
      <w:r>
        <w:t>увеличение объема инвестиций до 27 процентов валового регионального продукта;</w:t>
      </w:r>
    </w:p>
    <w:p w:rsidR="00C25CD0" w:rsidRDefault="00C25CD0">
      <w:pPr>
        <w:pStyle w:val="ConsPlusNormal"/>
        <w:spacing w:before="220"/>
        <w:ind w:firstLine="540"/>
        <w:jc w:val="both"/>
      </w:pPr>
      <w:r>
        <w:t>увеличение объема внутренних затрат на исследования и разработки до 4 процентов к валовому региональному продукту;</w:t>
      </w:r>
    </w:p>
    <w:p w:rsidR="00C25CD0" w:rsidRDefault="00C25CD0">
      <w:pPr>
        <w:pStyle w:val="ConsPlusNormal"/>
        <w:spacing w:before="220"/>
        <w:ind w:firstLine="540"/>
        <w:jc w:val="both"/>
      </w:pPr>
      <w:r>
        <w:t>рост индекса промышленного производства в 1,2 раза относительно 2015 года.</w:t>
      </w:r>
    </w:p>
    <w:p w:rsidR="00C25CD0" w:rsidRDefault="00C25CD0">
      <w:pPr>
        <w:pStyle w:val="ConsPlusNormal"/>
        <w:spacing w:before="220"/>
        <w:ind w:firstLine="540"/>
        <w:jc w:val="both"/>
      </w:pPr>
      <w:r>
        <w:t xml:space="preserve">Состав мероприятий, направленных на выполнение </w:t>
      </w:r>
      <w:hyperlink w:anchor="P3985" w:history="1">
        <w:r>
          <w:rPr>
            <w:color w:val="0000FF"/>
          </w:rPr>
          <w:t>задачи 1</w:t>
        </w:r>
      </w:hyperlink>
      <w:r>
        <w:t xml:space="preserve"> "Увеличение объема инвестиций в основной капитал в целом по Московской области" (далее - задача 1 Подпрограммы I), определяется рядом целевых государственных установок, к числу которых относятся:</w:t>
      </w:r>
    </w:p>
    <w:p w:rsidR="00C25CD0" w:rsidRDefault="00C25CD0">
      <w:pPr>
        <w:pStyle w:val="ConsPlusNormal"/>
        <w:spacing w:before="220"/>
        <w:ind w:firstLine="540"/>
        <w:jc w:val="both"/>
      </w:pPr>
      <w:r>
        <w:t>обеспечение построения эффективной инновационной системы на базе создания благоприятного инвестиционного климата;</w:t>
      </w:r>
    </w:p>
    <w:p w:rsidR="00C25CD0" w:rsidRDefault="00C25CD0">
      <w:pPr>
        <w:pStyle w:val="ConsPlusNormal"/>
        <w:spacing w:before="220"/>
        <w:ind w:firstLine="540"/>
        <w:jc w:val="both"/>
      </w:pPr>
      <w:r>
        <w:t>обеспечение повышения темпов и устойчивости экономического роста;</w:t>
      </w:r>
    </w:p>
    <w:p w:rsidR="00C25CD0" w:rsidRDefault="00C25CD0">
      <w:pPr>
        <w:pStyle w:val="ConsPlusNormal"/>
        <w:spacing w:before="220"/>
        <w:ind w:firstLine="540"/>
        <w:jc w:val="both"/>
      </w:pPr>
      <w:r>
        <w:t>обеспечение достижения технологического лидерства российской экономики;</w:t>
      </w:r>
    </w:p>
    <w:p w:rsidR="00C25CD0" w:rsidRDefault="00C25CD0">
      <w:pPr>
        <w:pStyle w:val="ConsPlusNormal"/>
        <w:spacing w:before="220"/>
        <w:ind w:firstLine="540"/>
        <w:jc w:val="both"/>
      </w:pPr>
      <w:r>
        <w:t>повышение инвестиционной привлекательности в первую очередь высокотехнологичных и базовых секторов экономики;</w:t>
      </w:r>
    </w:p>
    <w:p w:rsidR="00C25CD0" w:rsidRDefault="00C25CD0">
      <w:pPr>
        <w:pStyle w:val="ConsPlusNormal"/>
        <w:spacing w:before="220"/>
        <w:ind w:firstLine="540"/>
        <w:jc w:val="both"/>
      </w:pPr>
      <w:r>
        <w:t>обеспечение развития инженерно-транспортной инфраструктуры поддержки индустриальных парков, технологических парков, промышленных площадок;</w:t>
      </w:r>
    </w:p>
    <w:p w:rsidR="00C25CD0" w:rsidRDefault="00C25CD0">
      <w:pPr>
        <w:pStyle w:val="ConsPlusNormal"/>
        <w:spacing w:before="220"/>
        <w:ind w:firstLine="540"/>
        <w:jc w:val="both"/>
      </w:pPr>
      <w:r>
        <w:t>обеспечение развития инфраструктуры поддержки технопарков и промышленных парков;</w:t>
      </w:r>
    </w:p>
    <w:p w:rsidR="00C25CD0" w:rsidRDefault="00C25CD0">
      <w:pPr>
        <w:pStyle w:val="ConsPlusNormal"/>
        <w:spacing w:before="220"/>
        <w:ind w:firstLine="540"/>
        <w:jc w:val="both"/>
      </w:pPr>
      <w:r>
        <w:t>упрощение процедур предоставления земельных участков для создания новых высокотехнологичных предприятий и их подключения к инженерной и транспортной инфраструктуре;</w:t>
      </w:r>
    </w:p>
    <w:p w:rsidR="00C25CD0" w:rsidRDefault="00C25CD0">
      <w:pPr>
        <w:pStyle w:val="ConsPlusNormal"/>
        <w:spacing w:before="220"/>
        <w:ind w:firstLine="540"/>
        <w:jc w:val="both"/>
      </w:pPr>
      <w:r>
        <w:t>формирование механизмов содействия привлечению прямых иностранных инвестиций в высокотехнологичные и базовые отрасли экономики и дополнительной поддержки экспорта инновационной продукции;</w:t>
      </w:r>
    </w:p>
    <w:p w:rsidR="00C25CD0" w:rsidRDefault="00C25CD0">
      <w:pPr>
        <w:pStyle w:val="ConsPlusNormal"/>
        <w:spacing w:before="220"/>
        <w:ind w:firstLine="540"/>
        <w:jc w:val="both"/>
      </w:pPr>
      <w:r>
        <w:t>координация деятельности центральных исполнительных органов государственной власти Московской области (далее - ЦИОГВ МО) в проведении инвестиционной политики.</w:t>
      </w:r>
    </w:p>
    <w:p w:rsidR="00C25CD0" w:rsidRDefault="00C25CD0">
      <w:pPr>
        <w:pStyle w:val="ConsPlusNormal"/>
        <w:spacing w:before="220"/>
        <w:ind w:firstLine="540"/>
        <w:jc w:val="both"/>
      </w:pPr>
      <w:r>
        <w:t xml:space="preserve">К числу основных программно-целевых инструментов выполнения </w:t>
      </w:r>
      <w:hyperlink w:anchor="P3985" w:history="1">
        <w:r>
          <w:rPr>
            <w:color w:val="0000FF"/>
          </w:rPr>
          <w:t>задачи 1</w:t>
        </w:r>
      </w:hyperlink>
      <w:r>
        <w:t xml:space="preserve"> Подпрограммы I в сфере развития инвестиционной деятельности относятся:</w:t>
      </w:r>
    </w:p>
    <w:p w:rsidR="00C25CD0" w:rsidRDefault="00C25CD0">
      <w:pPr>
        <w:pStyle w:val="ConsPlusNormal"/>
        <w:spacing w:before="220"/>
        <w:ind w:firstLine="540"/>
        <w:jc w:val="both"/>
      </w:pPr>
      <w:hyperlink r:id="rId191" w:history="1">
        <w:r>
          <w:rPr>
            <w:color w:val="0000FF"/>
          </w:rPr>
          <w:t>программа</w:t>
        </w:r>
      </w:hyperlink>
      <w:r>
        <w:t xml:space="preserve"> Правительства Московской области "Развитие газификации в Московской области до 2025 года";</w:t>
      </w:r>
    </w:p>
    <w:p w:rsidR="00C25CD0" w:rsidRDefault="00C25CD0">
      <w:pPr>
        <w:pStyle w:val="ConsPlusNormal"/>
        <w:spacing w:before="220"/>
        <w:ind w:firstLine="540"/>
        <w:jc w:val="both"/>
      </w:pPr>
      <w:r>
        <w:t xml:space="preserve">государственная </w:t>
      </w:r>
      <w:hyperlink r:id="rId192" w:history="1">
        <w:r>
          <w:rPr>
            <w:color w:val="0000FF"/>
          </w:rPr>
          <w:t>программа</w:t>
        </w:r>
      </w:hyperlink>
      <w:r>
        <w:t xml:space="preserve"> Московской области "Развитие и функционирование дорожно-транспортного комплекса";</w:t>
      </w:r>
    </w:p>
    <w:p w:rsidR="00C25CD0" w:rsidRDefault="00C25CD0">
      <w:pPr>
        <w:pStyle w:val="ConsPlusNormal"/>
        <w:spacing w:before="220"/>
        <w:ind w:firstLine="540"/>
        <w:jc w:val="both"/>
      </w:pPr>
      <w:r>
        <w:t xml:space="preserve">государственная </w:t>
      </w:r>
      <w:hyperlink r:id="rId193" w:history="1">
        <w:r>
          <w:rPr>
            <w:color w:val="0000FF"/>
          </w:rPr>
          <w:t>программа</w:t>
        </w:r>
      </w:hyperlink>
      <w:r>
        <w:t xml:space="preserve"> Московской области "Развитие жилищно-коммунального хозяйства" на 2014-2018 годы.</w:t>
      </w:r>
    </w:p>
    <w:p w:rsidR="00C25CD0" w:rsidRDefault="00C25CD0">
      <w:pPr>
        <w:pStyle w:val="ConsPlusNormal"/>
        <w:spacing w:before="220"/>
        <w:ind w:firstLine="540"/>
        <w:jc w:val="both"/>
      </w:pPr>
      <w:r>
        <w:t xml:space="preserve">Состав мероприятий, направленных на выполнение </w:t>
      </w:r>
      <w:hyperlink w:anchor="P4048" w:history="1">
        <w:r>
          <w:rPr>
            <w:color w:val="0000FF"/>
          </w:rPr>
          <w:t>задачи 2</w:t>
        </w:r>
      </w:hyperlink>
      <w:r>
        <w:t xml:space="preserve"> "Увеличение доли внутренних затрат на исследования и разработки в валовом региональном продукте" (далее - задача 2 Подпрограммы I), определяется рядом целевых государственных установок, к числу которых относятся:</w:t>
      </w:r>
    </w:p>
    <w:p w:rsidR="00C25CD0" w:rsidRDefault="00C25CD0">
      <w:pPr>
        <w:pStyle w:val="ConsPlusNormal"/>
        <w:spacing w:before="220"/>
        <w:ind w:firstLine="540"/>
        <w:jc w:val="both"/>
      </w:pPr>
      <w:r>
        <w:lastRenderedPageBreak/>
        <w:t>совершенствование форм государственной поддержки научной, научно-технической и инновационной деятельности;</w:t>
      </w:r>
    </w:p>
    <w:p w:rsidR="00C25CD0" w:rsidRDefault="00C25CD0">
      <w:pPr>
        <w:pStyle w:val="ConsPlusNormal"/>
        <w:spacing w:before="220"/>
        <w:ind w:firstLine="540"/>
        <w:jc w:val="both"/>
      </w:pPr>
      <w:r>
        <w:t>повышение эффективности сектора генерации знаний, в первую очередь путем капитализации научных знаний;</w:t>
      </w:r>
    </w:p>
    <w:p w:rsidR="00C25CD0" w:rsidRDefault="00C25CD0">
      <w:pPr>
        <w:pStyle w:val="ConsPlusNormal"/>
        <w:spacing w:before="220"/>
        <w:ind w:firstLine="540"/>
        <w:jc w:val="both"/>
      </w:pPr>
      <w:r>
        <w:t>реализация приоритетных для Московской области направлений развития науки, технологий и техники;</w:t>
      </w:r>
    </w:p>
    <w:p w:rsidR="00C25CD0" w:rsidRDefault="00C25CD0">
      <w:pPr>
        <w:pStyle w:val="ConsPlusNormal"/>
        <w:spacing w:before="220"/>
        <w:ind w:firstLine="540"/>
        <w:jc w:val="both"/>
      </w:pPr>
      <w:r>
        <w:t>развитие территорий с высоким научно-техническим и инновационным потенциалом (в том числе особых экономических зон технико-внедренческого типа, технико-внедренческих зон на территории муниципальных образований Московской области со статусом наукограда Российской Федерации, инновационных территориальных кластеров).</w:t>
      </w:r>
    </w:p>
    <w:p w:rsidR="00C25CD0" w:rsidRDefault="00C25CD0">
      <w:pPr>
        <w:pStyle w:val="ConsPlusNormal"/>
        <w:spacing w:before="220"/>
        <w:ind w:firstLine="540"/>
        <w:jc w:val="both"/>
      </w:pPr>
      <w:r>
        <w:t xml:space="preserve">К числу основных программно-целевых инструментов </w:t>
      </w:r>
      <w:hyperlink w:anchor="P4048" w:history="1">
        <w:r>
          <w:rPr>
            <w:color w:val="0000FF"/>
          </w:rPr>
          <w:t>задачи 2</w:t>
        </w:r>
      </w:hyperlink>
      <w:r>
        <w:t xml:space="preserve"> Подпрограммы I в сфере развития муниципальных образований Московской области как наукоградов Российской Федерации (далее - наукоград) относятся стратегии социально-экономического развития наукоградов на период 2017-2025 годов. Стратегия социально-экономического развития наукограда должна включать в себя раздел, который содержит характеристику научного, научно-технического, инновационного потенциалов организаций, входящих в научно-производственный комплекс наукограда, а также способы и механизмы развития научного, научно-технического потенциалов и использования научно-производственного комплекса наукограда для достижения целей и решения задач социально-экономического развития муниципального образования Московской области.</w:t>
      </w:r>
    </w:p>
    <w:p w:rsidR="00C25CD0" w:rsidRDefault="00C25CD0">
      <w:pPr>
        <w:pStyle w:val="ConsPlusNormal"/>
        <w:spacing w:before="220"/>
        <w:ind w:firstLine="540"/>
        <w:jc w:val="both"/>
      </w:pPr>
      <w:r>
        <w:t xml:space="preserve">Программно-целевым инструментом </w:t>
      </w:r>
      <w:hyperlink w:anchor="P4048" w:history="1">
        <w:r>
          <w:rPr>
            <w:color w:val="0000FF"/>
          </w:rPr>
          <w:t>задачи 2</w:t>
        </w:r>
      </w:hyperlink>
      <w:r>
        <w:t xml:space="preserve"> Подпрограммы I в сфере развития инновационных кластеров является Стратегия развития Консорциума инновационных кластеров Московской области. В Стратегии определены цели и основные задачи развития Консорциума, необходимые для эффективного развития научно-производственного потенциала Московской области, а также достижения мирового лидерства: по построению эффективной системы формирования заказов на научные разработки прикладного характера со стороны промышленных организаций Консорциума; по расширению кооперации участников Консорциума; по развитию системы коммерциализации инновационных разработок; по формированию технологических цепочек производства продукции на территории Московской области за счет развития системы субконтрактации; по развитию механизмов поддержки экспорта продукции Консорциума; по созданию и развитию зон высокой инвестиционной привлекательности на основе базовых отраслей экономики Московской области.</w:t>
      </w:r>
    </w:p>
    <w:p w:rsidR="00C25CD0" w:rsidRDefault="00C25CD0">
      <w:pPr>
        <w:pStyle w:val="ConsPlusNormal"/>
        <w:spacing w:before="220"/>
        <w:ind w:firstLine="540"/>
        <w:jc w:val="both"/>
      </w:pPr>
      <w:r>
        <w:t xml:space="preserve">Состав мероприятий, направленных на выполнение </w:t>
      </w:r>
      <w:hyperlink w:anchor="P4096" w:history="1">
        <w:r>
          <w:rPr>
            <w:color w:val="0000FF"/>
          </w:rPr>
          <w:t>задачи 3</w:t>
        </w:r>
      </w:hyperlink>
      <w:r>
        <w:t xml:space="preserve"> "Рост индекса промышленного производства" (далее - задача 3 Подпрограммы I), определяется рядом целевых государственных установок, к числу которых относятся:</w:t>
      </w:r>
    </w:p>
    <w:p w:rsidR="00C25CD0" w:rsidRDefault="00C25CD0">
      <w:pPr>
        <w:pStyle w:val="ConsPlusNormal"/>
        <w:spacing w:before="220"/>
        <w:ind w:firstLine="540"/>
        <w:jc w:val="both"/>
      </w:pPr>
      <w:r>
        <w:t>реализация государственной промышленной политики на территории Московской области по импортозамещению;</w:t>
      </w:r>
    </w:p>
    <w:p w:rsidR="00C25CD0" w:rsidRDefault="00C25CD0">
      <w:pPr>
        <w:pStyle w:val="ConsPlusNormal"/>
        <w:spacing w:before="220"/>
        <w:ind w:firstLine="540"/>
        <w:jc w:val="both"/>
      </w:pPr>
      <w:r>
        <w:t>формирование механизма льготного финансирования промышленных предприятий Подмосковья при реализации ими инвестиционных проектов, направленных на импортозамещение;</w:t>
      </w:r>
    </w:p>
    <w:p w:rsidR="00C25CD0" w:rsidRDefault="00C25CD0">
      <w:pPr>
        <w:pStyle w:val="ConsPlusNormal"/>
        <w:spacing w:before="220"/>
        <w:ind w:firstLine="540"/>
        <w:jc w:val="both"/>
      </w:pPr>
      <w:r>
        <w:t>предоставление субсидий промышленным предприятиям в целях возмещения затрат на создание объектов инженерной инфраструктуры для новых промышленных предприятий и для новых производственных мощностей существующих промышленных предприятий на территории Московской области;</w:t>
      </w:r>
    </w:p>
    <w:p w:rsidR="00C25CD0" w:rsidRDefault="00C25CD0">
      <w:pPr>
        <w:pStyle w:val="ConsPlusNormal"/>
        <w:spacing w:before="220"/>
        <w:ind w:firstLine="540"/>
        <w:jc w:val="both"/>
      </w:pPr>
      <w:r>
        <w:t xml:space="preserve">обеспечение приоритетного развития высокотехнологичных и базовых отраслей промышленности, в том числе развитие российской медицинской и фармацевтической </w:t>
      </w:r>
      <w:r>
        <w:lastRenderedPageBreak/>
        <w:t>промышленности;</w:t>
      </w:r>
    </w:p>
    <w:p w:rsidR="00C25CD0" w:rsidRDefault="00C25CD0">
      <w:pPr>
        <w:pStyle w:val="ConsPlusNormal"/>
        <w:spacing w:before="220"/>
        <w:ind w:firstLine="540"/>
        <w:jc w:val="both"/>
      </w:pPr>
      <w:r>
        <w:t>проведение масштабного перевооружения и модернизации промышленности;</w:t>
      </w:r>
    </w:p>
    <w:p w:rsidR="00C25CD0" w:rsidRDefault="00C25CD0">
      <w:pPr>
        <w:pStyle w:val="ConsPlusNormal"/>
        <w:spacing w:before="220"/>
        <w:ind w:firstLine="540"/>
        <w:jc w:val="both"/>
      </w:pPr>
      <w:r>
        <w:t>использование механизмов налогового стимулирования в целях дополнительного привлечения инвестиций в действующие производства, их техническое перевооружение и модернизацию;</w:t>
      </w:r>
    </w:p>
    <w:p w:rsidR="00C25CD0" w:rsidRDefault="00C25CD0">
      <w:pPr>
        <w:pStyle w:val="ConsPlusNormal"/>
        <w:spacing w:before="220"/>
        <w:ind w:firstLine="540"/>
        <w:jc w:val="both"/>
      </w:pPr>
      <w:r>
        <w:t>содействие разработке новой конкурентоспособной продукции с учетом решения задачи по повышению энергоэффективности промышленных организаций;</w:t>
      </w:r>
    </w:p>
    <w:p w:rsidR="00C25CD0" w:rsidRDefault="00C25CD0">
      <w:pPr>
        <w:pStyle w:val="ConsPlusNormal"/>
        <w:spacing w:before="220"/>
        <w:ind w:firstLine="540"/>
        <w:jc w:val="both"/>
      </w:pPr>
      <w:r>
        <w:t>совершенствование системы подготовки, переподготовки и повышения квалификации кадров для высокотехнологичных и базовых отраслей промышленности.</w:t>
      </w:r>
    </w:p>
    <w:p w:rsidR="00C25CD0" w:rsidRDefault="00C25CD0">
      <w:pPr>
        <w:pStyle w:val="ConsPlusNormal"/>
        <w:spacing w:before="220"/>
        <w:ind w:firstLine="540"/>
        <w:jc w:val="both"/>
      </w:pPr>
      <w:r>
        <w:t xml:space="preserve">К числу основных программно-целевых инструментов </w:t>
      </w:r>
      <w:hyperlink w:anchor="P4096" w:history="1">
        <w:r>
          <w:rPr>
            <w:color w:val="0000FF"/>
          </w:rPr>
          <w:t>задачи 3</w:t>
        </w:r>
      </w:hyperlink>
      <w:r>
        <w:t xml:space="preserve"> Подпрограммы I в сфере развития фармацевтической промышленности относится федеральная целевая программа "Развитие фармацевтической и медицинской промышленности Российской Федерации на период до 2020 года и дальнейшую перспективу", утвержденная </w:t>
      </w:r>
      <w:hyperlink r:id="rId194" w:history="1">
        <w:r>
          <w:rPr>
            <w:color w:val="0000FF"/>
          </w:rPr>
          <w:t>постановлением</w:t>
        </w:r>
      </w:hyperlink>
      <w:r>
        <w:t xml:space="preserve"> Правительства Российской Федерации от 17.02.2011 N 91.</w:t>
      </w:r>
    </w:p>
    <w:p w:rsidR="00C25CD0" w:rsidRDefault="00C25CD0">
      <w:pPr>
        <w:pStyle w:val="ConsPlusNormal"/>
        <w:jc w:val="both"/>
      </w:pPr>
    </w:p>
    <w:p w:rsidR="00C25CD0" w:rsidRDefault="00C25CD0">
      <w:pPr>
        <w:pStyle w:val="ConsPlusNormal"/>
        <w:jc w:val="center"/>
        <w:outlineLvl w:val="2"/>
      </w:pPr>
      <w:r>
        <w:t>11.3. Характеристика проблем и мероприятий Подпрограммы I</w:t>
      </w:r>
    </w:p>
    <w:p w:rsidR="00C25CD0" w:rsidRDefault="00C25CD0">
      <w:pPr>
        <w:pStyle w:val="ConsPlusNormal"/>
        <w:jc w:val="both"/>
      </w:pPr>
    </w:p>
    <w:p w:rsidR="00C25CD0" w:rsidRDefault="00C25CD0">
      <w:pPr>
        <w:pStyle w:val="ConsPlusNormal"/>
        <w:jc w:val="center"/>
        <w:outlineLvl w:val="3"/>
      </w:pPr>
      <w:bookmarkStart w:id="26" w:name="P3985"/>
      <w:bookmarkEnd w:id="26"/>
      <w:r>
        <w:t>Задача 1. Увеличение объема инвестиций в основной капитал</w:t>
      </w:r>
    </w:p>
    <w:p w:rsidR="00C25CD0" w:rsidRDefault="00C25CD0">
      <w:pPr>
        <w:pStyle w:val="ConsPlusNormal"/>
        <w:jc w:val="center"/>
      </w:pPr>
      <w:r>
        <w:t>в целом по Московской области</w:t>
      </w:r>
    </w:p>
    <w:p w:rsidR="00C25CD0" w:rsidRDefault="00C25CD0">
      <w:pPr>
        <w:pStyle w:val="ConsPlusNormal"/>
        <w:jc w:val="both"/>
      </w:pPr>
    </w:p>
    <w:p w:rsidR="00C25CD0" w:rsidRDefault="00C25CD0">
      <w:pPr>
        <w:pStyle w:val="ConsPlusNormal"/>
        <w:ind w:firstLine="540"/>
        <w:jc w:val="both"/>
      </w:pPr>
      <w:r>
        <w:t>В 2015 году наблюдалось снижение темпов роста объема инвестиций в основной капитал: за первое полугодие 2015 года - 92,3 процента, за 2015 год - 91,6 процента.</w:t>
      </w:r>
    </w:p>
    <w:p w:rsidR="00C25CD0" w:rsidRDefault="00C25CD0">
      <w:pPr>
        <w:pStyle w:val="ConsPlusNormal"/>
        <w:spacing w:before="220"/>
        <w:ind w:firstLine="540"/>
        <w:jc w:val="both"/>
      </w:pPr>
      <w:r>
        <w:t>Несмотря на снижение темпов роста объема инвестиций, Московская область остается одним из наиболее инвестиционно-привлекательных регионов Российской Федерации, по объему инвестиций занимает второе место в Центральном федеральном округе и третье место по Российской Федерации.</w:t>
      </w:r>
    </w:p>
    <w:p w:rsidR="00C25CD0" w:rsidRDefault="00C25CD0">
      <w:pPr>
        <w:pStyle w:val="ConsPlusNormal"/>
        <w:spacing w:before="220"/>
        <w:ind w:firstLine="540"/>
        <w:jc w:val="both"/>
      </w:pPr>
      <w:r>
        <w:t>За 2015 год объем инвестиций в основной капитал за счет всех источников финансирования составил 640,3 млрд. рублей, индекс физического объема - 91,6 процента.</w:t>
      </w:r>
    </w:p>
    <w:p w:rsidR="00C25CD0" w:rsidRDefault="00C25CD0">
      <w:pPr>
        <w:pStyle w:val="ConsPlusNormal"/>
        <w:spacing w:before="220"/>
        <w:ind w:firstLine="540"/>
        <w:jc w:val="both"/>
      </w:pPr>
      <w:r>
        <w:t>В видовой структуре инвестиций в основной капитал доля инвестиций в строительство зданий (кроме жилых) и сооружений составила 35,4 процента, доля инвестиций в жилищное строительство - 36,2 процента, доля инвестиций, направленных на приобретение машин, оборудования и транспортных средств, - 24,7 процента.</w:t>
      </w:r>
    </w:p>
    <w:p w:rsidR="00C25CD0" w:rsidRDefault="00C25CD0">
      <w:pPr>
        <w:pStyle w:val="ConsPlusNormal"/>
        <w:spacing w:before="220"/>
        <w:ind w:firstLine="540"/>
        <w:jc w:val="both"/>
      </w:pPr>
      <w:r>
        <w:t>По сравнению с аналогичным периодом прошлого года в видовой структуре инвестиций выросла доля инвестирования в жилищное строительство (с 32,4 до 36,2 процента), снизились доли инвестиций в строительство нежилых зданий и сооружений (с 38,8 до 35,4 процента), на приобретение машин, оборудования и транспортных средств (с 25,4 до 24,7 процента).</w:t>
      </w:r>
    </w:p>
    <w:p w:rsidR="00C25CD0" w:rsidRDefault="00C25CD0">
      <w:pPr>
        <w:pStyle w:val="ConsPlusNormal"/>
        <w:spacing w:before="220"/>
        <w:ind w:firstLine="540"/>
        <w:jc w:val="both"/>
      </w:pPr>
      <w:r>
        <w:t>Крупными и средними организациями Московской области использовано инвестиций в основной капитал по "чистым" видам экономической деятельности за 2015 год 480,6 млрд. рублей, что в сопоставимых ценах составляет 88,7 процента к уровню соответствующего периода 2014 года.</w:t>
      </w:r>
    </w:p>
    <w:p w:rsidR="00C25CD0" w:rsidRDefault="00C25CD0">
      <w:pPr>
        <w:pStyle w:val="ConsPlusNormal"/>
        <w:spacing w:before="220"/>
        <w:ind w:firstLine="540"/>
        <w:jc w:val="both"/>
      </w:pPr>
      <w:r>
        <w:t>Основным источником финансирования инвестиций были собственные средства организаций, которые составили 52,1 процента от общего объема инвестиций (за 2014 год - 50,7 процента).</w:t>
      </w:r>
    </w:p>
    <w:p w:rsidR="00C25CD0" w:rsidRDefault="00C25CD0">
      <w:pPr>
        <w:pStyle w:val="ConsPlusNormal"/>
        <w:spacing w:before="220"/>
        <w:ind w:firstLine="540"/>
        <w:jc w:val="both"/>
      </w:pPr>
      <w:r>
        <w:t xml:space="preserve">По сравнению с 2014 годом в структуре привлеченных средств доля кредитов банков </w:t>
      </w:r>
      <w:r>
        <w:lastRenderedPageBreak/>
        <w:t>составила 19,6 процента (за 2014 год - 19,9 процента), доля бюджетных средств снизилась и составила 29,4 процента (за 2014 год - 31,1 процента).</w:t>
      </w:r>
    </w:p>
    <w:p w:rsidR="00C25CD0" w:rsidRDefault="00C25CD0">
      <w:pPr>
        <w:pStyle w:val="ConsPlusNormal"/>
        <w:spacing w:before="220"/>
        <w:ind w:firstLine="540"/>
        <w:jc w:val="both"/>
      </w:pPr>
      <w:r>
        <w:t>Основной поток инвестиций (по чистым видам экономической деятельности), что составляет 146,1 млрд. рублей, направлялся в операции с недвижимым имуществом (30,4 процента), в обрабатывающие производства (17,7 процента), транспорт и связь (13,8 процента), торговлю (12,1 процента), производство и распределение электроэнергии, газа и воды (9,4 процента), образование (3,7 процента), государственное управление и обеспечение военной безопасности (3,1 процента), а также в строительство (1,1 процента).</w:t>
      </w:r>
    </w:p>
    <w:p w:rsidR="00C25CD0" w:rsidRDefault="00C25CD0">
      <w:pPr>
        <w:pStyle w:val="ConsPlusNormal"/>
        <w:spacing w:before="220"/>
        <w:ind w:firstLine="540"/>
        <w:jc w:val="both"/>
      </w:pPr>
      <w:r>
        <w:t>Практически по всем отраслям в 2015 году наблюдалось снижение инвестиций в основной капитал в сопоставимых ценах, наибольшее снижение произошло по следующим видам экономической деятельности:</w:t>
      </w:r>
    </w:p>
    <w:p w:rsidR="00C25CD0" w:rsidRDefault="00C25CD0">
      <w:pPr>
        <w:pStyle w:val="ConsPlusNormal"/>
        <w:spacing w:before="220"/>
        <w:ind w:firstLine="540"/>
        <w:jc w:val="both"/>
      </w:pPr>
      <w:r>
        <w:t>сельское хозяйство, охота и лесное хозяйство на 35,9 процента;</w:t>
      </w:r>
    </w:p>
    <w:p w:rsidR="00C25CD0" w:rsidRDefault="00C25CD0">
      <w:pPr>
        <w:pStyle w:val="ConsPlusNormal"/>
        <w:spacing w:before="220"/>
        <w:ind w:firstLine="540"/>
        <w:jc w:val="both"/>
      </w:pPr>
      <w:r>
        <w:t>добыча полезных ископаемых на 52,9 процента;</w:t>
      </w:r>
    </w:p>
    <w:p w:rsidR="00C25CD0" w:rsidRDefault="00C25CD0">
      <w:pPr>
        <w:pStyle w:val="ConsPlusNormal"/>
        <w:spacing w:before="220"/>
        <w:ind w:firstLine="540"/>
        <w:jc w:val="both"/>
      </w:pPr>
      <w:r>
        <w:t>в обрабатывающих производствах на 13,7 процента, в том числе по таким видам деятельности, как текстильное и швейное производство - на 32,6 процента, обработка древесины и производство изделий из дерева - на 63 процента, целлюлозно-бумажное производство, издательская и полиграфическая деятельность - на 47,9 процента, производство прочих неметаллических минеральных продуктов - 59,2 процента, прочие производства - на 29,8 процента;</w:t>
      </w:r>
    </w:p>
    <w:p w:rsidR="00C25CD0" w:rsidRDefault="00C25CD0">
      <w:pPr>
        <w:pStyle w:val="ConsPlusNormal"/>
        <w:spacing w:before="220"/>
        <w:ind w:firstLine="540"/>
        <w:jc w:val="both"/>
      </w:pPr>
      <w:r>
        <w:t>строительство на 36,2 процента;</w:t>
      </w:r>
    </w:p>
    <w:p w:rsidR="00C25CD0" w:rsidRDefault="00C25CD0">
      <w:pPr>
        <w:pStyle w:val="ConsPlusNormal"/>
        <w:spacing w:before="220"/>
        <w:ind w:firstLine="540"/>
        <w:jc w:val="both"/>
      </w:pPr>
      <w:r>
        <w:t>транспорт и связь на 24,8 процента;</w:t>
      </w:r>
    </w:p>
    <w:p w:rsidR="00C25CD0" w:rsidRDefault="00C25CD0">
      <w:pPr>
        <w:pStyle w:val="ConsPlusNormal"/>
        <w:spacing w:before="220"/>
        <w:ind w:firstLine="540"/>
        <w:jc w:val="both"/>
      </w:pPr>
      <w:r>
        <w:t>государственное управление и обеспечение военной безопасности на 24,2 процента.</w:t>
      </w:r>
    </w:p>
    <w:p w:rsidR="00C25CD0" w:rsidRDefault="00C25CD0">
      <w:pPr>
        <w:pStyle w:val="ConsPlusNormal"/>
        <w:spacing w:before="220"/>
        <w:ind w:firstLine="540"/>
        <w:jc w:val="both"/>
      </w:pPr>
      <w:r>
        <w:t>Рост инвестиций в основной капитал наблюдался в металлургическом производстве и производстве готовых металлических изделий - на 32,3 процента, производстве машин и оборудования - на 39,7 процента, производстве электрооборудования, электронного и оптического оборудования - на 42,1 процента, финансовой деятельности - на 54,6 процента, образовании - на 10 процентов, здравоохранении и предоставлении социальных услуг - на 7,7 процента, предоставлении прочих коммунальных, социальных и персональных услуг - на 26,2 процента.</w:t>
      </w:r>
    </w:p>
    <w:p w:rsidR="00C25CD0" w:rsidRDefault="00C25CD0">
      <w:pPr>
        <w:pStyle w:val="ConsPlusNormal"/>
        <w:spacing w:before="220"/>
        <w:ind w:firstLine="540"/>
        <w:jc w:val="both"/>
      </w:pPr>
      <w:r>
        <w:t>По организациям в сфере науки сумма инвестиций составила 20,7 млрд. рублей (107,7 процента к 2014 году).</w:t>
      </w:r>
    </w:p>
    <w:p w:rsidR="00C25CD0" w:rsidRDefault="00C25CD0">
      <w:pPr>
        <w:pStyle w:val="ConsPlusNormal"/>
        <w:spacing w:before="220"/>
        <w:ind w:firstLine="540"/>
        <w:jc w:val="both"/>
      </w:pPr>
      <w:r>
        <w:t xml:space="preserve">В 2015 году в целях формирования в Московской области подготовленной инфраструктуры для инвестиций между Правительством Российской Федерации и Правительством Московской области подписано Соглашение от 08.09.2015 N С-437-А9/Д14 о создании на территории Ступинского муниципального района Московской области Особой экономической зоны промышленно-производственного типа "Ступино Квадрат", а также принято </w:t>
      </w:r>
      <w:hyperlink r:id="rId195" w:history="1">
        <w:r>
          <w:rPr>
            <w:color w:val="0000FF"/>
          </w:rPr>
          <w:t>постановление</w:t>
        </w:r>
      </w:hyperlink>
      <w:r>
        <w:t xml:space="preserve"> Правительства Российской Федерации от 31.12.2015 N 1538 "О создании на территории городского округа Фрязино Московской области особой экономической зоны технико-внедренческого типа".</w:t>
      </w:r>
    </w:p>
    <w:p w:rsidR="00C25CD0" w:rsidRDefault="00C25CD0">
      <w:pPr>
        <w:pStyle w:val="ConsPlusNormal"/>
        <w:spacing w:before="220"/>
        <w:ind w:firstLine="540"/>
        <w:jc w:val="both"/>
      </w:pPr>
      <w:r>
        <w:t>В 2015 году реализованы следующие крупные инвестиционные проекты:</w:t>
      </w:r>
    </w:p>
    <w:p w:rsidR="00C25CD0" w:rsidRDefault="00C25CD0">
      <w:pPr>
        <w:pStyle w:val="ConsPlusNormal"/>
        <w:spacing w:before="220"/>
        <w:ind w:firstLine="540"/>
        <w:jc w:val="both"/>
      </w:pPr>
      <w:r>
        <w:t>строительство домостроительного комбината ООО "ДСК "Град" (Группа компаний "Мортон") в Наро-Фоминском муниципальном районе, объем инвестиций 5800 млн. рублей, 1362 новых рабочих места;</w:t>
      </w:r>
    </w:p>
    <w:p w:rsidR="00C25CD0" w:rsidRDefault="00C25CD0">
      <w:pPr>
        <w:pStyle w:val="ConsPlusNormal"/>
        <w:spacing w:before="220"/>
        <w:ind w:firstLine="540"/>
        <w:jc w:val="both"/>
      </w:pPr>
      <w:r>
        <w:lastRenderedPageBreak/>
        <w:t>масштабная модернизация производства для выпуска наукоемкого криогенного оборудования ОАО "Криогенмаш" в городском округе Балашиха, объем инвестиций 2350 млн. рублей, порядка 1000 новых рабочих мест;</w:t>
      </w:r>
    </w:p>
    <w:p w:rsidR="00C25CD0" w:rsidRDefault="00C25CD0">
      <w:pPr>
        <w:pStyle w:val="ConsPlusNormal"/>
        <w:spacing w:before="220"/>
        <w:ind w:firstLine="540"/>
        <w:jc w:val="both"/>
      </w:pPr>
      <w:r>
        <w:t>создание завода по производству тяговых, силовых и распределительных трансформаторов ОАО "Люберецкий завод "Монтажавтоматика" в городском поселении Люберцы, объем инвестиций 5000 млн. рублей, 140 новых рабочих мест;</w:t>
      </w:r>
    </w:p>
    <w:p w:rsidR="00C25CD0" w:rsidRDefault="00C25CD0">
      <w:pPr>
        <w:pStyle w:val="ConsPlusNormal"/>
        <w:spacing w:before="220"/>
        <w:ind w:firstLine="540"/>
        <w:jc w:val="both"/>
      </w:pPr>
      <w:r>
        <w:t>строительство завода по производству труб АО "Загорский трубный завод" в Сергиево-Посадском муниципальном районе, объем инвестиций 6000 млн. рублей, 460 новых рабочих мест;</w:t>
      </w:r>
    </w:p>
    <w:p w:rsidR="00C25CD0" w:rsidRDefault="00C25CD0">
      <w:pPr>
        <w:pStyle w:val="ConsPlusNormal"/>
        <w:spacing w:before="220"/>
        <w:ind w:firstLine="540"/>
        <w:jc w:val="both"/>
      </w:pPr>
      <w:r>
        <w:t>строительство кабельного завода ООО "Завод кабелей для специальной техники" в Пушкинском муниципальном районе, объем инвестиций 1000 млн. рублей, 150 новых рабочих мест;</w:t>
      </w:r>
    </w:p>
    <w:p w:rsidR="00C25CD0" w:rsidRDefault="00C25CD0">
      <w:pPr>
        <w:pStyle w:val="ConsPlusNormal"/>
        <w:spacing w:before="220"/>
        <w:ind w:firstLine="540"/>
        <w:jc w:val="both"/>
      </w:pPr>
      <w:r>
        <w:t>создание производства крупноузловой сборки экскаваторов-погрузчиков ЗАО "Лонмади" в городском округе Солнечногорск, объем инвестиций 1900 млн. рублей, 200 новых рабочих мест;</w:t>
      </w:r>
    </w:p>
    <w:p w:rsidR="00C25CD0" w:rsidRDefault="00C25CD0">
      <w:pPr>
        <w:pStyle w:val="ConsPlusNormal"/>
        <w:spacing w:before="220"/>
        <w:ind w:firstLine="540"/>
        <w:jc w:val="both"/>
      </w:pPr>
      <w:r>
        <w:t>строительство завода по производству пластика для облицовки ООО "Лемарк" в городском округе Солнечногорск, объем инвестиций 1000 млн. рублей, 109 новых рабочих мест;</w:t>
      </w:r>
    </w:p>
    <w:p w:rsidR="00C25CD0" w:rsidRDefault="00C25CD0">
      <w:pPr>
        <w:pStyle w:val="ConsPlusNormal"/>
        <w:spacing w:before="220"/>
        <w:ind w:firstLine="540"/>
        <w:jc w:val="both"/>
      </w:pPr>
      <w:r>
        <w:t>строительство производства холодильного оборудования ООО "Завод ХОЛОДМАШ" в Наро-Фоминском муниципальном районе, объем инвестиций 2000 млн. рублей, 100 новых рабочих мест;</w:t>
      </w:r>
    </w:p>
    <w:p w:rsidR="00C25CD0" w:rsidRDefault="00C25CD0">
      <w:pPr>
        <w:pStyle w:val="ConsPlusNormal"/>
        <w:spacing w:before="220"/>
        <w:ind w:firstLine="540"/>
        <w:jc w:val="both"/>
      </w:pPr>
      <w:r>
        <w:t>строительство автоматизированного производственно-складского комплекса с объектами инженерной инфраструктуры ООО "ЭккоРОС" в Одинцовском муниципальном районе, объем инвестиций 3082 млн. рублей, 350 новых рабочих мест;</w:t>
      </w:r>
    </w:p>
    <w:p w:rsidR="00C25CD0" w:rsidRDefault="00C25CD0">
      <w:pPr>
        <w:pStyle w:val="ConsPlusNormal"/>
        <w:spacing w:before="220"/>
        <w:ind w:firstLine="540"/>
        <w:jc w:val="both"/>
      </w:pPr>
      <w:r>
        <w:t>строительство торгового комплекса "Твой дом" ЗАО "Крокусинтернэшнл" в Мытищинском муниципальном районе, объем инвестиций 5000 млн. рублей, 440 новых рабочих мест;</w:t>
      </w:r>
    </w:p>
    <w:p w:rsidR="00C25CD0" w:rsidRDefault="00C25CD0">
      <w:pPr>
        <w:pStyle w:val="ConsPlusNormal"/>
        <w:spacing w:before="220"/>
        <w:ind w:firstLine="540"/>
        <w:jc w:val="both"/>
      </w:pPr>
      <w:r>
        <w:t>строительство второй очереди торгово-развлекательного комплекса "Июнь" ООО "ТРК-Красногорск" в городском поселке Красногорск, объем инвестиций 1000 млн. рублей, 500 новых рабочих мест.</w:t>
      </w:r>
    </w:p>
    <w:p w:rsidR="00C25CD0" w:rsidRDefault="00C25CD0">
      <w:pPr>
        <w:pStyle w:val="ConsPlusNormal"/>
        <w:spacing w:before="220"/>
        <w:ind w:firstLine="540"/>
        <w:jc w:val="both"/>
      </w:pPr>
      <w:r>
        <w:t>Инвестиции из-за рубежа в основной капитал организаций, не относящихся к субъектам малого предпринимательства, за 2015 год составили 6,4 млрд. рублей (за 2014 год - 5,1 млрд. рублей).</w:t>
      </w:r>
    </w:p>
    <w:p w:rsidR="00C25CD0" w:rsidRDefault="00C25CD0">
      <w:pPr>
        <w:pStyle w:val="ConsPlusNormal"/>
        <w:spacing w:before="220"/>
        <w:ind w:firstLine="540"/>
        <w:jc w:val="both"/>
      </w:pPr>
      <w:r>
        <w:t>Основными сферами экономической деятельности, в которые наиболее активно поступали иностранные инвестиции в 2014-2015 годах, являлись обрабатывающие производства, пищевое, химическое и целлюлозно-бумажное производство, промышленность строительных материалов, сетевая розничная торговля, инфраструктурные объекты.</w:t>
      </w:r>
    </w:p>
    <w:p w:rsidR="00C25CD0" w:rsidRDefault="00C25CD0">
      <w:pPr>
        <w:pStyle w:val="ConsPlusNormal"/>
        <w:spacing w:before="220"/>
        <w:ind w:firstLine="540"/>
        <w:jc w:val="both"/>
      </w:pPr>
      <w:r>
        <w:t>С точки зрения географического распределения инвестиций европейский бизнес остается самым активным. Наиболее активно инвестиционную деятельность в Московской области проводили компании следующих государств: ФРГ, США, Франции, Италии, Финляндии, Польши, Швеции, Бельгии, Швейцарии, Австрии, Испании. Расширяется география инвестиций за счет азиатского и латиноамериканского направлений. Среди инвесторов - предприятия Мексики и Вьетнама.</w:t>
      </w:r>
    </w:p>
    <w:p w:rsidR="00C25CD0" w:rsidRDefault="00C25CD0">
      <w:pPr>
        <w:pStyle w:val="ConsPlusNormal"/>
        <w:spacing w:before="220"/>
        <w:ind w:firstLine="540"/>
        <w:jc w:val="both"/>
      </w:pPr>
      <w:r>
        <w:t xml:space="preserve">Важным инструментом в деле привлечения инвесторов являются международные мероприятия, в ходе которых предоставляется зарубежным партнерам объемная, комплексная информация о преимуществах инвестирования в экономику Московской области. В 2015-2016 </w:t>
      </w:r>
      <w:r>
        <w:lastRenderedPageBreak/>
        <w:t>годах Правительством Московской области проводились I и II Международный агропромышленный молочный форум, I и II Международный форум овощных культур "Овощкульт", Экспертно-координационный совет по развитию фармацевтической отрасли Московской области, Форум наукоградов Подмосковья и другие мероприятия, направленные на улучшение инвестиционного климата в Московской области, поиск новых инвесторов. Делегации Подмосковья принимали участие в крупных форумах: Петербургский международный экономический форум, Международный инвестиционный форум "Сочи", международных выставках "МИПИМ" (Франция), "ЭКСПОРЕАЛ", Ганноверская промышленная ярмарка (ФРГ) и других.</w:t>
      </w:r>
    </w:p>
    <w:p w:rsidR="00C25CD0" w:rsidRDefault="00C25CD0">
      <w:pPr>
        <w:pStyle w:val="ConsPlusNormal"/>
        <w:spacing w:before="220"/>
        <w:ind w:firstLine="540"/>
        <w:jc w:val="both"/>
      </w:pPr>
      <w:r>
        <w:t>В 2014-2016 годах в Московской области реализованы крупные инвестиционные проекты, в том числе:</w:t>
      </w:r>
    </w:p>
    <w:p w:rsidR="00C25CD0" w:rsidRDefault="00C25CD0">
      <w:pPr>
        <w:pStyle w:val="ConsPlusNormal"/>
        <w:spacing w:before="220"/>
        <w:ind w:firstLine="540"/>
        <w:jc w:val="both"/>
      </w:pPr>
      <w:r>
        <w:t>строительство завода по производству косметики, дистрибьюторского центра ООО "Орифлэйм Продактс" (Швеция) в Ногинском муниципальном районе, объем инвестиций 7,0 млрд. рублей, около 800 новых рабочих мест;</w:t>
      </w:r>
    </w:p>
    <w:p w:rsidR="00C25CD0" w:rsidRDefault="00C25CD0">
      <w:pPr>
        <w:pStyle w:val="ConsPlusNormal"/>
        <w:spacing w:before="220"/>
        <w:ind w:firstLine="540"/>
        <w:jc w:val="both"/>
      </w:pPr>
      <w:r>
        <w:t>строительство двух центров оптовой торговли ООО "Метро Кэш энд Керри" (ФРГ) в городских округах Подольск, Лобня и Ногинском муниципальном районе, общий объем инвестиций около 2,6 млрд. рублей, около 1000 новых рабочих мест;</w:t>
      </w:r>
    </w:p>
    <w:p w:rsidR="00C25CD0" w:rsidRDefault="00C25CD0">
      <w:pPr>
        <w:pStyle w:val="ConsPlusNormal"/>
        <w:spacing w:before="220"/>
        <w:ind w:firstLine="540"/>
        <w:jc w:val="both"/>
      </w:pPr>
      <w:r>
        <w:t>строительство торговых комплексов "Гиперглобус" (ФРГ) в городском округе Электросталь и Пушкинском муниципальном районе, объем инвестиций 10,0 млрд. рублей, 900 новых рабочих мест;</w:t>
      </w:r>
    </w:p>
    <w:p w:rsidR="00C25CD0" w:rsidRDefault="00C25CD0">
      <w:pPr>
        <w:pStyle w:val="ConsPlusNormal"/>
        <w:spacing w:before="220"/>
        <w:ind w:firstLine="540"/>
        <w:jc w:val="both"/>
      </w:pPr>
      <w:r>
        <w:t>строительство цеха по производству драже M&amp;M на заводе ООО "МАРС" (США) в Ступинском муниципальном районе и производственной линии ООО "Одинцовская кондитерская фабрика", объем инвестиций 4 млрд. рублей, около 100 новых рабочих мест;</w:t>
      </w:r>
    </w:p>
    <w:p w:rsidR="00C25CD0" w:rsidRDefault="00C25CD0">
      <w:pPr>
        <w:pStyle w:val="ConsPlusNormal"/>
        <w:spacing w:before="220"/>
        <w:ind w:firstLine="540"/>
        <w:jc w:val="both"/>
      </w:pPr>
      <w:r>
        <w:t>строительство индустриального парка "ООО Ступино Про" (Италия) в Ступинском муниципальном районе, объем инвестиций 7,5 млрд. рублей;</w:t>
      </w:r>
    </w:p>
    <w:p w:rsidR="00C25CD0" w:rsidRDefault="00C25CD0">
      <w:pPr>
        <w:pStyle w:val="ConsPlusNormal"/>
        <w:spacing w:before="220"/>
        <w:ind w:firstLine="540"/>
        <w:jc w:val="both"/>
      </w:pPr>
      <w:r>
        <w:t>строительство фабрики по производству овсяных хлопьев и каш быстрого приготовления ООО "Колос-Экспресс" (Финляндия) в городском округе Домодедово, объем инвестиций 2,8 млрд. рублей, 70 новых рабочих мест;</w:t>
      </w:r>
    </w:p>
    <w:p w:rsidR="00C25CD0" w:rsidRDefault="00C25CD0">
      <w:pPr>
        <w:pStyle w:val="ConsPlusNormal"/>
        <w:spacing w:before="220"/>
        <w:ind w:firstLine="540"/>
        <w:jc w:val="both"/>
      </w:pPr>
      <w:r>
        <w:t>строительство и расширение производства фабрики по производству сыров ООО "Валио" (Финляндия) в Одинцовском муниципальном районе, объем инвестиций около 5 млрд. рублей, около 100 новых рабочих мест;</w:t>
      </w:r>
    </w:p>
    <w:p w:rsidR="00C25CD0" w:rsidRDefault="00C25CD0">
      <w:pPr>
        <w:pStyle w:val="ConsPlusNormal"/>
        <w:spacing w:before="220"/>
        <w:ind w:firstLine="540"/>
        <w:jc w:val="both"/>
      </w:pPr>
      <w:r>
        <w:t>строительство завода по производству насосов ООО "ВИЛО Рус" (ФРГ) в Ногинском муниципальном районе, объем инвестиций 2,5 млрд. рублей, около 400 новых рабочих мест;</w:t>
      </w:r>
    </w:p>
    <w:p w:rsidR="00C25CD0" w:rsidRDefault="00C25CD0">
      <w:pPr>
        <w:pStyle w:val="ConsPlusNormal"/>
        <w:spacing w:before="220"/>
        <w:ind w:firstLine="540"/>
        <w:jc w:val="both"/>
      </w:pPr>
      <w:r>
        <w:t>строительство Европейского центра долгосрочной опеки ООО "Белла Восток" (Польша) в городском округе Домодедово, объем инвестиций 1 млрд. рублей, около 200 новых рабочих мест.</w:t>
      </w:r>
    </w:p>
    <w:p w:rsidR="00C25CD0" w:rsidRDefault="00C25CD0">
      <w:pPr>
        <w:pStyle w:val="ConsPlusNormal"/>
        <w:spacing w:before="220"/>
        <w:ind w:firstLine="540"/>
        <w:jc w:val="both"/>
      </w:pPr>
      <w:hyperlink r:id="rId196" w:history="1">
        <w:r>
          <w:rPr>
            <w:color w:val="0000FF"/>
          </w:rPr>
          <w:t>Законом</w:t>
        </w:r>
      </w:hyperlink>
      <w:r>
        <w:t xml:space="preserve"> Московской области N 96/2010-ОЗ "Об инвестиционной политике органов государственной власти Московской области" в Московской области закреплены гарантии на осуществление инвестиционной деятельности и предусмотрены различные формы государственной поддержки для инвесторов.</w:t>
      </w:r>
    </w:p>
    <w:p w:rsidR="00C25CD0" w:rsidRDefault="00C25CD0">
      <w:pPr>
        <w:pStyle w:val="ConsPlusNormal"/>
        <w:spacing w:before="220"/>
        <w:ind w:firstLine="540"/>
        <w:jc w:val="both"/>
      </w:pPr>
      <w:r>
        <w:t>Мининвестом Московской области разработаны дополнительные нормативные правовые акты, регламентирующие работу с инвесторами:</w:t>
      </w:r>
    </w:p>
    <w:p w:rsidR="00C25CD0" w:rsidRDefault="00C25CD0">
      <w:pPr>
        <w:pStyle w:val="ConsPlusNormal"/>
        <w:spacing w:before="220"/>
        <w:ind w:firstLine="540"/>
        <w:jc w:val="both"/>
      </w:pPr>
      <w:hyperlink r:id="rId197" w:history="1">
        <w:r>
          <w:rPr>
            <w:color w:val="0000FF"/>
          </w:rPr>
          <w:t>Закон</w:t>
        </w:r>
      </w:hyperlink>
      <w:r>
        <w:t xml:space="preserve"> Московской области N 59/2015-ОЗ "О внесении изменений в Закон Московской области "Об инвестиционной политике органов государственной власти Московской области", </w:t>
      </w:r>
      <w:r>
        <w:lastRenderedPageBreak/>
        <w:t>расширяющий перечень организаций, осуществляющих предпринимательскую деятельность в сфере материального производства, которым может быть предоставлен инвестиционный налоговый кредит;</w:t>
      </w:r>
    </w:p>
    <w:p w:rsidR="00C25CD0" w:rsidRDefault="00C25CD0">
      <w:pPr>
        <w:pStyle w:val="ConsPlusNormal"/>
        <w:spacing w:before="220"/>
        <w:ind w:firstLine="540"/>
        <w:jc w:val="both"/>
      </w:pPr>
      <w:hyperlink r:id="rId198" w:history="1">
        <w:r>
          <w:rPr>
            <w:color w:val="0000FF"/>
          </w:rPr>
          <w:t>Закон</w:t>
        </w:r>
      </w:hyperlink>
      <w:r>
        <w:t xml:space="preserve"> Московской области N 120/2015-ОЗ "О внесении изменений в статью 26.15 "Льготы, предоставляемые участникам инвестиционных проектов, реализуемых на территории Московской области" Закона Московской области "О льготном налогообложении в Московской области" и дополнении его статьей 26.18 "Льготы, предоставляемые инвесторам, осуществившим капитальные вложения в объекты основных средств", позволивший значительно упростить административные процедуры для инвесторов;</w:t>
      </w:r>
    </w:p>
    <w:p w:rsidR="00C25CD0" w:rsidRDefault="00C25CD0">
      <w:pPr>
        <w:pStyle w:val="ConsPlusNormal"/>
        <w:spacing w:before="220"/>
        <w:ind w:firstLine="540"/>
        <w:jc w:val="both"/>
      </w:pPr>
      <w:hyperlink r:id="rId199" w:history="1">
        <w:r>
          <w:rPr>
            <w:color w:val="0000FF"/>
          </w:rPr>
          <w:t>постановление</w:t>
        </w:r>
      </w:hyperlink>
      <w:r>
        <w:t xml:space="preserve"> Правительства Московской области от 03.09.2015 N 757/24 "О Порядке заключения, изменения и расторжения соглашений о реализации инвестиционных проектов на территории Московской области";</w:t>
      </w:r>
    </w:p>
    <w:p w:rsidR="00C25CD0" w:rsidRDefault="00C25CD0">
      <w:pPr>
        <w:pStyle w:val="ConsPlusNormal"/>
        <w:spacing w:before="220"/>
        <w:ind w:firstLine="540"/>
        <w:jc w:val="both"/>
      </w:pPr>
      <w:hyperlink r:id="rId200" w:history="1">
        <w:r>
          <w:rPr>
            <w:color w:val="0000FF"/>
          </w:rPr>
          <w:t>распоряжением</w:t>
        </w:r>
      </w:hyperlink>
      <w:r>
        <w:t xml:space="preserve"> Министерства инвестиций и инноваций Московской области от 09.11.2015 N 43-Р утверждены Методические рекомендации по рассмотрению инвестиционных проектов в целях заключения соглашений о реализации инвестиционных проектов на территории Московской области.</w:t>
      </w:r>
    </w:p>
    <w:p w:rsidR="00C25CD0" w:rsidRDefault="00C25CD0">
      <w:pPr>
        <w:pStyle w:val="ConsPlusNormal"/>
        <w:spacing w:before="220"/>
        <w:ind w:firstLine="540"/>
        <w:jc w:val="both"/>
      </w:pPr>
      <w:r>
        <w:t>Полностью реализованы основные положения Стандарта деятельности органов исполнительной власти субъекта Российской Федерации по обеспечению благоприятного инвестиционного климата в регионе.</w:t>
      </w:r>
    </w:p>
    <w:p w:rsidR="00C25CD0" w:rsidRDefault="00C25CD0">
      <w:pPr>
        <w:pStyle w:val="ConsPlusNormal"/>
        <w:spacing w:before="220"/>
        <w:ind w:firstLine="540"/>
        <w:jc w:val="both"/>
      </w:pPr>
      <w:r>
        <w:t xml:space="preserve">Разработана и принята Инвестиционная стратегия Московской области до 2020 года и на перспективу до 2030 года, одобренная </w:t>
      </w:r>
      <w:hyperlink r:id="rId201" w:history="1">
        <w:r>
          <w:rPr>
            <w:color w:val="0000FF"/>
          </w:rPr>
          <w:t>постановлением</w:t>
        </w:r>
      </w:hyperlink>
      <w:r>
        <w:t xml:space="preserve"> Правительства Московской области от 22.12.2015 N 1296/49.</w:t>
      </w:r>
    </w:p>
    <w:p w:rsidR="00C25CD0" w:rsidRDefault="00C25CD0">
      <w:pPr>
        <w:pStyle w:val="ConsPlusNormal"/>
        <w:spacing w:before="220"/>
        <w:ind w:firstLine="540"/>
        <w:jc w:val="both"/>
      </w:pPr>
      <w:r>
        <w:t>Внедрена единая автоматизированная информационная система "Перечни инвестиционных проектов, реализуемых и предполагаемых к реализации на территории Московской области, в том числе с участием Московской области" (ЕАС ПИП), в рамках которой осуществляется ведение территориальных и сводного перечней инвестиционных проектов.</w:t>
      </w:r>
    </w:p>
    <w:p w:rsidR="00C25CD0" w:rsidRDefault="00C25CD0">
      <w:pPr>
        <w:pStyle w:val="ConsPlusNormal"/>
        <w:spacing w:before="220"/>
        <w:ind w:firstLine="540"/>
        <w:jc w:val="both"/>
      </w:pPr>
      <w:r>
        <w:t>В результате реализации Подпрограммы I в Московской области:</w:t>
      </w:r>
    </w:p>
    <w:p w:rsidR="00C25CD0" w:rsidRDefault="00C25CD0">
      <w:pPr>
        <w:pStyle w:val="ConsPlusNormal"/>
        <w:spacing w:before="220"/>
        <w:ind w:firstLine="540"/>
        <w:jc w:val="both"/>
      </w:pPr>
      <w:r>
        <w:t>доля инвестиций в основной капитал увеличится до 27 процентов валового регионального продукта.</w:t>
      </w:r>
    </w:p>
    <w:p w:rsidR="00C25CD0" w:rsidRDefault="00C25CD0">
      <w:pPr>
        <w:pStyle w:val="ConsPlusNormal"/>
        <w:spacing w:before="220"/>
        <w:ind w:firstLine="540"/>
        <w:jc w:val="both"/>
      </w:pPr>
      <w:r>
        <w:t>Законодательством Московской области закреплены гарантии на осуществление инвестиционной деятельности и предусмотрены различные формы государственной поддержки для инвесторов. Мининвестом Московской области разработаны дополнительные нормативные правовые акты, регламентирующие работу с инвесторами:</w:t>
      </w:r>
    </w:p>
    <w:p w:rsidR="00C25CD0" w:rsidRDefault="00C25CD0">
      <w:pPr>
        <w:pStyle w:val="ConsPlusNormal"/>
        <w:spacing w:before="220"/>
        <w:ind w:firstLine="540"/>
        <w:jc w:val="both"/>
      </w:pPr>
      <w:hyperlink r:id="rId202" w:history="1">
        <w:r>
          <w:rPr>
            <w:color w:val="0000FF"/>
          </w:rPr>
          <w:t>Закон</w:t>
        </w:r>
      </w:hyperlink>
      <w:r>
        <w:t xml:space="preserve"> Московской области N 27/2015-ОЗ "Об установлении критериев, которым должны соответствовать объекты социально-культурного и коммунально-бытового назначения, масштабные инвестиционные проекты, для размещения (реализации) которых допускается предоставление земельного участка, находящегося в собственности Московской области, муниципальной собственности, а также земельного участка, государственная собственность на который не разграничена, в аренду без проведения торгов";</w:t>
      </w:r>
    </w:p>
    <w:p w:rsidR="00C25CD0" w:rsidRDefault="00C25CD0">
      <w:pPr>
        <w:pStyle w:val="ConsPlusNormal"/>
        <w:spacing w:before="220"/>
        <w:ind w:firstLine="540"/>
        <w:jc w:val="both"/>
      </w:pPr>
      <w:hyperlink r:id="rId203" w:history="1">
        <w:r>
          <w:rPr>
            <w:color w:val="0000FF"/>
          </w:rPr>
          <w:t>постановление</w:t>
        </w:r>
      </w:hyperlink>
      <w:r>
        <w:t xml:space="preserve"> Правительства Московской области от 22.04.2015 N 272/13 "Об утверждении Порядка рассмотрения документов, обосновывающих соответствие объекта социально-культурного и коммунально-бытового назначения, масштабного инвестиционного проекта критериям, установленным Законом Московской области, и заключения соглашения между Правительством Московской области и юридическим лицом, планирующим осуществить строительство такого объекта (реализацию проекта) на земельном участке, предоставляемом в </w:t>
      </w:r>
      <w:r>
        <w:lastRenderedPageBreak/>
        <w:t>аренду без проведения торгов в соответствии с распоряжением Губернатора Московской области".</w:t>
      </w:r>
    </w:p>
    <w:p w:rsidR="00C25CD0" w:rsidRDefault="00C25CD0">
      <w:pPr>
        <w:pStyle w:val="ConsPlusNormal"/>
        <w:jc w:val="both"/>
      </w:pPr>
    </w:p>
    <w:p w:rsidR="00C25CD0" w:rsidRDefault="00C25CD0">
      <w:pPr>
        <w:pStyle w:val="ConsPlusNormal"/>
        <w:jc w:val="center"/>
        <w:outlineLvl w:val="3"/>
      </w:pPr>
      <w:bookmarkStart w:id="27" w:name="P4048"/>
      <w:bookmarkEnd w:id="27"/>
      <w:r>
        <w:t>Задача 2. Увеличение доли внутренних затрат на исследования</w:t>
      </w:r>
    </w:p>
    <w:p w:rsidR="00C25CD0" w:rsidRDefault="00C25CD0">
      <w:pPr>
        <w:pStyle w:val="ConsPlusNormal"/>
        <w:jc w:val="center"/>
      </w:pPr>
      <w:r>
        <w:t>и разработки в валовом региональном продукте</w:t>
      </w:r>
    </w:p>
    <w:p w:rsidR="00C25CD0" w:rsidRDefault="00C25CD0">
      <w:pPr>
        <w:pStyle w:val="ConsPlusNormal"/>
        <w:jc w:val="both"/>
      </w:pPr>
    </w:p>
    <w:p w:rsidR="00C25CD0" w:rsidRDefault="00C25CD0">
      <w:pPr>
        <w:pStyle w:val="ConsPlusNormal"/>
        <w:ind w:firstLine="540"/>
        <w:jc w:val="both"/>
      </w:pPr>
      <w:r>
        <w:t>Одно из направлений социально-экономического развития - развитие научной и инновационной деятельности.</w:t>
      </w:r>
    </w:p>
    <w:p w:rsidR="00C25CD0" w:rsidRDefault="00C25CD0">
      <w:pPr>
        <w:pStyle w:val="ConsPlusNormal"/>
        <w:spacing w:before="220"/>
        <w:ind w:firstLine="540"/>
        <w:jc w:val="both"/>
      </w:pPr>
      <w:r>
        <w:t>Деятельность Правительства Московской области направлена на повышение роли научных исследований и разработок в экономическом развитии региона и превращение научного потенциала в один из основных ресурсов устойчивого экономического роста. Коммерциализация научных и научно-технических результатов в хозяйственной деятельности становится одним из основных источников повышения конкурентоспособности и устойчивого экономического роста.</w:t>
      </w:r>
    </w:p>
    <w:p w:rsidR="00C25CD0" w:rsidRDefault="00C25CD0">
      <w:pPr>
        <w:pStyle w:val="ConsPlusNormal"/>
        <w:spacing w:before="220"/>
        <w:ind w:firstLine="540"/>
        <w:jc w:val="both"/>
      </w:pPr>
      <w:r>
        <w:t>Научная и инновационная составляющие научно-производственного комплекса Московской области - уникальная по своему составу и направлениям научной, научно-технической деятельности компонента.</w:t>
      </w:r>
    </w:p>
    <w:p w:rsidR="00C25CD0" w:rsidRDefault="00C25CD0">
      <w:pPr>
        <w:pStyle w:val="ConsPlusNormal"/>
        <w:spacing w:before="220"/>
        <w:ind w:firstLine="540"/>
        <w:jc w:val="both"/>
      </w:pPr>
      <w:r>
        <w:t>По оценочным данным на 2015 год:</w:t>
      </w:r>
    </w:p>
    <w:p w:rsidR="00C25CD0" w:rsidRDefault="00C25CD0">
      <w:pPr>
        <w:pStyle w:val="ConsPlusNormal"/>
        <w:spacing w:before="220"/>
        <w:ind w:firstLine="540"/>
        <w:jc w:val="both"/>
      </w:pPr>
      <w:r>
        <w:t>внутренние затраты на исследования и разработки в процентах к валовому региональному продукту - 3,8 процента (в среднем по Российской Федерации - 1,4 процента);</w:t>
      </w:r>
    </w:p>
    <w:p w:rsidR="00C25CD0" w:rsidRDefault="00C25CD0">
      <w:pPr>
        <w:pStyle w:val="ConsPlusNormal"/>
        <w:spacing w:before="220"/>
        <w:ind w:firstLine="540"/>
        <w:jc w:val="both"/>
      </w:pPr>
      <w:r>
        <w:t>объем инновационных товаров, работ и услуг в процентах от общего объема отгруженных товаров, выполненных работ, услуг - 12,8 процента;</w:t>
      </w:r>
    </w:p>
    <w:p w:rsidR="00C25CD0" w:rsidRDefault="00C25CD0">
      <w:pPr>
        <w:pStyle w:val="ConsPlusNormal"/>
        <w:spacing w:before="220"/>
        <w:ind w:firstLine="540"/>
        <w:jc w:val="both"/>
      </w:pPr>
      <w:r>
        <w:t>численность персонала, занятого научными исследованиями и разработками, - 85,7 тыс. человек.</w:t>
      </w:r>
    </w:p>
    <w:p w:rsidR="00C25CD0" w:rsidRDefault="00C25CD0">
      <w:pPr>
        <w:pStyle w:val="ConsPlusNormal"/>
        <w:spacing w:before="220"/>
        <w:ind w:firstLine="540"/>
        <w:jc w:val="both"/>
      </w:pPr>
      <w:r>
        <w:t>Организации, выполняющие научные исследования и разработки на территории Московской области, в основном относятся к государственному сектору науки.</w:t>
      </w:r>
    </w:p>
    <w:p w:rsidR="00C25CD0" w:rsidRDefault="00C25CD0">
      <w:pPr>
        <w:pStyle w:val="ConsPlusNormal"/>
        <w:spacing w:before="220"/>
        <w:ind w:firstLine="540"/>
        <w:jc w:val="both"/>
      </w:pPr>
      <w:r>
        <w:t>В их число входят четыре государственных научных центра Российской Федерации и Международная межправительственная научно-исследовательская организация "Объединенный институт ядерных исследований". На территории городов Пущино и Черноголовка расположены два научных центра Российской академии наук (далее - РАН), в состав которых входят восемнадцать научных организаций РАН. Около половины научных организаций, осуществляющих свою деятельность в Московской области, относятся к аэрокосмическому и оборонно-промышленному комплексам страны.</w:t>
      </w:r>
    </w:p>
    <w:p w:rsidR="00C25CD0" w:rsidRDefault="00C25CD0">
      <w:pPr>
        <w:pStyle w:val="ConsPlusNormal"/>
        <w:spacing w:before="220"/>
        <w:ind w:firstLine="540"/>
        <w:jc w:val="both"/>
      </w:pPr>
      <w:r>
        <w:t>В рамках реализации инновационной политики в Московской области обеспечивается формирование и развитие территорий с высоким научно-техническим и инновационным потенциалом, в том числе наукоградов, особой экономической зоны технико-внедренческого типа и инновационных территориальных кластеров.</w:t>
      </w:r>
    </w:p>
    <w:p w:rsidR="00C25CD0" w:rsidRDefault="00C25CD0">
      <w:pPr>
        <w:pStyle w:val="ConsPlusNormal"/>
        <w:spacing w:before="220"/>
        <w:ind w:firstLine="540"/>
        <w:jc w:val="both"/>
      </w:pPr>
      <w:r>
        <w:t>Приоритетным для Московской области является реализация инвестиционного проекта создания особой экономической зоны технико-внедренческого типа "Дубна" (далее - ОЭЗ ТВТ "Дубна").</w:t>
      </w:r>
    </w:p>
    <w:p w:rsidR="00C25CD0" w:rsidRDefault="00C25CD0">
      <w:pPr>
        <w:pStyle w:val="ConsPlusNormal"/>
        <w:spacing w:before="220"/>
        <w:ind w:firstLine="540"/>
        <w:jc w:val="both"/>
      </w:pPr>
      <w:r>
        <w:t xml:space="preserve">ОЭЗ ТВТ "Дубна" создана на территории города Дубны в соответствии с </w:t>
      </w:r>
      <w:hyperlink r:id="rId204" w:history="1">
        <w:r>
          <w:rPr>
            <w:color w:val="0000FF"/>
          </w:rPr>
          <w:t>постановлением</w:t>
        </w:r>
      </w:hyperlink>
      <w:r>
        <w:t xml:space="preserve"> Правительства Российской Федерации от 21.12.2005 N 781 "О создании на территории г. Дубны (Московская область) особой экономической зоны технико-внедренческого типа" на основании Федерального </w:t>
      </w:r>
      <w:hyperlink r:id="rId205" w:history="1">
        <w:r>
          <w:rPr>
            <w:color w:val="0000FF"/>
          </w:rPr>
          <w:t>закона</w:t>
        </w:r>
      </w:hyperlink>
      <w:r>
        <w:t xml:space="preserve"> от 22.07.2005 N 116-ФЗ "Об особых экономических зонах в Российской Федерации" (далее - Федеральный закон N 116-ФЗ).</w:t>
      </w:r>
    </w:p>
    <w:p w:rsidR="00C25CD0" w:rsidRDefault="00C25CD0">
      <w:pPr>
        <w:pStyle w:val="ConsPlusNormal"/>
        <w:spacing w:before="220"/>
        <w:ind w:firstLine="540"/>
        <w:jc w:val="both"/>
      </w:pPr>
      <w:r>
        <w:lastRenderedPageBreak/>
        <w:t xml:space="preserve">В соответствии с Федеральным </w:t>
      </w:r>
      <w:hyperlink r:id="rId206" w:history="1">
        <w:r>
          <w:rPr>
            <w:color w:val="0000FF"/>
          </w:rPr>
          <w:t>законом</w:t>
        </w:r>
      </w:hyperlink>
      <w:r>
        <w:t xml:space="preserve"> N 116-ФЗ между Правительством Российской Федерации, Правительством Московской области и администрацией города Дубны заключено Соглашение от 18.01.2006 N 6680-ГГ/Ф7 о создании на территории г. Дубны (Московская область) особой экономической зоны технико-внедренческого типа, в соответствии с которым стороны по соглашению осуществляют финансирование создания инженерной, транспортной и социальной инфраструктуры особой экономической зоны за счет средств:</w:t>
      </w:r>
    </w:p>
    <w:p w:rsidR="00C25CD0" w:rsidRDefault="00C25CD0">
      <w:pPr>
        <w:pStyle w:val="ConsPlusNormal"/>
        <w:spacing w:before="220"/>
        <w:ind w:firstLine="540"/>
        <w:jc w:val="both"/>
      </w:pPr>
      <w:r>
        <w:t>федерального бюджета - 70 процентов;</w:t>
      </w:r>
    </w:p>
    <w:p w:rsidR="00C25CD0" w:rsidRDefault="00C25CD0">
      <w:pPr>
        <w:pStyle w:val="ConsPlusNormal"/>
        <w:spacing w:before="220"/>
        <w:ind w:firstLine="540"/>
        <w:jc w:val="both"/>
      </w:pPr>
      <w:r>
        <w:t>бюджета Московской области - 17,7 процента;</w:t>
      </w:r>
    </w:p>
    <w:p w:rsidR="00C25CD0" w:rsidRDefault="00C25CD0">
      <w:pPr>
        <w:pStyle w:val="ConsPlusNormal"/>
        <w:spacing w:before="220"/>
        <w:ind w:firstLine="540"/>
        <w:jc w:val="both"/>
      </w:pPr>
      <w:r>
        <w:t>местного бюджета города Дубны - 12,3 процента.</w:t>
      </w:r>
    </w:p>
    <w:p w:rsidR="00C25CD0" w:rsidRDefault="00C25CD0">
      <w:pPr>
        <w:pStyle w:val="ConsPlusNormal"/>
        <w:spacing w:before="220"/>
        <w:ind w:firstLine="540"/>
        <w:jc w:val="both"/>
      </w:pPr>
      <w:r>
        <w:t>По состоянию на 1 января 2016 года на территории ОЭЗ ТВТ "Дубна" ведут технико-внедренческую деятельность 100 компаний-резидентов, объем инвестиций компаний-резидентов составил 8361,3 млн. рублей, резидентами создано 2323 рабочих места.</w:t>
      </w:r>
    </w:p>
    <w:p w:rsidR="00C25CD0" w:rsidRDefault="00C25CD0">
      <w:pPr>
        <w:pStyle w:val="ConsPlusNormal"/>
        <w:spacing w:before="220"/>
        <w:ind w:firstLine="540"/>
        <w:jc w:val="both"/>
      </w:pPr>
      <w:r>
        <w:t xml:space="preserve">В соответствии с </w:t>
      </w:r>
      <w:hyperlink r:id="rId207" w:history="1">
        <w:r>
          <w:rPr>
            <w:color w:val="0000FF"/>
          </w:rPr>
          <w:t>постановлением</w:t>
        </w:r>
      </w:hyperlink>
      <w:r>
        <w:t xml:space="preserve"> Правительства Российской Федерации от 31.12.2015 N 1538 "О создании на территории городского округа Фрязино Московской области особой экономической зоны технико-внедренческого типа" в 2015 году на территории Московской области создана вторая особая экономическая зона технико-внедренческого типа.</w:t>
      </w:r>
    </w:p>
    <w:p w:rsidR="00C25CD0" w:rsidRDefault="00C25CD0">
      <w:pPr>
        <w:pStyle w:val="ConsPlusNormal"/>
        <w:spacing w:before="220"/>
        <w:ind w:firstLine="540"/>
        <w:jc w:val="both"/>
      </w:pPr>
      <w:r>
        <w:t>Планируемый объем инвестиций в реализацию инвестиционного проекта создания до 2025 года особой экономической зоны технико-внедренческого типа "Исток" составляет 45,8 млрд. рублей, количество создаваемых рабочих мест - 4355.</w:t>
      </w:r>
    </w:p>
    <w:p w:rsidR="00C25CD0" w:rsidRDefault="00C25CD0">
      <w:pPr>
        <w:pStyle w:val="ConsPlusNormal"/>
        <w:spacing w:before="220"/>
        <w:ind w:firstLine="540"/>
        <w:jc w:val="both"/>
      </w:pPr>
      <w:r>
        <w:t>В Московской области продолжается реализация кластерной политики. В рамках конкурсного отбора на включение в перечень инновационных кластеров - участников приоритетного проекта Минэкономразвития России "Развитие инновационных кластеров - лидеров инвестиционной привлекательности мирового уровня" в Московской области в 2016 году создан инновационный кластер "Консорциум инновационных кластеров Московской области" (далее - Консорциум).</w:t>
      </w:r>
    </w:p>
    <w:p w:rsidR="00C25CD0" w:rsidRDefault="00C25CD0">
      <w:pPr>
        <w:pStyle w:val="ConsPlusNormal"/>
        <w:spacing w:before="220"/>
        <w:ind w:firstLine="540"/>
        <w:jc w:val="both"/>
      </w:pPr>
      <w:r>
        <w:t>Консорциум создан с учетом реализации в 2013-2015 годах программ развития инновационных территориальных кластеров: "Кластера ядерно-физических и нанотехнологий в городе Дубне", "Биотехнологического инновационного территориального кластера Пущино", "ФИЗТЕХ XXI" (город Долгопрудный, город Химки).</w:t>
      </w:r>
    </w:p>
    <w:p w:rsidR="00C25CD0" w:rsidRDefault="00C25CD0">
      <w:pPr>
        <w:pStyle w:val="ConsPlusNormal"/>
        <w:spacing w:before="220"/>
        <w:ind w:firstLine="540"/>
        <w:jc w:val="both"/>
      </w:pPr>
      <w:r>
        <w:t>Целью создания Консорциума инновационных кластеров Московской области является повышение глобальной конкурентоспособности базовых отраслей экономики Московской области, включая машиностроение, медицинскую и фармацевтическую промышленность, биотехнологии, промышленность новых материалов, сектор цифровой электроники и информационных технологий за счет развития исследовательских и инженерных центров, университетов, привлечения инвестиций, создания условий для генерации и роста малых и средних предприятий, углубления региональной кооперации.</w:t>
      </w:r>
    </w:p>
    <w:p w:rsidR="00C25CD0" w:rsidRDefault="00C25CD0">
      <w:pPr>
        <w:pStyle w:val="ConsPlusNormal"/>
        <w:spacing w:before="220"/>
        <w:ind w:firstLine="540"/>
        <w:jc w:val="both"/>
      </w:pPr>
      <w:r>
        <w:t>Основными задачи создания и развития Консорциума, необходимыми для эффективного развития научно-производственного потенциала Московской области, являются:</w:t>
      </w:r>
    </w:p>
    <w:p w:rsidR="00C25CD0" w:rsidRDefault="00C25CD0">
      <w:pPr>
        <w:pStyle w:val="ConsPlusNormal"/>
        <w:spacing w:before="220"/>
        <w:ind w:firstLine="540"/>
        <w:jc w:val="both"/>
      </w:pPr>
      <w:r>
        <w:t>формирование территорий инновационного развития, конкурентоспособных в сравнении с лучшими территориями инновационного развития в мире;</w:t>
      </w:r>
    </w:p>
    <w:p w:rsidR="00C25CD0" w:rsidRDefault="00C25CD0">
      <w:pPr>
        <w:pStyle w:val="ConsPlusNormal"/>
        <w:spacing w:before="220"/>
        <w:ind w:firstLine="540"/>
        <w:jc w:val="both"/>
      </w:pPr>
      <w:r>
        <w:t>создание условий для позиционирования Московской области в качестве наиболее привлекательной площадки для развития новых импортозамещающих и экспортоориентированных производств лекарств и изделий медицинского назначения;</w:t>
      </w:r>
    </w:p>
    <w:p w:rsidR="00C25CD0" w:rsidRDefault="00C25CD0">
      <w:pPr>
        <w:pStyle w:val="ConsPlusNormal"/>
        <w:spacing w:before="220"/>
        <w:ind w:firstLine="540"/>
        <w:jc w:val="both"/>
      </w:pPr>
      <w:r>
        <w:lastRenderedPageBreak/>
        <w:t>создание центра компетенции мирового уровня в сфере СВЧ-электроники;</w:t>
      </w:r>
    </w:p>
    <w:p w:rsidR="00C25CD0" w:rsidRDefault="00C25CD0">
      <w:pPr>
        <w:pStyle w:val="ConsPlusNormal"/>
        <w:spacing w:before="220"/>
        <w:ind w:firstLine="540"/>
        <w:jc w:val="both"/>
      </w:pPr>
      <w:r>
        <w:t>создание и развитие центров компетенций и превосходства мирового уровня по ключевым предметным областям деятельности кластера на базе научно-исследовательских организаций-участников кластеров членов Консорциума;</w:t>
      </w:r>
    </w:p>
    <w:p w:rsidR="00C25CD0" w:rsidRDefault="00C25CD0">
      <w:pPr>
        <w:pStyle w:val="ConsPlusNormal"/>
        <w:spacing w:before="220"/>
        <w:ind w:firstLine="540"/>
        <w:jc w:val="both"/>
      </w:pPr>
      <w:r>
        <w:t>создание и развитие инновационной инфраструктуры, способствующей развитию системы трансфера технологий, генерации потока и роста стартапов, малых и средних высокотехнологичных компаний по перспективным для кластеров Консорциума тематикам.</w:t>
      </w:r>
    </w:p>
    <w:p w:rsidR="00C25CD0" w:rsidRDefault="00C25CD0">
      <w:pPr>
        <w:pStyle w:val="ConsPlusNormal"/>
        <w:spacing w:before="220"/>
        <w:ind w:firstLine="540"/>
        <w:jc w:val="both"/>
      </w:pPr>
      <w:r>
        <w:t>При этом создание Консорциума позволит систематизировать и скоординировать деятельность созданной в Московской области инновационной инфраструктуры (инновационные и промышленные территориальные кластеры, особые экономические зоны технико-внедренческого типа, деятельность наукоградов Королев, Жуковский) и повысить их эффективность.</w:t>
      </w:r>
    </w:p>
    <w:p w:rsidR="00C25CD0" w:rsidRDefault="00C25CD0">
      <w:pPr>
        <w:pStyle w:val="ConsPlusNormal"/>
        <w:spacing w:before="220"/>
        <w:ind w:firstLine="540"/>
        <w:jc w:val="both"/>
      </w:pPr>
      <w:r>
        <w:t>Наукограды составляют существенную часть научно-технического и инновационного потенциала Московской области.</w:t>
      </w:r>
    </w:p>
    <w:p w:rsidR="00C25CD0" w:rsidRDefault="00C25CD0">
      <w:pPr>
        <w:pStyle w:val="ConsPlusNormal"/>
        <w:spacing w:before="220"/>
        <w:ind w:firstLine="540"/>
        <w:jc w:val="both"/>
      </w:pPr>
      <w:r>
        <w:t>На территории Московской области восемь муниципальных образований, которым присвоен статус наукограда Российской Федерации (всего по Российской Федерации - 13 наукоградов): городские округа Дубна, Реутов, Жуковский, Фрязино, Королев, Пущино, Черноголовка.</w:t>
      </w:r>
    </w:p>
    <w:p w:rsidR="00C25CD0" w:rsidRDefault="00C25CD0">
      <w:pPr>
        <w:pStyle w:val="ConsPlusNormal"/>
        <w:spacing w:before="220"/>
        <w:ind w:firstLine="540"/>
        <w:jc w:val="both"/>
      </w:pPr>
      <w:r>
        <w:t>Ежегодно в наукограды перечисляются денежные средства, поступившие из федерального бюджета в бюджет Московской области в виде межбюджетных трансфертов на развитие и поддержку социальной, инженерной и инновационной инфраструктуры наукоградов Российской Федерации.</w:t>
      </w:r>
    </w:p>
    <w:p w:rsidR="00C25CD0" w:rsidRDefault="00C25CD0">
      <w:pPr>
        <w:pStyle w:val="ConsPlusNormal"/>
        <w:spacing w:before="220"/>
        <w:ind w:firstLine="540"/>
        <w:jc w:val="both"/>
      </w:pPr>
      <w:r>
        <w:t xml:space="preserve">В рамках реализации </w:t>
      </w:r>
      <w:hyperlink r:id="rId208" w:history="1">
        <w:r>
          <w:rPr>
            <w:color w:val="0000FF"/>
          </w:rPr>
          <w:t>Закона</w:t>
        </w:r>
      </w:hyperlink>
      <w:r>
        <w:t xml:space="preserve"> Московской области N 27/2013-ОЗ "О грантах Правительства Московской области в сферах науки, технологий, техники и инноваций" организациям Московской области, осуществляющим научную и инновационную деятельность, на конкурсной основе предоставляются гранты Правительства Московской области в сферах науки, технологий, техники и инноваций (далее - грант). Гранты предоставляются на осуществление научных, научно-технических и инновационных проектов, особо значимых для Московской области.</w:t>
      </w:r>
    </w:p>
    <w:p w:rsidR="00C25CD0" w:rsidRDefault="00C25CD0">
      <w:pPr>
        <w:pStyle w:val="ConsPlusNormal"/>
        <w:spacing w:before="220"/>
        <w:ind w:firstLine="540"/>
        <w:jc w:val="both"/>
      </w:pPr>
      <w:hyperlink r:id="rId209" w:history="1">
        <w:r>
          <w:rPr>
            <w:color w:val="0000FF"/>
          </w:rPr>
          <w:t>Постановлением</w:t>
        </w:r>
      </w:hyperlink>
      <w:r>
        <w:t xml:space="preserve"> Правительства Московской области от 29.12.2015 N 1384/49 "О мерах по реализации Закона Московской области "О грантах Правительства Московской области в сферах науки, технологий, техники и инноваций" утверждены Порядок формирования Перечня тем научных исследований и разработок и Порядок, условия предоставления и расходования грантов Правительства Московской области в сферах науки, технологий, техники и инноваций, а также требования к проведению конкурсного отбора грантополучателей.</w:t>
      </w:r>
    </w:p>
    <w:p w:rsidR="00C25CD0" w:rsidRDefault="00C25CD0">
      <w:pPr>
        <w:pStyle w:val="ConsPlusNormal"/>
        <w:spacing w:before="220"/>
        <w:ind w:firstLine="540"/>
        <w:jc w:val="both"/>
      </w:pPr>
      <w:r>
        <w:t xml:space="preserve">В целях обеспечения эффективного взаимодействия ЦИОГВ МО, органов местного самоуправления муниципальных образований Московской области (далее - ОМСУ МО) и иных организаций по вопросам реализации государственной научно-технической политики на территории Московской области </w:t>
      </w:r>
      <w:hyperlink r:id="rId210" w:history="1">
        <w:r>
          <w:rPr>
            <w:color w:val="0000FF"/>
          </w:rPr>
          <w:t>постановлением</w:t>
        </w:r>
      </w:hyperlink>
      <w:r>
        <w:t xml:space="preserve"> Правительства Московской области от 29.12.2015 N 1381/49 "О Московском областном научно-техническом совете" создан специальный коллегиальный, совещательный орган. На Московский областной научно-технический совет возложена функция по подготовке предложений Правительству Московской области по включению тем научных исследований и разработок в утверждаемый Правительством Московской области Перечень тем научных исследований и разработок, на исполнение которых объявляется конкурсный отбор претендентов на получение грантов.</w:t>
      </w:r>
    </w:p>
    <w:p w:rsidR="00C25CD0" w:rsidRDefault="00C25CD0">
      <w:pPr>
        <w:pStyle w:val="ConsPlusNormal"/>
        <w:spacing w:before="220"/>
        <w:ind w:firstLine="540"/>
        <w:jc w:val="both"/>
      </w:pPr>
      <w:r>
        <w:t xml:space="preserve">В рамках реализации Соглашения между Правительством Московской области и Российским фондом фундаментальных исследований ежегодно организовываются и проводятся совместные </w:t>
      </w:r>
      <w:r>
        <w:lastRenderedPageBreak/>
        <w:t>конкурсы проектов фундаментальных исследований. Финансирование конкурсов проектов фундаментальных научных исследований осуществляется на паритетной основе: 50 процентов - из бюджета Московской области, 50 процентов - со стороны Российского фонда фундаментальных исследований. Финансирование предоставляется на реализацию фундаментальных научных проектов, направленных на практическое применение результатов исследований.</w:t>
      </w:r>
    </w:p>
    <w:p w:rsidR="00C25CD0" w:rsidRDefault="00C25CD0">
      <w:pPr>
        <w:pStyle w:val="ConsPlusNormal"/>
        <w:spacing w:before="220"/>
        <w:ind w:firstLine="540"/>
        <w:jc w:val="both"/>
      </w:pPr>
      <w:r>
        <w:t>Важным остается вопрос привлечения и сохранения молодых ученых в системе науки. В связи с этим особое значение придается деятельности Совета молодых ученых и специалистов Московской области, целями деятельности которого являются в том числе привлечение молодых ученых и специалистов к вопросам реализации на территории Московской области государственной научно-технической политики и содействие научной, научно-технической и (или) инновационной деятельности молодых ученых и специалистов на территории Московской области. Совет молодых ученых и специалистов принимает решение о кандидатурах на присуждение ежегодных премий Губернатора Московской области в сфере науки и инноваций для молодых ученых и специалистов.</w:t>
      </w:r>
    </w:p>
    <w:p w:rsidR="00C25CD0" w:rsidRDefault="00C25CD0">
      <w:pPr>
        <w:pStyle w:val="ConsPlusNormal"/>
        <w:spacing w:before="220"/>
        <w:ind w:firstLine="540"/>
        <w:jc w:val="both"/>
      </w:pPr>
      <w:r>
        <w:t>Проблемами, связанными с развитием науки и инноваций в Московской области, остаются:</w:t>
      </w:r>
    </w:p>
    <w:p w:rsidR="00C25CD0" w:rsidRDefault="00C25CD0">
      <w:pPr>
        <w:pStyle w:val="ConsPlusNormal"/>
        <w:spacing w:before="220"/>
        <w:ind w:firstLine="540"/>
        <w:jc w:val="both"/>
      </w:pPr>
      <w:r>
        <w:t>введение результатов научных и научно-технических проектов в экономику Московской области и, как следствие, невысокий уровень инновационной активности организаций Московской области;</w:t>
      </w:r>
    </w:p>
    <w:p w:rsidR="00C25CD0" w:rsidRDefault="00C25CD0">
      <w:pPr>
        <w:pStyle w:val="ConsPlusNormal"/>
        <w:spacing w:before="220"/>
        <w:ind w:firstLine="540"/>
        <w:jc w:val="both"/>
      </w:pPr>
      <w:r>
        <w:t>привлечение внебюджетных инвестиций в реализацию научных, научно-технических проектов, что обусловлено высокими рисками для инвесторов;</w:t>
      </w:r>
    </w:p>
    <w:p w:rsidR="00C25CD0" w:rsidRDefault="00C25CD0">
      <w:pPr>
        <w:pStyle w:val="ConsPlusNormal"/>
        <w:spacing w:before="220"/>
        <w:ind w:firstLine="540"/>
        <w:jc w:val="both"/>
      </w:pPr>
      <w:r>
        <w:t>увеличение среднего возраста научных работников.</w:t>
      </w:r>
    </w:p>
    <w:p w:rsidR="00C25CD0" w:rsidRDefault="00C25CD0">
      <w:pPr>
        <w:pStyle w:val="ConsPlusNormal"/>
        <w:spacing w:before="220"/>
        <w:ind w:firstLine="540"/>
        <w:jc w:val="both"/>
      </w:pPr>
      <w:r>
        <w:t>Реализация Программы позволит к концу 2021 года:</w:t>
      </w:r>
    </w:p>
    <w:p w:rsidR="00C25CD0" w:rsidRDefault="00C25CD0">
      <w:pPr>
        <w:pStyle w:val="ConsPlusNormal"/>
        <w:spacing w:before="220"/>
        <w:ind w:firstLine="540"/>
        <w:jc w:val="both"/>
      </w:pPr>
      <w:r>
        <w:t>увеличить долю внутренних затрат на научные исследования и разработки к валовому региональному продукту до 4 процентов;</w:t>
      </w:r>
    </w:p>
    <w:p w:rsidR="00C25CD0" w:rsidRDefault="00C25CD0">
      <w:pPr>
        <w:pStyle w:val="ConsPlusNormal"/>
        <w:spacing w:before="220"/>
        <w:ind w:firstLine="540"/>
        <w:jc w:val="both"/>
      </w:pPr>
      <w:r>
        <w:t>довести долю инновационных товаров, работ, услуг в общем объеме отгруженной продукции до 14,3 процента.</w:t>
      </w:r>
    </w:p>
    <w:p w:rsidR="00C25CD0" w:rsidRDefault="00C25CD0">
      <w:pPr>
        <w:pStyle w:val="ConsPlusNormal"/>
        <w:jc w:val="both"/>
      </w:pPr>
    </w:p>
    <w:p w:rsidR="00C25CD0" w:rsidRDefault="00C25CD0">
      <w:pPr>
        <w:pStyle w:val="ConsPlusNormal"/>
        <w:jc w:val="center"/>
        <w:outlineLvl w:val="3"/>
      </w:pPr>
      <w:bookmarkStart w:id="28" w:name="P4096"/>
      <w:bookmarkEnd w:id="28"/>
      <w:r>
        <w:t>Задача 3. Рост индекса промышленного производства</w:t>
      </w:r>
    </w:p>
    <w:p w:rsidR="00C25CD0" w:rsidRDefault="00C25CD0">
      <w:pPr>
        <w:pStyle w:val="ConsPlusNormal"/>
        <w:jc w:val="both"/>
      </w:pPr>
    </w:p>
    <w:p w:rsidR="00C25CD0" w:rsidRDefault="00C25CD0">
      <w:pPr>
        <w:pStyle w:val="ConsPlusNormal"/>
        <w:ind w:firstLine="540"/>
        <w:jc w:val="both"/>
      </w:pPr>
      <w:r>
        <w:t>Официальным статистическим наблюдением охвачено около 1400 крупных и средних организаций в Московской области, основными видами деятельности которых являются промышленное производство, научные исследования и разработки.</w:t>
      </w:r>
    </w:p>
    <w:p w:rsidR="00C25CD0" w:rsidRDefault="00C25CD0">
      <w:pPr>
        <w:pStyle w:val="ConsPlusNormal"/>
        <w:spacing w:before="220"/>
        <w:ind w:firstLine="540"/>
        <w:jc w:val="both"/>
      </w:pPr>
      <w:r>
        <w:t>Индекс промышленного производства за 2015 год по сравнению с соответствующим периодом 2014 года составил 100,6 процента (справочно - за 2014 год индекс промышленного производства составлял 103,9 процента), в том числе: в добыче полезных ископаемых - 86,9 процента, в обрабатывающих производствах - 101,2 процента, в производстве и распределении электроэнергии, газа и воды - 94,2 процента.</w:t>
      </w:r>
    </w:p>
    <w:p w:rsidR="00C25CD0" w:rsidRDefault="00C25CD0">
      <w:pPr>
        <w:pStyle w:val="ConsPlusNormal"/>
        <w:spacing w:before="220"/>
        <w:ind w:firstLine="540"/>
        <w:jc w:val="both"/>
      </w:pPr>
      <w:r>
        <w:t>В структуре промышленного комплекса Московской области наибольшая доля принадлежит обрабатывающим производствам (90 процентов), на производство и распределение электроэнергии, газа и воды приходится 9,6 процента, на добычу полезных ископаемых - 0,4 процента.</w:t>
      </w:r>
    </w:p>
    <w:p w:rsidR="00C25CD0" w:rsidRDefault="00C25CD0">
      <w:pPr>
        <w:pStyle w:val="ConsPlusNormal"/>
        <w:spacing w:before="220"/>
        <w:ind w:firstLine="540"/>
        <w:jc w:val="both"/>
      </w:pPr>
      <w:r>
        <w:t>В обрабатывающих производствах на 75,1 процента выросло производство электрооборудования, электронного и оптического оборудования, на 11 процентов - металлургическое производство и производство готовых металлических изделий и на 2,4 процента - производство пищевых продуктов, включая напитки, и табака.</w:t>
      </w:r>
    </w:p>
    <w:p w:rsidR="00C25CD0" w:rsidRDefault="00C25CD0">
      <w:pPr>
        <w:pStyle w:val="ConsPlusNormal"/>
        <w:spacing w:before="220"/>
        <w:ind w:firstLine="540"/>
        <w:jc w:val="both"/>
      </w:pPr>
      <w:r>
        <w:lastRenderedPageBreak/>
        <w:t>В то же время в большинстве видов экономической деятельности, входящих в обрабатывающие производства, объем производства по сравнению с уровнем 2014 года значительно снизился.</w:t>
      </w:r>
    </w:p>
    <w:p w:rsidR="00C25CD0" w:rsidRDefault="00C25CD0">
      <w:pPr>
        <w:pStyle w:val="ConsPlusNormal"/>
        <w:spacing w:before="220"/>
        <w:ind w:firstLine="540"/>
        <w:jc w:val="both"/>
      </w:pPr>
      <w:r>
        <w:t>Наибольшее сокращение объемов производства произошло в таких видах деятельности, как производство транспортных средств и оборудования - на 40,5 процента и производство резиновых и пластмассовых изделий - на 27,9 процента. В текстильном и швейном производстве объемы снизились на 17,6 процента; на 16,4 процента снизились объемы производства машин и оборудования; на 14,8 процента - производство кожи, изделий из кожи и производство обуви; на 13,3 процента - прочие производства (включающие в себя производство мебели и ювелирных изделий); на 10,9 процента - объемы производства прочих неметаллических минеральных продуктов; на 9,6 процента - производство кокса, нефтепродуктов и ядерных материалов; на 8,9 - целлюлозно-бумажное производство, издательская и полиграфическая деятельность; на 7,7 процента - обработка древесины и производство изделий из дерева; на 3,5 процента сократились объемы химического производства.</w:t>
      </w:r>
    </w:p>
    <w:p w:rsidR="00C25CD0" w:rsidRDefault="00C25CD0">
      <w:pPr>
        <w:pStyle w:val="ConsPlusNormal"/>
        <w:spacing w:before="220"/>
        <w:ind w:firstLine="540"/>
        <w:jc w:val="both"/>
      </w:pPr>
      <w:r>
        <w:t>Объем отгруженной промышленной продукции к 2014 году вырос на 9,1 процента и составил 2102,4 млрд. рублей. В 2014 году аналогичный рост составлял 9,7 процента.</w:t>
      </w:r>
    </w:p>
    <w:p w:rsidR="00C25CD0" w:rsidRDefault="00C25CD0">
      <w:pPr>
        <w:pStyle w:val="ConsPlusNormal"/>
        <w:spacing w:before="220"/>
        <w:ind w:firstLine="540"/>
        <w:jc w:val="both"/>
      </w:pPr>
      <w:r>
        <w:t>За 2015 год организациями обрабатывающей промышленности отгружено товаров собственного производства, выполнено работ и услуг собственными силами на сумму 1892,7 млрд. рублей, что в действующих ценах на 10,2 процента выше соответствующего уровня прошлого года.</w:t>
      </w:r>
    </w:p>
    <w:p w:rsidR="00C25CD0" w:rsidRDefault="00C25CD0">
      <w:pPr>
        <w:pStyle w:val="ConsPlusNormal"/>
        <w:spacing w:before="220"/>
        <w:ind w:firstLine="540"/>
        <w:jc w:val="both"/>
      </w:pPr>
      <w:r>
        <w:t>В структуре обрабатывающих производств наиболее значимыми являются следующие виды деятельности:</w:t>
      </w:r>
    </w:p>
    <w:p w:rsidR="00C25CD0" w:rsidRDefault="00C25CD0">
      <w:pPr>
        <w:pStyle w:val="ConsPlusNormal"/>
        <w:spacing w:before="220"/>
        <w:ind w:firstLine="540"/>
        <w:jc w:val="both"/>
      </w:pPr>
      <w:r>
        <w:t>"Производство пищевых продуктов, включая напитки, и табака" - 28,8 процента;</w:t>
      </w:r>
    </w:p>
    <w:p w:rsidR="00C25CD0" w:rsidRDefault="00C25CD0">
      <w:pPr>
        <w:pStyle w:val="ConsPlusNormal"/>
        <w:spacing w:before="220"/>
        <w:ind w:firstLine="540"/>
        <w:jc w:val="both"/>
      </w:pPr>
      <w:r>
        <w:t>"Производство прочих неметаллических минеральных продуктов" - 6,9 процента;</w:t>
      </w:r>
    </w:p>
    <w:p w:rsidR="00C25CD0" w:rsidRDefault="00C25CD0">
      <w:pPr>
        <w:pStyle w:val="ConsPlusNormal"/>
        <w:spacing w:before="220"/>
        <w:ind w:firstLine="540"/>
        <w:jc w:val="both"/>
      </w:pPr>
      <w:r>
        <w:t>"Химическое производство" - 10,5 процента;</w:t>
      </w:r>
    </w:p>
    <w:p w:rsidR="00C25CD0" w:rsidRDefault="00C25CD0">
      <w:pPr>
        <w:pStyle w:val="ConsPlusNormal"/>
        <w:spacing w:before="220"/>
        <w:ind w:firstLine="540"/>
        <w:jc w:val="both"/>
      </w:pPr>
      <w:r>
        <w:t>"Металлургическое производство и производство готовых металлических изделий" - 8,8 процента;</w:t>
      </w:r>
    </w:p>
    <w:p w:rsidR="00C25CD0" w:rsidRDefault="00C25CD0">
      <w:pPr>
        <w:pStyle w:val="ConsPlusNormal"/>
        <w:spacing w:before="220"/>
        <w:ind w:firstLine="540"/>
        <w:jc w:val="both"/>
      </w:pPr>
      <w:r>
        <w:t>"Производство электрооборудования, электронного и оптического оборудования (8,5 процента), производство резиновых и пластмассовых изделий" - 7,1 процента;</w:t>
      </w:r>
    </w:p>
    <w:p w:rsidR="00C25CD0" w:rsidRDefault="00C25CD0">
      <w:pPr>
        <w:pStyle w:val="ConsPlusNormal"/>
        <w:spacing w:before="220"/>
        <w:ind w:firstLine="540"/>
        <w:jc w:val="both"/>
      </w:pPr>
      <w:r>
        <w:t>"Производство машин и оборудования (без производства оружия и боеприпасов)" - 6,4 процента.</w:t>
      </w:r>
    </w:p>
    <w:p w:rsidR="00C25CD0" w:rsidRDefault="00C25CD0">
      <w:pPr>
        <w:pStyle w:val="ConsPlusNormal"/>
        <w:spacing w:before="220"/>
        <w:ind w:firstLine="540"/>
        <w:jc w:val="both"/>
      </w:pPr>
      <w:r>
        <w:t>Крупнейшими организациями, определяющими развитие промышленности нашего региона, в подавляющем большинстве являются организации оборонно-промышленного комплекса (далее - ОПК). На сегодняшний день на территории Московской области расположена 131 организация ОПК. Они представляют все ведущие направления - космонавтика, атомная энергетика, авиация, машиностроение, судостроение, производство боеприпасов, спецхимия и спецметаллургия:</w:t>
      </w:r>
    </w:p>
    <w:p w:rsidR="00C25CD0" w:rsidRDefault="00C25CD0">
      <w:pPr>
        <w:pStyle w:val="ConsPlusNormal"/>
        <w:spacing w:before="220"/>
        <w:ind w:firstLine="540"/>
        <w:jc w:val="both"/>
      </w:pPr>
      <w:r>
        <w:t>ОАО "Корпорация "Тактическое ракетное вооружение" (разработка и производство ракетно-космических вооружений), городской округ Королев;</w:t>
      </w:r>
    </w:p>
    <w:p w:rsidR="00C25CD0" w:rsidRDefault="00C25CD0">
      <w:pPr>
        <w:pStyle w:val="ConsPlusNormal"/>
        <w:spacing w:before="220"/>
        <w:ind w:firstLine="540"/>
        <w:jc w:val="both"/>
      </w:pPr>
      <w:r>
        <w:t>ОАО "Научно-производственная корпорация "Конструкторское бюро машиностроения" (создание вооружения и военной техники), городской округ Коломна;</w:t>
      </w:r>
    </w:p>
    <w:p w:rsidR="00C25CD0" w:rsidRDefault="00C25CD0">
      <w:pPr>
        <w:pStyle w:val="ConsPlusNormal"/>
        <w:spacing w:before="220"/>
        <w:ind w:firstLine="540"/>
        <w:jc w:val="both"/>
      </w:pPr>
      <w:r>
        <w:t>ОАО "РКК "Энергия" им. С.П. Королева" (разработка и производство ракетно-космической техники), городской округ Королев;</w:t>
      </w:r>
    </w:p>
    <w:p w:rsidR="00C25CD0" w:rsidRDefault="00C25CD0">
      <w:pPr>
        <w:pStyle w:val="ConsPlusNormal"/>
        <w:spacing w:before="220"/>
        <w:ind w:firstLine="540"/>
        <w:jc w:val="both"/>
      </w:pPr>
      <w:r>
        <w:lastRenderedPageBreak/>
        <w:t>ФГУП "НПО им. С.А. Лавочкина" (создание непилотируемых космических аппаратов, систем связи и информационных систем), городской округ Химки;</w:t>
      </w:r>
    </w:p>
    <w:p w:rsidR="00C25CD0" w:rsidRDefault="00C25CD0">
      <w:pPr>
        <w:pStyle w:val="ConsPlusNormal"/>
        <w:spacing w:before="220"/>
        <w:ind w:firstLine="540"/>
        <w:jc w:val="both"/>
      </w:pPr>
      <w:r>
        <w:t>ОАО "Машиностроительный завод" (производство ядерного топлива, тепловыделяющих сборок для исследовательских реакторов и реакторных установок), городской округ Электросталь;</w:t>
      </w:r>
    </w:p>
    <w:p w:rsidR="00C25CD0" w:rsidRDefault="00C25CD0">
      <w:pPr>
        <w:pStyle w:val="ConsPlusNormal"/>
        <w:spacing w:before="220"/>
        <w:ind w:firstLine="540"/>
        <w:jc w:val="both"/>
      </w:pPr>
      <w:r>
        <w:t>ОАО "Машиностроительный завод "ЗИО-Подольск" (оборудование для тепловой и атомной энергетики), городской округ Подольск.</w:t>
      </w:r>
    </w:p>
    <w:p w:rsidR="00C25CD0" w:rsidRDefault="00C25CD0">
      <w:pPr>
        <w:pStyle w:val="ConsPlusNormal"/>
        <w:spacing w:before="220"/>
        <w:ind w:firstLine="540"/>
        <w:jc w:val="both"/>
      </w:pPr>
      <w:r>
        <w:t>А также предприятия транспортного, тяжелого, химического машиностроения, автомобилестроения и металлургии:</w:t>
      </w:r>
    </w:p>
    <w:p w:rsidR="00C25CD0" w:rsidRDefault="00C25CD0">
      <w:pPr>
        <w:pStyle w:val="ConsPlusNormal"/>
        <w:spacing w:before="220"/>
        <w:ind w:firstLine="540"/>
        <w:jc w:val="both"/>
      </w:pPr>
      <w:r>
        <w:t>ОАО "Метровагонмаш" (вагоны метро, рельсовые автобусы, дизель-поезда), городской округ Мытищи;</w:t>
      </w:r>
    </w:p>
    <w:p w:rsidR="00C25CD0" w:rsidRDefault="00C25CD0">
      <w:pPr>
        <w:pStyle w:val="ConsPlusNormal"/>
        <w:spacing w:before="220"/>
        <w:ind w:firstLine="540"/>
        <w:jc w:val="both"/>
      </w:pPr>
      <w:r>
        <w:t>ОАО "ХК "Коломенский завод" (локомотивы, дизели и дизель-генераторы), городской округ Коломна;</w:t>
      </w:r>
    </w:p>
    <w:p w:rsidR="00C25CD0" w:rsidRDefault="00C25CD0">
      <w:pPr>
        <w:pStyle w:val="ConsPlusNormal"/>
        <w:spacing w:before="220"/>
        <w:ind w:firstLine="540"/>
        <w:jc w:val="both"/>
      </w:pPr>
      <w:r>
        <w:t>ОАО "Демиховский машиностроительный завод" (вагоны электропоездов), Орехово-Зуевский муниципальный район;</w:t>
      </w:r>
    </w:p>
    <w:p w:rsidR="00C25CD0" w:rsidRDefault="00C25CD0">
      <w:pPr>
        <w:pStyle w:val="ConsPlusNormal"/>
        <w:spacing w:before="220"/>
        <w:ind w:firstLine="540"/>
        <w:jc w:val="both"/>
      </w:pPr>
      <w:r>
        <w:t>ОАО "Электростальский завод тяжелого машиностроения" (прокатное, металлургическое, цементное, обогатительное оборудование), городской округ Электросталь;</w:t>
      </w:r>
    </w:p>
    <w:p w:rsidR="00C25CD0" w:rsidRDefault="00C25CD0">
      <w:pPr>
        <w:pStyle w:val="ConsPlusNormal"/>
        <w:spacing w:before="220"/>
        <w:ind w:firstLine="540"/>
        <w:jc w:val="both"/>
      </w:pPr>
      <w:r>
        <w:t>ОАО "Криогенмаш" (воздухоразделительные установки), городской округ Балашиха;</w:t>
      </w:r>
    </w:p>
    <w:p w:rsidR="00C25CD0" w:rsidRDefault="00C25CD0">
      <w:pPr>
        <w:pStyle w:val="ConsPlusNormal"/>
        <w:spacing w:before="220"/>
        <w:ind w:firstLine="540"/>
        <w:jc w:val="both"/>
      </w:pPr>
      <w:r>
        <w:t>ООО "ЛиАЗ" (автобусы), Орехово-Зуевский муниципальный район;</w:t>
      </w:r>
    </w:p>
    <w:p w:rsidR="00C25CD0" w:rsidRDefault="00C25CD0">
      <w:pPr>
        <w:pStyle w:val="ConsPlusNormal"/>
        <w:spacing w:before="220"/>
        <w:ind w:firstLine="540"/>
        <w:jc w:val="both"/>
      </w:pPr>
      <w:r>
        <w:t>ОАО "Металлургический завод "Электросталь" (полуфабрикаты из высококачественных металлических сплавов), городской округ Электросталь;</w:t>
      </w:r>
    </w:p>
    <w:p w:rsidR="00C25CD0" w:rsidRDefault="00C25CD0">
      <w:pPr>
        <w:pStyle w:val="ConsPlusNormal"/>
        <w:spacing w:before="220"/>
        <w:ind w:firstLine="540"/>
        <w:jc w:val="both"/>
      </w:pPr>
      <w:r>
        <w:t>ОАО "Ступинская металлургическая компания" (полуфабрикаты и изделия из алюминиевых сплавов), Ступинский муниципальный район.</w:t>
      </w:r>
    </w:p>
    <w:p w:rsidR="00C25CD0" w:rsidRDefault="00C25CD0">
      <w:pPr>
        <w:pStyle w:val="ConsPlusNormal"/>
        <w:spacing w:before="220"/>
        <w:ind w:firstLine="540"/>
        <w:jc w:val="both"/>
      </w:pPr>
      <w:r>
        <w:t xml:space="preserve">По данным официальной отчетности за 2015 год </w:t>
      </w:r>
      <w:hyperlink r:id="rId211" w:history="1">
        <w:r>
          <w:rPr>
            <w:color w:val="0000FF"/>
          </w:rPr>
          <w:t>(форма 1-НОМ)</w:t>
        </w:r>
      </w:hyperlink>
      <w:r>
        <w:t>, доля промышленности в платежах Московской области в консолидированный бюджет Российской Федерации составляет 29,2 процента, а в региональных налогах и сборах - 22 процента.</w:t>
      </w:r>
    </w:p>
    <w:p w:rsidR="00C25CD0" w:rsidRDefault="00C25CD0">
      <w:pPr>
        <w:pStyle w:val="ConsPlusNormal"/>
        <w:spacing w:before="220"/>
        <w:ind w:firstLine="540"/>
        <w:jc w:val="both"/>
      </w:pPr>
      <w:r>
        <w:t>В 2016 году промышленность продолжает занимать лидирующие позиции среди отраслей экономики, определяющих социально-экономическое положение и развитие Московской области.</w:t>
      </w:r>
    </w:p>
    <w:p w:rsidR="00C25CD0" w:rsidRDefault="00C25CD0">
      <w:pPr>
        <w:pStyle w:val="ConsPlusNormal"/>
        <w:spacing w:before="220"/>
        <w:ind w:firstLine="540"/>
        <w:jc w:val="both"/>
      </w:pPr>
      <w:r>
        <w:t>В Московской области в 2015 году введены в эксплуатацию 49 новых производств и промышленных предприятий, в которые было инвестировано порядка 58 млрд. рублей и создано около 8000 новых рабочих мест, а также реализован 91 инвестиционный проект по модернизации, техническому перевооружению и реконструкции действующих промышленных предприятий и производств. Сумма инвестиций в модернизацию составила порядка 47 млрд. рублей и создано 7800 новых рабочих мест.</w:t>
      </w:r>
    </w:p>
    <w:p w:rsidR="00C25CD0" w:rsidRDefault="00C25CD0">
      <w:pPr>
        <w:pStyle w:val="ConsPlusNormal"/>
        <w:spacing w:before="220"/>
        <w:ind w:firstLine="540"/>
        <w:jc w:val="both"/>
      </w:pPr>
      <w:r>
        <w:t>Проблемами предприятий отраслей промышленности являются:</w:t>
      </w:r>
    </w:p>
    <w:p w:rsidR="00C25CD0" w:rsidRDefault="00C25CD0">
      <w:pPr>
        <w:pStyle w:val="ConsPlusNormal"/>
        <w:spacing w:before="220"/>
        <w:ind w:firstLine="540"/>
        <w:jc w:val="both"/>
      </w:pPr>
      <w:r>
        <w:t xml:space="preserve">наиболее серьезными проблемами развития промышленности с точки зрения обеспечения ее конкурентоспособности в средне- и долгосрочной перспективе остаются моральный и физический износ основных фондов и низкие темпы их обновления. Изношенность оборудования и устаревшие технологии не позволяют реально наращивать объемы, завоевывать новые рынки сбыта, повышать качество выпускаемой продукции и снижать ее себестоимость. Как следствие этого, происходит уменьшение оборотных средств, невозможность закупки высококачественного </w:t>
      </w:r>
      <w:r>
        <w:lastRenderedPageBreak/>
        <w:t>сырья и новых технологий;</w:t>
      </w:r>
    </w:p>
    <w:p w:rsidR="00C25CD0" w:rsidRDefault="00C25CD0">
      <w:pPr>
        <w:pStyle w:val="ConsPlusNormal"/>
        <w:spacing w:before="220"/>
        <w:ind w:firstLine="540"/>
        <w:jc w:val="both"/>
      </w:pPr>
      <w:r>
        <w:t>высокие процентные ставки, применяемые банковскими и финансовыми структурами за пользование кредитными ресурсами, направляемыми на техническое перевооружение и модернизацию действующих организаций промышленности;</w:t>
      </w:r>
    </w:p>
    <w:p w:rsidR="00C25CD0" w:rsidRDefault="00C25CD0">
      <w:pPr>
        <w:pStyle w:val="ConsPlusNormal"/>
        <w:spacing w:before="220"/>
        <w:ind w:firstLine="540"/>
        <w:jc w:val="both"/>
      </w:pPr>
      <w:r>
        <w:t>недостаточная обеспеченность инфраструктурой (энерго- и газоснабжением) при создании промышленных кластеров и индустриальных парков, в том числе для размещения высокотехнологичных инновационных производств.</w:t>
      </w:r>
    </w:p>
    <w:p w:rsidR="00C25CD0" w:rsidRDefault="00C25CD0">
      <w:pPr>
        <w:pStyle w:val="ConsPlusNormal"/>
        <w:spacing w:before="220"/>
        <w:ind w:firstLine="540"/>
        <w:jc w:val="both"/>
      </w:pPr>
      <w:r>
        <w:t>Основные системные проблемы организаций ОПК:</w:t>
      </w:r>
    </w:p>
    <w:p w:rsidR="00C25CD0" w:rsidRDefault="00C25CD0">
      <w:pPr>
        <w:pStyle w:val="ConsPlusNormal"/>
        <w:spacing w:before="220"/>
        <w:ind w:firstLine="540"/>
        <w:jc w:val="both"/>
      </w:pPr>
      <w:r>
        <w:t>проблема комплектования предприятий высококвалифицированными специалистами, низкая обеспеченность жильем работников, в первую очередь молодых ученых и инженерно-технических работников;</w:t>
      </w:r>
    </w:p>
    <w:p w:rsidR="00C25CD0" w:rsidRDefault="00C25CD0">
      <w:pPr>
        <w:pStyle w:val="ConsPlusNormal"/>
        <w:spacing w:before="220"/>
        <w:ind w:firstLine="540"/>
        <w:jc w:val="both"/>
      </w:pPr>
      <w:r>
        <w:t>необходима проработка комплекса мер, направленных на укрепление престижа и повышение социального статуса профессий ученых и инженеров, работающих в оборонно-промышленном комплексе, благодаря чему перспективные выпускники вузов будут мотивированы на работу в России.</w:t>
      </w:r>
    </w:p>
    <w:p w:rsidR="00C25CD0" w:rsidRDefault="00C25CD0">
      <w:pPr>
        <w:pStyle w:val="ConsPlusNormal"/>
        <w:spacing w:before="220"/>
        <w:ind w:firstLine="540"/>
        <w:jc w:val="both"/>
      </w:pPr>
      <w:r>
        <w:t>Актуальными для развития промышленного потенциала Московской области остаются вопросы:</w:t>
      </w:r>
    </w:p>
    <w:p w:rsidR="00C25CD0" w:rsidRDefault="00C25CD0">
      <w:pPr>
        <w:pStyle w:val="ConsPlusNormal"/>
        <w:spacing w:before="220"/>
        <w:ind w:firstLine="540"/>
        <w:jc w:val="both"/>
      </w:pPr>
      <w:r>
        <w:t>расширения рынка сбыта промышленной продукции, увеличение ассортимента, производство более дешевой продукции, рассчитанной на разные социальные слои населения;</w:t>
      </w:r>
    </w:p>
    <w:p w:rsidR="00C25CD0" w:rsidRDefault="00C25CD0">
      <w:pPr>
        <w:pStyle w:val="ConsPlusNormal"/>
        <w:spacing w:before="220"/>
        <w:ind w:firstLine="540"/>
        <w:jc w:val="both"/>
      </w:pPr>
      <w:r>
        <w:t>создания правовых и организационных условий для привлечения в экономику инвестиций, кредитно-финансовых ресурсов, новейших технологий в целях модернизации производственной базы и обновления основных фондов предприятия;</w:t>
      </w:r>
    </w:p>
    <w:p w:rsidR="00C25CD0" w:rsidRDefault="00C25CD0">
      <w:pPr>
        <w:pStyle w:val="ConsPlusNormal"/>
        <w:spacing w:before="220"/>
        <w:ind w:firstLine="540"/>
        <w:jc w:val="both"/>
      </w:pPr>
      <w:r>
        <w:t>участия промышленных предприятий в различных государственных программах на региональном и федеральном уровнях.</w:t>
      </w:r>
    </w:p>
    <w:p w:rsidR="00C25CD0" w:rsidRDefault="00C25CD0">
      <w:pPr>
        <w:pStyle w:val="ConsPlusNormal"/>
        <w:spacing w:before="220"/>
        <w:ind w:firstLine="540"/>
        <w:jc w:val="both"/>
      </w:pPr>
      <w:r>
        <w:t xml:space="preserve">В соответствии с </w:t>
      </w:r>
      <w:hyperlink r:id="rId212" w:history="1">
        <w:r>
          <w:rPr>
            <w:color w:val="0000FF"/>
          </w:rPr>
          <w:t>распоряжением</w:t>
        </w:r>
      </w:hyperlink>
      <w:r>
        <w:t xml:space="preserve"> Правительства Московской области от 04.07.2016 N 128-РП "Об образовании Совета по импортозамещению Московской области" на территории Московской области создан Совет по импортозамещению Московской области, основными задачами которого являются:</w:t>
      </w:r>
    </w:p>
    <w:p w:rsidR="00C25CD0" w:rsidRDefault="00C25CD0">
      <w:pPr>
        <w:pStyle w:val="ConsPlusNormal"/>
        <w:spacing w:before="220"/>
        <w:ind w:firstLine="540"/>
        <w:jc w:val="both"/>
      </w:pPr>
      <w:r>
        <w:t>обеспечение согласованных действий ЦИОГВ МО, ОМСУ МО и иных организаций по разработке основных направлений государственной промышленной политики в сфере импортозамещения на территории Московской области;</w:t>
      </w:r>
    </w:p>
    <w:p w:rsidR="00C25CD0" w:rsidRDefault="00C25CD0">
      <w:pPr>
        <w:pStyle w:val="ConsPlusNormal"/>
        <w:spacing w:before="220"/>
        <w:ind w:firstLine="540"/>
        <w:jc w:val="both"/>
      </w:pPr>
      <w:r>
        <w:t>определение мер, направленных на удовлетворение потребностей внутреннего рынка в промышленной продукции российского производства на территории Московской области;</w:t>
      </w:r>
    </w:p>
    <w:p w:rsidR="00C25CD0" w:rsidRDefault="00C25CD0">
      <w:pPr>
        <w:pStyle w:val="ConsPlusNormal"/>
        <w:spacing w:before="220"/>
        <w:ind w:firstLine="540"/>
        <w:jc w:val="both"/>
      </w:pPr>
      <w:r>
        <w:t>определение основных мер, направленных на повышение инвестиционной привлекательности проектов в сфере импортозамещения промышленной продукции на территории Московской области;</w:t>
      </w:r>
    </w:p>
    <w:p w:rsidR="00C25CD0" w:rsidRDefault="00C25CD0">
      <w:pPr>
        <w:pStyle w:val="ConsPlusNormal"/>
        <w:spacing w:before="220"/>
        <w:ind w:firstLine="540"/>
        <w:jc w:val="both"/>
      </w:pPr>
      <w:r>
        <w:t>координация деятельности ЦИОГВ МО по созданию производства товаров, не имеющих российских аналогов и признанных приоритетными в целях импортозамещения, с учетом потребности отраслей экономики;</w:t>
      </w:r>
    </w:p>
    <w:p w:rsidR="00C25CD0" w:rsidRDefault="00C25CD0">
      <w:pPr>
        <w:pStyle w:val="ConsPlusNormal"/>
        <w:spacing w:before="220"/>
        <w:ind w:firstLine="540"/>
        <w:jc w:val="both"/>
      </w:pPr>
      <w:r>
        <w:t xml:space="preserve">координация деятельности ЦИОГВ МО, касающейся разработки государственных программ (подпрограмм) Московской области, в целях создания условий для реализации проектов в сфере </w:t>
      </w:r>
      <w:r>
        <w:lastRenderedPageBreak/>
        <w:t>импортозамещения товаров;</w:t>
      </w:r>
    </w:p>
    <w:p w:rsidR="00C25CD0" w:rsidRDefault="00C25CD0">
      <w:pPr>
        <w:pStyle w:val="ConsPlusNormal"/>
        <w:spacing w:before="220"/>
        <w:ind w:firstLine="540"/>
        <w:jc w:val="both"/>
      </w:pPr>
      <w:r>
        <w:t>определение мер, направленных на создание условий, способствующих росту процента производства импортозамещающей продукции на территории Московской области.</w:t>
      </w:r>
    </w:p>
    <w:p w:rsidR="00C25CD0" w:rsidRDefault="00C25CD0">
      <w:pPr>
        <w:pStyle w:val="ConsPlusNormal"/>
        <w:spacing w:before="220"/>
        <w:ind w:firstLine="540"/>
        <w:jc w:val="both"/>
      </w:pPr>
      <w:r>
        <w:t xml:space="preserve">В целях совершенствования государственного управления в сфере противодействия незаконному ввозу, производству и обороту промышленной продукции, в том числе контрафактной, </w:t>
      </w:r>
      <w:hyperlink r:id="rId213" w:history="1">
        <w:r>
          <w:rPr>
            <w:color w:val="0000FF"/>
          </w:rPr>
          <w:t>Указом</w:t>
        </w:r>
      </w:hyperlink>
      <w:r>
        <w:t xml:space="preserve"> Президента Российской Федерации от 23.01.2015 N 31 "О дополнительных мерах по противодействию незаконному обороту промышленной продукции" образована Государственная комиссия по противодействию незаконному обороту промышленной продукции (далее - Государственная комиссия), </w:t>
      </w:r>
      <w:hyperlink r:id="rId214" w:history="1">
        <w:r>
          <w:rPr>
            <w:color w:val="0000FF"/>
          </w:rPr>
          <w:t>постановлением</w:t>
        </w:r>
      </w:hyperlink>
      <w:r>
        <w:t xml:space="preserve"> Губернатора Московской области от 12.10.2015 N 439-ПГ "О Комиссии по противодействию незаконному обороту промышленной продукции в Московской области" образована Комиссия по противодействию незаконному обороту промышленной продукции в Московской области (далее - Комиссия). </w:t>
      </w:r>
      <w:hyperlink r:id="rId215" w:history="1">
        <w:r>
          <w:rPr>
            <w:color w:val="0000FF"/>
          </w:rPr>
          <w:t>Постановлением</w:t>
        </w:r>
      </w:hyperlink>
      <w:r>
        <w:t xml:space="preserve"> Правительства Российской Федерации от 17.07.2015 N 718 "Об утверждении регламента Государственной комиссии по противодействию незаконному обороту промышленной продукции и регламента комиссии по противодействию незаконному обороту промышленной продукции в субъекте Российской Федерации" утверждены регламенты Государственной комиссии и комиссии в субъекте Российской Федерации.</w:t>
      </w:r>
    </w:p>
    <w:p w:rsidR="00C25CD0" w:rsidRDefault="00C25CD0">
      <w:pPr>
        <w:pStyle w:val="ConsPlusNormal"/>
        <w:spacing w:before="220"/>
        <w:ind w:firstLine="540"/>
        <w:jc w:val="both"/>
      </w:pPr>
      <w:r>
        <w:t>Основной задачей Комиссии является координация деятельности территориальных органов федеральных органов исполнительной власти, ЦИОГВ МО и ОМСУ МО по противодействию незаконному ввозу, производству и обороту промышленной продукции, в том числе контрафактной, а также мониторинг и оценка ситуации в этой сфере на территории Московской области.</w:t>
      </w:r>
    </w:p>
    <w:p w:rsidR="00C25CD0" w:rsidRDefault="00C25CD0">
      <w:pPr>
        <w:pStyle w:val="ConsPlusNormal"/>
        <w:spacing w:before="220"/>
        <w:ind w:firstLine="540"/>
        <w:jc w:val="both"/>
      </w:pPr>
      <w:r>
        <w:t>Реализация мероприятий Подпрограммы позволит:</w:t>
      </w:r>
    </w:p>
    <w:p w:rsidR="00C25CD0" w:rsidRDefault="00C25CD0">
      <w:pPr>
        <w:pStyle w:val="ConsPlusNormal"/>
        <w:spacing w:before="220"/>
        <w:ind w:firstLine="540"/>
        <w:jc w:val="both"/>
      </w:pPr>
      <w:r>
        <w:t>создать 607270 высокопроизводительных рабочих мест (далее - ВПРМ) к 2021 году;</w:t>
      </w:r>
    </w:p>
    <w:p w:rsidR="00C25CD0" w:rsidRDefault="00C25CD0">
      <w:pPr>
        <w:pStyle w:val="ConsPlusNormal"/>
        <w:spacing w:before="220"/>
        <w:ind w:firstLine="540"/>
        <w:jc w:val="both"/>
      </w:pPr>
      <w:r>
        <w:t>повысить коэффициент обновления основных фондов по обрабатывающим производствам - 16,8 процента;</w:t>
      </w:r>
    </w:p>
    <w:p w:rsidR="00C25CD0" w:rsidRDefault="00C25CD0">
      <w:pPr>
        <w:pStyle w:val="ConsPlusNormal"/>
        <w:spacing w:before="220"/>
        <w:ind w:firstLine="540"/>
        <w:jc w:val="both"/>
      </w:pPr>
      <w:r>
        <w:t>увеличить долю продукции высокотехнологичных и наукоемких отраслей экономики в валовом региональном продукте в 1,3 раза относительно 2011 года;</w:t>
      </w:r>
    </w:p>
    <w:p w:rsidR="00C25CD0" w:rsidRDefault="00C25CD0">
      <w:pPr>
        <w:pStyle w:val="ConsPlusNormal"/>
        <w:spacing w:before="220"/>
        <w:ind w:firstLine="540"/>
        <w:jc w:val="both"/>
      </w:pPr>
      <w:r>
        <w:t>увеличить индекс промышленного производства в 1,2 раза относительно 2015 года;</w:t>
      </w:r>
    </w:p>
    <w:p w:rsidR="00C25CD0" w:rsidRDefault="00C25CD0">
      <w:pPr>
        <w:pStyle w:val="ConsPlusNormal"/>
        <w:spacing w:before="220"/>
        <w:ind w:firstLine="540"/>
        <w:jc w:val="both"/>
      </w:pPr>
      <w:r>
        <w:t>увеличить производство лекарственных средств на территории Московской области в 1,9 раза относительно 2012 года.</w:t>
      </w:r>
    </w:p>
    <w:p w:rsidR="00C25CD0" w:rsidRDefault="00C25CD0">
      <w:pPr>
        <w:pStyle w:val="ConsPlusNormal"/>
        <w:jc w:val="both"/>
      </w:pPr>
    </w:p>
    <w:p w:rsidR="00C25CD0" w:rsidRDefault="00C25CD0">
      <w:pPr>
        <w:pStyle w:val="ConsPlusNormal"/>
        <w:jc w:val="center"/>
        <w:outlineLvl w:val="2"/>
      </w:pPr>
      <w:r>
        <w:t>11.4. Концептуальные направления реформирования,</w:t>
      </w:r>
    </w:p>
    <w:p w:rsidR="00C25CD0" w:rsidRDefault="00C25CD0">
      <w:pPr>
        <w:pStyle w:val="ConsPlusNormal"/>
        <w:jc w:val="center"/>
      </w:pPr>
      <w:r>
        <w:t>модернизации, преобразования отдельных сфер</w:t>
      </w:r>
    </w:p>
    <w:p w:rsidR="00C25CD0" w:rsidRDefault="00C25CD0">
      <w:pPr>
        <w:pStyle w:val="ConsPlusNormal"/>
        <w:jc w:val="center"/>
      </w:pPr>
      <w:r>
        <w:t>социально-экономического развития Московской области,</w:t>
      </w:r>
    </w:p>
    <w:p w:rsidR="00C25CD0" w:rsidRDefault="00C25CD0">
      <w:pPr>
        <w:pStyle w:val="ConsPlusNormal"/>
        <w:jc w:val="center"/>
      </w:pPr>
      <w:r>
        <w:t>реализуемых в рамках Подпрограммы I</w:t>
      </w:r>
    </w:p>
    <w:p w:rsidR="00C25CD0" w:rsidRDefault="00C25CD0">
      <w:pPr>
        <w:pStyle w:val="ConsPlusNormal"/>
        <w:jc w:val="both"/>
      </w:pPr>
    </w:p>
    <w:p w:rsidR="00C25CD0" w:rsidRDefault="00C25CD0">
      <w:pPr>
        <w:pStyle w:val="ConsPlusNormal"/>
        <w:ind w:firstLine="540"/>
        <w:jc w:val="both"/>
      </w:pPr>
      <w:r>
        <w:t>Основными концептуальными направлениями являются:</w:t>
      </w:r>
    </w:p>
    <w:p w:rsidR="00C25CD0" w:rsidRDefault="00C25CD0">
      <w:pPr>
        <w:pStyle w:val="ConsPlusNormal"/>
        <w:spacing w:before="220"/>
        <w:ind w:firstLine="540"/>
        <w:jc w:val="both"/>
      </w:pPr>
      <w:r>
        <w:t>1. Развитие и сопровождение международных, внешнеэкономических и межрегиональных связей Московской области.</w:t>
      </w:r>
    </w:p>
    <w:p w:rsidR="00C25CD0" w:rsidRDefault="00C25CD0">
      <w:pPr>
        <w:pStyle w:val="ConsPlusNormal"/>
        <w:spacing w:before="220"/>
        <w:ind w:firstLine="540"/>
        <w:jc w:val="both"/>
      </w:pPr>
      <w:r>
        <w:t>2. Продвижение инвестиционного потенциала Московской области.</w:t>
      </w:r>
    </w:p>
    <w:p w:rsidR="00C25CD0" w:rsidRDefault="00C25CD0">
      <w:pPr>
        <w:pStyle w:val="ConsPlusNormal"/>
        <w:spacing w:before="220"/>
        <w:ind w:firstLine="540"/>
        <w:jc w:val="both"/>
      </w:pPr>
      <w:r>
        <w:t xml:space="preserve">Данные направления определяют инвестиционную привлекательность Московской области для иностранных и российских инвесторов, выделяют приоритетные направления развития и объектов/проектов привлечения инвестиций, налаживают и расширяют варианты сотрудничества </w:t>
      </w:r>
      <w:r>
        <w:lastRenderedPageBreak/>
        <w:t>как с субъектами Российской Федерации, так и с иностранными государствами/регионами иностранных государств. Реализация данных направлений позволяет обеспечить привлечение иностранных и российских инвестиций в экономику Московской области. Вышеуказанные направления развиваются через участие в международных и межрегиональных форумах и конференциях, организацию инвестиционных мероприятий на территории Московской области и за рубежом, презентации инвестиционного потенциала, встреч на высшем уровне региона с делегациями иностранных государств и регионов иностранных государств, руководителями загранпредставительств иностранных государств в Российской Федерации, высшего менеджмента бизнес-структур, ассоциаций, участие в работе межправительственных комиссий Российской Федерации с иностранными государствами и другие мероприятия.</w:t>
      </w:r>
    </w:p>
    <w:p w:rsidR="00C25CD0" w:rsidRDefault="00C25CD0">
      <w:pPr>
        <w:pStyle w:val="ConsPlusNormal"/>
        <w:spacing w:before="220"/>
        <w:ind w:firstLine="540"/>
        <w:jc w:val="both"/>
      </w:pPr>
      <w:r>
        <w:t>3. Создание благоприятного инвестиционного климата, в первую очередь, сокращение административных барьеров для организации бизнеса и реализации инвестиционных проектов.</w:t>
      </w:r>
    </w:p>
    <w:p w:rsidR="00C25CD0" w:rsidRDefault="00C25CD0">
      <w:pPr>
        <w:pStyle w:val="ConsPlusNormal"/>
        <w:spacing w:before="220"/>
        <w:ind w:firstLine="540"/>
        <w:jc w:val="both"/>
      </w:pPr>
      <w:r>
        <w:t>Данное направление включает организационные и операционные изменения в инвестиционной инфраструктуре, совершенствование процессов реализации инвестиционных проектов, государственные меры поддержки инвестиционных проектов; оказание поддержки (в том числе проработка новых механизмов поддержки) на региональном и федеральном уровне высокотехнологичных стратегических для инвестирования отраслей промышленности - аэрокосмической и авиационной, машиностроительной, химической, производство офисной техники и электроники, средств связи, медицинского и научного оборудования, фармацевтической и биотехнологической отраслей; развитие информационно-коммуникационных технологий для повышения эффективности процессов управления и создания благоприятных условий для ведения бизнеса в Московской области.</w:t>
      </w:r>
    </w:p>
    <w:p w:rsidR="00C25CD0" w:rsidRDefault="00C25CD0">
      <w:pPr>
        <w:pStyle w:val="ConsPlusNormal"/>
        <w:spacing w:before="220"/>
        <w:ind w:firstLine="540"/>
        <w:jc w:val="both"/>
      </w:pPr>
      <w:r>
        <w:t>4. Создание современных инфраструктурно подготовленных площадок многопрофильных индустриальных парков, технологических парков, промышленных площадок.</w:t>
      </w:r>
    </w:p>
    <w:p w:rsidR="00C25CD0" w:rsidRDefault="00C25CD0">
      <w:pPr>
        <w:pStyle w:val="ConsPlusNormal"/>
        <w:spacing w:before="220"/>
        <w:ind w:firstLine="540"/>
        <w:jc w:val="both"/>
      </w:pPr>
      <w:r>
        <w:t>Формирование и совершенствование механизма, позволяющего осуществлять финансовую, организационную и консультационную поддержку для развития действующих и строящихся многопрофильных индустриальных парков, технологических парков, промышленных площадок и создания, модернизации и увеличения мощностей существующих (создаваемых) объектов инженерно-транспортной инфраструктуры многопрофильных индустриальных парков, технологических парков, промышленных площадок.</w:t>
      </w:r>
    </w:p>
    <w:p w:rsidR="00C25CD0" w:rsidRDefault="00C25CD0">
      <w:pPr>
        <w:pStyle w:val="ConsPlusNormal"/>
        <w:spacing w:before="220"/>
        <w:ind w:firstLine="540"/>
        <w:jc w:val="both"/>
      </w:pPr>
      <w:r>
        <w:t>Проработка предложений по предоставлению мер поддержки управляющим компаниям многопрофильных индустриальных парков, технологических парков и их резидентам.</w:t>
      </w:r>
    </w:p>
    <w:p w:rsidR="00C25CD0" w:rsidRDefault="00C25CD0">
      <w:pPr>
        <w:pStyle w:val="ConsPlusNormal"/>
        <w:spacing w:before="220"/>
        <w:ind w:firstLine="540"/>
        <w:jc w:val="both"/>
      </w:pPr>
      <w:r>
        <w:t>Данная мера позволит сохранить и усилить положительную динамику создания малых и средних предприятий в Московской области, создать крепкую опору развития экономики региона, что изменит вектор маятниковой миграции и обеспечит сбалансированное пространственное развитие его территорий.</w:t>
      </w:r>
    </w:p>
    <w:p w:rsidR="00C25CD0" w:rsidRDefault="00C25CD0">
      <w:pPr>
        <w:pStyle w:val="ConsPlusNormal"/>
        <w:spacing w:before="220"/>
        <w:ind w:firstLine="540"/>
        <w:jc w:val="both"/>
      </w:pPr>
      <w:r>
        <w:t>5. Подготовка профессионального кадрового состава для субъектов нового бизнеса.</w:t>
      </w:r>
    </w:p>
    <w:p w:rsidR="00C25CD0" w:rsidRDefault="00C25CD0">
      <w:pPr>
        <w:pStyle w:val="ConsPlusNormal"/>
        <w:spacing w:before="220"/>
        <w:ind w:firstLine="540"/>
        <w:jc w:val="both"/>
      </w:pPr>
      <w:r>
        <w:t>Подготовка и переподготовка кадрового состава для новых или модернизируемых предприятий позволит повысить профессиональный уровень жителей Московской области и обеспечит создание новых рабочих мест в учебных заведениях Московской области и прилегающих регионах путем создания дополнительных специальных программ обучения и устойчивого потока новых абитуриентов.</w:t>
      </w:r>
    </w:p>
    <w:p w:rsidR="00C25CD0" w:rsidRDefault="00C25CD0">
      <w:pPr>
        <w:pStyle w:val="ConsPlusNormal"/>
        <w:spacing w:before="220"/>
        <w:ind w:firstLine="540"/>
        <w:jc w:val="both"/>
      </w:pPr>
      <w:r>
        <w:t>6. Упрощение доступа к финансовым ресурсам для создания нового или модернизации существующего бизнеса.</w:t>
      </w:r>
    </w:p>
    <w:p w:rsidR="00C25CD0" w:rsidRDefault="00C25CD0">
      <w:pPr>
        <w:pStyle w:val="ConsPlusNormal"/>
        <w:spacing w:before="220"/>
        <w:ind w:firstLine="540"/>
        <w:jc w:val="both"/>
      </w:pPr>
      <w:r>
        <w:t>7. Получение прямого, открытого и прозрачного доступа к различного вида льготам Московской области (налоговые льготы, субсидии, государственные гарантии, гранты и т.д.).</w:t>
      </w:r>
    </w:p>
    <w:p w:rsidR="00C25CD0" w:rsidRDefault="00C25CD0">
      <w:pPr>
        <w:pStyle w:val="ConsPlusNormal"/>
        <w:spacing w:before="220"/>
        <w:ind w:firstLine="540"/>
        <w:jc w:val="both"/>
      </w:pPr>
      <w:r>
        <w:lastRenderedPageBreak/>
        <w:t>8. Финансовые и юридические консультации для предприятий, планирующих размещение в индустриальных парках Московской области.</w:t>
      </w:r>
    </w:p>
    <w:p w:rsidR="00C25CD0" w:rsidRDefault="00C25CD0">
      <w:pPr>
        <w:pStyle w:val="ConsPlusNormal"/>
        <w:spacing w:before="220"/>
        <w:ind w:firstLine="540"/>
        <w:jc w:val="both"/>
      </w:pPr>
      <w:r>
        <w:t>Упрощение доступа к финансовым ресурсам, получение прямого доступа к льготам Московской области, а также компетентные финансовые и юридические консультации позволят реализовывать социально значимые для Подмосковья инвестиционные проекты с низкой степенью финансовой обеспеченности.</w:t>
      </w:r>
    </w:p>
    <w:p w:rsidR="00C25CD0" w:rsidRDefault="00C25CD0">
      <w:pPr>
        <w:pStyle w:val="ConsPlusNormal"/>
        <w:spacing w:before="220"/>
        <w:ind w:firstLine="540"/>
        <w:jc w:val="both"/>
      </w:pPr>
      <w:r>
        <w:t>9. Совершенствование механизма предоставления земельных участков в индустриальных парках на льготных условиях для представителей малого и среднего бизнеса.</w:t>
      </w:r>
    </w:p>
    <w:p w:rsidR="00C25CD0" w:rsidRDefault="00C25CD0">
      <w:pPr>
        <w:pStyle w:val="ConsPlusNormal"/>
        <w:spacing w:before="220"/>
        <w:ind w:firstLine="540"/>
        <w:jc w:val="both"/>
      </w:pPr>
      <w:r>
        <w:t>Данная мера позволит сохранить и усилить положительную динамику создания малых и средних предприятий в Московской области, создать крепкую опору развития экономики региона, что изменит вектор маятниковой миграции и обеспечит сбалансированное пространственное развитие его территорий.</w:t>
      </w:r>
    </w:p>
    <w:p w:rsidR="00C25CD0" w:rsidRDefault="00C25CD0">
      <w:pPr>
        <w:pStyle w:val="ConsPlusNormal"/>
        <w:spacing w:before="220"/>
        <w:ind w:firstLine="540"/>
        <w:jc w:val="both"/>
      </w:pPr>
      <w:r>
        <w:t>10. Развитие особых экономических зон технико-внедренческого типа, что обеспечит приток инвестиций в экономику Московской области, прежде всего, в сектор научных исследований и разработок.</w:t>
      </w:r>
    </w:p>
    <w:p w:rsidR="00C25CD0" w:rsidRDefault="00C25CD0">
      <w:pPr>
        <w:pStyle w:val="ConsPlusNormal"/>
        <w:spacing w:before="220"/>
        <w:ind w:firstLine="540"/>
        <w:jc w:val="both"/>
      </w:pPr>
      <w:r>
        <w:t>11. Развитие инновационного кластера "Консорциум инновационных кластеров Московской области" как центра коммерциализации знаний и научных достижений, что позволит обеспечить развитие инфраструктуры исследований и разработок, включая исследовательскую базу университетов Московской области, создание и развитие исследовательских лабораторий на базе существующих научных организаций, ускорить технологическую модернизацию Московской области, будет способствовать повышению конкурентоспособности производимой продукции и импортозамещению, а также систематизировать и скоординировать деятельность созданной в Московской области инновационной инфраструктуры (инновационные и промышленные территориальные кластеры, особые экономические зоны технико-внедренческого типа, деятельность наукоградов город Королев, город Жуковский) и повысить их эффективность.</w:t>
      </w:r>
    </w:p>
    <w:p w:rsidR="00C25CD0" w:rsidRDefault="00C25CD0">
      <w:pPr>
        <w:pStyle w:val="ConsPlusNormal"/>
        <w:spacing w:before="220"/>
        <w:ind w:firstLine="540"/>
        <w:jc w:val="both"/>
      </w:pPr>
      <w:r>
        <w:t>12. Создание на территории Московской области технико-внедренческих зон, в том числе на базе наукоградов, как территорий инновационного развития, повышение эффективности созданных и создаваемых элементов инновационной инфраструктуры, что будет способствовать увеличению численности инновационных предпринимателей, повышению инновационной активности бизнеса и уровня коммерциализации результатов научных исследований.</w:t>
      </w:r>
    </w:p>
    <w:p w:rsidR="00C25CD0" w:rsidRDefault="00C25CD0">
      <w:pPr>
        <w:pStyle w:val="ConsPlusNormal"/>
        <w:spacing w:before="220"/>
        <w:ind w:firstLine="540"/>
        <w:jc w:val="both"/>
      </w:pPr>
      <w:r>
        <w:t>Одним из механизмов реализации данного направления должны стать стратегии социально-экономического развития муниципальных образований Московской области, претендующих на присвоение статуса наукограда Российской Федерации или сохранение такого статуса, утверждаемые Министерством образования и науки Российской Федерации (Минобрнауки России).</w:t>
      </w:r>
    </w:p>
    <w:p w:rsidR="00C25CD0" w:rsidRDefault="00C25CD0">
      <w:pPr>
        <w:pStyle w:val="ConsPlusNormal"/>
        <w:spacing w:before="220"/>
        <w:ind w:firstLine="540"/>
        <w:jc w:val="both"/>
      </w:pPr>
      <w:r>
        <w:t>13. Совершенствование механизма, позволяющего осуществлять финансовую, организационную и консультационную поддержку научных и инновационных проектов на всех стадиях инновационного цикла.</w:t>
      </w:r>
    </w:p>
    <w:p w:rsidR="00C25CD0" w:rsidRDefault="00C25CD0">
      <w:pPr>
        <w:pStyle w:val="ConsPlusNormal"/>
        <w:spacing w:before="220"/>
        <w:ind w:firstLine="540"/>
        <w:jc w:val="both"/>
      </w:pPr>
      <w:r>
        <w:t>Данное направление связано с развитием новых инструментов финансирования науки и научных организаций, в том числе вузовской науки, совершенствованием механизма грантового финансирования.</w:t>
      </w:r>
    </w:p>
    <w:p w:rsidR="00C25CD0" w:rsidRDefault="00C25CD0">
      <w:pPr>
        <w:pStyle w:val="ConsPlusNormal"/>
        <w:spacing w:before="220"/>
        <w:ind w:firstLine="540"/>
        <w:jc w:val="both"/>
      </w:pPr>
      <w:r>
        <w:t>14. Стимулирование инновационной активности молодежи, в том числе молодых ученых и специалистов.</w:t>
      </w:r>
    </w:p>
    <w:p w:rsidR="00C25CD0" w:rsidRDefault="00C25CD0">
      <w:pPr>
        <w:pStyle w:val="ConsPlusNormal"/>
        <w:spacing w:before="220"/>
        <w:ind w:firstLine="540"/>
        <w:jc w:val="both"/>
      </w:pPr>
      <w:r>
        <w:t xml:space="preserve">Реализация данного направления связана со стимулированием массового участия молодежи в научно-технической и инновационной деятельности путем организационной и </w:t>
      </w:r>
      <w:r>
        <w:lastRenderedPageBreak/>
        <w:t>финансовой поддержки инновационных проектов, решения социальных, в том числе жилищных, и профессиональных вопросов молодых ученых и специалистов, с развитием кадрового потенциала в сфере науки, образования, технологий и инноваций, в том числе путем создания центров молодежного инновационного творчества.</w:t>
      </w:r>
    </w:p>
    <w:p w:rsidR="00C25CD0" w:rsidRDefault="00C25CD0">
      <w:pPr>
        <w:pStyle w:val="ConsPlusNormal"/>
        <w:spacing w:before="220"/>
        <w:ind w:firstLine="540"/>
        <w:jc w:val="both"/>
      </w:pPr>
      <w:r>
        <w:t>15. В рамках развития кооперации между предприятиями региона создание системы кооперации (интернет-портала) с базой данных перечня номенклатуры, которую производят и потребляют предприятия Московской области.</w:t>
      </w:r>
    </w:p>
    <w:p w:rsidR="00C25CD0" w:rsidRDefault="00C25CD0">
      <w:pPr>
        <w:pStyle w:val="ConsPlusNormal"/>
        <w:spacing w:before="220"/>
        <w:ind w:firstLine="540"/>
        <w:jc w:val="both"/>
      </w:pPr>
      <w:r>
        <w:t>16. В рамках работы по программе импортозамещения активная работа Совета по импортозамещению Московской области.</w:t>
      </w:r>
    </w:p>
    <w:p w:rsidR="00C25CD0" w:rsidRDefault="00C25CD0">
      <w:pPr>
        <w:pStyle w:val="ConsPlusNormal"/>
        <w:spacing w:before="220"/>
        <w:ind w:firstLine="540"/>
        <w:jc w:val="both"/>
      </w:pPr>
      <w:r>
        <w:t>17. В целях совершенствования государственного управления в сфере противодействия незаконному ввозу, производству и обороту промышленной продукции, в том числе контрафактной, а также для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незаконному ввозу, производству и обороту промышленной продукции, в том числе контрафактной, активная работа Комиссии по противодействию незаконному обороту промышленной продукции в Московской области.</w:t>
      </w:r>
    </w:p>
    <w:p w:rsidR="00C25CD0" w:rsidRDefault="00C25CD0">
      <w:pPr>
        <w:pStyle w:val="ConsPlusNormal"/>
        <w:spacing w:before="220"/>
        <w:ind w:firstLine="540"/>
        <w:jc w:val="both"/>
      </w:pPr>
      <w:r>
        <w:t>18. Разработка мер налогового стимулирования для участников специальных инвестиционных контрактов (СПИК) и региональных инвестиционных контрактов (РИК).</w:t>
      </w:r>
    </w:p>
    <w:p w:rsidR="00C25CD0" w:rsidRDefault="00C25CD0">
      <w:pPr>
        <w:pStyle w:val="ConsPlusNormal"/>
        <w:spacing w:before="220"/>
        <w:ind w:firstLine="540"/>
        <w:jc w:val="both"/>
      </w:pPr>
      <w:r>
        <w:t>19. Разработка механизма предоставления налоговых льгот для организаций, осуществляющих инновационную деятельность на территории Московской области.</w:t>
      </w:r>
    </w:p>
    <w:p w:rsidR="00C25CD0" w:rsidRDefault="00C25CD0">
      <w:pPr>
        <w:pStyle w:val="ConsPlusNormal"/>
        <w:spacing w:before="220"/>
        <w:ind w:firstLine="540"/>
        <w:jc w:val="both"/>
      </w:pPr>
      <w:r>
        <w:t>Реализация данного направления связана со стимулированием внедрения научных и научно-технических разработок в экономику Московской области, в том числе на базе созданных и создаваемых малых инновационных предприятий при высших учебных заведениях и научных учреждениях.</w:t>
      </w:r>
    </w:p>
    <w:p w:rsidR="00C25CD0" w:rsidRDefault="00C25CD0">
      <w:pPr>
        <w:pStyle w:val="ConsPlusNormal"/>
        <w:spacing w:before="220"/>
        <w:ind w:firstLine="540"/>
        <w:jc w:val="both"/>
      </w:pPr>
      <w:r>
        <w:t>20. Разработка мер стимулирования спроса на инновационную продукцию.</w:t>
      </w:r>
    </w:p>
    <w:p w:rsidR="00C25CD0" w:rsidRDefault="00C25CD0">
      <w:pPr>
        <w:pStyle w:val="ConsPlusNormal"/>
        <w:spacing w:before="220"/>
        <w:ind w:firstLine="540"/>
        <w:jc w:val="both"/>
      </w:pPr>
      <w:r>
        <w:t>Данное направление связано в том числе с ведением реестра инновационной продукции, рекомендованной к использованию в Московской области, сведения которого о номенклатуре инновационной продукции могут быть рекомендованы для использования центральными исполнительными органами государственной власти Московской области, государственными органами Московской области и их подведомственными учреждениями, а также органами местного самоуправления муниципальных образований Московской области при осуществлении закупок для государственных и муниципальных нужд.</w:t>
      </w:r>
    </w:p>
    <w:p w:rsidR="00C25CD0" w:rsidRDefault="00C25CD0">
      <w:pPr>
        <w:pStyle w:val="ConsPlusNormal"/>
        <w:jc w:val="both"/>
      </w:pPr>
    </w:p>
    <w:p w:rsidR="00C25CD0" w:rsidRDefault="00C25CD0">
      <w:pPr>
        <w:sectPr w:rsidR="00C25CD0">
          <w:pgSz w:w="11905" w:h="16838"/>
          <w:pgMar w:top="1134" w:right="850" w:bottom="1134" w:left="1701" w:header="0" w:footer="0" w:gutter="0"/>
          <w:cols w:space="720"/>
        </w:sectPr>
      </w:pPr>
    </w:p>
    <w:p w:rsidR="00C25CD0" w:rsidRDefault="00C25CD0">
      <w:pPr>
        <w:pStyle w:val="ConsPlusNormal"/>
        <w:jc w:val="center"/>
        <w:outlineLvl w:val="2"/>
      </w:pPr>
      <w:r>
        <w:lastRenderedPageBreak/>
        <w:t>11.5. Перечень мероприятий Подпрограммы I</w:t>
      </w:r>
    </w:p>
    <w:p w:rsidR="00C25CD0" w:rsidRDefault="00C25CD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2721"/>
        <w:gridCol w:w="1587"/>
        <w:gridCol w:w="1928"/>
        <w:gridCol w:w="1587"/>
        <w:gridCol w:w="1928"/>
        <w:gridCol w:w="1474"/>
        <w:gridCol w:w="1587"/>
        <w:gridCol w:w="1192"/>
        <w:gridCol w:w="1180"/>
        <w:gridCol w:w="1247"/>
        <w:gridCol w:w="3798"/>
        <w:gridCol w:w="2098"/>
      </w:tblGrid>
      <w:tr w:rsidR="00C25CD0">
        <w:tc>
          <w:tcPr>
            <w:tcW w:w="907" w:type="dxa"/>
            <w:vMerge w:val="restart"/>
          </w:tcPr>
          <w:p w:rsidR="00C25CD0" w:rsidRDefault="00C25CD0">
            <w:pPr>
              <w:pStyle w:val="ConsPlusNormal"/>
              <w:jc w:val="center"/>
            </w:pPr>
            <w:r>
              <w:t>N п/п</w:t>
            </w:r>
          </w:p>
        </w:tc>
        <w:tc>
          <w:tcPr>
            <w:tcW w:w="2721" w:type="dxa"/>
            <w:vMerge w:val="restart"/>
          </w:tcPr>
          <w:p w:rsidR="00C25CD0" w:rsidRDefault="00C25CD0">
            <w:pPr>
              <w:pStyle w:val="ConsPlusNormal"/>
              <w:jc w:val="center"/>
            </w:pPr>
            <w:r>
              <w:t>Мероприятия по реализации подпрограммы</w:t>
            </w:r>
          </w:p>
        </w:tc>
        <w:tc>
          <w:tcPr>
            <w:tcW w:w="1587" w:type="dxa"/>
            <w:vMerge w:val="restart"/>
          </w:tcPr>
          <w:p w:rsidR="00C25CD0" w:rsidRDefault="00C25CD0">
            <w:pPr>
              <w:pStyle w:val="ConsPlusNormal"/>
              <w:jc w:val="center"/>
            </w:pPr>
            <w:r>
              <w:t>Сроки исполнения мероприятий (годы)</w:t>
            </w:r>
          </w:p>
        </w:tc>
        <w:tc>
          <w:tcPr>
            <w:tcW w:w="1928" w:type="dxa"/>
            <w:vMerge w:val="restart"/>
          </w:tcPr>
          <w:p w:rsidR="00C25CD0" w:rsidRDefault="00C25CD0">
            <w:pPr>
              <w:pStyle w:val="ConsPlusNormal"/>
              <w:jc w:val="center"/>
            </w:pPr>
            <w:r>
              <w:t>Источники финансирования</w:t>
            </w:r>
          </w:p>
        </w:tc>
        <w:tc>
          <w:tcPr>
            <w:tcW w:w="1587" w:type="dxa"/>
            <w:vMerge w:val="restart"/>
          </w:tcPr>
          <w:p w:rsidR="00C25CD0" w:rsidRDefault="00C25CD0">
            <w:pPr>
              <w:pStyle w:val="ConsPlusNormal"/>
              <w:jc w:val="center"/>
            </w:pPr>
            <w:r>
              <w:t>Объем финансирования мероприятия в 2016 году (тыс. руб.)</w:t>
            </w:r>
          </w:p>
        </w:tc>
        <w:tc>
          <w:tcPr>
            <w:tcW w:w="1928" w:type="dxa"/>
            <w:vMerge w:val="restart"/>
          </w:tcPr>
          <w:p w:rsidR="00C25CD0" w:rsidRDefault="00C25CD0">
            <w:pPr>
              <w:pStyle w:val="ConsPlusNormal"/>
              <w:jc w:val="center"/>
            </w:pPr>
            <w:r>
              <w:t>Всего (тыс. руб.)</w:t>
            </w:r>
          </w:p>
        </w:tc>
        <w:tc>
          <w:tcPr>
            <w:tcW w:w="6680" w:type="dxa"/>
            <w:gridSpan w:val="5"/>
          </w:tcPr>
          <w:p w:rsidR="00C25CD0" w:rsidRDefault="00C25CD0">
            <w:pPr>
              <w:pStyle w:val="ConsPlusNormal"/>
              <w:jc w:val="center"/>
            </w:pPr>
            <w:r>
              <w:t>Объем финансирования по годам (тыс. руб.)</w:t>
            </w:r>
          </w:p>
        </w:tc>
        <w:tc>
          <w:tcPr>
            <w:tcW w:w="3798" w:type="dxa"/>
            <w:vMerge w:val="restart"/>
          </w:tcPr>
          <w:p w:rsidR="00C25CD0" w:rsidRDefault="00C25CD0">
            <w:pPr>
              <w:pStyle w:val="ConsPlusNormal"/>
              <w:jc w:val="center"/>
            </w:pPr>
            <w:r>
              <w:t>Ответственный за выполнение мероприятия подпрограммы</w:t>
            </w:r>
          </w:p>
        </w:tc>
        <w:tc>
          <w:tcPr>
            <w:tcW w:w="2098" w:type="dxa"/>
            <w:vMerge w:val="restart"/>
          </w:tcPr>
          <w:p w:rsidR="00C25CD0" w:rsidRDefault="00C25CD0">
            <w:pPr>
              <w:pStyle w:val="ConsPlusNormal"/>
              <w:jc w:val="center"/>
            </w:pPr>
            <w:r>
              <w:t>Результаты выполнения мероприятий подпрограммы</w:t>
            </w:r>
          </w:p>
        </w:tc>
      </w:tr>
      <w:tr w:rsidR="00C25CD0">
        <w:tc>
          <w:tcPr>
            <w:tcW w:w="907" w:type="dxa"/>
            <w:vMerge/>
          </w:tcPr>
          <w:p w:rsidR="00C25CD0" w:rsidRDefault="00C25CD0"/>
        </w:tc>
        <w:tc>
          <w:tcPr>
            <w:tcW w:w="2721" w:type="dxa"/>
            <w:vMerge/>
          </w:tcPr>
          <w:p w:rsidR="00C25CD0" w:rsidRDefault="00C25CD0"/>
        </w:tc>
        <w:tc>
          <w:tcPr>
            <w:tcW w:w="1587" w:type="dxa"/>
            <w:vMerge/>
          </w:tcPr>
          <w:p w:rsidR="00C25CD0" w:rsidRDefault="00C25CD0"/>
        </w:tc>
        <w:tc>
          <w:tcPr>
            <w:tcW w:w="1928" w:type="dxa"/>
            <w:vMerge/>
          </w:tcPr>
          <w:p w:rsidR="00C25CD0" w:rsidRDefault="00C25CD0"/>
        </w:tc>
        <w:tc>
          <w:tcPr>
            <w:tcW w:w="1587" w:type="dxa"/>
            <w:vMerge/>
          </w:tcPr>
          <w:p w:rsidR="00C25CD0" w:rsidRDefault="00C25CD0"/>
        </w:tc>
        <w:tc>
          <w:tcPr>
            <w:tcW w:w="1928" w:type="dxa"/>
            <w:vMerge/>
          </w:tcPr>
          <w:p w:rsidR="00C25CD0" w:rsidRDefault="00C25CD0"/>
        </w:tc>
        <w:tc>
          <w:tcPr>
            <w:tcW w:w="1474" w:type="dxa"/>
          </w:tcPr>
          <w:p w:rsidR="00C25CD0" w:rsidRDefault="00C25CD0">
            <w:pPr>
              <w:pStyle w:val="ConsPlusNormal"/>
              <w:jc w:val="center"/>
            </w:pPr>
            <w:r>
              <w:t>2017 год</w:t>
            </w:r>
          </w:p>
        </w:tc>
        <w:tc>
          <w:tcPr>
            <w:tcW w:w="1587" w:type="dxa"/>
          </w:tcPr>
          <w:p w:rsidR="00C25CD0" w:rsidRDefault="00C25CD0">
            <w:pPr>
              <w:pStyle w:val="ConsPlusNormal"/>
              <w:jc w:val="center"/>
            </w:pPr>
            <w:r>
              <w:t>2018 год</w:t>
            </w:r>
          </w:p>
        </w:tc>
        <w:tc>
          <w:tcPr>
            <w:tcW w:w="1192" w:type="dxa"/>
          </w:tcPr>
          <w:p w:rsidR="00C25CD0" w:rsidRDefault="00C25CD0">
            <w:pPr>
              <w:pStyle w:val="ConsPlusNormal"/>
              <w:jc w:val="center"/>
            </w:pPr>
            <w:r>
              <w:t>2019 год</w:t>
            </w:r>
          </w:p>
        </w:tc>
        <w:tc>
          <w:tcPr>
            <w:tcW w:w="1180" w:type="dxa"/>
          </w:tcPr>
          <w:p w:rsidR="00C25CD0" w:rsidRDefault="00C25CD0">
            <w:pPr>
              <w:pStyle w:val="ConsPlusNormal"/>
              <w:jc w:val="center"/>
            </w:pPr>
            <w:r>
              <w:t>2020 год</w:t>
            </w:r>
          </w:p>
        </w:tc>
        <w:tc>
          <w:tcPr>
            <w:tcW w:w="1247" w:type="dxa"/>
          </w:tcPr>
          <w:p w:rsidR="00C25CD0" w:rsidRDefault="00C25CD0">
            <w:pPr>
              <w:pStyle w:val="ConsPlusNormal"/>
              <w:jc w:val="center"/>
            </w:pPr>
            <w:r>
              <w:t>2021 год</w:t>
            </w:r>
          </w:p>
        </w:tc>
        <w:tc>
          <w:tcPr>
            <w:tcW w:w="3798" w:type="dxa"/>
            <w:vMerge/>
          </w:tcPr>
          <w:p w:rsidR="00C25CD0" w:rsidRDefault="00C25CD0"/>
        </w:tc>
        <w:tc>
          <w:tcPr>
            <w:tcW w:w="2098" w:type="dxa"/>
            <w:vMerge/>
          </w:tcPr>
          <w:p w:rsidR="00C25CD0" w:rsidRDefault="00C25CD0"/>
        </w:tc>
      </w:tr>
      <w:tr w:rsidR="00C25CD0">
        <w:tc>
          <w:tcPr>
            <w:tcW w:w="907" w:type="dxa"/>
          </w:tcPr>
          <w:p w:rsidR="00C25CD0" w:rsidRDefault="00C25CD0">
            <w:pPr>
              <w:pStyle w:val="ConsPlusNormal"/>
              <w:jc w:val="center"/>
            </w:pPr>
            <w:r>
              <w:t>1</w:t>
            </w:r>
          </w:p>
        </w:tc>
        <w:tc>
          <w:tcPr>
            <w:tcW w:w="2721" w:type="dxa"/>
          </w:tcPr>
          <w:p w:rsidR="00C25CD0" w:rsidRDefault="00C25CD0">
            <w:pPr>
              <w:pStyle w:val="ConsPlusNormal"/>
              <w:jc w:val="center"/>
            </w:pPr>
            <w:r>
              <w:t>2</w:t>
            </w:r>
          </w:p>
        </w:tc>
        <w:tc>
          <w:tcPr>
            <w:tcW w:w="1587" w:type="dxa"/>
          </w:tcPr>
          <w:p w:rsidR="00C25CD0" w:rsidRDefault="00C25CD0">
            <w:pPr>
              <w:pStyle w:val="ConsPlusNormal"/>
              <w:jc w:val="center"/>
            </w:pPr>
            <w:r>
              <w:t>3</w:t>
            </w:r>
          </w:p>
        </w:tc>
        <w:tc>
          <w:tcPr>
            <w:tcW w:w="1928" w:type="dxa"/>
          </w:tcPr>
          <w:p w:rsidR="00C25CD0" w:rsidRDefault="00C25CD0">
            <w:pPr>
              <w:pStyle w:val="ConsPlusNormal"/>
              <w:jc w:val="center"/>
            </w:pPr>
            <w:r>
              <w:t>4</w:t>
            </w:r>
          </w:p>
        </w:tc>
        <w:tc>
          <w:tcPr>
            <w:tcW w:w="1587" w:type="dxa"/>
          </w:tcPr>
          <w:p w:rsidR="00C25CD0" w:rsidRDefault="00C25CD0">
            <w:pPr>
              <w:pStyle w:val="ConsPlusNormal"/>
              <w:jc w:val="center"/>
            </w:pPr>
            <w:r>
              <w:t>5</w:t>
            </w:r>
          </w:p>
        </w:tc>
        <w:tc>
          <w:tcPr>
            <w:tcW w:w="1928" w:type="dxa"/>
          </w:tcPr>
          <w:p w:rsidR="00C25CD0" w:rsidRDefault="00C25CD0">
            <w:pPr>
              <w:pStyle w:val="ConsPlusNormal"/>
              <w:jc w:val="center"/>
            </w:pPr>
            <w:r>
              <w:t>6</w:t>
            </w:r>
          </w:p>
        </w:tc>
        <w:tc>
          <w:tcPr>
            <w:tcW w:w="1474" w:type="dxa"/>
          </w:tcPr>
          <w:p w:rsidR="00C25CD0" w:rsidRDefault="00C25CD0">
            <w:pPr>
              <w:pStyle w:val="ConsPlusNormal"/>
              <w:jc w:val="center"/>
            </w:pPr>
            <w:r>
              <w:t>7</w:t>
            </w:r>
          </w:p>
        </w:tc>
        <w:tc>
          <w:tcPr>
            <w:tcW w:w="1587" w:type="dxa"/>
          </w:tcPr>
          <w:p w:rsidR="00C25CD0" w:rsidRDefault="00C25CD0">
            <w:pPr>
              <w:pStyle w:val="ConsPlusNormal"/>
              <w:jc w:val="center"/>
            </w:pPr>
            <w:r>
              <w:t>8</w:t>
            </w:r>
          </w:p>
        </w:tc>
        <w:tc>
          <w:tcPr>
            <w:tcW w:w="1192" w:type="dxa"/>
          </w:tcPr>
          <w:p w:rsidR="00C25CD0" w:rsidRDefault="00C25CD0">
            <w:pPr>
              <w:pStyle w:val="ConsPlusNormal"/>
              <w:jc w:val="center"/>
            </w:pPr>
            <w:r>
              <w:t>9</w:t>
            </w:r>
          </w:p>
        </w:tc>
        <w:tc>
          <w:tcPr>
            <w:tcW w:w="1180" w:type="dxa"/>
          </w:tcPr>
          <w:p w:rsidR="00C25CD0" w:rsidRDefault="00C25CD0">
            <w:pPr>
              <w:pStyle w:val="ConsPlusNormal"/>
              <w:jc w:val="center"/>
            </w:pPr>
            <w:r>
              <w:t>10</w:t>
            </w:r>
          </w:p>
        </w:tc>
        <w:tc>
          <w:tcPr>
            <w:tcW w:w="1247" w:type="dxa"/>
          </w:tcPr>
          <w:p w:rsidR="00C25CD0" w:rsidRDefault="00C25CD0">
            <w:pPr>
              <w:pStyle w:val="ConsPlusNormal"/>
              <w:jc w:val="center"/>
            </w:pPr>
            <w:r>
              <w:t>11</w:t>
            </w:r>
          </w:p>
        </w:tc>
        <w:tc>
          <w:tcPr>
            <w:tcW w:w="3798" w:type="dxa"/>
          </w:tcPr>
          <w:p w:rsidR="00C25CD0" w:rsidRDefault="00C25CD0">
            <w:pPr>
              <w:pStyle w:val="ConsPlusNormal"/>
              <w:jc w:val="center"/>
            </w:pPr>
            <w:r>
              <w:t>12</w:t>
            </w:r>
          </w:p>
        </w:tc>
        <w:tc>
          <w:tcPr>
            <w:tcW w:w="2098" w:type="dxa"/>
          </w:tcPr>
          <w:p w:rsidR="00C25CD0" w:rsidRDefault="00C25CD0">
            <w:pPr>
              <w:pStyle w:val="ConsPlusNormal"/>
              <w:jc w:val="center"/>
            </w:pPr>
            <w:r>
              <w:t>13</w:t>
            </w:r>
          </w:p>
        </w:tc>
      </w:tr>
      <w:tr w:rsidR="00C25CD0">
        <w:tc>
          <w:tcPr>
            <w:tcW w:w="907" w:type="dxa"/>
            <w:vMerge w:val="restart"/>
          </w:tcPr>
          <w:p w:rsidR="00C25CD0" w:rsidRDefault="00C25CD0">
            <w:pPr>
              <w:pStyle w:val="ConsPlusNormal"/>
              <w:outlineLvl w:val="3"/>
            </w:pPr>
            <w:r>
              <w:t>1</w:t>
            </w:r>
          </w:p>
        </w:tc>
        <w:tc>
          <w:tcPr>
            <w:tcW w:w="2721" w:type="dxa"/>
            <w:vMerge w:val="restart"/>
          </w:tcPr>
          <w:p w:rsidR="00C25CD0" w:rsidRDefault="00C25CD0">
            <w:pPr>
              <w:pStyle w:val="ConsPlusNormal"/>
            </w:pPr>
            <w:r>
              <w:t>Задача 1. Увеличение объема инвестиций в основной капитал в целом по Московской области</w:t>
            </w:r>
          </w:p>
        </w:tc>
        <w:tc>
          <w:tcPr>
            <w:tcW w:w="1587" w:type="dxa"/>
            <w:vMerge w:val="restart"/>
          </w:tcPr>
          <w:p w:rsidR="00C25CD0" w:rsidRDefault="00C25CD0">
            <w:pPr>
              <w:pStyle w:val="ConsPlusNormal"/>
            </w:pPr>
            <w:r>
              <w:t>2017-2021</w:t>
            </w:r>
          </w:p>
        </w:tc>
        <w:tc>
          <w:tcPr>
            <w:tcW w:w="1928" w:type="dxa"/>
          </w:tcPr>
          <w:p w:rsidR="00C25CD0" w:rsidRDefault="00C25CD0">
            <w:pPr>
              <w:pStyle w:val="ConsPlusNormal"/>
            </w:pPr>
            <w:r>
              <w:t>Итого</w:t>
            </w:r>
          </w:p>
        </w:tc>
        <w:tc>
          <w:tcPr>
            <w:tcW w:w="1587" w:type="dxa"/>
          </w:tcPr>
          <w:p w:rsidR="00C25CD0" w:rsidRDefault="00C25CD0">
            <w:pPr>
              <w:pStyle w:val="ConsPlusNormal"/>
            </w:pPr>
            <w:r>
              <w:t>2033291,00</w:t>
            </w:r>
          </w:p>
        </w:tc>
        <w:tc>
          <w:tcPr>
            <w:tcW w:w="1928" w:type="dxa"/>
          </w:tcPr>
          <w:p w:rsidR="00C25CD0" w:rsidRDefault="00C25CD0">
            <w:pPr>
              <w:pStyle w:val="ConsPlusNormal"/>
            </w:pPr>
            <w:r>
              <w:t>1892235,00</w:t>
            </w:r>
          </w:p>
        </w:tc>
        <w:tc>
          <w:tcPr>
            <w:tcW w:w="1474" w:type="dxa"/>
          </w:tcPr>
          <w:p w:rsidR="00C25CD0" w:rsidRDefault="00C25CD0">
            <w:pPr>
              <w:pStyle w:val="ConsPlusNormal"/>
            </w:pPr>
            <w:r>
              <w:t>1604047,00</w:t>
            </w:r>
          </w:p>
        </w:tc>
        <w:tc>
          <w:tcPr>
            <w:tcW w:w="1587" w:type="dxa"/>
          </w:tcPr>
          <w:p w:rsidR="00C25CD0" w:rsidRDefault="00C25CD0">
            <w:pPr>
              <w:pStyle w:val="ConsPlusNormal"/>
            </w:pPr>
            <w:r>
              <w:t>72047,00</w:t>
            </w:r>
          </w:p>
        </w:tc>
        <w:tc>
          <w:tcPr>
            <w:tcW w:w="1192" w:type="dxa"/>
          </w:tcPr>
          <w:p w:rsidR="00C25CD0" w:rsidRDefault="00C25CD0">
            <w:pPr>
              <w:pStyle w:val="ConsPlusNormal"/>
            </w:pPr>
            <w:r>
              <w:t>72047,00</w:t>
            </w:r>
          </w:p>
        </w:tc>
        <w:tc>
          <w:tcPr>
            <w:tcW w:w="1180" w:type="dxa"/>
          </w:tcPr>
          <w:p w:rsidR="00C25CD0" w:rsidRDefault="00C25CD0">
            <w:pPr>
              <w:pStyle w:val="ConsPlusNormal"/>
            </w:pPr>
            <w:r>
              <w:t>72047,00</w:t>
            </w:r>
          </w:p>
        </w:tc>
        <w:tc>
          <w:tcPr>
            <w:tcW w:w="1247" w:type="dxa"/>
          </w:tcPr>
          <w:p w:rsidR="00C25CD0" w:rsidRDefault="00C25CD0">
            <w:pPr>
              <w:pStyle w:val="ConsPlusNormal"/>
            </w:pPr>
            <w:r>
              <w:t>72047,00</w:t>
            </w:r>
          </w:p>
        </w:tc>
        <w:tc>
          <w:tcPr>
            <w:tcW w:w="3798" w:type="dxa"/>
            <w:vMerge w:val="restart"/>
          </w:tcPr>
          <w:p w:rsidR="00C25CD0" w:rsidRDefault="00C25CD0">
            <w:pPr>
              <w:pStyle w:val="ConsPlusNormal"/>
            </w:pPr>
          </w:p>
        </w:tc>
        <w:tc>
          <w:tcPr>
            <w:tcW w:w="2098" w:type="dxa"/>
            <w:vMerge w:val="restart"/>
          </w:tcPr>
          <w:p w:rsidR="00C25CD0" w:rsidRDefault="00C25CD0">
            <w:pPr>
              <w:pStyle w:val="ConsPlusNormal"/>
            </w:pPr>
          </w:p>
        </w:tc>
      </w:tr>
      <w:tr w:rsidR="00C25CD0">
        <w:tc>
          <w:tcPr>
            <w:tcW w:w="907" w:type="dxa"/>
            <w:vMerge/>
          </w:tcPr>
          <w:p w:rsidR="00C25CD0" w:rsidRDefault="00C25CD0"/>
        </w:tc>
        <w:tc>
          <w:tcPr>
            <w:tcW w:w="2721" w:type="dxa"/>
            <w:vMerge/>
          </w:tcPr>
          <w:p w:rsidR="00C25CD0" w:rsidRDefault="00C25CD0"/>
        </w:tc>
        <w:tc>
          <w:tcPr>
            <w:tcW w:w="1587" w:type="dxa"/>
            <w:vMerge/>
          </w:tcPr>
          <w:p w:rsidR="00C25CD0" w:rsidRDefault="00C25CD0"/>
        </w:tc>
        <w:tc>
          <w:tcPr>
            <w:tcW w:w="1928" w:type="dxa"/>
          </w:tcPr>
          <w:p w:rsidR="00C25CD0" w:rsidRDefault="00C25CD0">
            <w:pPr>
              <w:pStyle w:val="ConsPlusNormal"/>
            </w:pPr>
            <w:r>
              <w:t>Средства бюджета Московской области</w:t>
            </w:r>
          </w:p>
        </w:tc>
        <w:tc>
          <w:tcPr>
            <w:tcW w:w="1587" w:type="dxa"/>
          </w:tcPr>
          <w:p w:rsidR="00C25CD0" w:rsidRDefault="00C25CD0">
            <w:pPr>
              <w:pStyle w:val="ConsPlusNormal"/>
            </w:pPr>
            <w:r>
              <w:t>673291,00</w:t>
            </w:r>
          </w:p>
        </w:tc>
        <w:tc>
          <w:tcPr>
            <w:tcW w:w="1928" w:type="dxa"/>
          </w:tcPr>
          <w:p w:rsidR="00C25CD0" w:rsidRDefault="00C25CD0">
            <w:pPr>
              <w:pStyle w:val="ConsPlusNormal"/>
            </w:pPr>
            <w:r>
              <w:t>1248235,00</w:t>
            </w:r>
          </w:p>
        </w:tc>
        <w:tc>
          <w:tcPr>
            <w:tcW w:w="1474" w:type="dxa"/>
          </w:tcPr>
          <w:p w:rsidR="00C25CD0" w:rsidRDefault="00C25CD0">
            <w:pPr>
              <w:pStyle w:val="ConsPlusNormal"/>
            </w:pPr>
            <w:r>
              <w:t>960047,00</w:t>
            </w:r>
          </w:p>
        </w:tc>
        <w:tc>
          <w:tcPr>
            <w:tcW w:w="1587" w:type="dxa"/>
          </w:tcPr>
          <w:p w:rsidR="00C25CD0" w:rsidRDefault="00C25CD0">
            <w:pPr>
              <w:pStyle w:val="ConsPlusNormal"/>
            </w:pPr>
            <w:r>
              <w:t>72047,00</w:t>
            </w:r>
          </w:p>
        </w:tc>
        <w:tc>
          <w:tcPr>
            <w:tcW w:w="1192" w:type="dxa"/>
          </w:tcPr>
          <w:p w:rsidR="00C25CD0" w:rsidRDefault="00C25CD0">
            <w:pPr>
              <w:pStyle w:val="ConsPlusNormal"/>
            </w:pPr>
            <w:r>
              <w:t>72047,00</w:t>
            </w:r>
          </w:p>
        </w:tc>
        <w:tc>
          <w:tcPr>
            <w:tcW w:w="1180" w:type="dxa"/>
          </w:tcPr>
          <w:p w:rsidR="00C25CD0" w:rsidRDefault="00C25CD0">
            <w:pPr>
              <w:pStyle w:val="ConsPlusNormal"/>
            </w:pPr>
            <w:r>
              <w:t>72047,00</w:t>
            </w:r>
          </w:p>
        </w:tc>
        <w:tc>
          <w:tcPr>
            <w:tcW w:w="1247" w:type="dxa"/>
          </w:tcPr>
          <w:p w:rsidR="00C25CD0" w:rsidRDefault="00C25CD0">
            <w:pPr>
              <w:pStyle w:val="ConsPlusNormal"/>
            </w:pPr>
            <w:r>
              <w:t>72047,00</w:t>
            </w:r>
          </w:p>
        </w:tc>
        <w:tc>
          <w:tcPr>
            <w:tcW w:w="3798" w:type="dxa"/>
            <w:vMerge/>
          </w:tcPr>
          <w:p w:rsidR="00C25CD0" w:rsidRDefault="00C25CD0"/>
        </w:tc>
        <w:tc>
          <w:tcPr>
            <w:tcW w:w="2098" w:type="dxa"/>
            <w:vMerge/>
          </w:tcPr>
          <w:p w:rsidR="00C25CD0" w:rsidRDefault="00C25CD0"/>
        </w:tc>
      </w:tr>
      <w:tr w:rsidR="00C25CD0">
        <w:tc>
          <w:tcPr>
            <w:tcW w:w="907" w:type="dxa"/>
            <w:vMerge/>
          </w:tcPr>
          <w:p w:rsidR="00C25CD0" w:rsidRDefault="00C25CD0"/>
        </w:tc>
        <w:tc>
          <w:tcPr>
            <w:tcW w:w="2721" w:type="dxa"/>
            <w:vMerge/>
          </w:tcPr>
          <w:p w:rsidR="00C25CD0" w:rsidRDefault="00C25CD0"/>
        </w:tc>
        <w:tc>
          <w:tcPr>
            <w:tcW w:w="1587" w:type="dxa"/>
            <w:vMerge/>
          </w:tcPr>
          <w:p w:rsidR="00C25CD0" w:rsidRDefault="00C25CD0"/>
        </w:tc>
        <w:tc>
          <w:tcPr>
            <w:tcW w:w="1928" w:type="dxa"/>
          </w:tcPr>
          <w:p w:rsidR="00C25CD0" w:rsidRDefault="00C25CD0">
            <w:pPr>
              <w:pStyle w:val="ConsPlusNormal"/>
            </w:pPr>
            <w:r>
              <w:t>Внебюджетные источники</w:t>
            </w:r>
          </w:p>
        </w:tc>
        <w:tc>
          <w:tcPr>
            <w:tcW w:w="1587" w:type="dxa"/>
          </w:tcPr>
          <w:p w:rsidR="00C25CD0" w:rsidRDefault="00C25CD0">
            <w:pPr>
              <w:pStyle w:val="ConsPlusNormal"/>
            </w:pPr>
            <w:r>
              <w:t>1360000,00</w:t>
            </w:r>
          </w:p>
        </w:tc>
        <w:tc>
          <w:tcPr>
            <w:tcW w:w="1928" w:type="dxa"/>
          </w:tcPr>
          <w:p w:rsidR="00C25CD0" w:rsidRDefault="00C25CD0">
            <w:pPr>
              <w:pStyle w:val="ConsPlusNormal"/>
            </w:pPr>
            <w:r>
              <w:t>644000,00</w:t>
            </w:r>
          </w:p>
        </w:tc>
        <w:tc>
          <w:tcPr>
            <w:tcW w:w="1474" w:type="dxa"/>
          </w:tcPr>
          <w:p w:rsidR="00C25CD0" w:rsidRDefault="00C25CD0">
            <w:pPr>
              <w:pStyle w:val="ConsPlusNormal"/>
            </w:pPr>
            <w:r>
              <w:t>644000,00</w:t>
            </w:r>
          </w:p>
        </w:tc>
        <w:tc>
          <w:tcPr>
            <w:tcW w:w="1587" w:type="dxa"/>
          </w:tcPr>
          <w:p w:rsidR="00C25CD0" w:rsidRDefault="00C25CD0">
            <w:pPr>
              <w:pStyle w:val="ConsPlusNormal"/>
            </w:pPr>
            <w:r>
              <w:t>0,00</w:t>
            </w:r>
          </w:p>
        </w:tc>
        <w:tc>
          <w:tcPr>
            <w:tcW w:w="1192" w:type="dxa"/>
          </w:tcPr>
          <w:p w:rsidR="00C25CD0" w:rsidRDefault="00C25CD0">
            <w:pPr>
              <w:pStyle w:val="ConsPlusNormal"/>
            </w:pPr>
            <w:r>
              <w:t>0,00</w:t>
            </w:r>
          </w:p>
        </w:tc>
        <w:tc>
          <w:tcPr>
            <w:tcW w:w="1180" w:type="dxa"/>
          </w:tcPr>
          <w:p w:rsidR="00C25CD0" w:rsidRDefault="00C25CD0">
            <w:pPr>
              <w:pStyle w:val="ConsPlusNormal"/>
            </w:pPr>
            <w:r>
              <w:t>0,00</w:t>
            </w:r>
          </w:p>
        </w:tc>
        <w:tc>
          <w:tcPr>
            <w:tcW w:w="1247" w:type="dxa"/>
          </w:tcPr>
          <w:p w:rsidR="00C25CD0" w:rsidRDefault="00C25CD0">
            <w:pPr>
              <w:pStyle w:val="ConsPlusNormal"/>
            </w:pPr>
            <w:r>
              <w:t>0,00</w:t>
            </w:r>
          </w:p>
        </w:tc>
        <w:tc>
          <w:tcPr>
            <w:tcW w:w="3798" w:type="dxa"/>
            <w:vMerge/>
          </w:tcPr>
          <w:p w:rsidR="00C25CD0" w:rsidRDefault="00C25CD0"/>
        </w:tc>
        <w:tc>
          <w:tcPr>
            <w:tcW w:w="2098" w:type="dxa"/>
            <w:vMerge/>
          </w:tcPr>
          <w:p w:rsidR="00C25CD0" w:rsidRDefault="00C25CD0"/>
        </w:tc>
      </w:tr>
      <w:tr w:rsidR="00C25CD0">
        <w:tc>
          <w:tcPr>
            <w:tcW w:w="907" w:type="dxa"/>
            <w:vMerge w:val="restart"/>
          </w:tcPr>
          <w:p w:rsidR="00C25CD0" w:rsidRDefault="00C25CD0">
            <w:pPr>
              <w:pStyle w:val="ConsPlusNormal"/>
              <w:outlineLvl w:val="4"/>
            </w:pPr>
            <w:r>
              <w:t>1.1</w:t>
            </w:r>
          </w:p>
        </w:tc>
        <w:tc>
          <w:tcPr>
            <w:tcW w:w="2721" w:type="dxa"/>
            <w:vMerge w:val="restart"/>
          </w:tcPr>
          <w:p w:rsidR="00C25CD0" w:rsidRDefault="00C25CD0">
            <w:pPr>
              <w:pStyle w:val="ConsPlusNormal"/>
            </w:pPr>
            <w:r>
              <w:t>Основное мероприятие 1. Организация внешних связей и выставочной деятельности</w:t>
            </w:r>
          </w:p>
        </w:tc>
        <w:tc>
          <w:tcPr>
            <w:tcW w:w="1587" w:type="dxa"/>
            <w:vMerge w:val="restart"/>
          </w:tcPr>
          <w:p w:rsidR="00C25CD0" w:rsidRDefault="00C25CD0">
            <w:pPr>
              <w:pStyle w:val="ConsPlusNormal"/>
            </w:pPr>
            <w:r>
              <w:t>2017-2021</w:t>
            </w:r>
          </w:p>
        </w:tc>
        <w:tc>
          <w:tcPr>
            <w:tcW w:w="1928" w:type="dxa"/>
          </w:tcPr>
          <w:p w:rsidR="00C25CD0" w:rsidRDefault="00C25CD0">
            <w:pPr>
              <w:pStyle w:val="ConsPlusNormal"/>
            </w:pPr>
            <w:r>
              <w:t>Итого</w:t>
            </w:r>
          </w:p>
        </w:tc>
        <w:tc>
          <w:tcPr>
            <w:tcW w:w="1587" w:type="dxa"/>
          </w:tcPr>
          <w:p w:rsidR="00C25CD0" w:rsidRDefault="00C25CD0">
            <w:pPr>
              <w:pStyle w:val="ConsPlusNormal"/>
            </w:pPr>
            <w:r>
              <w:t>73291,00</w:t>
            </w:r>
          </w:p>
        </w:tc>
        <w:tc>
          <w:tcPr>
            <w:tcW w:w="1928" w:type="dxa"/>
          </w:tcPr>
          <w:p w:rsidR="00C25CD0" w:rsidRDefault="00C25CD0">
            <w:pPr>
              <w:pStyle w:val="ConsPlusNormal"/>
            </w:pPr>
            <w:r>
              <w:t>367235,00</w:t>
            </w:r>
          </w:p>
        </w:tc>
        <w:tc>
          <w:tcPr>
            <w:tcW w:w="1474" w:type="dxa"/>
          </w:tcPr>
          <w:p w:rsidR="00C25CD0" w:rsidRDefault="00C25CD0">
            <w:pPr>
              <w:pStyle w:val="ConsPlusNormal"/>
            </w:pPr>
            <w:r>
              <w:t>79047, 00</w:t>
            </w:r>
          </w:p>
        </w:tc>
        <w:tc>
          <w:tcPr>
            <w:tcW w:w="1587" w:type="dxa"/>
          </w:tcPr>
          <w:p w:rsidR="00C25CD0" w:rsidRDefault="00C25CD0">
            <w:pPr>
              <w:pStyle w:val="ConsPlusNormal"/>
            </w:pPr>
            <w:r>
              <w:t>72047,00</w:t>
            </w:r>
          </w:p>
        </w:tc>
        <w:tc>
          <w:tcPr>
            <w:tcW w:w="1192" w:type="dxa"/>
          </w:tcPr>
          <w:p w:rsidR="00C25CD0" w:rsidRDefault="00C25CD0">
            <w:pPr>
              <w:pStyle w:val="ConsPlusNormal"/>
            </w:pPr>
            <w:r>
              <w:t>72047,00</w:t>
            </w:r>
          </w:p>
        </w:tc>
        <w:tc>
          <w:tcPr>
            <w:tcW w:w="1180" w:type="dxa"/>
          </w:tcPr>
          <w:p w:rsidR="00C25CD0" w:rsidRDefault="00C25CD0">
            <w:pPr>
              <w:pStyle w:val="ConsPlusNormal"/>
            </w:pPr>
            <w:r>
              <w:t>72047,00</w:t>
            </w:r>
          </w:p>
        </w:tc>
        <w:tc>
          <w:tcPr>
            <w:tcW w:w="1247" w:type="dxa"/>
          </w:tcPr>
          <w:p w:rsidR="00C25CD0" w:rsidRDefault="00C25CD0">
            <w:pPr>
              <w:pStyle w:val="ConsPlusNormal"/>
            </w:pPr>
            <w:r>
              <w:t>72047,00</w:t>
            </w:r>
          </w:p>
        </w:tc>
        <w:tc>
          <w:tcPr>
            <w:tcW w:w="3798" w:type="dxa"/>
            <w:vMerge w:val="restart"/>
          </w:tcPr>
          <w:p w:rsidR="00C25CD0" w:rsidRDefault="00C25CD0">
            <w:pPr>
              <w:pStyle w:val="ConsPlusNormal"/>
            </w:pPr>
          </w:p>
        </w:tc>
        <w:tc>
          <w:tcPr>
            <w:tcW w:w="2098" w:type="dxa"/>
            <w:vMerge w:val="restart"/>
          </w:tcPr>
          <w:p w:rsidR="00C25CD0" w:rsidRDefault="00C25CD0">
            <w:pPr>
              <w:pStyle w:val="ConsPlusNormal"/>
            </w:pPr>
          </w:p>
        </w:tc>
      </w:tr>
      <w:tr w:rsidR="00C25CD0">
        <w:tc>
          <w:tcPr>
            <w:tcW w:w="907" w:type="dxa"/>
            <w:vMerge/>
          </w:tcPr>
          <w:p w:rsidR="00C25CD0" w:rsidRDefault="00C25CD0"/>
        </w:tc>
        <w:tc>
          <w:tcPr>
            <w:tcW w:w="2721" w:type="dxa"/>
            <w:vMerge/>
          </w:tcPr>
          <w:p w:rsidR="00C25CD0" w:rsidRDefault="00C25CD0"/>
        </w:tc>
        <w:tc>
          <w:tcPr>
            <w:tcW w:w="1587" w:type="dxa"/>
            <w:vMerge/>
          </w:tcPr>
          <w:p w:rsidR="00C25CD0" w:rsidRDefault="00C25CD0"/>
        </w:tc>
        <w:tc>
          <w:tcPr>
            <w:tcW w:w="1928" w:type="dxa"/>
          </w:tcPr>
          <w:p w:rsidR="00C25CD0" w:rsidRDefault="00C25CD0">
            <w:pPr>
              <w:pStyle w:val="ConsPlusNormal"/>
            </w:pPr>
            <w:r>
              <w:t>Средства бюджета Московской области</w:t>
            </w:r>
          </w:p>
        </w:tc>
        <w:tc>
          <w:tcPr>
            <w:tcW w:w="1587" w:type="dxa"/>
          </w:tcPr>
          <w:p w:rsidR="00C25CD0" w:rsidRDefault="00C25CD0">
            <w:pPr>
              <w:pStyle w:val="ConsPlusNormal"/>
            </w:pPr>
            <w:r>
              <w:t>73291,00</w:t>
            </w:r>
          </w:p>
        </w:tc>
        <w:tc>
          <w:tcPr>
            <w:tcW w:w="1928" w:type="dxa"/>
          </w:tcPr>
          <w:p w:rsidR="00C25CD0" w:rsidRDefault="00C25CD0">
            <w:pPr>
              <w:pStyle w:val="ConsPlusNormal"/>
            </w:pPr>
            <w:r>
              <w:t>367235,00</w:t>
            </w:r>
          </w:p>
        </w:tc>
        <w:tc>
          <w:tcPr>
            <w:tcW w:w="1474" w:type="dxa"/>
          </w:tcPr>
          <w:p w:rsidR="00C25CD0" w:rsidRDefault="00C25CD0">
            <w:pPr>
              <w:pStyle w:val="ConsPlusNormal"/>
            </w:pPr>
            <w:r>
              <w:t>79047, 00</w:t>
            </w:r>
          </w:p>
        </w:tc>
        <w:tc>
          <w:tcPr>
            <w:tcW w:w="1587" w:type="dxa"/>
          </w:tcPr>
          <w:p w:rsidR="00C25CD0" w:rsidRDefault="00C25CD0">
            <w:pPr>
              <w:pStyle w:val="ConsPlusNormal"/>
            </w:pPr>
            <w:r>
              <w:t>72047,00</w:t>
            </w:r>
          </w:p>
        </w:tc>
        <w:tc>
          <w:tcPr>
            <w:tcW w:w="1192" w:type="dxa"/>
          </w:tcPr>
          <w:p w:rsidR="00C25CD0" w:rsidRDefault="00C25CD0">
            <w:pPr>
              <w:pStyle w:val="ConsPlusNormal"/>
            </w:pPr>
            <w:r>
              <w:t>72047,00</w:t>
            </w:r>
          </w:p>
        </w:tc>
        <w:tc>
          <w:tcPr>
            <w:tcW w:w="1180" w:type="dxa"/>
          </w:tcPr>
          <w:p w:rsidR="00C25CD0" w:rsidRDefault="00C25CD0">
            <w:pPr>
              <w:pStyle w:val="ConsPlusNormal"/>
            </w:pPr>
            <w:r>
              <w:t>72047,00</w:t>
            </w:r>
          </w:p>
        </w:tc>
        <w:tc>
          <w:tcPr>
            <w:tcW w:w="1247" w:type="dxa"/>
          </w:tcPr>
          <w:p w:rsidR="00C25CD0" w:rsidRDefault="00C25CD0">
            <w:pPr>
              <w:pStyle w:val="ConsPlusNormal"/>
            </w:pPr>
            <w:r>
              <w:t>72047,00</w:t>
            </w:r>
          </w:p>
        </w:tc>
        <w:tc>
          <w:tcPr>
            <w:tcW w:w="3798" w:type="dxa"/>
            <w:vMerge/>
          </w:tcPr>
          <w:p w:rsidR="00C25CD0" w:rsidRDefault="00C25CD0"/>
        </w:tc>
        <w:tc>
          <w:tcPr>
            <w:tcW w:w="2098" w:type="dxa"/>
            <w:vMerge/>
          </w:tcPr>
          <w:p w:rsidR="00C25CD0" w:rsidRDefault="00C25CD0"/>
        </w:tc>
      </w:tr>
      <w:tr w:rsidR="00C25CD0">
        <w:tc>
          <w:tcPr>
            <w:tcW w:w="907" w:type="dxa"/>
            <w:vMerge w:val="restart"/>
          </w:tcPr>
          <w:p w:rsidR="00C25CD0" w:rsidRDefault="00C25CD0">
            <w:pPr>
              <w:pStyle w:val="ConsPlusNormal"/>
            </w:pPr>
            <w:r>
              <w:t>1.1.1</w:t>
            </w:r>
          </w:p>
        </w:tc>
        <w:tc>
          <w:tcPr>
            <w:tcW w:w="2721" w:type="dxa"/>
            <w:vMerge w:val="restart"/>
          </w:tcPr>
          <w:p w:rsidR="00C25CD0" w:rsidRDefault="00C25CD0">
            <w:pPr>
              <w:pStyle w:val="ConsPlusNormal"/>
            </w:pPr>
            <w:r>
              <w:t>Участие в международных выставках и конференциях</w:t>
            </w:r>
          </w:p>
        </w:tc>
        <w:tc>
          <w:tcPr>
            <w:tcW w:w="1587" w:type="dxa"/>
            <w:vMerge w:val="restart"/>
          </w:tcPr>
          <w:p w:rsidR="00C25CD0" w:rsidRDefault="00C25CD0">
            <w:pPr>
              <w:pStyle w:val="ConsPlusNormal"/>
            </w:pPr>
            <w:r>
              <w:t>2017-2021</w:t>
            </w:r>
          </w:p>
        </w:tc>
        <w:tc>
          <w:tcPr>
            <w:tcW w:w="1928" w:type="dxa"/>
          </w:tcPr>
          <w:p w:rsidR="00C25CD0" w:rsidRDefault="00C25CD0">
            <w:pPr>
              <w:pStyle w:val="ConsPlusNormal"/>
            </w:pPr>
            <w:r>
              <w:t>Итого</w:t>
            </w:r>
          </w:p>
        </w:tc>
        <w:tc>
          <w:tcPr>
            <w:tcW w:w="1587" w:type="dxa"/>
          </w:tcPr>
          <w:p w:rsidR="00C25CD0" w:rsidRDefault="00C25CD0">
            <w:pPr>
              <w:pStyle w:val="ConsPlusNormal"/>
            </w:pPr>
            <w:r>
              <w:t>73291,00</w:t>
            </w:r>
          </w:p>
        </w:tc>
        <w:tc>
          <w:tcPr>
            <w:tcW w:w="1928" w:type="dxa"/>
          </w:tcPr>
          <w:p w:rsidR="00C25CD0" w:rsidRDefault="00C25CD0">
            <w:pPr>
              <w:pStyle w:val="ConsPlusNormal"/>
            </w:pPr>
            <w:r>
              <w:t>367235,00</w:t>
            </w:r>
          </w:p>
        </w:tc>
        <w:tc>
          <w:tcPr>
            <w:tcW w:w="1474" w:type="dxa"/>
          </w:tcPr>
          <w:p w:rsidR="00C25CD0" w:rsidRDefault="00C25CD0">
            <w:pPr>
              <w:pStyle w:val="ConsPlusNormal"/>
            </w:pPr>
            <w:r>
              <w:t>79047, 00</w:t>
            </w:r>
          </w:p>
        </w:tc>
        <w:tc>
          <w:tcPr>
            <w:tcW w:w="1587" w:type="dxa"/>
          </w:tcPr>
          <w:p w:rsidR="00C25CD0" w:rsidRDefault="00C25CD0">
            <w:pPr>
              <w:pStyle w:val="ConsPlusNormal"/>
            </w:pPr>
            <w:r>
              <w:t>72047,00</w:t>
            </w:r>
          </w:p>
        </w:tc>
        <w:tc>
          <w:tcPr>
            <w:tcW w:w="1192" w:type="dxa"/>
          </w:tcPr>
          <w:p w:rsidR="00C25CD0" w:rsidRDefault="00C25CD0">
            <w:pPr>
              <w:pStyle w:val="ConsPlusNormal"/>
            </w:pPr>
            <w:r>
              <w:t>72047,00</w:t>
            </w:r>
          </w:p>
        </w:tc>
        <w:tc>
          <w:tcPr>
            <w:tcW w:w="1180" w:type="dxa"/>
          </w:tcPr>
          <w:p w:rsidR="00C25CD0" w:rsidRDefault="00C25CD0">
            <w:pPr>
              <w:pStyle w:val="ConsPlusNormal"/>
            </w:pPr>
            <w:r>
              <w:t>72047,00</w:t>
            </w:r>
          </w:p>
        </w:tc>
        <w:tc>
          <w:tcPr>
            <w:tcW w:w="1247" w:type="dxa"/>
          </w:tcPr>
          <w:p w:rsidR="00C25CD0" w:rsidRDefault="00C25CD0">
            <w:pPr>
              <w:pStyle w:val="ConsPlusNormal"/>
            </w:pPr>
            <w:r>
              <w:t>72047,00</w:t>
            </w:r>
          </w:p>
        </w:tc>
        <w:tc>
          <w:tcPr>
            <w:tcW w:w="3798" w:type="dxa"/>
            <w:vMerge w:val="restart"/>
          </w:tcPr>
          <w:p w:rsidR="00C25CD0" w:rsidRDefault="00C25CD0">
            <w:pPr>
              <w:pStyle w:val="ConsPlusNormal"/>
            </w:pPr>
            <w:r>
              <w:t>Министерство инвестиций и инноваций Московской области</w:t>
            </w:r>
          </w:p>
        </w:tc>
        <w:tc>
          <w:tcPr>
            <w:tcW w:w="2098" w:type="dxa"/>
            <w:vMerge w:val="restart"/>
          </w:tcPr>
          <w:p w:rsidR="00C25CD0" w:rsidRDefault="00C25CD0">
            <w:pPr>
              <w:pStyle w:val="ConsPlusNormal"/>
            </w:pPr>
            <w:r>
              <w:t>Привлечение потенциальных иностранных инвесторов. Увеличение объема иностранных инвестиций в экономику Московской области</w:t>
            </w:r>
          </w:p>
        </w:tc>
      </w:tr>
      <w:tr w:rsidR="00C25CD0">
        <w:tc>
          <w:tcPr>
            <w:tcW w:w="907" w:type="dxa"/>
            <w:vMerge/>
          </w:tcPr>
          <w:p w:rsidR="00C25CD0" w:rsidRDefault="00C25CD0"/>
        </w:tc>
        <w:tc>
          <w:tcPr>
            <w:tcW w:w="2721" w:type="dxa"/>
            <w:vMerge/>
          </w:tcPr>
          <w:p w:rsidR="00C25CD0" w:rsidRDefault="00C25CD0"/>
        </w:tc>
        <w:tc>
          <w:tcPr>
            <w:tcW w:w="1587" w:type="dxa"/>
            <w:vMerge/>
          </w:tcPr>
          <w:p w:rsidR="00C25CD0" w:rsidRDefault="00C25CD0"/>
        </w:tc>
        <w:tc>
          <w:tcPr>
            <w:tcW w:w="1928" w:type="dxa"/>
          </w:tcPr>
          <w:p w:rsidR="00C25CD0" w:rsidRDefault="00C25CD0">
            <w:pPr>
              <w:pStyle w:val="ConsPlusNormal"/>
            </w:pPr>
            <w:r>
              <w:t>Средства бюджета Московской области</w:t>
            </w:r>
          </w:p>
        </w:tc>
        <w:tc>
          <w:tcPr>
            <w:tcW w:w="1587" w:type="dxa"/>
          </w:tcPr>
          <w:p w:rsidR="00C25CD0" w:rsidRDefault="00C25CD0">
            <w:pPr>
              <w:pStyle w:val="ConsPlusNormal"/>
            </w:pPr>
            <w:r>
              <w:t>73291,00</w:t>
            </w:r>
          </w:p>
        </w:tc>
        <w:tc>
          <w:tcPr>
            <w:tcW w:w="1928" w:type="dxa"/>
          </w:tcPr>
          <w:p w:rsidR="00C25CD0" w:rsidRDefault="00C25CD0">
            <w:pPr>
              <w:pStyle w:val="ConsPlusNormal"/>
            </w:pPr>
            <w:r>
              <w:t>367235,00</w:t>
            </w:r>
          </w:p>
        </w:tc>
        <w:tc>
          <w:tcPr>
            <w:tcW w:w="1474" w:type="dxa"/>
          </w:tcPr>
          <w:p w:rsidR="00C25CD0" w:rsidRDefault="00C25CD0">
            <w:pPr>
              <w:pStyle w:val="ConsPlusNormal"/>
            </w:pPr>
            <w:r>
              <w:t>79047, 00</w:t>
            </w:r>
          </w:p>
        </w:tc>
        <w:tc>
          <w:tcPr>
            <w:tcW w:w="1587" w:type="dxa"/>
          </w:tcPr>
          <w:p w:rsidR="00C25CD0" w:rsidRDefault="00C25CD0">
            <w:pPr>
              <w:pStyle w:val="ConsPlusNormal"/>
            </w:pPr>
            <w:r>
              <w:t>72047,00</w:t>
            </w:r>
          </w:p>
        </w:tc>
        <w:tc>
          <w:tcPr>
            <w:tcW w:w="1192" w:type="dxa"/>
          </w:tcPr>
          <w:p w:rsidR="00C25CD0" w:rsidRDefault="00C25CD0">
            <w:pPr>
              <w:pStyle w:val="ConsPlusNormal"/>
            </w:pPr>
            <w:r>
              <w:t>72047,00</w:t>
            </w:r>
          </w:p>
        </w:tc>
        <w:tc>
          <w:tcPr>
            <w:tcW w:w="1180" w:type="dxa"/>
          </w:tcPr>
          <w:p w:rsidR="00C25CD0" w:rsidRDefault="00C25CD0">
            <w:pPr>
              <w:pStyle w:val="ConsPlusNormal"/>
            </w:pPr>
            <w:r>
              <w:t>72047,00</w:t>
            </w:r>
          </w:p>
        </w:tc>
        <w:tc>
          <w:tcPr>
            <w:tcW w:w="1247" w:type="dxa"/>
          </w:tcPr>
          <w:p w:rsidR="00C25CD0" w:rsidRDefault="00C25CD0">
            <w:pPr>
              <w:pStyle w:val="ConsPlusNormal"/>
            </w:pPr>
            <w:r>
              <w:t>72047,00</w:t>
            </w:r>
          </w:p>
        </w:tc>
        <w:tc>
          <w:tcPr>
            <w:tcW w:w="3798" w:type="dxa"/>
            <w:vMerge/>
          </w:tcPr>
          <w:p w:rsidR="00C25CD0" w:rsidRDefault="00C25CD0"/>
        </w:tc>
        <w:tc>
          <w:tcPr>
            <w:tcW w:w="2098" w:type="dxa"/>
            <w:vMerge/>
          </w:tcPr>
          <w:p w:rsidR="00C25CD0" w:rsidRDefault="00C25CD0"/>
        </w:tc>
      </w:tr>
      <w:tr w:rsidR="00C25CD0">
        <w:tc>
          <w:tcPr>
            <w:tcW w:w="907" w:type="dxa"/>
          </w:tcPr>
          <w:p w:rsidR="00C25CD0" w:rsidRDefault="00C25CD0">
            <w:pPr>
              <w:pStyle w:val="ConsPlusNormal"/>
            </w:pPr>
            <w:r>
              <w:lastRenderedPageBreak/>
              <w:t>1.1.2</w:t>
            </w:r>
          </w:p>
        </w:tc>
        <w:tc>
          <w:tcPr>
            <w:tcW w:w="2721" w:type="dxa"/>
          </w:tcPr>
          <w:p w:rsidR="00C25CD0" w:rsidRDefault="00C25CD0">
            <w:pPr>
              <w:pStyle w:val="ConsPlusNormal"/>
            </w:pPr>
            <w:r>
              <w:t>Проведение презентаций (в том числе роуд-шоу), он-лайн презентаций и видеоконференций инвестиционного, научно-технического и инновационного потенциала Московской области для иностранных деловых кругов в Московском регионе и за рубежом</w:t>
            </w:r>
          </w:p>
        </w:tc>
        <w:tc>
          <w:tcPr>
            <w:tcW w:w="1587" w:type="dxa"/>
          </w:tcPr>
          <w:p w:rsidR="00C25CD0" w:rsidRDefault="00C25CD0">
            <w:pPr>
              <w:pStyle w:val="ConsPlusNormal"/>
            </w:pPr>
            <w:r>
              <w:t>2017-2021</w:t>
            </w:r>
          </w:p>
        </w:tc>
        <w:tc>
          <w:tcPr>
            <w:tcW w:w="1928" w:type="dxa"/>
          </w:tcPr>
          <w:p w:rsidR="00C25CD0" w:rsidRDefault="00C25CD0">
            <w:pPr>
              <w:pStyle w:val="ConsPlusNormal"/>
            </w:pPr>
            <w:r>
              <w:t>Средства бюджета Московской области</w:t>
            </w:r>
          </w:p>
        </w:tc>
        <w:tc>
          <w:tcPr>
            <w:tcW w:w="10195" w:type="dxa"/>
            <w:gridSpan w:val="7"/>
          </w:tcPr>
          <w:p w:rsidR="00C25CD0" w:rsidRDefault="00C25CD0">
            <w:pPr>
              <w:pStyle w:val="ConsPlusNormal"/>
            </w:pPr>
            <w:r>
              <w:t>В пределах средств на обеспечение деятельности Министерства инвестиций и инноваций Московской области и администраций муниципальных образований Московской области</w:t>
            </w:r>
          </w:p>
        </w:tc>
        <w:tc>
          <w:tcPr>
            <w:tcW w:w="3798" w:type="dxa"/>
          </w:tcPr>
          <w:p w:rsidR="00C25CD0" w:rsidRDefault="00C25CD0">
            <w:pPr>
              <w:pStyle w:val="ConsPlusNormal"/>
            </w:pPr>
            <w:r>
              <w:t>Министерство инвестиций и инноваций Московской области, администрации муниципальных образований Московской области</w:t>
            </w:r>
          </w:p>
        </w:tc>
        <w:tc>
          <w:tcPr>
            <w:tcW w:w="2098" w:type="dxa"/>
          </w:tcPr>
          <w:p w:rsidR="00C25CD0" w:rsidRDefault="00C25CD0">
            <w:pPr>
              <w:pStyle w:val="ConsPlusNormal"/>
            </w:pPr>
            <w:r>
              <w:t>Создание не менее 50 презентаций. Привлечение потенциальных иностранных инвесторов</w:t>
            </w:r>
          </w:p>
        </w:tc>
      </w:tr>
      <w:tr w:rsidR="00C25CD0">
        <w:tc>
          <w:tcPr>
            <w:tcW w:w="907" w:type="dxa"/>
            <w:vMerge w:val="restart"/>
          </w:tcPr>
          <w:p w:rsidR="00C25CD0" w:rsidRDefault="00C25CD0">
            <w:pPr>
              <w:pStyle w:val="ConsPlusNormal"/>
              <w:outlineLvl w:val="4"/>
            </w:pPr>
            <w:r>
              <w:t>1.2</w:t>
            </w:r>
          </w:p>
        </w:tc>
        <w:tc>
          <w:tcPr>
            <w:tcW w:w="2721" w:type="dxa"/>
            <w:vMerge w:val="restart"/>
          </w:tcPr>
          <w:p w:rsidR="00C25CD0" w:rsidRDefault="00C25CD0">
            <w:pPr>
              <w:pStyle w:val="ConsPlusNormal"/>
            </w:pPr>
            <w:r>
              <w:t>Основное мероприятие 2. Создание многопрофильных индустриальных парков, технологических парков, промышленных площадок, деловых комплексов на территории Московской области</w:t>
            </w:r>
          </w:p>
        </w:tc>
        <w:tc>
          <w:tcPr>
            <w:tcW w:w="1587" w:type="dxa"/>
            <w:vMerge w:val="restart"/>
          </w:tcPr>
          <w:p w:rsidR="00C25CD0" w:rsidRDefault="00C25CD0">
            <w:pPr>
              <w:pStyle w:val="ConsPlusNormal"/>
            </w:pPr>
          </w:p>
        </w:tc>
        <w:tc>
          <w:tcPr>
            <w:tcW w:w="1928" w:type="dxa"/>
          </w:tcPr>
          <w:p w:rsidR="00C25CD0" w:rsidRDefault="00C25CD0">
            <w:pPr>
              <w:pStyle w:val="ConsPlusNormal"/>
            </w:pPr>
            <w:r>
              <w:t>Итого</w:t>
            </w:r>
          </w:p>
        </w:tc>
        <w:tc>
          <w:tcPr>
            <w:tcW w:w="1587" w:type="dxa"/>
          </w:tcPr>
          <w:p w:rsidR="00C25CD0" w:rsidRDefault="00C25CD0">
            <w:pPr>
              <w:pStyle w:val="ConsPlusNormal"/>
            </w:pPr>
            <w:r>
              <w:t>1960000,00</w:t>
            </w:r>
          </w:p>
        </w:tc>
        <w:tc>
          <w:tcPr>
            <w:tcW w:w="1928" w:type="dxa"/>
          </w:tcPr>
          <w:p w:rsidR="00C25CD0" w:rsidRDefault="00C25CD0">
            <w:pPr>
              <w:pStyle w:val="ConsPlusNormal"/>
            </w:pPr>
            <w:r>
              <w:t>1525000,00</w:t>
            </w:r>
          </w:p>
        </w:tc>
        <w:tc>
          <w:tcPr>
            <w:tcW w:w="1474" w:type="dxa"/>
          </w:tcPr>
          <w:p w:rsidR="00C25CD0" w:rsidRDefault="00C25CD0">
            <w:pPr>
              <w:pStyle w:val="ConsPlusNormal"/>
            </w:pPr>
            <w:r>
              <w:t>1525000,00</w:t>
            </w:r>
          </w:p>
        </w:tc>
        <w:tc>
          <w:tcPr>
            <w:tcW w:w="1587" w:type="dxa"/>
          </w:tcPr>
          <w:p w:rsidR="00C25CD0" w:rsidRDefault="00C25CD0">
            <w:pPr>
              <w:pStyle w:val="ConsPlusNormal"/>
            </w:pPr>
            <w:r>
              <w:t>-</w:t>
            </w:r>
          </w:p>
        </w:tc>
        <w:tc>
          <w:tcPr>
            <w:tcW w:w="1192" w:type="dxa"/>
          </w:tcPr>
          <w:p w:rsidR="00C25CD0" w:rsidRDefault="00C25CD0">
            <w:pPr>
              <w:pStyle w:val="ConsPlusNormal"/>
            </w:pPr>
            <w:r>
              <w:t>-</w:t>
            </w:r>
          </w:p>
        </w:tc>
        <w:tc>
          <w:tcPr>
            <w:tcW w:w="1180" w:type="dxa"/>
          </w:tcPr>
          <w:p w:rsidR="00C25CD0" w:rsidRDefault="00C25CD0">
            <w:pPr>
              <w:pStyle w:val="ConsPlusNormal"/>
            </w:pPr>
            <w:r>
              <w:t>-</w:t>
            </w:r>
          </w:p>
        </w:tc>
        <w:tc>
          <w:tcPr>
            <w:tcW w:w="1247" w:type="dxa"/>
          </w:tcPr>
          <w:p w:rsidR="00C25CD0" w:rsidRDefault="00C25CD0">
            <w:pPr>
              <w:pStyle w:val="ConsPlusNormal"/>
            </w:pPr>
            <w:r>
              <w:t>-</w:t>
            </w:r>
          </w:p>
        </w:tc>
        <w:tc>
          <w:tcPr>
            <w:tcW w:w="3798" w:type="dxa"/>
            <w:vMerge w:val="restart"/>
          </w:tcPr>
          <w:p w:rsidR="00C25CD0" w:rsidRDefault="00C25CD0">
            <w:pPr>
              <w:pStyle w:val="ConsPlusNormal"/>
            </w:pPr>
          </w:p>
        </w:tc>
        <w:tc>
          <w:tcPr>
            <w:tcW w:w="2098" w:type="dxa"/>
            <w:vMerge w:val="restart"/>
          </w:tcPr>
          <w:p w:rsidR="00C25CD0" w:rsidRDefault="00C25CD0">
            <w:pPr>
              <w:pStyle w:val="ConsPlusNormal"/>
            </w:pPr>
          </w:p>
        </w:tc>
      </w:tr>
      <w:tr w:rsidR="00C25CD0">
        <w:tc>
          <w:tcPr>
            <w:tcW w:w="907" w:type="dxa"/>
            <w:vMerge/>
          </w:tcPr>
          <w:p w:rsidR="00C25CD0" w:rsidRDefault="00C25CD0"/>
        </w:tc>
        <w:tc>
          <w:tcPr>
            <w:tcW w:w="2721" w:type="dxa"/>
            <w:vMerge/>
          </w:tcPr>
          <w:p w:rsidR="00C25CD0" w:rsidRDefault="00C25CD0"/>
        </w:tc>
        <w:tc>
          <w:tcPr>
            <w:tcW w:w="1587" w:type="dxa"/>
            <w:vMerge/>
          </w:tcPr>
          <w:p w:rsidR="00C25CD0" w:rsidRDefault="00C25CD0"/>
        </w:tc>
        <w:tc>
          <w:tcPr>
            <w:tcW w:w="1928" w:type="dxa"/>
          </w:tcPr>
          <w:p w:rsidR="00C25CD0" w:rsidRDefault="00C25CD0">
            <w:pPr>
              <w:pStyle w:val="ConsPlusNormal"/>
            </w:pPr>
            <w:r>
              <w:t>Средства бюджета Московской области</w:t>
            </w:r>
          </w:p>
        </w:tc>
        <w:tc>
          <w:tcPr>
            <w:tcW w:w="1587" w:type="dxa"/>
          </w:tcPr>
          <w:p w:rsidR="00C25CD0" w:rsidRDefault="00C25CD0">
            <w:pPr>
              <w:pStyle w:val="ConsPlusNormal"/>
            </w:pPr>
            <w:r>
              <w:t>600000,00</w:t>
            </w:r>
          </w:p>
        </w:tc>
        <w:tc>
          <w:tcPr>
            <w:tcW w:w="1928" w:type="dxa"/>
          </w:tcPr>
          <w:p w:rsidR="00C25CD0" w:rsidRDefault="00C25CD0">
            <w:pPr>
              <w:pStyle w:val="ConsPlusNormal"/>
            </w:pPr>
            <w:r>
              <w:t>881000,00</w:t>
            </w:r>
          </w:p>
        </w:tc>
        <w:tc>
          <w:tcPr>
            <w:tcW w:w="1474" w:type="dxa"/>
          </w:tcPr>
          <w:p w:rsidR="00C25CD0" w:rsidRDefault="00C25CD0">
            <w:pPr>
              <w:pStyle w:val="ConsPlusNormal"/>
            </w:pPr>
            <w:r>
              <w:t>881000,00</w:t>
            </w:r>
          </w:p>
        </w:tc>
        <w:tc>
          <w:tcPr>
            <w:tcW w:w="1587" w:type="dxa"/>
          </w:tcPr>
          <w:p w:rsidR="00C25CD0" w:rsidRDefault="00C25CD0">
            <w:pPr>
              <w:pStyle w:val="ConsPlusNormal"/>
            </w:pPr>
            <w:r>
              <w:t>-</w:t>
            </w:r>
          </w:p>
        </w:tc>
        <w:tc>
          <w:tcPr>
            <w:tcW w:w="1192" w:type="dxa"/>
          </w:tcPr>
          <w:p w:rsidR="00C25CD0" w:rsidRDefault="00C25CD0">
            <w:pPr>
              <w:pStyle w:val="ConsPlusNormal"/>
            </w:pPr>
            <w:r>
              <w:t>-</w:t>
            </w:r>
          </w:p>
        </w:tc>
        <w:tc>
          <w:tcPr>
            <w:tcW w:w="1180" w:type="dxa"/>
          </w:tcPr>
          <w:p w:rsidR="00C25CD0" w:rsidRDefault="00C25CD0">
            <w:pPr>
              <w:pStyle w:val="ConsPlusNormal"/>
            </w:pPr>
            <w:r>
              <w:t>-</w:t>
            </w:r>
          </w:p>
        </w:tc>
        <w:tc>
          <w:tcPr>
            <w:tcW w:w="1247" w:type="dxa"/>
          </w:tcPr>
          <w:p w:rsidR="00C25CD0" w:rsidRDefault="00C25CD0">
            <w:pPr>
              <w:pStyle w:val="ConsPlusNormal"/>
            </w:pPr>
            <w:r>
              <w:t>-</w:t>
            </w:r>
          </w:p>
        </w:tc>
        <w:tc>
          <w:tcPr>
            <w:tcW w:w="3798" w:type="dxa"/>
            <w:vMerge/>
          </w:tcPr>
          <w:p w:rsidR="00C25CD0" w:rsidRDefault="00C25CD0"/>
        </w:tc>
        <w:tc>
          <w:tcPr>
            <w:tcW w:w="2098" w:type="dxa"/>
            <w:vMerge/>
          </w:tcPr>
          <w:p w:rsidR="00C25CD0" w:rsidRDefault="00C25CD0"/>
        </w:tc>
      </w:tr>
      <w:tr w:rsidR="00C25CD0">
        <w:tc>
          <w:tcPr>
            <w:tcW w:w="907" w:type="dxa"/>
            <w:vMerge/>
          </w:tcPr>
          <w:p w:rsidR="00C25CD0" w:rsidRDefault="00C25CD0"/>
        </w:tc>
        <w:tc>
          <w:tcPr>
            <w:tcW w:w="2721" w:type="dxa"/>
            <w:vMerge/>
          </w:tcPr>
          <w:p w:rsidR="00C25CD0" w:rsidRDefault="00C25CD0"/>
        </w:tc>
        <w:tc>
          <w:tcPr>
            <w:tcW w:w="1587" w:type="dxa"/>
            <w:vMerge/>
          </w:tcPr>
          <w:p w:rsidR="00C25CD0" w:rsidRDefault="00C25CD0"/>
        </w:tc>
        <w:tc>
          <w:tcPr>
            <w:tcW w:w="1928" w:type="dxa"/>
          </w:tcPr>
          <w:p w:rsidR="00C25CD0" w:rsidRDefault="00C25CD0">
            <w:pPr>
              <w:pStyle w:val="ConsPlusNormal"/>
            </w:pPr>
            <w:r>
              <w:t>Внебюджетные источники</w:t>
            </w:r>
          </w:p>
        </w:tc>
        <w:tc>
          <w:tcPr>
            <w:tcW w:w="1587" w:type="dxa"/>
          </w:tcPr>
          <w:p w:rsidR="00C25CD0" w:rsidRDefault="00C25CD0">
            <w:pPr>
              <w:pStyle w:val="ConsPlusNormal"/>
            </w:pPr>
            <w:r>
              <w:t>1360000,00</w:t>
            </w:r>
          </w:p>
        </w:tc>
        <w:tc>
          <w:tcPr>
            <w:tcW w:w="1928" w:type="dxa"/>
          </w:tcPr>
          <w:p w:rsidR="00C25CD0" w:rsidRDefault="00C25CD0">
            <w:pPr>
              <w:pStyle w:val="ConsPlusNormal"/>
            </w:pPr>
            <w:r>
              <w:t>644000,00</w:t>
            </w:r>
          </w:p>
        </w:tc>
        <w:tc>
          <w:tcPr>
            <w:tcW w:w="1474" w:type="dxa"/>
          </w:tcPr>
          <w:p w:rsidR="00C25CD0" w:rsidRDefault="00C25CD0">
            <w:pPr>
              <w:pStyle w:val="ConsPlusNormal"/>
            </w:pPr>
            <w:r>
              <w:t>644000,00</w:t>
            </w:r>
          </w:p>
        </w:tc>
        <w:tc>
          <w:tcPr>
            <w:tcW w:w="1587" w:type="dxa"/>
          </w:tcPr>
          <w:p w:rsidR="00C25CD0" w:rsidRDefault="00C25CD0">
            <w:pPr>
              <w:pStyle w:val="ConsPlusNormal"/>
            </w:pPr>
            <w:r>
              <w:t>-</w:t>
            </w:r>
          </w:p>
        </w:tc>
        <w:tc>
          <w:tcPr>
            <w:tcW w:w="1192" w:type="dxa"/>
          </w:tcPr>
          <w:p w:rsidR="00C25CD0" w:rsidRDefault="00C25CD0">
            <w:pPr>
              <w:pStyle w:val="ConsPlusNormal"/>
            </w:pPr>
            <w:r>
              <w:t>-</w:t>
            </w:r>
          </w:p>
        </w:tc>
        <w:tc>
          <w:tcPr>
            <w:tcW w:w="1180" w:type="dxa"/>
          </w:tcPr>
          <w:p w:rsidR="00C25CD0" w:rsidRDefault="00C25CD0">
            <w:pPr>
              <w:pStyle w:val="ConsPlusNormal"/>
            </w:pPr>
            <w:r>
              <w:t>-</w:t>
            </w:r>
          </w:p>
        </w:tc>
        <w:tc>
          <w:tcPr>
            <w:tcW w:w="1247" w:type="dxa"/>
          </w:tcPr>
          <w:p w:rsidR="00C25CD0" w:rsidRDefault="00C25CD0">
            <w:pPr>
              <w:pStyle w:val="ConsPlusNormal"/>
            </w:pPr>
            <w:r>
              <w:t>-</w:t>
            </w:r>
          </w:p>
        </w:tc>
        <w:tc>
          <w:tcPr>
            <w:tcW w:w="3798" w:type="dxa"/>
            <w:vMerge/>
          </w:tcPr>
          <w:p w:rsidR="00C25CD0" w:rsidRDefault="00C25CD0"/>
        </w:tc>
        <w:tc>
          <w:tcPr>
            <w:tcW w:w="2098" w:type="dxa"/>
            <w:vMerge/>
          </w:tcPr>
          <w:p w:rsidR="00C25CD0" w:rsidRDefault="00C25CD0"/>
        </w:tc>
      </w:tr>
      <w:tr w:rsidR="00C25CD0">
        <w:tc>
          <w:tcPr>
            <w:tcW w:w="907" w:type="dxa"/>
            <w:vMerge w:val="restart"/>
          </w:tcPr>
          <w:p w:rsidR="00C25CD0" w:rsidRDefault="00C25CD0">
            <w:pPr>
              <w:pStyle w:val="ConsPlusNormal"/>
            </w:pPr>
            <w:bookmarkStart w:id="29" w:name="P4335"/>
            <w:bookmarkEnd w:id="29"/>
            <w:r>
              <w:t>1.2.1</w:t>
            </w:r>
          </w:p>
        </w:tc>
        <w:tc>
          <w:tcPr>
            <w:tcW w:w="2721" w:type="dxa"/>
            <w:vMerge w:val="restart"/>
          </w:tcPr>
          <w:p w:rsidR="00C25CD0" w:rsidRDefault="00C25CD0">
            <w:pPr>
              <w:pStyle w:val="ConsPlusNormal"/>
            </w:pPr>
            <w:r>
              <w:t>Создание 64 многопрофильных индустриальных парков, технологических парков, промышленных площадок на территории Московской области, в том числе:</w:t>
            </w:r>
          </w:p>
        </w:tc>
        <w:tc>
          <w:tcPr>
            <w:tcW w:w="1587" w:type="dxa"/>
            <w:vMerge w:val="restart"/>
          </w:tcPr>
          <w:p w:rsidR="00C25CD0" w:rsidRDefault="00C25CD0">
            <w:pPr>
              <w:pStyle w:val="ConsPlusNormal"/>
            </w:pPr>
            <w:r>
              <w:t>2017-2018</w:t>
            </w:r>
          </w:p>
        </w:tc>
        <w:tc>
          <w:tcPr>
            <w:tcW w:w="1928" w:type="dxa"/>
          </w:tcPr>
          <w:p w:rsidR="00C25CD0" w:rsidRDefault="00C25CD0">
            <w:pPr>
              <w:pStyle w:val="ConsPlusNormal"/>
            </w:pPr>
            <w:r>
              <w:t>Итого</w:t>
            </w:r>
          </w:p>
        </w:tc>
        <w:tc>
          <w:tcPr>
            <w:tcW w:w="1587" w:type="dxa"/>
          </w:tcPr>
          <w:p w:rsidR="00C25CD0" w:rsidRDefault="00C25CD0">
            <w:pPr>
              <w:pStyle w:val="ConsPlusNormal"/>
            </w:pPr>
            <w:r>
              <w:t>1960000,00</w:t>
            </w:r>
          </w:p>
        </w:tc>
        <w:tc>
          <w:tcPr>
            <w:tcW w:w="1928" w:type="dxa"/>
          </w:tcPr>
          <w:p w:rsidR="00C25CD0" w:rsidRDefault="00C25CD0">
            <w:pPr>
              <w:pStyle w:val="ConsPlusNormal"/>
            </w:pPr>
            <w:r>
              <w:t>1525000,00</w:t>
            </w:r>
          </w:p>
        </w:tc>
        <w:tc>
          <w:tcPr>
            <w:tcW w:w="1474" w:type="dxa"/>
          </w:tcPr>
          <w:p w:rsidR="00C25CD0" w:rsidRDefault="00C25CD0">
            <w:pPr>
              <w:pStyle w:val="ConsPlusNormal"/>
            </w:pPr>
            <w:r>
              <w:t>1525000,00</w:t>
            </w:r>
          </w:p>
        </w:tc>
        <w:tc>
          <w:tcPr>
            <w:tcW w:w="1587" w:type="dxa"/>
          </w:tcPr>
          <w:p w:rsidR="00C25CD0" w:rsidRDefault="00C25CD0">
            <w:pPr>
              <w:pStyle w:val="ConsPlusNormal"/>
            </w:pPr>
            <w:r>
              <w:t>-</w:t>
            </w:r>
          </w:p>
        </w:tc>
        <w:tc>
          <w:tcPr>
            <w:tcW w:w="1192" w:type="dxa"/>
          </w:tcPr>
          <w:p w:rsidR="00C25CD0" w:rsidRDefault="00C25CD0">
            <w:pPr>
              <w:pStyle w:val="ConsPlusNormal"/>
            </w:pPr>
            <w:r>
              <w:t>-</w:t>
            </w:r>
          </w:p>
        </w:tc>
        <w:tc>
          <w:tcPr>
            <w:tcW w:w="1180" w:type="dxa"/>
          </w:tcPr>
          <w:p w:rsidR="00C25CD0" w:rsidRDefault="00C25CD0">
            <w:pPr>
              <w:pStyle w:val="ConsPlusNormal"/>
            </w:pPr>
            <w:r>
              <w:t>-</w:t>
            </w:r>
          </w:p>
        </w:tc>
        <w:tc>
          <w:tcPr>
            <w:tcW w:w="1247" w:type="dxa"/>
          </w:tcPr>
          <w:p w:rsidR="00C25CD0" w:rsidRDefault="00C25CD0">
            <w:pPr>
              <w:pStyle w:val="ConsPlusNormal"/>
            </w:pPr>
            <w:r>
              <w:t>-</w:t>
            </w:r>
          </w:p>
        </w:tc>
        <w:tc>
          <w:tcPr>
            <w:tcW w:w="3798" w:type="dxa"/>
            <w:vMerge w:val="restart"/>
          </w:tcPr>
          <w:p w:rsidR="00C25CD0" w:rsidRDefault="00C25CD0">
            <w:pPr>
              <w:pStyle w:val="ConsPlusNormal"/>
            </w:pPr>
            <w:r>
              <w:t xml:space="preserve">Министерство инвестиций и инноваций Московской области, Министерство строительного комплекса Московской области, Министерство имущественных отношений Московской области, Министерство энергетики Московской области, Главное управления дорожного хозяйства Московской области, Главное управление архитектуры и градостроительства </w:t>
            </w:r>
            <w:r>
              <w:lastRenderedPageBreak/>
              <w:t>Московской области, администрации муниципальных образований Московской области, АО "Корпорация развития Московской области"</w:t>
            </w:r>
          </w:p>
        </w:tc>
        <w:tc>
          <w:tcPr>
            <w:tcW w:w="2098" w:type="dxa"/>
            <w:vMerge w:val="restart"/>
          </w:tcPr>
          <w:p w:rsidR="00C25CD0" w:rsidRDefault="00C25CD0">
            <w:pPr>
              <w:pStyle w:val="ConsPlusNormal"/>
            </w:pPr>
            <w:r>
              <w:lastRenderedPageBreak/>
              <w:t xml:space="preserve">Создание (модернизация) инфраструктуры многопрофильных индустриальных парков, технологических парков, промышленных площадок. Привлечение </w:t>
            </w:r>
            <w:r>
              <w:lastRenderedPageBreak/>
              <w:t>резидентов многопрофильных индустриальных парков, технологических парков, промышленных площадок</w:t>
            </w:r>
          </w:p>
        </w:tc>
      </w:tr>
      <w:tr w:rsidR="00C25CD0">
        <w:tc>
          <w:tcPr>
            <w:tcW w:w="907" w:type="dxa"/>
            <w:vMerge/>
          </w:tcPr>
          <w:p w:rsidR="00C25CD0" w:rsidRDefault="00C25CD0"/>
        </w:tc>
        <w:tc>
          <w:tcPr>
            <w:tcW w:w="2721" w:type="dxa"/>
            <w:vMerge/>
          </w:tcPr>
          <w:p w:rsidR="00C25CD0" w:rsidRDefault="00C25CD0"/>
        </w:tc>
        <w:tc>
          <w:tcPr>
            <w:tcW w:w="1587" w:type="dxa"/>
            <w:vMerge/>
          </w:tcPr>
          <w:p w:rsidR="00C25CD0" w:rsidRDefault="00C25CD0"/>
        </w:tc>
        <w:tc>
          <w:tcPr>
            <w:tcW w:w="1928" w:type="dxa"/>
          </w:tcPr>
          <w:p w:rsidR="00C25CD0" w:rsidRDefault="00C25CD0">
            <w:pPr>
              <w:pStyle w:val="ConsPlusNormal"/>
            </w:pPr>
            <w:r>
              <w:t>Средства бюджета Московской области</w:t>
            </w:r>
          </w:p>
        </w:tc>
        <w:tc>
          <w:tcPr>
            <w:tcW w:w="1587" w:type="dxa"/>
          </w:tcPr>
          <w:p w:rsidR="00C25CD0" w:rsidRDefault="00C25CD0">
            <w:pPr>
              <w:pStyle w:val="ConsPlusNormal"/>
            </w:pPr>
            <w:r>
              <w:t>600000,00</w:t>
            </w:r>
          </w:p>
        </w:tc>
        <w:tc>
          <w:tcPr>
            <w:tcW w:w="1928" w:type="dxa"/>
          </w:tcPr>
          <w:p w:rsidR="00C25CD0" w:rsidRDefault="00C25CD0">
            <w:pPr>
              <w:pStyle w:val="ConsPlusNormal"/>
            </w:pPr>
            <w:r>
              <w:t>881000,00</w:t>
            </w:r>
          </w:p>
        </w:tc>
        <w:tc>
          <w:tcPr>
            <w:tcW w:w="1474" w:type="dxa"/>
          </w:tcPr>
          <w:p w:rsidR="00C25CD0" w:rsidRDefault="00C25CD0">
            <w:pPr>
              <w:pStyle w:val="ConsPlusNormal"/>
            </w:pPr>
            <w:r>
              <w:t>881000,00</w:t>
            </w:r>
          </w:p>
        </w:tc>
        <w:tc>
          <w:tcPr>
            <w:tcW w:w="1587" w:type="dxa"/>
          </w:tcPr>
          <w:p w:rsidR="00C25CD0" w:rsidRDefault="00C25CD0">
            <w:pPr>
              <w:pStyle w:val="ConsPlusNormal"/>
            </w:pPr>
            <w:r>
              <w:t>-</w:t>
            </w:r>
          </w:p>
        </w:tc>
        <w:tc>
          <w:tcPr>
            <w:tcW w:w="1192" w:type="dxa"/>
          </w:tcPr>
          <w:p w:rsidR="00C25CD0" w:rsidRDefault="00C25CD0">
            <w:pPr>
              <w:pStyle w:val="ConsPlusNormal"/>
            </w:pPr>
            <w:r>
              <w:t>-</w:t>
            </w:r>
          </w:p>
        </w:tc>
        <w:tc>
          <w:tcPr>
            <w:tcW w:w="1180" w:type="dxa"/>
          </w:tcPr>
          <w:p w:rsidR="00C25CD0" w:rsidRDefault="00C25CD0">
            <w:pPr>
              <w:pStyle w:val="ConsPlusNormal"/>
            </w:pPr>
            <w:r>
              <w:t>-</w:t>
            </w:r>
          </w:p>
        </w:tc>
        <w:tc>
          <w:tcPr>
            <w:tcW w:w="1247" w:type="dxa"/>
          </w:tcPr>
          <w:p w:rsidR="00C25CD0" w:rsidRDefault="00C25CD0">
            <w:pPr>
              <w:pStyle w:val="ConsPlusNormal"/>
            </w:pPr>
            <w:r>
              <w:t>-</w:t>
            </w:r>
          </w:p>
        </w:tc>
        <w:tc>
          <w:tcPr>
            <w:tcW w:w="3798" w:type="dxa"/>
            <w:vMerge/>
          </w:tcPr>
          <w:p w:rsidR="00C25CD0" w:rsidRDefault="00C25CD0"/>
        </w:tc>
        <w:tc>
          <w:tcPr>
            <w:tcW w:w="2098" w:type="dxa"/>
            <w:vMerge/>
          </w:tcPr>
          <w:p w:rsidR="00C25CD0" w:rsidRDefault="00C25CD0"/>
        </w:tc>
      </w:tr>
      <w:tr w:rsidR="00C25CD0">
        <w:tc>
          <w:tcPr>
            <w:tcW w:w="907" w:type="dxa"/>
            <w:vMerge/>
          </w:tcPr>
          <w:p w:rsidR="00C25CD0" w:rsidRDefault="00C25CD0"/>
        </w:tc>
        <w:tc>
          <w:tcPr>
            <w:tcW w:w="2721" w:type="dxa"/>
            <w:vMerge/>
          </w:tcPr>
          <w:p w:rsidR="00C25CD0" w:rsidRDefault="00C25CD0"/>
        </w:tc>
        <w:tc>
          <w:tcPr>
            <w:tcW w:w="1587" w:type="dxa"/>
            <w:vMerge/>
          </w:tcPr>
          <w:p w:rsidR="00C25CD0" w:rsidRDefault="00C25CD0"/>
        </w:tc>
        <w:tc>
          <w:tcPr>
            <w:tcW w:w="1928" w:type="dxa"/>
          </w:tcPr>
          <w:p w:rsidR="00C25CD0" w:rsidRDefault="00C25CD0">
            <w:pPr>
              <w:pStyle w:val="ConsPlusNormal"/>
            </w:pPr>
            <w:r>
              <w:t>Внебюджетные источники</w:t>
            </w:r>
          </w:p>
        </w:tc>
        <w:tc>
          <w:tcPr>
            <w:tcW w:w="1587" w:type="dxa"/>
          </w:tcPr>
          <w:p w:rsidR="00C25CD0" w:rsidRDefault="00C25CD0">
            <w:pPr>
              <w:pStyle w:val="ConsPlusNormal"/>
            </w:pPr>
            <w:r>
              <w:t>1360000,00</w:t>
            </w:r>
          </w:p>
        </w:tc>
        <w:tc>
          <w:tcPr>
            <w:tcW w:w="1928" w:type="dxa"/>
          </w:tcPr>
          <w:p w:rsidR="00C25CD0" w:rsidRDefault="00C25CD0">
            <w:pPr>
              <w:pStyle w:val="ConsPlusNormal"/>
            </w:pPr>
            <w:r>
              <w:t>644000,00</w:t>
            </w:r>
          </w:p>
        </w:tc>
        <w:tc>
          <w:tcPr>
            <w:tcW w:w="1474" w:type="dxa"/>
          </w:tcPr>
          <w:p w:rsidR="00C25CD0" w:rsidRDefault="00C25CD0">
            <w:pPr>
              <w:pStyle w:val="ConsPlusNormal"/>
            </w:pPr>
            <w:r>
              <w:t>644000,00</w:t>
            </w:r>
          </w:p>
        </w:tc>
        <w:tc>
          <w:tcPr>
            <w:tcW w:w="1587" w:type="dxa"/>
          </w:tcPr>
          <w:p w:rsidR="00C25CD0" w:rsidRDefault="00C25CD0">
            <w:pPr>
              <w:pStyle w:val="ConsPlusNormal"/>
            </w:pPr>
            <w:r>
              <w:t>-</w:t>
            </w:r>
          </w:p>
        </w:tc>
        <w:tc>
          <w:tcPr>
            <w:tcW w:w="1192" w:type="dxa"/>
          </w:tcPr>
          <w:p w:rsidR="00C25CD0" w:rsidRDefault="00C25CD0">
            <w:pPr>
              <w:pStyle w:val="ConsPlusNormal"/>
            </w:pPr>
            <w:r>
              <w:t>-</w:t>
            </w:r>
          </w:p>
        </w:tc>
        <w:tc>
          <w:tcPr>
            <w:tcW w:w="1180" w:type="dxa"/>
          </w:tcPr>
          <w:p w:rsidR="00C25CD0" w:rsidRDefault="00C25CD0">
            <w:pPr>
              <w:pStyle w:val="ConsPlusNormal"/>
            </w:pPr>
            <w:r>
              <w:t>-</w:t>
            </w:r>
          </w:p>
        </w:tc>
        <w:tc>
          <w:tcPr>
            <w:tcW w:w="1247" w:type="dxa"/>
          </w:tcPr>
          <w:p w:rsidR="00C25CD0" w:rsidRDefault="00C25CD0">
            <w:pPr>
              <w:pStyle w:val="ConsPlusNormal"/>
            </w:pPr>
            <w:r>
              <w:t>-</w:t>
            </w:r>
          </w:p>
        </w:tc>
        <w:tc>
          <w:tcPr>
            <w:tcW w:w="3798" w:type="dxa"/>
            <w:vMerge/>
          </w:tcPr>
          <w:p w:rsidR="00C25CD0" w:rsidRDefault="00C25CD0"/>
        </w:tc>
        <w:tc>
          <w:tcPr>
            <w:tcW w:w="2098" w:type="dxa"/>
            <w:vMerge/>
          </w:tcPr>
          <w:p w:rsidR="00C25CD0" w:rsidRDefault="00C25CD0"/>
        </w:tc>
      </w:tr>
      <w:tr w:rsidR="00C25CD0">
        <w:tc>
          <w:tcPr>
            <w:tcW w:w="907" w:type="dxa"/>
            <w:vMerge w:val="restart"/>
          </w:tcPr>
          <w:p w:rsidR="00C25CD0" w:rsidRDefault="00C25CD0">
            <w:pPr>
              <w:pStyle w:val="ConsPlusNormal"/>
            </w:pPr>
            <w:r>
              <w:t>1.2.1.1</w:t>
            </w:r>
          </w:p>
        </w:tc>
        <w:tc>
          <w:tcPr>
            <w:tcW w:w="2721" w:type="dxa"/>
            <w:vMerge w:val="restart"/>
          </w:tcPr>
          <w:p w:rsidR="00C25CD0" w:rsidRDefault="00C25CD0">
            <w:pPr>
              <w:pStyle w:val="ConsPlusNormal"/>
            </w:pPr>
            <w:r>
              <w:t xml:space="preserve">Создание индустриального парка Московской области "Есипово" в </w:t>
            </w:r>
            <w:r>
              <w:lastRenderedPageBreak/>
              <w:t>Солнечногорском муниципальном районе</w:t>
            </w:r>
          </w:p>
        </w:tc>
        <w:tc>
          <w:tcPr>
            <w:tcW w:w="1587" w:type="dxa"/>
            <w:vMerge w:val="restart"/>
          </w:tcPr>
          <w:p w:rsidR="00C25CD0" w:rsidRDefault="00C25CD0">
            <w:pPr>
              <w:pStyle w:val="ConsPlusNormal"/>
            </w:pPr>
            <w:r>
              <w:lastRenderedPageBreak/>
              <w:t>2017-2018</w:t>
            </w:r>
          </w:p>
        </w:tc>
        <w:tc>
          <w:tcPr>
            <w:tcW w:w="1928" w:type="dxa"/>
          </w:tcPr>
          <w:p w:rsidR="00C25CD0" w:rsidRDefault="00C25CD0">
            <w:pPr>
              <w:pStyle w:val="ConsPlusNormal"/>
            </w:pPr>
            <w:r>
              <w:t>Итого</w:t>
            </w:r>
          </w:p>
        </w:tc>
        <w:tc>
          <w:tcPr>
            <w:tcW w:w="1587" w:type="dxa"/>
          </w:tcPr>
          <w:p w:rsidR="00C25CD0" w:rsidRDefault="00C25CD0">
            <w:pPr>
              <w:pStyle w:val="ConsPlusNormal"/>
            </w:pPr>
            <w:r>
              <w:t>1360000,00</w:t>
            </w:r>
          </w:p>
        </w:tc>
        <w:tc>
          <w:tcPr>
            <w:tcW w:w="1928" w:type="dxa"/>
          </w:tcPr>
          <w:p w:rsidR="00C25CD0" w:rsidRDefault="00C25CD0">
            <w:pPr>
              <w:pStyle w:val="ConsPlusNormal"/>
            </w:pPr>
            <w:r>
              <w:t>644000,00</w:t>
            </w:r>
          </w:p>
        </w:tc>
        <w:tc>
          <w:tcPr>
            <w:tcW w:w="1474" w:type="dxa"/>
          </w:tcPr>
          <w:p w:rsidR="00C25CD0" w:rsidRDefault="00C25CD0">
            <w:pPr>
              <w:pStyle w:val="ConsPlusNormal"/>
            </w:pPr>
            <w:r>
              <w:t>644000,00</w:t>
            </w:r>
          </w:p>
        </w:tc>
        <w:tc>
          <w:tcPr>
            <w:tcW w:w="1587" w:type="dxa"/>
          </w:tcPr>
          <w:p w:rsidR="00C25CD0" w:rsidRDefault="00C25CD0">
            <w:pPr>
              <w:pStyle w:val="ConsPlusNormal"/>
            </w:pPr>
            <w:r>
              <w:t>-</w:t>
            </w:r>
          </w:p>
        </w:tc>
        <w:tc>
          <w:tcPr>
            <w:tcW w:w="1192" w:type="dxa"/>
          </w:tcPr>
          <w:p w:rsidR="00C25CD0" w:rsidRDefault="00C25CD0">
            <w:pPr>
              <w:pStyle w:val="ConsPlusNormal"/>
            </w:pPr>
            <w:r>
              <w:t>-</w:t>
            </w:r>
          </w:p>
        </w:tc>
        <w:tc>
          <w:tcPr>
            <w:tcW w:w="1180" w:type="dxa"/>
          </w:tcPr>
          <w:p w:rsidR="00C25CD0" w:rsidRDefault="00C25CD0">
            <w:pPr>
              <w:pStyle w:val="ConsPlusNormal"/>
            </w:pPr>
            <w:r>
              <w:t>-</w:t>
            </w:r>
          </w:p>
        </w:tc>
        <w:tc>
          <w:tcPr>
            <w:tcW w:w="1247" w:type="dxa"/>
          </w:tcPr>
          <w:p w:rsidR="00C25CD0" w:rsidRDefault="00C25CD0">
            <w:pPr>
              <w:pStyle w:val="ConsPlusNormal"/>
            </w:pPr>
            <w:r>
              <w:t>-</w:t>
            </w:r>
          </w:p>
        </w:tc>
        <w:tc>
          <w:tcPr>
            <w:tcW w:w="3798" w:type="dxa"/>
            <w:vMerge/>
          </w:tcPr>
          <w:p w:rsidR="00C25CD0" w:rsidRDefault="00C25CD0"/>
        </w:tc>
        <w:tc>
          <w:tcPr>
            <w:tcW w:w="2098" w:type="dxa"/>
            <w:vMerge/>
          </w:tcPr>
          <w:p w:rsidR="00C25CD0" w:rsidRDefault="00C25CD0"/>
        </w:tc>
      </w:tr>
      <w:tr w:rsidR="00C25CD0">
        <w:tc>
          <w:tcPr>
            <w:tcW w:w="907" w:type="dxa"/>
            <w:vMerge/>
          </w:tcPr>
          <w:p w:rsidR="00C25CD0" w:rsidRDefault="00C25CD0"/>
        </w:tc>
        <w:tc>
          <w:tcPr>
            <w:tcW w:w="2721" w:type="dxa"/>
            <w:vMerge/>
          </w:tcPr>
          <w:p w:rsidR="00C25CD0" w:rsidRDefault="00C25CD0"/>
        </w:tc>
        <w:tc>
          <w:tcPr>
            <w:tcW w:w="1587" w:type="dxa"/>
            <w:vMerge/>
          </w:tcPr>
          <w:p w:rsidR="00C25CD0" w:rsidRDefault="00C25CD0"/>
        </w:tc>
        <w:tc>
          <w:tcPr>
            <w:tcW w:w="1928" w:type="dxa"/>
          </w:tcPr>
          <w:p w:rsidR="00C25CD0" w:rsidRDefault="00C25CD0">
            <w:pPr>
              <w:pStyle w:val="ConsPlusNormal"/>
            </w:pPr>
            <w:r>
              <w:t xml:space="preserve">Внебюджетные </w:t>
            </w:r>
            <w:r>
              <w:lastRenderedPageBreak/>
              <w:t>источники</w:t>
            </w:r>
          </w:p>
        </w:tc>
        <w:tc>
          <w:tcPr>
            <w:tcW w:w="1587" w:type="dxa"/>
          </w:tcPr>
          <w:p w:rsidR="00C25CD0" w:rsidRDefault="00C25CD0">
            <w:pPr>
              <w:pStyle w:val="ConsPlusNormal"/>
            </w:pPr>
            <w:r>
              <w:lastRenderedPageBreak/>
              <w:t>1360000,00</w:t>
            </w:r>
          </w:p>
        </w:tc>
        <w:tc>
          <w:tcPr>
            <w:tcW w:w="1928" w:type="dxa"/>
          </w:tcPr>
          <w:p w:rsidR="00C25CD0" w:rsidRDefault="00C25CD0">
            <w:pPr>
              <w:pStyle w:val="ConsPlusNormal"/>
            </w:pPr>
            <w:r>
              <w:t>644000,00</w:t>
            </w:r>
          </w:p>
        </w:tc>
        <w:tc>
          <w:tcPr>
            <w:tcW w:w="1474" w:type="dxa"/>
          </w:tcPr>
          <w:p w:rsidR="00C25CD0" w:rsidRDefault="00C25CD0">
            <w:pPr>
              <w:pStyle w:val="ConsPlusNormal"/>
            </w:pPr>
            <w:r>
              <w:t>644000,00</w:t>
            </w:r>
          </w:p>
        </w:tc>
        <w:tc>
          <w:tcPr>
            <w:tcW w:w="1587" w:type="dxa"/>
          </w:tcPr>
          <w:p w:rsidR="00C25CD0" w:rsidRDefault="00C25CD0">
            <w:pPr>
              <w:pStyle w:val="ConsPlusNormal"/>
            </w:pPr>
            <w:r>
              <w:t>-</w:t>
            </w:r>
          </w:p>
        </w:tc>
        <w:tc>
          <w:tcPr>
            <w:tcW w:w="1192" w:type="dxa"/>
          </w:tcPr>
          <w:p w:rsidR="00C25CD0" w:rsidRDefault="00C25CD0">
            <w:pPr>
              <w:pStyle w:val="ConsPlusNormal"/>
            </w:pPr>
            <w:r>
              <w:t>-</w:t>
            </w:r>
          </w:p>
        </w:tc>
        <w:tc>
          <w:tcPr>
            <w:tcW w:w="1180" w:type="dxa"/>
          </w:tcPr>
          <w:p w:rsidR="00C25CD0" w:rsidRDefault="00C25CD0">
            <w:pPr>
              <w:pStyle w:val="ConsPlusNormal"/>
            </w:pPr>
            <w:r>
              <w:t>-</w:t>
            </w:r>
          </w:p>
        </w:tc>
        <w:tc>
          <w:tcPr>
            <w:tcW w:w="1247" w:type="dxa"/>
          </w:tcPr>
          <w:p w:rsidR="00C25CD0" w:rsidRDefault="00C25CD0">
            <w:pPr>
              <w:pStyle w:val="ConsPlusNormal"/>
            </w:pPr>
            <w:r>
              <w:t>-</w:t>
            </w:r>
          </w:p>
        </w:tc>
        <w:tc>
          <w:tcPr>
            <w:tcW w:w="3798" w:type="dxa"/>
            <w:vMerge/>
          </w:tcPr>
          <w:p w:rsidR="00C25CD0" w:rsidRDefault="00C25CD0"/>
        </w:tc>
        <w:tc>
          <w:tcPr>
            <w:tcW w:w="2098" w:type="dxa"/>
            <w:vMerge/>
          </w:tcPr>
          <w:p w:rsidR="00C25CD0" w:rsidRDefault="00C25CD0"/>
        </w:tc>
      </w:tr>
      <w:tr w:rsidR="00C25CD0">
        <w:tc>
          <w:tcPr>
            <w:tcW w:w="907" w:type="dxa"/>
            <w:vMerge w:val="restart"/>
          </w:tcPr>
          <w:p w:rsidR="00C25CD0" w:rsidRDefault="00C25CD0">
            <w:pPr>
              <w:pStyle w:val="ConsPlusNormal"/>
            </w:pPr>
            <w:r>
              <w:lastRenderedPageBreak/>
              <w:t>1.2.1.2</w:t>
            </w:r>
          </w:p>
        </w:tc>
        <w:tc>
          <w:tcPr>
            <w:tcW w:w="2721" w:type="dxa"/>
            <w:vMerge w:val="restart"/>
          </w:tcPr>
          <w:p w:rsidR="00C25CD0" w:rsidRDefault="00C25CD0">
            <w:pPr>
              <w:pStyle w:val="ConsPlusNormal"/>
            </w:pPr>
            <w:r>
              <w:t>Создание сети многопрофильных индустриальных парков, технологических парков, промышленных площадок в муниципальных образованиях Московской области</w:t>
            </w:r>
          </w:p>
        </w:tc>
        <w:tc>
          <w:tcPr>
            <w:tcW w:w="1587" w:type="dxa"/>
            <w:vMerge w:val="restart"/>
          </w:tcPr>
          <w:p w:rsidR="00C25CD0" w:rsidRDefault="00C25CD0">
            <w:pPr>
              <w:pStyle w:val="ConsPlusNormal"/>
            </w:pPr>
            <w:r>
              <w:t>2017-2018</w:t>
            </w:r>
          </w:p>
        </w:tc>
        <w:tc>
          <w:tcPr>
            <w:tcW w:w="1928" w:type="dxa"/>
          </w:tcPr>
          <w:p w:rsidR="00C25CD0" w:rsidRDefault="00C25CD0">
            <w:pPr>
              <w:pStyle w:val="ConsPlusNormal"/>
            </w:pPr>
            <w:r>
              <w:t>Итого</w:t>
            </w:r>
          </w:p>
        </w:tc>
        <w:tc>
          <w:tcPr>
            <w:tcW w:w="10195" w:type="dxa"/>
            <w:gridSpan w:val="7"/>
          </w:tcPr>
          <w:p w:rsidR="00C25CD0" w:rsidRDefault="00C25CD0">
            <w:pPr>
              <w:pStyle w:val="ConsPlusNormal"/>
            </w:pPr>
            <w:r>
              <w:t>В пределах средств на обеспечение деятельности Министерства инвестиций и инноваций Московской области, Министерства строительного комплекса Московской области, Министерства имущественных отношений Московской области, Главного управления архитектуры и градостроительства Московской области</w:t>
            </w:r>
          </w:p>
        </w:tc>
        <w:tc>
          <w:tcPr>
            <w:tcW w:w="3798" w:type="dxa"/>
            <w:vMerge/>
          </w:tcPr>
          <w:p w:rsidR="00C25CD0" w:rsidRDefault="00C25CD0"/>
        </w:tc>
        <w:tc>
          <w:tcPr>
            <w:tcW w:w="2098" w:type="dxa"/>
            <w:vMerge/>
          </w:tcPr>
          <w:p w:rsidR="00C25CD0" w:rsidRDefault="00C25CD0"/>
        </w:tc>
      </w:tr>
      <w:tr w:rsidR="00C25CD0">
        <w:tc>
          <w:tcPr>
            <w:tcW w:w="907" w:type="dxa"/>
            <w:vMerge/>
          </w:tcPr>
          <w:p w:rsidR="00C25CD0" w:rsidRDefault="00C25CD0"/>
        </w:tc>
        <w:tc>
          <w:tcPr>
            <w:tcW w:w="2721" w:type="dxa"/>
            <w:vMerge/>
          </w:tcPr>
          <w:p w:rsidR="00C25CD0" w:rsidRDefault="00C25CD0"/>
        </w:tc>
        <w:tc>
          <w:tcPr>
            <w:tcW w:w="1587" w:type="dxa"/>
            <w:vMerge/>
          </w:tcPr>
          <w:p w:rsidR="00C25CD0" w:rsidRDefault="00C25CD0"/>
        </w:tc>
        <w:tc>
          <w:tcPr>
            <w:tcW w:w="1928" w:type="dxa"/>
          </w:tcPr>
          <w:p w:rsidR="00C25CD0" w:rsidRDefault="00C25CD0">
            <w:pPr>
              <w:pStyle w:val="ConsPlusNormal"/>
            </w:pPr>
            <w:r>
              <w:t>Средства бюджета Московской области</w:t>
            </w:r>
          </w:p>
        </w:tc>
        <w:tc>
          <w:tcPr>
            <w:tcW w:w="10195" w:type="dxa"/>
            <w:gridSpan w:val="7"/>
          </w:tcPr>
          <w:p w:rsidR="00C25CD0" w:rsidRDefault="00C25CD0">
            <w:pPr>
              <w:pStyle w:val="ConsPlusNormal"/>
            </w:pPr>
            <w:r>
              <w:t>В пределах средств на обеспечение деятельности Министерства инвестиций и инноваций Московской области, Министерства строительного комплекса Московской области, Министерства имущественных отношений Московской области, Главного управления архитектуры и градостроительства Московской области</w:t>
            </w:r>
          </w:p>
        </w:tc>
        <w:tc>
          <w:tcPr>
            <w:tcW w:w="3798" w:type="dxa"/>
            <w:vMerge/>
          </w:tcPr>
          <w:p w:rsidR="00C25CD0" w:rsidRDefault="00C25CD0"/>
        </w:tc>
        <w:tc>
          <w:tcPr>
            <w:tcW w:w="2098" w:type="dxa"/>
            <w:vMerge/>
          </w:tcPr>
          <w:p w:rsidR="00C25CD0" w:rsidRDefault="00C25CD0"/>
        </w:tc>
      </w:tr>
      <w:tr w:rsidR="00C25CD0">
        <w:tc>
          <w:tcPr>
            <w:tcW w:w="907" w:type="dxa"/>
            <w:vMerge w:val="restart"/>
          </w:tcPr>
          <w:p w:rsidR="00C25CD0" w:rsidRDefault="00C25CD0">
            <w:pPr>
              <w:pStyle w:val="ConsPlusNormal"/>
            </w:pPr>
            <w:bookmarkStart w:id="30" w:name="P4390"/>
            <w:bookmarkEnd w:id="30"/>
            <w:r>
              <w:t>1.2.1.3</w:t>
            </w:r>
          </w:p>
        </w:tc>
        <w:tc>
          <w:tcPr>
            <w:tcW w:w="2721" w:type="dxa"/>
            <w:vMerge w:val="restart"/>
          </w:tcPr>
          <w:p w:rsidR="00C25CD0" w:rsidRDefault="00C25CD0">
            <w:pPr>
              <w:pStyle w:val="ConsPlusNormal"/>
            </w:pPr>
            <w:r>
              <w:t>Предоставление субсидий юридическим лицам на возмещение затрат на создание инженерной инфраструктуры на территориях, специально организованных для размещения промышленных производств</w:t>
            </w:r>
          </w:p>
        </w:tc>
        <w:tc>
          <w:tcPr>
            <w:tcW w:w="1587" w:type="dxa"/>
            <w:vMerge w:val="restart"/>
          </w:tcPr>
          <w:p w:rsidR="00C25CD0" w:rsidRDefault="00C25CD0">
            <w:pPr>
              <w:pStyle w:val="ConsPlusNormal"/>
            </w:pPr>
            <w:r>
              <w:t>2017-2021</w:t>
            </w:r>
          </w:p>
        </w:tc>
        <w:tc>
          <w:tcPr>
            <w:tcW w:w="1928" w:type="dxa"/>
          </w:tcPr>
          <w:p w:rsidR="00C25CD0" w:rsidRDefault="00C25CD0">
            <w:pPr>
              <w:pStyle w:val="ConsPlusNormal"/>
            </w:pPr>
            <w:r>
              <w:t>Итого</w:t>
            </w:r>
          </w:p>
        </w:tc>
        <w:tc>
          <w:tcPr>
            <w:tcW w:w="1587" w:type="dxa"/>
          </w:tcPr>
          <w:p w:rsidR="00C25CD0" w:rsidRDefault="00C25CD0">
            <w:pPr>
              <w:pStyle w:val="ConsPlusNormal"/>
            </w:pPr>
            <w:r>
              <w:t>600000,00</w:t>
            </w:r>
          </w:p>
        </w:tc>
        <w:tc>
          <w:tcPr>
            <w:tcW w:w="1928" w:type="dxa"/>
          </w:tcPr>
          <w:p w:rsidR="00C25CD0" w:rsidRDefault="00C25CD0">
            <w:pPr>
              <w:pStyle w:val="ConsPlusNormal"/>
            </w:pPr>
            <w:r>
              <w:t>881000,00</w:t>
            </w:r>
          </w:p>
        </w:tc>
        <w:tc>
          <w:tcPr>
            <w:tcW w:w="1474" w:type="dxa"/>
          </w:tcPr>
          <w:p w:rsidR="00C25CD0" w:rsidRDefault="00C25CD0">
            <w:pPr>
              <w:pStyle w:val="ConsPlusNormal"/>
            </w:pPr>
            <w:r>
              <w:t>881000,00</w:t>
            </w:r>
          </w:p>
        </w:tc>
        <w:tc>
          <w:tcPr>
            <w:tcW w:w="1587" w:type="dxa"/>
          </w:tcPr>
          <w:p w:rsidR="00C25CD0" w:rsidRDefault="00C25CD0">
            <w:pPr>
              <w:pStyle w:val="ConsPlusNormal"/>
            </w:pPr>
            <w:r>
              <w:t>-</w:t>
            </w:r>
          </w:p>
        </w:tc>
        <w:tc>
          <w:tcPr>
            <w:tcW w:w="1192" w:type="dxa"/>
          </w:tcPr>
          <w:p w:rsidR="00C25CD0" w:rsidRDefault="00C25CD0">
            <w:pPr>
              <w:pStyle w:val="ConsPlusNormal"/>
            </w:pPr>
            <w:r>
              <w:t>-</w:t>
            </w:r>
          </w:p>
        </w:tc>
        <w:tc>
          <w:tcPr>
            <w:tcW w:w="1180" w:type="dxa"/>
          </w:tcPr>
          <w:p w:rsidR="00C25CD0" w:rsidRDefault="00C25CD0">
            <w:pPr>
              <w:pStyle w:val="ConsPlusNormal"/>
            </w:pPr>
            <w:r>
              <w:t>-</w:t>
            </w:r>
          </w:p>
        </w:tc>
        <w:tc>
          <w:tcPr>
            <w:tcW w:w="1247" w:type="dxa"/>
          </w:tcPr>
          <w:p w:rsidR="00C25CD0" w:rsidRDefault="00C25CD0">
            <w:pPr>
              <w:pStyle w:val="ConsPlusNormal"/>
            </w:pPr>
            <w:r>
              <w:t>-</w:t>
            </w:r>
          </w:p>
        </w:tc>
        <w:tc>
          <w:tcPr>
            <w:tcW w:w="3798" w:type="dxa"/>
            <w:vMerge w:val="restart"/>
          </w:tcPr>
          <w:p w:rsidR="00C25CD0" w:rsidRDefault="00C25CD0">
            <w:pPr>
              <w:pStyle w:val="ConsPlusNormal"/>
            </w:pPr>
            <w:r>
              <w:t>Министерство инвестиций и инноваций Московской области</w:t>
            </w:r>
          </w:p>
        </w:tc>
        <w:tc>
          <w:tcPr>
            <w:tcW w:w="2098" w:type="dxa"/>
            <w:vMerge w:val="restart"/>
          </w:tcPr>
          <w:p w:rsidR="00C25CD0" w:rsidRDefault="00C25CD0">
            <w:pPr>
              <w:pStyle w:val="ConsPlusNormal"/>
            </w:pPr>
            <w:r>
              <w:t>Создание инфраструктуры многопрофильных индустриальных парков, технологических парков</w:t>
            </w:r>
          </w:p>
        </w:tc>
      </w:tr>
      <w:tr w:rsidR="00C25CD0">
        <w:tc>
          <w:tcPr>
            <w:tcW w:w="907" w:type="dxa"/>
            <w:vMerge/>
          </w:tcPr>
          <w:p w:rsidR="00C25CD0" w:rsidRDefault="00C25CD0"/>
        </w:tc>
        <w:tc>
          <w:tcPr>
            <w:tcW w:w="2721" w:type="dxa"/>
            <w:vMerge/>
          </w:tcPr>
          <w:p w:rsidR="00C25CD0" w:rsidRDefault="00C25CD0"/>
        </w:tc>
        <w:tc>
          <w:tcPr>
            <w:tcW w:w="1587" w:type="dxa"/>
            <w:vMerge/>
          </w:tcPr>
          <w:p w:rsidR="00C25CD0" w:rsidRDefault="00C25CD0"/>
        </w:tc>
        <w:tc>
          <w:tcPr>
            <w:tcW w:w="1928" w:type="dxa"/>
          </w:tcPr>
          <w:p w:rsidR="00C25CD0" w:rsidRDefault="00C25CD0">
            <w:pPr>
              <w:pStyle w:val="ConsPlusNormal"/>
            </w:pPr>
            <w:r>
              <w:t>Средства бюджета Московской области</w:t>
            </w:r>
          </w:p>
        </w:tc>
        <w:tc>
          <w:tcPr>
            <w:tcW w:w="1587" w:type="dxa"/>
          </w:tcPr>
          <w:p w:rsidR="00C25CD0" w:rsidRDefault="00C25CD0">
            <w:pPr>
              <w:pStyle w:val="ConsPlusNormal"/>
            </w:pPr>
            <w:r>
              <w:t>600000,00</w:t>
            </w:r>
          </w:p>
        </w:tc>
        <w:tc>
          <w:tcPr>
            <w:tcW w:w="1928" w:type="dxa"/>
          </w:tcPr>
          <w:p w:rsidR="00C25CD0" w:rsidRDefault="00C25CD0">
            <w:pPr>
              <w:pStyle w:val="ConsPlusNormal"/>
            </w:pPr>
            <w:r>
              <w:t>881000,00</w:t>
            </w:r>
          </w:p>
        </w:tc>
        <w:tc>
          <w:tcPr>
            <w:tcW w:w="1474" w:type="dxa"/>
          </w:tcPr>
          <w:p w:rsidR="00C25CD0" w:rsidRDefault="00C25CD0">
            <w:pPr>
              <w:pStyle w:val="ConsPlusNormal"/>
            </w:pPr>
            <w:r>
              <w:t>881000,00</w:t>
            </w:r>
          </w:p>
        </w:tc>
        <w:tc>
          <w:tcPr>
            <w:tcW w:w="1587" w:type="dxa"/>
          </w:tcPr>
          <w:p w:rsidR="00C25CD0" w:rsidRDefault="00C25CD0">
            <w:pPr>
              <w:pStyle w:val="ConsPlusNormal"/>
            </w:pPr>
            <w:r>
              <w:t>-</w:t>
            </w:r>
          </w:p>
        </w:tc>
        <w:tc>
          <w:tcPr>
            <w:tcW w:w="1192" w:type="dxa"/>
          </w:tcPr>
          <w:p w:rsidR="00C25CD0" w:rsidRDefault="00C25CD0">
            <w:pPr>
              <w:pStyle w:val="ConsPlusNormal"/>
            </w:pPr>
            <w:r>
              <w:t>-</w:t>
            </w:r>
          </w:p>
        </w:tc>
        <w:tc>
          <w:tcPr>
            <w:tcW w:w="1180" w:type="dxa"/>
          </w:tcPr>
          <w:p w:rsidR="00C25CD0" w:rsidRDefault="00C25CD0">
            <w:pPr>
              <w:pStyle w:val="ConsPlusNormal"/>
            </w:pPr>
            <w:r>
              <w:t>-</w:t>
            </w:r>
          </w:p>
        </w:tc>
        <w:tc>
          <w:tcPr>
            <w:tcW w:w="1247" w:type="dxa"/>
          </w:tcPr>
          <w:p w:rsidR="00C25CD0" w:rsidRDefault="00C25CD0">
            <w:pPr>
              <w:pStyle w:val="ConsPlusNormal"/>
            </w:pPr>
            <w:r>
              <w:t>-</w:t>
            </w:r>
          </w:p>
        </w:tc>
        <w:tc>
          <w:tcPr>
            <w:tcW w:w="3798" w:type="dxa"/>
            <w:vMerge/>
          </w:tcPr>
          <w:p w:rsidR="00C25CD0" w:rsidRDefault="00C25CD0"/>
        </w:tc>
        <w:tc>
          <w:tcPr>
            <w:tcW w:w="2098" w:type="dxa"/>
            <w:vMerge/>
          </w:tcPr>
          <w:p w:rsidR="00C25CD0" w:rsidRDefault="00C25CD0"/>
        </w:tc>
      </w:tr>
      <w:tr w:rsidR="00C25CD0">
        <w:tblPrEx>
          <w:tblBorders>
            <w:insideH w:val="nil"/>
          </w:tblBorders>
        </w:tblPrEx>
        <w:tc>
          <w:tcPr>
            <w:tcW w:w="907" w:type="dxa"/>
            <w:tcBorders>
              <w:bottom w:val="nil"/>
            </w:tcBorders>
          </w:tcPr>
          <w:p w:rsidR="00C25CD0" w:rsidRDefault="00C25CD0">
            <w:pPr>
              <w:pStyle w:val="ConsPlusNormal"/>
            </w:pPr>
            <w:r>
              <w:t>1.2.2</w:t>
            </w:r>
          </w:p>
        </w:tc>
        <w:tc>
          <w:tcPr>
            <w:tcW w:w="22327" w:type="dxa"/>
            <w:gridSpan w:val="12"/>
            <w:tcBorders>
              <w:bottom w:val="nil"/>
            </w:tcBorders>
          </w:tcPr>
          <w:p w:rsidR="00C25CD0" w:rsidRDefault="00C25CD0">
            <w:pPr>
              <w:pStyle w:val="ConsPlusNormal"/>
              <w:jc w:val="both"/>
            </w:pPr>
            <w:r>
              <w:t xml:space="preserve">Утратила силу. - </w:t>
            </w:r>
            <w:hyperlink r:id="rId216" w:history="1">
              <w:r>
                <w:rPr>
                  <w:color w:val="0000FF"/>
                </w:rPr>
                <w:t>Постановление</w:t>
              </w:r>
            </w:hyperlink>
            <w:r>
              <w:t xml:space="preserve"> Правительства МО от 24.01.2017 N 36/3</w:t>
            </w:r>
          </w:p>
        </w:tc>
      </w:tr>
      <w:tr w:rsidR="00C25CD0">
        <w:tc>
          <w:tcPr>
            <w:tcW w:w="907" w:type="dxa"/>
          </w:tcPr>
          <w:p w:rsidR="00C25CD0" w:rsidRDefault="00C25CD0">
            <w:pPr>
              <w:pStyle w:val="ConsPlusNormal"/>
              <w:outlineLvl w:val="4"/>
            </w:pPr>
            <w:r>
              <w:t>1.3</w:t>
            </w:r>
          </w:p>
        </w:tc>
        <w:tc>
          <w:tcPr>
            <w:tcW w:w="2721" w:type="dxa"/>
          </w:tcPr>
          <w:p w:rsidR="00C25CD0" w:rsidRDefault="00C25CD0">
            <w:pPr>
              <w:pStyle w:val="ConsPlusNormal"/>
            </w:pPr>
            <w:r>
              <w:t>Основное мероприятие 3. Разработка и реализация проектов государственно-частного партнерства на территории Московской области</w:t>
            </w:r>
          </w:p>
        </w:tc>
        <w:tc>
          <w:tcPr>
            <w:tcW w:w="1587" w:type="dxa"/>
          </w:tcPr>
          <w:p w:rsidR="00C25CD0" w:rsidRDefault="00C25CD0">
            <w:pPr>
              <w:pStyle w:val="ConsPlusNormal"/>
            </w:pPr>
            <w:r>
              <w:t>2017-2021</w:t>
            </w:r>
          </w:p>
        </w:tc>
        <w:tc>
          <w:tcPr>
            <w:tcW w:w="1928" w:type="dxa"/>
          </w:tcPr>
          <w:p w:rsidR="00C25CD0" w:rsidRDefault="00C25CD0">
            <w:pPr>
              <w:pStyle w:val="ConsPlusNormal"/>
            </w:pPr>
            <w:r>
              <w:t>Средства бюджета Московской области</w:t>
            </w:r>
          </w:p>
        </w:tc>
        <w:tc>
          <w:tcPr>
            <w:tcW w:w="10195" w:type="dxa"/>
            <w:gridSpan w:val="7"/>
          </w:tcPr>
          <w:p w:rsidR="00C25CD0" w:rsidRDefault="00C25CD0">
            <w:pPr>
              <w:pStyle w:val="ConsPlusNormal"/>
            </w:pPr>
            <w:r>
              <w:t>В пределах средств на обеспечение деятельности Министерства инвестиций и инноваций Московской области и центральных исполнительных органов государственной власти Московской области</w:t>
            </w:r>
          </w:p>
        </w:tc>
        <w:tc>
          <w:tcPr>
            <w:tcW w:w="3798" w:type="dxa"/>
          </w:tcPr>
          <w:p w:rsidR="00C25CD0" w:rsidRDefault="00C25CD0">
            <w:pPr>
              <w:pStyle w:val="ConsPlusNormal"/>
            </w:pPr>
          </w:p>
        </w:tc>
        <w:tc>
          <w:tcPr>
            <w:tcW w:w="2098" w:type="dxa"/>
          </w:tcPr>
          <w:p w:rsidR="00C25CD0" w:rsidRDefault="00C25CD0">
            <w:pPr>
              <w:pStyle w:val="ConsPlusNormal"/>
            </w:pPr>
          </w:p>
        </w:tc>
      </w:tr>
      <w:tr w:rsidR="00C25CD0">
        <w:tc>
          <w:tcPr>
            <w:tcW w:w="907" w:type="dxa"/>
          </w:tcPr>
          <w:p w:rsidR="00C25CD0" w:rsidRDefault="00C25CD0">
            <w:pPr>
              <w:pStyle w:val="ConsPlusNormal"/>
            </w:pPr>
            <w:r>
              <w:t>1.3.1</w:t>
            </w:r>
          </w:p>
        </w:tc>
        <w:tc>
          <w:tcPr>
            <w:tcW w:w="2721" w:type="dxa"/>
          </w:tcPr>
          <w:p w:rsidR="00C25CD0" w:rsidRDefault="00C25CD0">
            <w:pPr>
              <w:pStyle w:val="ConsPlusNormal"/>
            </w:pPr>
            <w:r>
              <w:t xml:space="preserve">Координация деятельности центральных </w:t>
            </w:r>
            <w:r>
              <w:lastRenderedPageBreak/>
              <w:t>исполнительных органов государственной власти Московской области и органов местного самоуправления муниципальных образований по разработке и реализации проектов государственно-частного партнерства на территории Московской области</w:t>
            </w:r>
          </w:p>
        </w:tc>
        <w:tc>
          <w:tcPr>
            <w:tcW w:w="1587" w:type="dxa"/>
          </w:tcPr>
          <w:p w:rsidR="00C25CD0" w:rsidRDefault="00C25CD0">
            <w:pPr>
              <w:pStyle w:val="ConsPlusNormal"/>
            </w:pPr>
            <w:r>
              <w:lastRenderedPageBreak/>
              <w:t>2017-2021</w:t>
            </w:r>
          </w:p>
        </w:tc>
        <w:tc>
          <w:tcPr>
            <w:tcW w:w="1928" w:type="dxa"/>
          </w:tcPr>
          <w:p w:rsidR="00C25CD0" w:rsidRDefault="00C25CD0">
            <w:pPr>
              <w:pStyle w:val="ConsPlusNormal"/>
            </w:pPr>
            <w:r>
              <w:t xml:space="preserve">Средства бюджета Московской </w:t>
            </w:r>
            <w:r>
              <w:lastRenderedPageBreak/>
              <w:t>области</w:t>
            </w:r>
          </w:p>
        </w:tc>
        <w:tc>
          <w:tcPr>
            <w:tcW w:w="10195" w:type="dxa"/>
            <w:gridSpan w:val="7"/>
          </w:tcPr>
          <w:p w:rsidR="00C25CD0" w:rsidRDefault="00C25CD0">
            <w:pPr>
              <w:pStyle w:val="ConsPlusNormal"/>
            </w:pPr>
            <w:r>
              <w:lastRenderedPageBreak/>
              <w:t>В пределах средств на обеспечение деятельности Министерства инвестиций и инноваций Московской области и центральных исполнительных органов государственной власти Московской области</w:t>
            </w:r>
          </w:p>
        </w:tc>
        <w:tc>
          <w:tcPr>
            <w:tcW w:w="3798" w:type="dxa"/>
          </w:tcPr>
          <w:p w:rsidR="00C25CD0" w:rsidRDefault="00C25CD0">
            <w:pPr>
              <w:pStyle w:val="ConsPlusNormal"/>
            </w:pPr>
            <w:r>
              <w:t xml:space="preserve">Министерство инвестиций и инноваций Московской области, </w:t>
            </w:r>
            <w:r>
              <w:lastRenderedPageBreak/>
              <w:t>Министерство здравоохранения Московской области, Министерство транспорта Московской области, Главное управление дорожного хозяйства Московской области, Министерство экологии и природопользования Московской области, Министерство строительного комплекса Московской области, Министерство жилищно-коммунального хозяйства Московской области</w:t>
            </w:r>
          </w:p>
        </w:tc>
        <w:tc>
          <w:tcPr>
            <w:tcW w:w="2098" w:type="dxa"/>
          </w:tcPr>
          <w:p w:rsidR="00C25CD0" w:rsidRDefault="00C25CD0">
            <w:pPr>
              <w:pStyle w:val="ConsPlusNormal"/>
            </w:pPr>
            <w:r>
              <w:lastRenderedPageBreak/>
              <w:t xml:space="preserve">Достижение целевых </w:t>
            </w:r>
            <w:r>
              <w:lastRenderedPageBreak/>
              <w:t>показателей реализации проектов в сфере государственно-частного партнерства, в том числе по инвестициям в основной капитал, доступности и качеству услуг в Московской области. Ввод в эксплуатацию онкорадиологических центров в г. Балашихе Московской области и г. Подольске Московской области в 2017 году</w:t>
            </w:r>
          </w:p>
        </w:tc>
      </w:tr>
      <w:tr w:rsidR="00C25CD0">
        <w:tc>
          <w:tcPr>
            <w:tcW w:w="907" w:type="dxa"/>
          </w:tcPr>
          <w:p w:rsidR="00C25CD0" w:rsidRDefault="00C25CD0">
            <w:pPr>
              <w:pStyle w:val="ConsPlusNormal"/>
              <w:outlineLvl w:val="4"/>
            </w:pPr>
            <w:r>
              <w:lastRenderedPageBreak/>
              <w:t>1.4</w:t>
            </w:r>
          </w:p>
        </w:tc>
        <w:tc>
          <w:tcPr>
            <w:tcW w:w="2721" w:type="dxa"/>
          </w:tcPr>
          <w:p w:rsidR="00C25CD0" w:rsidRDefault="00C25CD0">
            <w:pPr>
              <w:pStyle w:val="ConsPlusNormal"/>
            </w:pPr>
            <w:r>
              <w:t>Основное мероприятие 4. Создание и модернизация высокопроизводительных рабочих мест на территории Московской области</w:t>
            </w:r>
          </w:p>
        </w:tc>
        <w:tc>
          <w:tcPr>
            <w:tcW w:w="1587" w:type="dxa"/>
          </w:tcPr>
          <w:p w:rsidR="00C25CD0" w:rsidRDefault="00C25CD0">
            <w:pPr>
              <w:pStyle w:val="ConsPlusNormal"/>
            </w:pPr>
            <w:r>
              <w:t>2017-2021</w:t>
            </w:r>
          </w:p>
        </w:tc>
        <w:tc>
          <w:tcPr>
            <w:tcW w:w="1928" w:type="dxa"/>
          </w:tcPr>
          <w:p w:rsidR="00C25CD0" w:rsidRDefault="00C25CD0">
            <w:pPr>
              <w:pStyle w:val="ConsPlusNormal"/>
            </w:pPr>
            <w:r>
              <w:t>Средства бюджета Московской области</w:t>
            </w:r>
          </w:p>
        </w:tc>
        <w:tc>
          <w:tcPr>
            <w:tcW w:w="10195" w:type="dxa"/>
            <w:gridSpan w:val="7"/>
          </w:tcPr>
          <w:p w:rsidR="00C25CD0" w:rsidRDefault="00C25CD0">
            <w:pPr>
              <w:pStyle w:val="ConsPlusNormal"/>
            </w:pPr>
            <w:r>
              <w:t>В пределах средств на обеспечение деятельности Министерства инвестиций и инноваций Московской области и центральных исполнительных органов государственной власти Московской области</w:t>
            </w:r>
          </w:p>
        </w:tc>
        <w:tc>
          <w:tcPr>
            <w:tcW w:w="3798" w:type="dxa"/>
          </w:tcPr>
          <w:p w:rsidR="00C25CD0" w:rsidRDefault="00C25CD0">
            <w:pPr>
              <w:pStyle w:val="ConsPlusNormal"/>
            </w:pPr>
            <w:r>
              <w:t>Центральные исполнительные органы государственной власти Московской области</w:t>
            </w:r>
          </w:p>
        </w:tc>
        <w:tc>
          <w:tcPr>
            <w:tcW w:w="2098" w:type="dxa"/>
          </w:tcPr>
          <w:p w:rsidR="00C25CD0" w:rsidRDefault="00C25CD0">
            <w:pPr>
              <w:pStyle w:val="ConsPlusNormal"/>
            </w:pPr>
          </w:p>
        </w:tc>
      </w:tr>
      <w:tr w:rsidR="00C25CD0">
        <w:tc>
          <w:tcPr>
            <w:tcW w:w="907" w:type="dxa"/>
          </w:tcPr>
          <w:p w:rsidR="00C25CD0" w:rsidRDefault="00C25CD0">
            <w:pPr>
              <w:pStyle w:val="ConsPlusNormal"/>
            </w:pPr>
            <w:r>
              <w:t>1.4.1</w:t>
            </w:r>
          </w:p>
        </w:tc>
        <w:tc>
          <w:tcPr>
            <w:tcW w:w="2721" w:type="dxa"/>
          </w:tcPr>
          <w:p w:rsidR="00C25CD0" w:rsidRDefault="00C25CD0">
            <w:pPr>
              <w:pStyle w:val="ConsPlusNormal"/>
            </w:pPr>
            <w:r>
              <w:t xml:space="preserve">Координация деятельности центральных исполнительных органов государственной власти Московской области и </w:t>
            </w:r>
            <w:r>
              <w:lastRenderedPageBreak/>
              <w:t>органов местного самоуправления муниципальных образований по созданию и модернизации высокопроизводительных рабочих мест на территории Московской области</w:t>
            </w:r>
          </w:p>
        </w:tc>
        <w:tc>
          <w:tcPr>
            <w:tcW w:w="1587" w:type="dxa"/>
          </w:tcPr>
          <w:p w:rsidR="00C25CD0" w:rsidRDefault="00C25CD0">
            <w:pPr>
              <w:pStyle w:val="ConsPlusNormal"/>
            </w:pPr>
            <w:r>
              <w:lastRenderedPageBreak/>
              <w:t>2017-2021</w:t>
            </w:r>
          </w:p>
        </w:tc>
        <w:tc>
          <w:tcPr>
            <w:tcW w:w="1928" w:type="dxa"/>
          </w:tcPr>
          <w:p w:rsidR="00C25CD0" w:rsidRDefault="00C25CD0">
            <w:pPr>
              <w:pStyle w:val="ConsPlusNormal"/>
            </w:pPr>
            <w:r>
              <w:t>Средства бюджета Московской области</w:t>
            </w:r>
          </w:p>
        </w:tc>
        <w:tc>
          <w:tcPr>
            <w:tcW w:w="10195" w:type="dxa"/>
            <w:gridSpan w:val="7"/>
          </w:tcPr>
          <w:p w:rsidR="00C25CD0" w:rsidRDefault="00C25CD0">
            <w:pPr>
              <w:pStyle w:val="ConsPlusNormal"/>
            </w:pPr>
            <w:r>
              <w:t>В пределах средств на обеспечение деятельности Министерства инвестиций и инноваций Московской области и центральных исполнительных органов государственной власти Московской области</w:t>
            </w:r>
          </w:p>
        </w:tc>
        <w:tc>
          <w:tcPr>
            <w:tcW w:w="3798" w:type="dxa"/>
          </w:tcPr>
          <w:p w:rsidR="00C25CD0" w:rsidRDefault="00C25CD0">
            <w:pPr>
              <w:pStyle w:val="ConsPlusNormal"/>
            </w:pPr>
            <w:r>
              <w:t xml:space="preserve">Министерство инвестиций и инноваций Московской области, Министерство сельского хозяйства и продовольствия Московской области, Министерство экологии и </w:t>
            </w:r>
            <w:r>
              <w:lastRenderedPageBreak/>
              <w:t>природопользования Московской области, Министерство строительного комплекса Московской области, Министерство энергетики Московской области, Министерство потребительского рынка и услуг Московской области, Министерство транспорта Московской области, Министерство государственного управления, информационных технологий и связи Московской области, Министерство образования Московской области, Министерство здравоохранения Московской области, Министерство социального развития Московской области, Главное управление дорожного хозяйства Московской области, Министерство культуры Московской области, Министерство жилищно-коммунального хозяйства Московской области, Министерство физической культуры и спорта Московской области, администрации муниципальных образований Московской области</w:t>
            </w:r>
          </w:p>
        </w:tc>
        <w:tc>
          <w:tcPr>
            <w:tcW w:w="2098" w:type="dxa"/>
          </w:tcPr>
          <w:p w:rsidR="00C25CD0" w:rsidRDefault="00C25CD0">
            <w:pPr>
              <w:pStyle w:val="ConsPlusNormal"/>
            </w:pPr>
            <w:r>
              <w:lastRenderedPageBreak/>
              <w:t xml:space="preserve">Достижение целевых показателей по созданию и модернизации </w:t>
            </w:r>
            <w:r>
              <w:lastRenderedPageBreak/>
              <w:t>высокопроизводительных рабочих мест на территории Московской области</w:t>
            </w:r>
          </w:p>
        </w:tc>
      </w:tr>
      <w:tr w:rsidR="00C25CD0">
        <w:tc>
          <w:tcPr>
            <w:tcW w:w="907" w:type="dxa"/>
            <w:vMerge w:val="restart"/>
            <w:tcBorders>
              <w:bottom w:val="nil"/>
            </w:tcBorders>
          </w:tcPr>
          <w:p w:rsidR="00C25CD0" w:rsidRDefault="00C25CD0">
            <w:pPr>
              <w:pStyle w:val="ConsPlusNormal"/>
              <w:outlineLvl w:val="3"/>
            </w:pPr>
            <w:r>
              <w:lastRenderedPageBreak/>
              <w:t>2.</w:t>
            </w:r>
          </w:p>
        </w:tc>
        <w:tc>
          <w:tcPr>
            <w:tcW w:w="2721" w:type="dxa"/>
            <w:vMerge w:val="restart"/>
            <w:tcBorders>
              <w:bottom w:val="nil"/>
            </w:tcBorders>
          </w:tcPr>
          <w:p w:rsidR="00C25CD0" w:rsidRDefault="00C25CD0">
            <w:pPr>
              <w:pStyle w:val="ConsPlusNormal"/>
            </w:pPr>
            <w:r>
              <w:t>Задача 2. Увеличение доли внутренних затрат на исследования и разработки в валовом региональном продукте</w:t>
            </w:r>
          </w:p>
        </w:tc>
        <w:tc>
          <w:tcPr>
            <w:tcW w:w="1587" w:type="dxa"/>
            <w:vMerge w:val="restart"/>
            <w:tcBorders>
              <w:bottom w:val="nil"/>
            </w:tcBorders>
          </w:tcPr>
          <w:p w:rsidR="00C25CD0" w:rsidRDefault="00C25CD0">
            <w:pPr>
              <w:pStyle w:val="ConsPlusNormal"/>
            </w:pPr>
            <w:r>
              <w:t>2017-2021</w:t>
            </w:r>
          </w:p>
        </w:tc>
        <w:tc>
          <w:tcPr>
            <w:tcW w:w="1928" w:type="dxa"/>
          </w:tcPr>
          <w:p w:rsidR="00C25CD0" w:rsidRDefault="00C25CD0">
            <w:pPr>
              <w:pStyle w:val="ConsPlusNormal"/>
            </w:pPr>
            <w:r>
              <w:t>Итого</w:t>
            </w:r>
          </w:p>
        </w:tc>
        <w:tc>
          <w:tcPr>
            <w:tcW w:w="1587" w:type="dxa"/>
          </w:tcPr>
          <w:p w:rsidR="00C25CD0" w:rsidRDefault="00C25CD0">
            <w:pPr>
              <w:pStyle w:val="ConsPlusNormal"/>
            </w:pPr>
            <w:r>
              <w:t>2642356,18</w:t>
            </w:r>
          </w:p>
        </w:tc>
        <w:tc>
          <w:tcPr>
            <w:tcW w:w="1928" w:type="dxa"/>
          </w:tcPr>
          <w:p w:rsidR="00C25CD0" w:rsidRDefault="00C25CD0">
            <w:pPr>
              <w:pStyle w:val="ConsPlusNormal"/>
            </w:pPr>
            <w:r>
              <w:t>50824766,97</w:t>
            </w:r>
          </w:p>
        </w:tc>
        <w:tc>
          <w:tcPr>
            <w:tcW w:w="1474" w:type="dxa"/>
          </w:tcPr>
          <w:p w:rsidR="00C25CD0" w:rsidRDefault="00C25CD0">
            <w:pPr>
              <w:pStyle w:val="ConsPlusNormal"/>
            </w:pPr>
            <w:r>
              <w:t>26656220,20</w:t>
            </w:r>
          </w:p>
        </w:tc>
        <w:tc>
          <w:tcPr>
            <w:tcW w:w="1587" w:type="dxa"/>
          </w:tcPr>
          <w:p w:rsidR="00C25CD0" w:rsidRDefault="00C25CD0">
            <w:pPr>
              <w:pStyle w:val="ConsPlusNormal"/>
            </w:pPr>
            <w:r>
              <w:t>23894260,97</w:t>
            </w:r>
          </w:p>
        </w:tc>
        <w:tc>
          <w:tcPr>
            <w:tcW w:w="1192" w:type="dxa"/>
          </w:tcPr>
          <w:p w:rsidR="00C25CD0" w:rsidRDefault="00C25CD0">
            <w:pPr>
              <w:pStyle w:val="ConsPlusNormal"/>
            </w:pPr>
            <w:r>
              <w:t>91428,60</w:t>
            </w:r>
          </w:p>
        </w:tc>
        <w:tc>
          <w:tcPr>
            <w:tcW w:w="1180" w:type="dxa"/>
          </w:tcPr>
          <w:p w:rsidR="00C25CD0" w:rsidRDefault="00C25CD0">
            <w:pPr>
              <w:pStyle w:val="ConsPlusNormal"/>
            </w:pPr>
            <w:r>
              <w:t>91428,60</w:t>
            </w:r>
          </w:p>
        </w:tc>
        <w:tc>
          <w:tcPr>
            <w:tcW w:w="1247" w:type="dxa"/>
          </w:tcPr>
          <w:p w:rsidR="00C25CD0" w:rsidRDefault="00C25CD0">
            <w:pPr>
              <w:pStyle w:val="ConsPlusNormal"/>
            </w:pPr>
            <w:r>
              <w:t>91428,60</w:t>
            </w:r>
          </w:p>
        </w:tc>
        <w:tc>
          <w:tcPr>
            <w:tcW w:w="3798" w:type="dxa"/>
            <w:vMerge w:val="restart"/>
            <w:tcBorders>
              <w:bottom w:val="nil"/>
            </w:tcBorders>
          </w:tcPr>
          <w:p w:rsidR="00C25CD0" w:rsidRDefault="00C25CD0">
            <w:pPr>
              <w:pStyle w:val="ConsPlusNormal"/>
            </w:pPr>
          </w:p>
        </w:tc>
        <w:tc>
          <w:tcPr>
            <w:tcW w:w="2098" w:type="dxa"/>
            <w:vMerge w:val="restart"/>
            <w:tcBorders>
              <w:bottom w:val="nil"/>
            </w:tcBorders>
          </w:tcPr>
          <w:p w:rsidR="00C25CD0" w:rsidRDefault="00C25CD0">
            <w:pPr>
              <w:pStyle w:val="ConsPlusNormal"/>
            </w:pPr>
          </w:p>
        </w:tc>
      </w:tr>
      <w:tr w:rsidR="00C25CD0">
        <w:tc>
          <w:tcPr>
            <w:tcW w:w="907" w:type="dxa"/>
            <w:vMerge/>
            <w:tcBorders>
              <w:bottom w:val="nil"/>
            </w:tcBorders>
          </w:tcPr>
          <w:p w:rsidR="00C25CD0" w:rsidRDefault="00C25CD0"/>
        </w:tc>
        <w:tc>
          <w:tcPr>
            <w:tcW w:w="2721" w:type="dxa"/>
            <w:vMerge/>
            <w:tcBorders>
              <w:bottom w:val="nil"/>
            </w:tcBorders>
          </w:tcPr>
          <w:p w:rsidR="00C25CD0" w:rsidRDefault="00C25CD0"/>
        </w:tc>
        <w:tc>
          <w:tcPr>
            <w:tcW w:w="1587" w:type="dxa"/>
            <w:vMerge/>
            <w:tcBorders>
              <w:bottom w:val="nil"/>
            </w:tcBorders>
          </w:tcPr>
          <w:p w:rsidR="00C25CD0" w:rsidRDefault="00C25CD0"/>
        </w:tc>
        <w:tc>
          <w:tcPr>
            <w:tcW w:w="1928" w:type="dxa"/>
          </w:tcPr>
          <w:p w:rsidR="00C25CD0" w:rsidRDefault="00C25CD0">
            <w:pPr>
              <w:pStyle w:val="ConsPlusNormal"/>
            </w:pPr>
            <w:r>
              <w:t>Средства бюджета Московской области</w:t>
            </w:r>
          </w:p>
        </w:tc>
        <w:tc>
          <w:tcPr>
            <w:tcW w:w="1587" w:type="dxa"/>
          </w:tcPr>
          <w:p w:rsidR="00C25CD0" w:rsidRDefault="00C25CD0">
            <w:pPr>
              <w:pStyle w:val="ConsPlusNormal"/>
            </w:pPr>
            <w:r>
              <w:t>75600,00</w:t>
            </w:r>
          </w:p>
        </w:tc>
        <w:tc>
          <w:tcPr>
            <w:tcW w:w="1928" w:type="dxa"/>
          </w:tcPr>
          <w:p w:rsidR="00C25CD0" w:rsidRDefault="00C25CD0">
            <w:pPr>
              <w:pStyle w:val="ConsPlusNormal"/>
            </w:pPr>
            <w:r>
              <w:t>3280731,47</w:t>
            </w:r>
          </w:p>
        </w:tc>
        <w:tc>
          <w:tcPr>
            <w:tcW w:w="1474" w:type="dxa"/>
          </w:tcPr>
          <w:p w:rsidR="00C25CD0" w:rsidRDefault="00C25CD0">
            <w:pPr>
              <w:pStyle w:val="ConsPlusNormal"/>
            </w:pPr>
            <w:r>
              <w:t>1623899,10</w:t>
            </w:r>
          </w:p>
        </w:tc>
        <w:tc>
          <w:tcPr>
            <w:tcW w:w="1587" w:type="dxa"/>
          </w:tcPr>
          <w:p w:rsidR="00C25CD0" w:rsidRDefault="00C25CD0">
            <w:pPr>
              <w:pStyle w:val="ConsPlusNormal"/>
            </w:pPr>
            <w:r>
              <w:t>1476832,37</w:t>
            </w:r>
          </w:p>
        </w:tc>
        <w:tc>
          <w:tcPr>
            <w:tcW w:w="1192" w:type="dxa"/>
          </w:tcPr>
          <w:p w:rsidR="00C25CD0" w:rsidRDefault="00C25CD0">
            <w:pPr>
              <w:pStyle w:val="ConsPlusNormal"/>
            </w:pPr>
            <w:r>
              <w:t>60000,00</w:t>
            </w:r>
          </w:p>
        </w:tc>
        <w:tc>
          <w:tcPr>
            <w:tcW w:w="1180" w:type="dxa"/>
          </w:tcPr>
          <w:p w:rsidR="00C25CD0" w:rsidRDefault="00C25CD0">
            <w:pPr>
              <w:pStyle w:val="ConsPlusNormal"/>
            </w:pPr>
            <w:r>
              <w:t>60000,00</w:t>
            </w:r>
          </w:p>
        </w:tc>
        <w:tc>
          <w:tcPr>
            <w:tcW w:w="1247" w:type="dxa"/>
          </w:tcPr>
          <w:p w:rsidR="00C25CD0" w:rsidRDefault="00C25CD0">
            <w:pPr>
              <w:pStyle w:val="ConsPlusNormal"/>
            </w:pPr>
            <w:r>
              <w:t>60000,00</w:t>
            </w:r>
          </w:p>
        </w:tc>
        <w:tc>
          <w:tcPr>
            <w:tcW w:w="3798" w:type="dxa"/>
            <w:vMerge/>
            <w:tcBorders>
              <w:bottom w:val="nil"/>
            </w:tcBorders>
          </w:tcPr>
          <w:p w:rsidR="00C25CD0" w:rsidRDefault="00C25CD0"/>
        </w:tc>
        <w:tc>
          <w:tcPr>
            <w:tcW w:w="2098" w:type="dxa"/>
            <w:vMerge/>
            <w:tcBorders>
              <w:bottom w:val="nil"/>
            </w:tcBorders>
          </w:tcPr>
          <w:p w:rsidR="00C25CD0" w:rsidRDefault="00C25CD0"/>
        </w:tc>
      </w:tr>
      <w:tr w:rsidR="00C25CD0">
        <w:tc>
          <w:tcPr>
            <w:tcW w:w="907" w:type="dxa"/>
            <w:vMerge/>
            <w:tcBorders>
              <w:bottom w:val="nil"/>
            </w:tcBorders>
          </w:tcPr>
          <w:p w:rsidR="00C25CD0" w:rsidRDefault="00C25CD0"/>
        </w:tc>
        <w:tc>
          <w:tcPr>
            <w:tcW w:w="2721" w:type="dxa"/>
            <w:vMerge/>
            <w:tcBorders>
              <w:bottom w:val="nil"/>
            </w:tcBorders>
          </w:tcPr>
          <w:p w:rsidR="00C25CD0" w:rsidRDefault="00C25CD0"/>
        </w:tc>
        <w:tc>
          <w:tcPr>
            <w:tcW w:w="1587" w:type="dxa"/>
            <w:vMerge/>
            <w:tcBorders>
              <w:bottom w:val="nil"/>
            </w:tcBorders>
          </w:tcPr>
          <w:p w:rsidR="00C25CD0" w:rsidRDefault="00C25CD0"/>
        </w:tc>
        <w:tc>
          <w:tcPr>
            <w:tcW w:w="1928" w:type="dxa"/>
          </w:tcPr>
          <w:p w:rsidR="00C25CD0" w:rsidRDefault="00C25CD0">
            <w:pPr>
              <w:pStyle w:val="ConsPlusNormal"/>
            </w:pPr>
            <w:r>
              <w:t xml:space="preserve">Средства </w:t>
            </w:r>
            <w:r>
              <w:lastRenderedPageBreak/>
              <w:t>федерального бюджета</w:t>
            </w:r>
          </w:p>
        </w:tc>
        <w:tc>
          <w:tcPr>
            <w:tcW w:w="1587" w:type="dxa"/>
          </w:tcPr>
          <w:p w:rsidR="00C25CD0" w:rsidRDefault="00C25CD0">
            <w:pPr>
              <w:pStyle w:val="ConsPlusNormal"/>
            </w:pPr>
            <w:r>
              <w:lastRenderedPageBreak/>
              <w:t>284303,20</w:t>
            </w:r>
          </w:p>
        </w:tc>
        <w:tc>
          <w:tcPr>
            <w:tcW w:w="1928" w:type="dxa"/>
          </w:tcPr>
          <w:p w:rsidR="00C25CD0" w:rsidRDefault="00C25CD0">
            <w:pPr>
              <w:pStyle w:val="ConsPlusNormal"/>
            </w:pPr>
            <w:r>
              <w:t>243196,50</w:t>
            </w:r>
          </w:p>
        </w:tc>
        <w:tc>
          <w:tcPr>
            <w:tcW w:w="1474" w:type="dxa"/>
          </w:tcPr>
          <w:p w:rsidR="00C25CD0" w:rsidRDefault="00C25CD0">
            <w:pPr>
              <w:pStyle w:val="ConsPlusNormal"/>
            </w:pPr>
            <w:r>
              <w:t>203196,50</w:t>
            </w:r>
          </w:p>
        </w:tc>
        <w:tc>
          <w:tcPr>
            <w:tcW w:w="1587" w:type="dxa"/>
          </w:tcPr>
          <w:p w:rsidR="00C25CD0" w:rsidRDefault="00C25CD0">
            <w:pPr>
              <w:pStyle w:val="ConsPlusNormal"/>
            </w:pPr>
            <w:r>
              <w:t>10000,00</w:t>
            </w:r>
          </w:p>
        </w:tc>
        <w:tc>
          <w:tcPr>
            <w:tcW w:w="1192" w:type="dxa"/>
          </w:tcPr>
          <w:p w:rsidR="00C25CD0" w:rsidRDefault="00C25CD0">
            <w:pPr>
              <w:pStyle w:val="ConsPlusNormal"/>
            </w:pPr>
            <w:r>
              <w:t>10000,00</w:t>
            </w:r>
          </w:p>
        </w:tc>
        <w:tc>
          <w:tcPr>
            <w:tcW w:w="1180" w:type="dxa"/>
          </w:tcPr>
          <w:p w:rsidR="00C25CD0" w:rsidRDefault="00C25CD0">
            <w:pPr>
              <w:pStyle w:val="ConsPlusNormal"/>
            </w:pPr>
            <w:r>
              <w:t>10000,00</w:t>
            </w:r>
          </w:p>
        </w:tc>
        <w:tc>
          <w:tcPr>
            <w:tcW w:w="1247" w:type="dxa"/>
          </w:tcPr>
          <w:p w:rsidR="00C25CD0" w:rsidRDefault="00C25CD0">
            <w:pPr>
              <w:pStyle w:val="ConsPlusNormal"/>
            </w:pPr>
            <w:r>
              <w:t>10000,00</w:t>
            </w:r>
          </w:p>
        </w:tc>
        <w:tc>
          <w:tcPr>
            <w:tcW w:w="3798" w:type="dxa"/>
            <w:vMerge/>
            <w:tcBorders>
              <w:bottom w:val="nil"/>
            </w:tcBorders>
          </w:tcPr>
          <w:p w:rsidR="00C25CD0" w:rsidRDefault="00C25CD0"/>
        </w:tc>
        <w:tc>
          <w:tcPr>
            <w:tcW w:w="2098" w:type="dxa"/>
            <w:vMerge/>
            <w:tcBorders>
              <w:bottom w:val="nil"/>
            </w:tcBorders>
          </w:tcPr>
          <w:p w:rsidR="00C25CD0" w:rsidRDefault="00C25CD0"/>
        </w:tc>
      </w:tr>
      <w:tr w:rsidR="00C25CD0">
        <w:tc>
          <w:tcPr>
            <w:tcW w:w="907" w:type="dxa"/>
            <w:vMerge/>
            <w:tcBorders>
              <w:bottom w:val="nil"/>
            </w:tcBorders>
          </w:tcPr>
          <w:p w:rsidR="00C25CD0" w:rsidRDefault="00C25CD0"/>
        </w:tc>
        <w:tc>
          <w:tcPr>
            <w:tcW w:w="2721" w:type="dxa"/>
            <w:vMerge/>
            <w:tcBorders>
              <w:bottom w:val="nil"/>
            </w:tcBorders>
          </w:tcPr>
          <w:p w:rsidR="00C25CD0" w:rsidRDefault="00C25CD0"/>
        </w:tc>
        <w:tc>
          <w:tcPr>
            <w:tcW w:w="1587" w:type="dxa"/>
            <w:vMerge/>
            <w:tcBorders>
              <w:bottom w:val="nil"/>
            </w:tcBorders>
          </w:tcPr>
          <w:p w:rsidR="00C25CD0" w:rsidRDefault="00C25CD0"/>
        </w:tc>
        <w:tc>
          <w:tcPr>
            <w:tcW w:w="1928" w:type="dxa"/>
          </w:tcPr>
          <w:p w:rsidR="00C25CD0" w:rsidRDefault="00C25CD0">
            <w:pPr>
              <w:pStyle w:val="ConsPlusNormal"/>
            </w:pPr>
            <w:r>
              <w:t>Средства бюджетов муниципальных образований Московской области</w:t>
            </w:r>
          </w:p>
        </w:tc>
        <w:tc>
          <w:tcPr>
            <w:tcW w:w="1587" w:type="dxa"/>
          </w:tcPr>
          <w:p w:rsidR="00C25CD0" w:rsidRDefault="00C25CD0">
            <w:pPr>
              <w:pStyle w:val="ConsPlusNormal"/>
            </w:pPr>
            <w:r>
              <w:t>617452,00</w:t>
            </w:r>
          </w:p>
        </w:tc>
        <w:tc>
          <w:tcPr>
            <w:tcW w:w="1928" w:type="dxa"/>
          </w:tcPr>
          <w:p w:rsidR="00C25CD0" w:rsidRDefault="00C25CD0">
            <w:pPr>
              <w:pStyle w:val="ConsPlusNormal"/>
            </w:pPr>
            <w:r>
              <w:t>696,00</w:t>
            </w:r>
          </w:p>
        </w:tc>
        <w:tc>
          <w:tcPr>
            <w:tcW w:w="1474" w:type="dxa"/>
          </w:tcPr>
          <w:p w:rsidR="00C25CD0" w:rsidRDefault="00C25CD0">
            <w:pPr>
              <w:pStyle w:val="ConsPlusNormal"/>
            </w:pPr>
            <w:r>
              <w:t>696,00</w:t>
            </w:r>
          </w:p>
        </w:tc>
        <w:tc>
          <w:tcPr>
            <w:tcW w:w="1587" w:type="dxa"/>
          </w:tcPr>
          <w:p w:rsidR="00C25CD0" w:rsidRDefault="00C25CD0">
            <w:pPr>
              <w:pStyle w:val="ConsPlusNormal"/>
            </w:pPr>
            <w:r>
              <w:t>0,00</w:t>
            </w:r>
          </w:p>
        </w:tc>
        <w:tc>
          <w:tcPr>
            <w:tcW w:w="1192" w:type="dxa"/>
          </w:tcPr>
          <w:p w:rsidR="00C25CD0" w:rsidRDefault="00C25CD0">
            <w:pPr>
              <w:pStyle w:val="ConsPlusNormal"/>
            </w:pPr>
            <w:r>
              <w:t>0,00</w:t>
            </w:r>
          </w:p>
        </w:tc>
        <w:tc>
          <w:tcPr>
            <w:tcW w:w="1180" w:type="dxa"/>
          </w:tcPr>
          <w:p w:rsidR="00C25CD0" w:rsidRDefault="00C25CD0">
            <w:pPr>
              <w:pStyle w:val="ConsPlusNormal"/>
            </w:pPr>
            <w:r>
              <w:t>0,00</w:t>
            </w:r>
          </w:p>
        </w:tc>
        <w:tc>
          <w:tcPr>
            <w:tcW w:w="1247" w:type="dxa"/>
          </w:tcPr>
          <w:p w:rsidR="00C25CD0" w:rsidRDefault="00C25CD0">
            <w:pPr>
              <w:pStyle w:val="ConsPlusNormal"/>
            </w:pPr>
            <w:r>
              <w:t>0,00</w:t>
            </w:r>
          </w:p>
        </w:tc>
        <w:tc>
          <w:tcPr>
            <w:tcW w:w="3798" w:type="dxa"/>
            <w:vMerge/>
            <w:tcBorders>
              <w:bottom w:val="nil"/>
            </w:tcBorders>
          </w:tcPr>
          <w:p w:rsidR="00C25CD0" w:rsidRDefault="00C25CD0"/>
        </w:tc>
        <w:tc>
          <w:tcPr>
            <w:tcW w:w="2098" w:type="dxa"/>
            <w:vMerge/>
            <w:tcBorders>
              <w:bottom w:val="nil"/>
            </w:tcBorders>
          </w:tcPr>
          <w:p w:rsidR="00C25CD0" w:rsidRDefault="00C25CD0"/>
        </w:tc>
      </w:tr>
      <w:tr w:rsidR="00C25CD0">
        <w:tblPrEx>
          <w:tblBorders>
            <w:insideH w:val="nil"/>
          </w:tblBorders>
        </w:tblPrEx>
        <w:tc>
          <w:tcPr>
            <w:tcW w:w="907" w:type="dxa"/>
            <w:vMerge/>
            <w:tcBorders>
              <w:bottom w:val="nil"/>
            </w:tcBorders>
          </w:tcPr>
          <w:p w:rsidR="00C25CD0" w:rsidRDefault="00C25CD0"/>
        </w:tc>
        <w:tc>
          <w:tcPr>
            <w:tcW w:w="2721" w:type="dxa"/>
            <w:vMerge/>
            <w:tcBorders>
              <w:bottom w:val="nil"/>
            </w:tcBorders>
          </w:tcPr>
          <w:p w:rsidR="00C25CD0" w:rsidRDefault="00C25CD0"/>
        </w:tc>
        <w:tc>
          <w:tcPr>
            <w:tcW w:w="1587" w:type="dxa"/>
            <w:vMerge/>
            <w:tcBorders>
              <w:bottom w:val="nil"/>
            </w:tcBorders>
          </w:tcPr>
          <w:p w:rsidR="00C25CD0" w:rsidRDefault="00C25CD0"/>
        </w:tc>
        <w:tc>
          <w:tcPr>
            <w:tcW w:w="1928" w:type="dxa"/>
            <w:tcBorders>
              <w:bottom w:val="nil"/>
            </w:tcBorders>
          </w:tcPr>
          <w:p w:rsidR="00C25CD0" w:rsidRDefault="00C25CD0">
            <w:pPr>
              <w:pStyle w:val="ConsPlusNormal"/>
            </w:pPr>
            <w:r>
              <w:t>Внебюджетные источники</w:t>
            </w:r>
          </w:p>
        </w:tc>
        <w:tc>
          <w:tcPr>
            <w:tcW w:w="1587" w:type="dxa"/>
            <w:tcBorders>
              <w:bottom w:val="nil"/>
            </w:tcBorders>
          </w:tcPr>
          <w:p w:rsidR="00C25CD0" w:rsidRDefault="00C25CD0">
            <w:pPr>
              <w:pStyle w:val="ConsPlusNormal"/>
            </w:pPr>
            <w:r>
              <w:t>1665000,98</w:t>
            </w:r>
          </w:p>
        </w:tc>
        <w:tc>
          <w:tcPr>
            <w:tcW w:w="1928" w:type="dxa"/>
            <w:tcBorders>
              <w:bottom w:val="nil"/>
            </w:tcBorders>
          </w:tcPr>
          <w:p w:rsidR="00C25CD0" w:rsidRDefault="00C25CD0">
            <w:pPr>
              <w:pStyle w:val="ConsPlusNormal"/>
            </w:pPr>
            <w:r>
              <w:t>47300143,00</w:t>
            </w:r>
          </w:p>
        </w:tc>
        <w:tc>
          <w:tcPr>
            <w:tcW w:w="1474" w:type="dxa"/>
            <w:tcBorders>
              <w:bottom w:val="nil"/>
            </w:tcBorders>
          </w:tcPr>
          <w:p w:rsidR="00C25CD0" w:rsidRDefault="00C25CD0">
            <w:pPr>
              <w:pStyle w:val="ConsPlusNormal"/>
            </w:pPr>
            <w:r>
              <w:t>24828428,60</w:t>
            </w:r>
          </w:p>
        </w:tc>
        <w:tc>
          <w:tcPr>
            <w:tcW w:w="1587" w:type="dxa"/>
            <w:tcBorders>
              <w:bottom w:val="nil"/>
            </w:tcBorders>
          </w:tcPr>
          <w:p w:rsidR="00C25CD0" w:rsidRDefault="00C25CD0">
            <w:pPr>
              <w:pStyle w:val="ConsPlusNormal"/>
            </w:pPr>
            <w:r>
              <w:t>22407428,60</w:t>
            </w:r>
          </w:p>
        </w:tc>
        <w:tc>
          <w:tcPr>
            <w:tcW w:w="1192" w:type="dxa"/>
            <w:tcBorders>
              <w:bottom w:val="nil"/>
            </w:tcBorders>
          </w:tcPr>
          <w:p w:rsidR="00C25CD0" w:rsidRDefault="00C25CD0">
            <w:pPr>
              <w:pStyle w:val="ConsPlusNormal"/>
            </w:pPr>
            <w:r>
              <w:t>21428,60</w:t>
            </w:r>
          </w:p>
        </w:tc>
        <w:tc>
          <w:tcPr>
            <w:tcW w:w="1180" w:type="dxa"/>
            <w:tcBorders>
              <w:bottom w:val="nil"/>
            </w:tcBorders>
          </w:tcPr>
          <w:p w:rsidR="00C25CD0" w:rsidRDefault="00C25CD0">
            <w:pPr>
              <w:pStyle w:val="ConsPlusNormal"/>
            </w:pPr>
            <w:r>
              <w:t>21428,60</w:t>
            </w:r>
          </w:p>
        </w:tc>
        <w:tc>
          <w:tcPr>
            <w:tcW w:w="1247" w:type="dxa"/>
            <w:tcBorders>
              <w:bottom w:val="nil"/>
            </w:tcBorders>
          </w:tcPr>
          <w:p w:rsidR="00C25CD0" w:rsidRDefault="00C25CD0">
            <w:pPr>
              <w:pStyle w:val="ConsPlusNormal"/>
            </w:pPr>
            <w:r>
              <w:t>21428,60</w:t>
            </w:r>
          </w:p>
        </w:tc>
        <w:tc>
          <w:tcPr>
            <w:tcW w:w="3798" w:type="dxa"/>
            <w:vMerge/>
            <w:tcBorders>
              <w:bottom w:val="nil"/>
            </w:tcBorders>
          </w:tcPr>
          <w:p w:rsidR="00C25CD0" w:rsidRDefault="00C25CD0"/>
        </w:tc>
        <w:tc>
          <w:tcPr>
            <w:tcW w:w="2098" w:type="dxa"/>
            <w:vMerge/>
            <w:tcBorders>
              <w:bottom w:val="nil"/>
            </w:tcBorders>
          </w:tcPr>
          <w:p w:rsidR="00C25CD0" w:rsidRDefault="00C25CD0"/>
        </w:tc>
      </w:tr>
      <w:tr w:rsidR="00C25CD0">
        <w:tblPrEx>
          <w:tblBorders>
            <w:insideH w:val="nil"/>
          </w:tblBorders>
        </w:tblPrEx>
        <w:tc>
          <w:tcPr>
            <w:tcW w:w="23234" w:type="dxa"/>
            <w:gridSpan w:val="13"/>
            <w:tcBorders>
              <w:top w:val="nil"/>
            </w:tcBorders>
          </w:tcPr>
          <w:p w:rsidR="00C25CD0" w:rsidRDefault="00C25CD0">
            <w:pPr>
              <w:pStyle w:val="ConsPlusNormal"/>
              <w:jc w:val="both"/>
            </w:pPr>
            <w:r>
              <w:t xml:space="preserve">(строка 2 в ред. </w:t>
            </w:r>
            <w:hyperlink r:id="rId217" w:history="1">
              <w:r>
                <w:rPr>
                  <w:color w:val="0000FF"/>
                </w:rPr>
                <w:t>постановления</w:t>
              </w:r>
            </w:hyperlink>
            <w:r>
              <w:t xml:space="preserve"> Правительства МО от 14.02.2017 N 97/6)</w:t>
            </w:r>
          </w:p>
        </w:tc>
      </w:tr>
      <w:tr w:rsidR="00C25CD0">
        <w:tc>
          <w:tcPr>
            <w:tcW w:w="907" w:type="dxa"/>
            <w:vMerge w:val="restart"/>
            <w:tcBorders>
              <w:bottom w:val="nil"/>
            </w:tcBorders>
          </w:tcPr>
          <w:p w:rsidR="00C25CD0" w:rsidRDefault="00C25CD0">
            <w:pPr>
              <w:pStyle w:val="ConsPlusNormal"/>
              <w:outlineLvl w:val="4"/>
            </w:pPr>
            <w:r>
              <w:t>2.1</w:t>
            </w:r>
          </w:p>
        </w:tc>
        <w:tc>
          <w:tcPr>
            <w:tcW w:w="2721" w:type="dxa"/>
            <w:vMerge w:val="restart"/>
            <w:tcBorders>
              <w:bottom w:val="nil"/>
            </w:tcBorders>
          </w:tcPr>
          <w:p w:rsidR="00C25CD0" w:rsidRDefault="00C25CD0">
            <w:pPr>
              <w:pStyle w:val="ConsPlusNormal"/>
            </w:pPr>
            <w:r>
              <w:t>Основное мероприятие 5. Развитие территорий с высоким научно-техническим и инновационным потенциалом</w:t>
            </w:r>
          </w:p>
        </w:tc>
        <w:tc>
          <w:tcPr>
            <w:tcW w:w="1587" w:type="dxa"/>
            <w:vMerge w:val="restart"/>
            <w:tcBorders>
              <w:bottom w:val="nil"/>
            </w:tcBorders>
          </w:tcPr>
          <w:p w:rsidR="00C25CD0" w:rsidRDefault="00C25CD0">
            <w:pPr>
              <w:pStyle w:val="ConsPlusNormal"/>
            </w:pPr>
            <w:r>
              <w:t>2017-2018</w:t>
            </w:r>
          </w:p>
        </w:tc>
        <w:tc>
          <w:tcPr>
            <w:tcW w:w="1928" w:type="dxa"/>
          </w:tcPr>
          <w:p w:rsidR="00C25CD0" w:rsidRDefault="00C25CD0">
            <w:pPr>
              <w:pStyle w:val="ConsPlusNormal"/>
            </w:pPr>
            <w:r>
              <w:t>Итого</w:t>
            </w:r>
          </w:p>
        </w:tc>
        <w:tc>
          <w:tcPr>
            <w:tcW w:w="1587" w:type="dxa"/>
          </w:tcPr>
          <w:p w:rsidR="00C25CD0" w:rsidRDefault="00C25CD0">
            <w:pPr>
              <w:pStyle w:val="ConsPlusNormal"/>
            </w:pPr>
            <w:r>
              <w:t>2548255,20</w:t>
            </w:r>
          </w:p>
        </w:tc>
        <w:tc>
          <w:tcPr>
            <w:tcW w:w="1928" w:type="dxa"/>
          </w:tcPr>
          <w:p w:rsidR="00C25CD0" w:rsidRDefault="00C25CD0">
            <w:pPr>
              <w:pStyle w:val="ConsPlusNormal"/>
            </w:pPr>
            <w:r>
              <w:t>50367623,97</w:t>
            </w:r>
          </w:p>
        </w:tc>
        <w:tc>
          <w:tcPr>
            <w:tcW w:w="1474" w:type="dxa"/>
          </w:tcPr>
          <w:p w:rsidR="00C25CD0" w:rsidRDefault="00C25CD0">
            <w:pPr>
              <w:pStyle w:val="ConsPlusNormal"/>
            </w:pPr>
            <w:r>
              <w:t>26564791,60</w:t>
            </w:r>
          </w:p>
        </w:tc>
        <w:tc>
          <w:tcPr>
            <w:tcW w:w="1587" w:type="dxa"/>
          </w:tcPr>
          <w:p w:rsidR="00C25CD0" w:rsidRDefault="00C25CD0">
            <w:pPr>
              <w:pStyle w:val="ConsPlusNormal"/>
            </w:pPr>
            <w:r>
              <w:t>23802832,37</w:t>
            </w:r>
          </w:p>
        </w:tc>
        <w:tc>
          <w:tcPr>
            <w:tcW w:w="1192" w:type="dxa"/>
          </w:tcPr>
          <w:p w:rsidR="00C25CD0" w:rsidRDefault="00C25CD0">
            <w:pPr>
              <w:pStyle w:val="ConsPlusNormal"/>
            </w:pPr>
            <w:r>
              <w:t>-</w:t>
            </w:r>
          </w:p>
        </w:tc>
        <w:tc>
          <w:tcPr>
            <w:tcW w:w="1180" w:type="dxa"/>
          </w:tcPr>
          <w:p w:rsidR="00C25CD0" w:rsidRDefault="00C25CD0">
            <w:pPr>
              <w:pStyle w:val="ConsPlusNormal"/>
            </w:pPr>
            <w:r>
              <w:t>-</w:t>
            </w:r>
          </w:p>
        </w:tc>
        <w:tc>
          <w:tcPr>
            <w:tcW w:w="1247" w:type="dxa"/>
          </w:tcPr>
          <w:p w:rsidR="00C25CD0" w:rsidRDefault="00C25CD0">
            <w:pPr>
              <w:pStyle w:val="ConsPlusNormal"/>
            </w:pPr>
            <w:r>
              <w:t>-</w:t>
            </w:r>
          </w:p>
        </w:tc>
        <w:tc>
          <w:tcPr>
            <w:tcW w:w="3798" w:type="dxa"/>
            <w:vMerge w:val="restart"/>
            <w:tcBorders>
              <w:bottom w:val="nil"/>
            </w:tcBorders>
          </w:tcPr>
          <w:p w:rsidR="00C25CD0" w:rsidRDefault="00C25CD0">
            <w:pPr>
              <w:pStyle w:val="ConsPlusNormal"/>
            </w:pPr>
          </w:p>
        </w:tc>
        <w:tc>
          <w:tcPr>
            <w:tcW w:w="2098" w:type="dxa"/>
            <w:vMerge w:val="restart"/>
            <w:tcBorders>
              <w:bottom w:val="nil"/>
            </w:tcBorders>
          </w:tcPr>
          <w:p w:rsidR="00C25CD0" w:rsidRDefault="00C25CD0">
            <w:pPr>
              <w:pStyle w:val="ConsPlusNormal"/>
            </w:pPr>
          </w:p>
        </w:tc>
      </w:tr>
      <w:tr w:rsidR="00C25CD0">
        <w:tc>
          <w:tcPr>
            <w:tcW w:w="907" w:type="dxa"/>
            <w:vMerge/>
            <w:tcBorders>
              <w:bottom w:val="nil"/>
            </w:tcBorders>
          </w:tcPr>
          <w:p w:rsidR="00C25CD0" w:rsidRDefault="00C25CD0"/>
        </w:tc>
        <w:tc>
          <w:tcPr>
            <w:tcW w:w="2721" w:type="dxa"/>
            <w:vMerge/>
            <w:tcBorders>
              <w:bottom w:val="nil"/>
            </w:tcBorders>
          </w:tcPr>
          <w:p w:rsidR="00C25CD0" w:rsidRDefault="00C25CD0"/>
        </w:tc>
        <w:tc>
          <w:tcPr>
            <w:tcW w:w="1587" w:type="dxa"/>
            <w:vMerge/>
            <w:tcBorders>
              <w:bottom w:val="nil"/>
            </w:tcBorders>
          </w:tcPr>
          <w:p w:rsidR="00C25CD0" w:rsidRDefault="00C25CD0"/>
        </w:tc>
        <w:tc>
          <w:tcPr>
            <w:tcW w:w="1928" w:type="dxa"/>
          </w:tcPr>
          <w:p w:rsidR="00C25CD0" w:rsidRDefault="00C25CD0">
            <w:pPr>
              <w:pStyle w:val="ConsPlusNormal"/>
            </w:pPr>
            <w:r>
              <w:t>Средства бюджета Московской области</w:t>
            </w:r>
          </w:p>
        </w:tc>
        <w:tc>
          <w:tcPr>
            <w:tcW w:w="1587" w:type="dxa"/>
          </w:tcPr>
          <w:p w:rsidR="00C25CD0" w:rsidRDefault="00C25CD0">
            <w:pPr>
              <w:pStyle w:val="ConsPlusNormal"/>
            </w:pPr>
            <w:r>
              <w:t>16000,00</w:t>
            </w:r>
          </w:p>
        </w:tc>
        <w:tc>
          <w:tcPr>
            <w:tcW w:w="1928" w:type="dxa"/>
          </w:tcPr>
          <w:p w:rsidR="00C25CD0" w:rsidRDefault="00C25CD0">
            <w:pPr>
              <w:pStyle w:val="ConsPlusNormal"/>
            </w:pPr>
            <w:r>
              <w:t>2980731,47</w:t>
            </w:r>
          </w:p>
        </w:tc>
        <w:tc>
          <w:tcPr>
            <w:tcW w:w="1474" w:type="dxa"/>
          </w:tcPr>
          <w:p w:rsidR="00C25CD0" w:rsidRDefault="00C25CD0">
            <w:pPr>
              <w:pStyle w:val="ConsPlusNormal"/>
            </w:pPr>
            <w:r>
              <w:t>1563899,10</w:t>
            </w:r>
          </w:p>
        </w:tc>
        <w:tc>
          <w:tcPr>
            <w:tcW w:w="1587" w:type="dxa"/>
          </w:tcPr>
          <w:p w:rsidR="00C25CD0" w:rsidRDefault="00C25CD0">
            <w:pPr>
              <w:pStyle w:val="ConsPlusNormal"/>
            </w:pPr>
            <w:r>
              <w:t>1416832,37</w:t>
            </w:r>
          </w:p>
        </w:tc>
        <w:tc>
          <w:tcPr>
            <w:tcW w:w="1192" w:type="dxa"/>
          </w:tcPr>
          <w:p w:rsidR="00C25CD0" w:rsidRDefault="00C25CD0">
            <w:pPr>
              <w:pStyle w:val="ConsPlusNormal"/>
            </w:pPr>
            <w:r>
              <w:t>-</w:t>
            </w:r>
          </w:p>
        </w:tc>
        <w:tc>
          <w:tcPr>
            <w:tcW w:w="1180" w:type="dxa"/>
          </w:tcPr>
          <w:p w:rsidR="00C25CD0" w:rsidRDefault="00C25CD0">
            <w:pPr>
              <w:pStyle w:val="ConsPlusNormal"/>
            </w:pPr>
            <w:r>
              <w:t>-</w:t>
            </w:r>
          </w:p>
        </w:tc>
        <w:tc>
          <w:tcPr>
            <w:tcW w:w="1247" w:type="dxa"/>
          </w:tcPr>
          <w:p w:rsidR="00C25CD0" w:rsidRDefault="00C25CD0">
            <w:pPr>
              <w:pStyle w:val="ConsPlusNormal"/>
            </w:pPr>
            <w:r>
              <w:t>-</w:t>
            </w:r>
          </w:p>
        </w:tc>
        <w:tc>
          <w:tcPr>
            <w:tcW w:w="3798" w:type="dxa"/>
            <w:vMerge/>
            <w:tcBorders>
              <w:bottom w:val="nil"/>
            </w:tcBorders>
          </w:tcPr>
          <w:p w:rsidR="00C25CD0" w:rsidRDefault="00C25CD0"/>
        </w:tc>
        <w:tc>
          <w:tcPr>
            <w:tcW w:w="2098" w:type="dxa"/>
            <w:vMerge/>
            <w:tcBorders>
              <w:bottom w:val="nil"/>
            </w:tcBorders>
          </w:tcPr>
          <w:p w:rsidR="00C25CD0" w:rsidRDefault="00C25CD0"/>
        </w:tc>
      </w:tr>
      <w:tr w:rsidR="00C25CD0">
        <w:tc>
          <w:tcPr>
            <w:tcW w:w="907" w:type="dxa"/>
            <w:vMerge/>
            <w:tcBorders>
              <w:bottom w:val="nil"/>
            </w:tcBorders>
          </w:tcPr>
          <w:p w:rsidR="00C25CD0" w:rsidRDefault="00C25CD0"/>
        </w:tc>
        <w:tc>
          <w:tcPr>
            <w:tcW w:w="2721" w:type="dxa"/>
            <w:vMerge/>
            <w:tcBorders>
              <w:bottom w:val="nil"/>
            </w:tcBorders>
          </w:tcPr>
          <w:p w:rsidR="00C25CD0" w:rsidRDefault="00C25CD0"/>
        </w:tc>
        <w:tc>
          <w:tcPr>
            <w:tcW w:w="1587" w:type="dxa"/>
            <w:vMerge/>
            <w:tcBorders>
              <w:bottom w:val="nil"/>
            </w:tcBorders>
          </w:tcPr>
          <w:p w:rsidR="00C25CD0" w:rsidRDefault="00C25CD0"/>
        </w:tc>
        <w:tc>
          <w:tcPr>
            <w:tcW w:w="1928" w:type="dxa"/>
          </w:tcPr>
          <w:p w:rsidR="00C25CD0" w:rsidRDefault="00C25CD0">
            <w:pPr>
              <w:pStyle w:val="ConsPlusNormal"/>
            </w:pPr>
            <w:r>
              <w:t>Средства федерального бюджета</w:t>
            </w:r>
          </w:p>
        </w:tc>
        <w:tc>
          <w:tcPr>
            <w:tcW w:w="1587" w:type="dxa"/>
          </w:tcPr>
          <w:p w:rsidR="00C25CD0" w:rsidRDefault="00C25CD0">
            <w:pPr>
              <w:pStyle w:val="ConsPlusNormal"/>
            </w:pPr>
            <w:r>
              <w:t>274303,20</w:t>
            </w:r>
          </w:p>
        </w:tc>
        <w:tc>
          <w:tcPr>
            <w:tcW w:w="1928" w:type="dxa"/>
          </w:tcPr>
          <w:p w:rsidR="00C25CD0" w:rsidRDefault="00C25CD0">
            <w:pPr>
              <w:pStyle w:val="ConsPlusNormal"/>
            </w:pPr>
            <w:r>
              <w:t>193196,50</w:t>
            </w:r>
          </w:p>
        </w:tc>
        <w:tc>
          <w:tcPr>
            <w:tcW w:w="1474" w:type="dxa"/>
          </w:tcPr>
          <w:p w:rsidR="00C25CD0" w:rsidRDefault="00C25CD0">
            <w:pPr>
              <w:pStyle w:val="ConsPlusNormal"/>
            </w:pPr>
            <w:r>
              <w:t>193196,50</w:t>
            </w:r>
          </w:p>
        </w:tc>
        <w:tc>
          <w:tcPr>
            <w:tcW w:w="1587" w:type="dxa"/>
          </w:tcPr>
          <w:p w:rsidR="00C25CD0" w:rsidRDefault="00C25CD0">
            <w:pPr>
              <w:pStyle w:val="ConsPlusNormal"/>
            </w:pPr>
            <w:r>
              <w:t>0,00</w:t>
            </w:r>
          </w:p>
        </w:tc>
        <w:tc>
          <w:tcPr>
            <w:tcW w:w="1192" w:type="dxa"/>
          </w:tcPr>
          <w:p w:rsidR="00C25CD0" w:rsidRDefault="00C25CD0">
            <w:pPr>
              <w:pStyle w:val="ConsPlusNormal"/>
            </w:pPr>
            <w:r>
              <w:t>-</w:t>
            </w:r>
          </w:p>
        </w:tc>
        <w:tc>
          <w:tcPr>
            <w:tcW w:w="1180" w:type="dxa"/>
          </w:tcPr>
          <w:p w:rsidR="00C25CD0" w:rsidRDefault="00C25CD0">
            <w:pPr>
              <w:pStyle w:val="ConsPlusNormal"/>
            </w:pPr>
            <w:r>
              <w:t>-</w:t>
            </w:r>
          </w:p>
        </w:tc>
        <w:tc>
          <w:tcPr>
            <w:tcW w:w="1247" w:type="dxa"/>
          </w:tcPr>
          <w:p w:rsidR="00C25CD0" w:rsidRDefault="00C25CD0">
            <w:pPr>
              <w:pStyle w:val="ConsPlusNormal"/>
            </w:pPr>
            <w:r>
              <w:t>-</w:t>
            </w:r>
          </w:p>
        </w:tc>
        <w:tc>
          <w:tcPr>
            <w:tcW w:w="3798" w:type="dxa"/>
            <w:vMerge/>
            <w:tcBorders>
              <w:bottom w:val="nil"/>
            </w:tcBorders>
          </w:tcPr>
          <w:p w:rsidR="00C25CD0" w:rsidRDefault="00C25CD0"/>
        </w:tc>
        <w:tc>
          <w:tcPr>
            <w:tcW w:w="2098" w:type="dxa"/>
            <w:vMerge/>
            <w:tcBorders>
              <w:bottom w:val="nil"/>
            </w:tcBorders>
          </w:tcPr>
          <w:p w:rsidR="00C25CD0" w:rsidRDefault="00C25CD0"/>
        </w:tc>
      </w:tr>
      <w:tr w:rsidR="00C25CD0">
        <w:tc>
          <w:tcPr>
            <w:tcW w:w="907" w:type="dxa"/>
            <w:vMerge/>
            <w:tcBorders>
              <w:bottom w:val="nil"/>
            </w:tcBorders>
          </w:tcPr>
          <w:p w:rsidR="00C25CD0" w:rsidRDefault="00C25CD0"/>
        </w:tc>
        <w:tc>
          <w:tcPr>
            <w:tcW w:w="2721" w:type="dxa"/>
            <w:vMerge/>
            <w:tcBorders>
              <w:bottom w:val="nil"/>
            </w:tcBorders>
          </w:tcPr>
          <w:p w:rsidR="00C25CD0" w:rsidRDefault="00C25CD0"/>
        </w:tc>
        <w:tc>
          <w:tcPr>
            <w:tcW w:w="1587" w:type="dxa"/>
            <w:vMerge/>
            <w:tcBorders>
              <w:bottom w:val="nil"/>
            </w:tcBorders>
          </w:tcPr>
          <w:p w:rsidR="00C25CD0" w:rsidRDefault="00C25CD0"/>
        </w:tc>
        <w:tc>
          <w:tcPr>
            <w:tcW w:w="1928" w:type="dxa"/>
          </w:tcPr>
          <w:p w:rsidR="00C25CD0" w:rsidRDefault="00C25CD0">
            <w:pPr>
              <w:pStyle w:val="ConsPlusNormal"/>
            </w:pPr>
            <w:r>
              <w:t>Средства бюджетов муниципальных образований Московской области</w:t>
            </w:r>
          </w:p>
        </w:tc>
        <w:tc>
          <w:tcPr>
            <w:tcW w:w="1587" w:type="dxa"/>
          </w:tcPr>
          <w:p w:rsidR="00C25CD0" w:rsidRDefault="00C25CD0">
            <w:pPr>
              <w:pStyle w:val="ConsPlusNormal"/>
            </w:pPr>
            <w:r>
              <w:t>617452,00</w:t>
            </w:r>
          </w:p>
        </w:tc>
        <w:tc>
          <w:tcPr>
            <w:tcW w:w="1928" w:type="dxa"/>
          </w:tcPr>
          <w:p w:rsidR="00C25CD0" w:rsidRDefault="00C25CD0">
            <w:pPr>
              <w:pStyle w:val="ConsPlusNormal"/>
            </w:pPr>
            <w:r>
              <w:t>696,00</w:t>
            </w:r>
          </w:p>
        </w:tc>
        <w:tc>
          <w:tcPr>
            <w:tcW w:w="1474" w:type="dxa"/>
          </w:tcPr>
          <w:p w:rsidR="00C25CD0" w:rsidRDefault="00C25CD0">
            <w:pPr>
              <w:pStyle w:val="ConsPlusNormal"/>
            </w:pPr>
            <w:r>
              <w:t>696,00</w:t>
            </w:r>
          </w:p>
        </w:tc>
        <w:tc>
          <w:tcPr>
            <w:tcW w:w="1587" w:type="dxa"/>
          </w:tcPr>
          <w:p w:rsidR="00C25CD0" w:rsidRDefault="00C25CD0">
            <w:pPr>
              <w:pStyle w:val="ConsPlusNormal"/>
            </w:pPr>
            <w:r>
              <w:t>0,00</w:t>
            </w:r>
          </w:p>
        </w:tc>
        <w:tc>
          <w:tcPr>
            <w:tcW w:w="1192" w:type="dxa"/>
          </w:tcPr>
          <w:p w:rsidR="00C25CD0" w:rsidRDefault="00C25CD0">
            <w:pPr>
              <w:pStyle w:val="ConsPlusNormal"/>
            </w:pPr>
            <w:r>
              <w:t>-</w:t>
            </w:r>
          </w:p>
        </w:tc>
        <w:tc>
          <w:tcPr>
            <w:tcW w:w="1180" w:type="dxa"/>
          </w:tcPr>
          <w:p w:rsidR="00C25CD0" w:rsidRDefault="00C25CD0">
            <w:pPr>
              <w:pStyle w:val="ConsPlusNormal"/>
            </w:pPr>
            <w:r>
              <w:t>-</w:t>
            </w:r>
          </w:p>
        </w:tc>
        <w:tc>
          <w:tcPr>
            <w:tcW w:w="1247" w:type="dxa"/>
          </w:tcPr>
          <w:p w:rsidR="00C25CD0" w:rsidRDefault="00C25CD0">
            <w:pPr>
              <w:pStyle w:val="ConsPlusNormal"/>
            </w:pPr>
            <w:r>
              <w:t>-</w:t>
            </w:r>
          </w:p>
        </w:tc>
        <w:tc>
          <w:tcPr>
            <w:tcW w:w="3798" w:type="dxa"/>
            <w:vMerge/>
            <w:tcBorders>
              <w:bottom w:val="nil"/>
            </w:tcBorders>
          </w:tcPr>
          <w:p w:rsidR="00C25CD0" w:rsidRDefault="00C25CD0"/>
        </w:tc>
        <w:tc>
          <w:tcPr>
            <w:tcW w:w="2098" w:type="dxa"/>
            <w:vMerge/>
            <w:tcBorders>
              <w:bottom w:val="nil"/>
            </w:tcBorders>
          </w:tcPr>
          <w:p w:rsidR="00C25CD0" w:rsidRDefault="00C25CD0"/>
        </w:tc>
      </w:tr>
      <w:tr w:rsidR="00C25CD0">
        <w:tblPrEx>
          <w:tblBorders>
            <w:insideH w:val="nil"/>
          </w:tblBorders>
        </w:tblPrEx>
        <w:tc>
          <w:tcPr>
            <w:tcW w:w="907" w:type="dxa"/>
            <w:vMerge/>
            <w:tcBorders>
              <w:bottom w:val="nil"/>
            </w:tcBorders>
          </w:tcPr>
          <w:p w:rsidR="00C25CD0" w:rsidRDefault="00C25CD0"/>
        </w:tc>
        <w:tc>
          <w:tcPr>
            <w:tcW w:w="2721" w:type="dxa"/>
            <w:vMerge/>
            <w:tcBorders>
              <w:bottom w:val="nil"/>
            </w:tcBorders>
          </w:tcPr>
          <w:p w:rsidR="00C25CD0" w:rsidRDefault="00C25CD0"/>
        </w:tc>
        <w:tc>
          <w:tcPr>
            <w:tcW w:w="1587" w:type="dxa"/>
            <w:vMerge/>
            <w:tcBorders>
              <w:bottom w:val="nil"/>
            </w:tcBorders>
          </w:tcPr>
          <w:p w:rsidR="00C25CD0" w:rsidRDefault="00C25CD0"/>
        </w:tc>
        <w:tc>
          <w:tcPr>
            <w:tcW w:w="1928" w:type="dxa"/>
            <w:tcBorders>
              <w:bottom w:val="nil"/>
            </w:tcBorders>
          </w:tcPr>
          <w:p w:rsidR="00C25CD0" w:rsidRDefault="00C25CD0">
            <w:pPr>
              <w:pStyle w:val="ConsPlusNormal"/>
            </w:pPr>
            <w:r>
              <w:t>Внебюджетные источники</w:t>
            </w:r>
          </w:p>
        </w:tc>
        <w:tc>
          <w:tcPr>
            <w:tcW w:w="1587" w:type="dxa"/>
            <w:tcBorders>
              <w:bottom w:val="nil"/>
            </w:tcBorders>
          </w:tcPr>
          <w:p w:rsidR="00C25CD0" w:rsidRDefault="00C25CD0">
            <w:pPr>
              <w:pStyle w:val="ConsPlusNormal"/>
            </w:pPr>
            <w:r>
              <w:t>1640500,00</w:t>
            </w:r>
          </w:p>
        </w:tc>
        <w:tc>
          <w:tcPr>
            <w:tcW w:w="1928" w:type="dxa"/>
            <w:tcBorders>
              <w:bottom w:val="nil"/>
            </w:tcBorders>
          </w:tcPr>
          <w:p w:rsidR="00C25CD0" w:rsidRDefault="00C25CD0">
            <w:pPr>
              <w:pStyle w:val="ConsPlusNormal"/>
            </w:pPr>
            <w:r>
              <w:t>47193000,00</w:t>
            </w:r>
          </w:p>
        </w:tc>
        <w:tc>
          <w:tcPr>
            <w:tcW w:w="1474" w:type="dxa"/>
            <w:tcBorders>
              <w:bottom w:val="nil"/>
            </w:tcBorders>
          </w:tcPr>
          <w:p w:rsidR="00C25CD0" w:rsidRDefault="00C25CD0">
            <w:pPr>
              <w:pStyle w:val="ConsPlusNormal"/>
            </w:pPr>
            <w:r>
              <w:t>24807000,00</w:t>
            </w:r>
          </w:p>
        </w:tc>
        <w:tc>
          <w:tcPr>
            <w:tcW w:w="1587" w:type="dxa"/>
            <w:tcBorders>
              <w:bottom w:val="nil"/>
            </w:tcBorders>
          </w:tcPr>
          <w:p w:rsidR="00C25CD0" w:rsidRDefault="00C25CD0">
            <w:pPr>
              <w:pStyle w:val="ConsPlusNormal"/>
            </w:pPr>
            <w:r>
              <w:t>22386000,00</w:t>
            </w:r>
          </w:p>
        </w:tc>
        <w:tc>
          <w:tcPr>
            <w:tcW w:w="1192" w:type="dxa"/>
            <w:tcBorders>
              <w:bottom w:val="nil"/>
            </w:tcBorders>
          </w:tcPr>
          <w:p w:rsidR="00C25CD0" w:rsidRDefault="00C25CD0">
            <w:pPr>
              <w:pStyle w:val="ConsPlusNormal"/>
            </w:pPr>
            <w:r>
              <w:t>-</w:t>
            </w:r>
          </w:p>
        </w:tc>
        <w:tc>
          <w:tcPr>
            <w:tcW w:w="1180" w:type="dxa"/>
            <w:tcBorders>
              <w:bottom w:val="nil"/>
            </w:tcBorders>
          </w:tcPr>
          <w:p w:rsidR="00C25CD0" w:rsidRDefault="00C25CD0">
            <w:pPr>
              <w:pStyle w:val="ConsPlusNormal"/>
            </w:pPr>
            <w:r>
              <w:t>-</w:t>
            </w:r>
          </w:p>
        </w:tc>
        <w:tc>
          <w:tcPr>
            <w:tcW w:w="1247" w:type="dxa"/>
            <w:tcBorders>
              <w:bottom w:val="nil"/>
            </w:tcBorders>
          </w:tcPr>
          <w:p w:rsidR="00C25CD0" w:rsidRDefault="00C25CD0">
            <w:pPr>
              <w:pStyle w:val="ConsPlusNormal"/>
            </w:pPr>
            <w:r>
              <w:t>-</w:t>
            </w:r>
          </w:p>
        </w:tc>
        <w:tc>
          <w:tcPr>
            <w:tcW w:w="3798" w:type="dxa"/>
            <w:vMerge/>
            <w:tcBorders>
              <w:bottom w:val="nil"/>
            </w:tcBorders>
          </w:tcPr>
          <w:p w:rsidR="00C25CD0" w:rsidRDefault="00C25CD0"/>
        </w:tc>
        <w:tc>
          <w:tcPr>
            <w:tcW w:w="2098" w:type="dxa"/>
            <w:vMerge/>
            <w:tcBorders>
              <w:bottom w:val="nil"/>
            </w:tcBorders>
          </w:tcPr>
          <w:p w:rsidR="00C25CD0" w:rsidRDefault="00C25CD0"/>
        </w:tc>
      </w:tr>
      <w:tr w:rsidR="00C25CD0">
        <w:tblPrEx>
          <w:tblBorders>
            <w:insideH w:val="nil"/>
          </w:tblBorders>
        </w:tblPrEx>
        <w:tc>
          <w:tcPr>
            <w:tcW w:w="23234" w:type="dxa"/>
            <w:gridSpan w:val="13"/>
            <w:tcBorders>
              <w:top w:val="nil"/>
            </w:tcBorders>
          </w:tcPr>
          <w:p w:rsidR="00C25CD0" w:rsidRDefault="00C25CD0">
            <w:pPr>
              <w:pStyle w:val="ConsPlusNormal"/>
              <w:jc w:val="both"/>
            </w:pPr>
            <w:r>
              <w:lastRenderedPageBreak/>
              <w:t xml:space="preserve">(строка 2.1 в ред. </w:t>
            </w:r>
            <w:hyperlink r:id="rId218" w:history="1">
              <w:r>
                <w:rPr>
                  <w:color w:val="0000FF"/>
                </w:rPr>
                <w:t>постановления</w:t>
              </w:r>
            </w:hyperlink>
            <w:r>
              <w:t xml:space="preserve"> Правительства МО от 14.02.2017 N 97/6)</w:t>
            </w:r>
          </w:p>
        </w:tc>
      </w:tr>
      <w:tr w:rsidR="00C25CD0">
        <w:tc>
          <w:tcPr>
            <w:tcW w:w="907" w:type="dxa"/>
            <w:vMerge w:val="restart"/>
          </w:tcPr>
          <w:p w:rsidR="00C25CD0" w:rsidRDefault="00C25CD0">
            <w:pPr>
              <w:pStyle w:val="ConsPlusNormal"/>
            </w:pPr>
            <w:r>
              <w:t>2.1.1</w:t>
            </w:r>
          </w:p>
        </w:tc>
        <w:tc>
          <w:tcPr>
            <w:tcW w:w="2721" w:type="dxa"/>
            <w:vMerge w:val="restart"/>
          </w:tcPr>
          <w:p w:rsidR="00C25CD0" w:rsidRDefault="00C25CD0">
            <w:pPr>
              <w:pStyle w:val="ConsPlusNormal"/>
            </w:pPr>
            <w:r>
              <w:t xml:space="preserve">Реализация инвестиционного проекта "Особая экономическая зона технико-внедренческого типа на территории г. Дубны" (далее - ОЭЗ ТВТ "Дубна") </w:t>
            </w:r>
            <w:hyperlink w:anchor="P5882" w:history="1">
              <w:r>
                <w:rPr>
                  <w:color w:val="0000FF"/>
                </w:rPr>
                <w:t>&lt;2&gt;</w:t>
              </w:r>
            </w:hyperlink>
          </w:p>
        </w:tc>
        <w:tc>
          <w:tcPr>
            <w:tcW w:w="1587" w:type="dxa"/>
            <w:vMerge w:val="restart"/>
          </w:tcPr>
          <w:p w:rsidR="00C25CD0" w:rsidRDefault="00C25CD0">
            <w:pPr>
              <w:pStyle w:val="ConsPlusNormal"/>
            </w:pPr>
            <w:r>
              <w:t>2017-2018</w:t>
            </w:r>
          </w:p>
        </w:tc>
        <w:tc>
          <w:tcPr>
            <w:tcW w:w="1928" w:type="dxa"/>
          </w:tcPr>
          <w:p w:rsidR="00C25CD0" w:rsidRDefault="00C25CD0">
            <w:pPr>
              <w:pStyle w:val="ConsPlusNormal"/>
            </w:pPr>
            <w:r>
              <w:t>Итого</w:t>
            </w:r>
          </w:p>
        </w:tc>
        <w:tc>
          <w:tcPr>
            <w:tcW w:w="1587" w:type="dxa"/>
          </w:tcPr>
          <w:p w:rsidR="00C25CD0" w:rsidRDefault="00C25CD0">
            <w:pPr>
              <w:pStyle w:val="ConsPlusNormal"/>
            </w:pPr>
            <w:r>
              <w:t>1366000,00</w:t>
            </w:r>
          </w:p>
        </w:tc>
        <w:tc>
          <w:tcPr>
            <w:tcW w:w="1928" w:type="dxa"/>
          </w:tcPr>
          <w:p w:rsidR="00C25CD0" w:rsidRDefault="00C25CD0">
            <w:pPr>
              <w:pStyle w:val="ConsPlusNormal"/>
            </w:pPr>
            <w:r>
              <w:t>10070559,47</w:t>
            </w:r>
          </w:p>
        </w:tc>
        <w:tc>
          <w:tcPr>
            <w:tcW w:w="1474" w:type="dxa"/>
          </w:tcPr>
          <w:p w:rsidR="00C25CD0" w:rsidRDefault="00C25CD0">
            <w:pPr>
              <w:pStyle w:val="ConsPlusNormal"/>
            </w:pPr>
            <w:r>
              <w:t>3153727,10</w:t>
            </w:r>
          </w:p>
        </w:tc>
        <w:tc>
          <w:tcPr>
            <w:tcW w:w="1587" w:type="dxa"/>
          </w:tcPr>
          <w:p w:rsidR="00C25CD0" w:rsidRDefault="00C25CD0">
            <w:pPr>
              <w:pStyle w:val="ConsPlusNormal"/>
            </w:pPr>
            <w:r>
              <w:t>6916832,37</w:t>
            </w:r>
          </w:p>
        </w:tc>
        <w:tc>
          <w:tcPr>
            <w:tcW w:w="1192" w:type="dxa"/>
          </w:tcPr>
          <w:p w:rsidR="00C25CD0" w:rsidRDefault="00C25CD0">
            <w:pPr>
              <w:pStyle w:val="ConsPlusNormal"/>
            </w:pPr>
            <w:r>
              <w:t>0,00</w:t>
            </w:r>
          </w:p>
        </w:tc>
        <w:tc>
          <w:tcPr>
            <w:tcW w:w="1180" w:type="dxa"/>
          </w:tcPr>
          <w:p w:rsidR="00C25CD0" w:rsidRDefault="00C25CD0">
            <w:pPr>
              <w:pStyle w:val="ConsPlusNormal"/>
            </w:pPr>
            <w:r>
              <w:t>0,00</w:t>
            </w:r>
          </w:p>
        </w:tc>
        <w:tc>
          <w:tcPr>
            <w:tcW w:w="1247" w:type="dxa"/>
          </w:tcPr>
          <w:p w:rsidR="00C25CD0" w:rsidRDefault="00C25CD0">
            <w:pPr>
              <w:pStyle w:val="ConsPlusNormal"/>
            </w:pPr>
            <w:r>
              <w:t>0,00</w:t>
            </w:r>
          </w:p>
        </w:tc>
        <w:tc>
          <w:tcPr>
            <w:tcW w:w="3798" w:type="dxa"/>
            <w:vMerge w:val="restart"/>
          </w:tcPr>
          <w:p w:rsidR="00C25CD0" w:rsidRDefault="00C25CD0">
            <w:pPr>
              <w:pStyle w:val="ConsPlusNormal"/>
            </w:pPr>
            <w:r>
              <w:t>Министерство инвестиций и инноваций Московской области</w:t>
            </w:r>
          </w:p>
        </w:tc>
        <w:tc>
          <w:tcPr>
            <w:tcW w:w="2098" w:type="dxa"/>
            <w:vMerge w:val="restart"/>
          </w:tcPr>
          <w:p w:rsidR="00C25CD0" w:rsidRDefault="00C25CD0">
            <w:pPr>
              <w:pStyle w:val="ConsPlusNormal"/>
            </w:pPr>
            <w:r>
              <w:t>Увеличение объема инновационной продукции, создание высокопроизводительных рабочих мест</w:t>
            </w:r>
          </w:p>
        </w:tc>
      </w:tr>
      <w:tr w:rsidR="00C25CD0">
        <w:tc>
          <w:tcPr>
            <w:tcW w:w="907" w:type="dxa"/>
            <w:vMerge/>
          </w:tcPr>
          <w:p w:rsidR="00C25CD0" w:rsidRDefault="00C25CD0"/>
        </w:tc>
        <w:tc>
          <w:tcPr>
            <w:tcW w:w="2721" w:type="dxa"/>
            <w:vMerge/>
          </w:tcPr>
          <w:p w:rsidR="00C25CD0" w:rsidRDefault="00C25CD0"/>
        </w:tc>
        <w:tc>
          <w:tcPr>
            <w:tcW w:w="1587" w:type="dxa"/>
            <w:vMerge/>
          </w:tcPr>
          <w:p w:rsidR="00C25CD0" w:rsidRDefault="00C25CD0"/>
        </w:tc>
        <w:tc>
          <w:tcPr>
            <w:tcW w:w="1928" w:type="dxa"/>
          </w:tcPr>
          <w:p w:rsidR="00C25CD0" w:rsidRDefault="00C25CD0">
            <w:pPr>
              <w:pStyle w:val="ConsPlusNormal"/>
            </w:pPr>
            <w:r>
              <w:t xml:space="preserve">Средства бюджета Московской области </w:t>
            </w:r>
            <w:hyperlink w:anchor="P5881" w:history="1">
              <w:r>
                <w:rPr>
                  <w:color w:val="0000FF"/>
                </w:rPr>
                <w:t>&lt;1&gt;</w:t>
              </w:r>
            </w:hyperlink>
          </w:p>
        </w:tc>
        <w:tc>
          <w:tcPr>
            <w:tcW w:w="1587" w:type="dxa"/>
          </w:tcPr>
          <w:p w:rsidR="00C25CD0" w:rsidRDefault="00C25CD0">
            <w:pPr>
              <w:pStyle w:val="ConsPlusNormal"/>
            </w:pPr>
            <w:r>
              <w:t>16000,00</w:t>
            </w:r>
          </w:p>
        </w:tc>
        <w:tc>
          <w:tcPr>
            <w:tcW w:w="1928" w:type="dxa"/>
          </w:tcPr>
          <w:p w:rsidR="00C25CD0" w:rsidRDefault="00C25CD0">
            <w:pPr>
              <w:pStyle w:val="ConsPlusNormal"/>
            </w:pPr>
            <w:r>
              <w:t>2970559,47</w:t>
            </w:r>
          </w:p>
        </w:tc>
        <w:tc>
          <w:tcPr>
            <w:tcW w:w="1474" w:type="dxa"/>
          </w:tcPr>
          <w:p w:rsidR="00C25CD0" w:rsidRDefault="00C25CD0">
            <w:pPr>
              <w:pStyle w:val="ConsPlusNormal"/>
            </w:pPr>
            <w:r>
              <w:t>1553727,10</w:t>
            </w:r>
          </w:p>
        </w:tc>
        <w:tc>
          <w:tcPr>
            <w:tcW w:w="1587" w:type="dxa"/>
          </w:tcPr>
          <w:p w:rsidR="00C25CD0" w:rsidRDefault="00C25CD0">
            <w:pPr>
              <w:pStyle w:val="ConsPlusNormal"/>
            </w:pPr>
            <w:r>
              <w:t>1416832,37</w:t>
            </w:r>
          </w:p>
        </w:tc>
        <w:tc>
          <w:tcPr>
            <w:tcW w:w="1192" w:type="dxa"/>
          </w:tcPr>
          <w:p w:rsidR="00C25CD0" w:rsidRDefault="00C25CD0">
            <w:pPr>
              <w:pStyle w:val="ConsPlusNormal"/>
            </w:pPr>
            <w:r>
              <w:t>0,00</w:t>
            </w:r>
          </w:p>
        </w:tc>
        <w:tc>
          <w:tcPr>
            <w:tcW w:w="1180" w:type="dxa"/>
          </w:tcPr>
          <w:p w:rsidR="00C25CD0" w:rsidRDefault="00C25CD0">
            <w:pPr>
              <w:pStyle w:val="ConsPlusNormal"/>
            </w:pPr>
            <w:r>
              <w:t>0,00</w:t>
            </w:r>
          </w:p>
        </w:tc>
        <w:tc>
          <w:tcPr>
            <w:tcW w:w="1247" w:type="dxa"/>
          </w:tcPr>
          <w:p w:rsidR="00C25CD0" w:rsidRDefault="00C25CD0">
            <w:pPr>
              <w:pStyle w:val="ConsPlusNormal"/>
            </w:pPr>
            <w:r>
              <w:t>0,00</w:t>
            </w:r>
          </w:p>
        </w:tc>
        <w:tc>
          <w:tcPr>
            <w:tcW w:w="3798" w:type="dxa"/>
            <w:vMerge/>
          </w:tcPr>
          <w:p w:rsidR="00C25CD0" w:rsidRDefault="00C25CD0"/>
        </w:tc>
        <w:tc>
          <w:tcPr>
            <w:tcW w:w="2098" w:type="dxa"/>
            <w:vMerge/>
          </w:tcPr>
          <w:p w:rsidR="00C25CD0" w:rsidRDefault="00C25CD0"/>
        </w:tc>
      </w:tr>
      <w:tr w:rsidR="00C25CD0">
        <w:tc>
          <w:tcPr>
            <w:tcW w:w="907" w:type="dxa"/>
            <w:vMerge/>
          </w:tcPr>
          <w:p w:rsidR="00C25CD0" w:rsidRDefault="00C25CD0"/>
        </w:tc>
        <w:tc>
          <w:tcPr>
            <w:tcW w:w="2721" w:type="dxa"/>
            <w:vMerge/>
          </w:tcPr>
          <w:p w:rsidR="00C25CD0" w:rsidRDefault="00C25CD0"/>
        </w:tc>
        <w:tc>
          <w:tcPr>
            <w:tcW w:w="1587" w:type="dxa"/>
            <w:vMerge/>
          </w:tcPr>
          <w:p w:rsidR="00C25CD0" w:rsidRDefault="00C25CD0"/>
        </w:tc>
        <w:tc>
          <w:tcPr>
            <w:tcW w:w="1928" w:type="dxa"/>
          </w:tcPr>
          <w:p w:rsidR="00C25CD0" w:rsidRDefault="00C25CD0">
            <w:pPr>
              <w:pStyle w:val="ConsPlusNormal"/>
            </w:pPr>
            <w:r>
              <w:t xml:space="preserve">Внебюджетные источники </w:t>
            </w:r>
            <w:hyperlink w:anchor="P5883" w:history="1">
              <w:r>
                <w:rPr>
                  <w:color w:val="0000FF"/>
                </w:rPr>
                <w:t>&lt;3&gt;</w:t>
              </w:r>
            </w:hyperlink>
          </w:p>
        </w:tc>
        <w:tc>
          <w:tcPr>
            <w:tcW w:w="1587" w:type="dxa"/>
          </w:tcPr>
          <w:p w:rsidR="00C25CD0" w:rsidRDefault="00C25CD0">
            <w:pPr>
              <w:pStyle w:val="ConsPlusNormal"/>
            </w:pPr>
            <w:r>
              <w:t>1350000,00</w:t>
            </w:r>
          </w:p>
        </w:tc>
        <w:tc>
          <w:tcPr>
            <w:tcW w:w="1928" w:type="dxa"/>
          </w:tcPr>
          <w:p w:rsidR="00C25CD0" w:rsidRDefault="00C25CD0">
            <w:pPr>
              <w:pStyle w:val="ConsPlusNormal"/>
            </w:pPr>
            <w:r>
              <w:t>7100000,00</w:t>
            </w:r>
          </w:p>
        </w:tc>
        <w:tc>
          <w:tcPr>
            <w:tcW w:w="1474" w:type="dxa"/>
          </w:tcPr>
          <w:p w:rsidR="00C25CD0" w:rsidRDefault="00C25CD0">
            <w:pPr>
              <w:pStyle w:val="ConsPlusNormal"/>
            </w:pPr>
            <w:r>
              <w:t>1600000,00</w:t>
            </w:r>
          </w:p>
        </w:tc>
        <w:tc>
          <w:tcPr>
            <w:tcW w:w="1587" w:type="dxa"/>
          </w:tcPr>
          <w:p w:rsidR="00C25CD0" w:rsidRDefault="00C25CD0">
            <w:pPr>
              <w:pStyle w:val="ConsPlusNormal"/>
            </w:pPr>
            <w:r>
              <w:t>5500000,00</w:t>
            </w:r>
          </w:p>
        </w:tc>
        <w:tc>
          <w:tcPr>
            <w:tcW w:w="1192" w:type="dxa"/>
          </w:tcPr>
          <w:p w:rsidR="00C25CD0" w:rsidRDefault="00C25CD0">
            <w:pPr>
              <w:pStyle w:val="ConsPlusNormal"/>
            </w:pPr>
            <w:r>
              <w:t>0,00</w:t>
            </w:r>
          </w:p>
        </w:tc>
        <w:tc>
          <w:tcPr>
            <w:tcW w:w="1180" w:type="dxa"/>
          </w:tcPr>
          <w:p w:rsidR="00C25CD0" w:rsidRDefault="00C25CD0">
            <w:pPr>
              <w:pStyle w:val="ConsPlusNormal"/>
            </w:pPr>
            <w:r>
              <w:t>0,00</w:t>
            </w:r>
          </w:p>
        </w:tc>
        <w:tc>
          <w:tcPr>
            <w:tcW w:w="1247" w:type="dxa"/>
          </w:tcPr>
          <w:p w:rsidR="00C25CD0" w:rsidRDefault="00C25CD0">
            <w:pPr>
              <w:pStyle w:val="ConsPlusNormal"/>
            </w:pPr>
            <w:r>
              <w:t>0,00</w:t>
            </w:r>
          </w:p>
        </w:tc>
        <w:tc>
          <w:tcPr>
            <w:tcW w:w="3798" w:type="dxa"/>
            <w:vMerge/>
          </w:tcPr>
          <w:p w:rsidR="00C25CD0" w:rsidRDefault="00C25CD0"/>
        </w:tc>
        <w:tc>
          <w:tcPr>
            <w:tcW w:w="2098" w:type="dxa"/>
            <w:vMerge/>
          </w:tcPr>
          <w:p w:rsidR="00C25CD0" w:rsidRDefault="00C25CD0"/>
        </w:tc>
      </w:tr>
      <w:tr w:rsidR="00C25CD0">
        <w:tc>
          <w:tcPr>
            <w:tcW w:w="907" w:type="dxa"/>
            <w:vMerge w:val="restart"/>
          </w:tcPr>
          <w:p w:rsidR="00C25CD0" w:rsidRDefault="00C25CD0">
            <w:pPr>
              <w:pStyle w:val="ConsPlusNormal"/>
            </w:pPr>
            <w:bookmarkStart w:id="31" w:name="P4562"/>
            <w:bookmarkEnd w:id="31"/>
            <w:r>
              <w:t>2.1.1.1</w:t>
            </w:r>
          </w:p>
        </w:tc>
        <w:tc>
          <w:tcPr>
            <w:tcW w:w="2721" w:type="dxa"/>
            <w:vMerge w:val="restart"/>
          </w:tcPr>
          <w:p w:rsidR="00C25CD0" w:rsidRDefault="00C25CD0">
            <w:pPr>
              <w:pStyle w:val="ConsPlusNormal"/>
            </w:pPr>
            <w:r>
              <w:t>Лечебный корпус на 190 коек Дубненской городской больницы по ул. Карла Маркса, д. 30 в г. Дубне Московской области</w:t>
            </w:r>
          </w:p>
        </w:tc>
        <w:tc>
          <w:tcPr>
            <w:tcW w:w="1587" w:type="dxa"/>
            <w:vMerge w:val="restart"/>
          </w:tcPr>
          <w:p w:rsidR="00C25CD0" w:rsidRDefault="00C25CD0">
            <w:pPr>
              <w:pStyle w:val="ConsPlusNormal"/>
            </w:pPr>
            <w:r>
              <w:t>2017-2018</w:t>
            </w:r>
          </w:p>
        </w:tc>
        <w:tc>
          <w:tcPr>
            <w:tcW w:w="1928" w:type="dxa"/>
          </w:tcPr>
          <w:p w:rsidR="00C25CD0" w:rsidRDefault="00C25CD0">
            <w:pPr>
              <w:pStyle w:val="ConsPlusNormal"/>
            </w:pPr>
            <w:r>
              <w:t>Итого</w:t>
            </w:r>
          </w:p>
        </w:tc>
        <w:tc>
          <w:tcPr>
            <w:tcW w:w="1587" w:type="dxa"/>
          </w:tcPr>
          <w:p w:rsidR="00C25CD0" w:rsidRDefault="00C25CD0">
            <w:pPr>
              <w:pStyle w:val="ConsPlusNormal"/>
            </w:pPr>
            <w:r>
              <w:t>16000,00</w:t>
            </w:r>
          </w:p>
        </w:tc>
        <w:tc>
          <w:tcPr>
            <w:tcW w:w="1928" w:type="dxa"/>
          </w:tcPr>
          <w:p w:rsidR="00C25CD0" w:rsidRDefault="00C25CD0">
            <w:pPr>
              <w:pStyle w:val="ConsPlusNormal"/>
            </w:pPr>
            <w:r>
              <w:t>948483,24</w:t>
            </w:r>
          </w:p>
        </w:tc>
        <w:tc>
          <w:tcPr>
            <w:tcW w:w="1474" w:type="dxa"/>
          </w:tcPr>
          <w:p w:rsidR="00C25CD0" w:rsidRDefault="00C25CD0">
            <w:pPr>
              <w:pStyle w:val="ConsPlusNormal"/>
            </w:pPr>
            <w:r>
              <w:t>487017,90</w:t>
            </w:r>
          </w:p>
        </w:tc>
        <w:tc>
          <w:tcPr>
            <w:tcW w:w="1587" w:type="dxa"/>
          </w:tcPr>
          <w:p w:rsidR="00C25CD0" w:rsidRDefault="00C25CD0">
            <w:pPr>
              <w:pStyle w:val="ConsPlusNormal"/>
            </w:pPr>
            <w:r>
              <w:t>461465,34</w:t>
            </w:r>
          </w:p>
        </w:tc>
        <w:tc>
          <w:tcPr>
            <w:tcW w:w="1192" w:type="dxa"/>
          </w:tcPr>
          <w:p w:rsidR="00C25CD0" w:rsidRDefault="00C25CD0">
            <w:pPr>
              <w:pStyle w:val="ConsPlusNormal"/>
            </w:pPr>
            <w:r>
              <w:t>0,00</w:t>
            </w:r>
          </w:p>
        </w:tc>
        <w:tc>
          <w:tcPr>
            <w:tcW w:w="1180" w:type="dxa"/>
          </w:tcPr>
          <w:p w:rsidR="00C25CD0" w:rsidRDefault="00C25CD0">
            <w:pPr>
              <w:pStyle w:val="ConsPlusNormal"/>
            </w:pPr>
            <w:r>
              <w:t>0,00</w:t>
            </w:r>
          </w:p>
        </w:tc>
        <w:tc>
          <w:tcPr>
            <w:tcW w:w="1247" w:type="dxa"/>
          </w:tcPr>
          <w:p w:rsidR="00C25CD0" w:rsidRDefault="00C25CD0">
            <w:pPr>
              <w:pStyle w:val="ConsPlusNormal"/>
            </w:pPr>
            <w:r>
              <w:t>0,00</w:t>
            </w:r>
          </w:p>
        </w:tc>
        <w:tc>
          <w:tcPr>
            <w:tcW w:w="3798" w:type="dxa"/>
            <w:vMerge w:val="restart"/>
          </w:tcPr>
          <w:p w:rsidR="00C25CD0" w:rsidRDefault="00C25CD0">
            <w:pPr>
              <w:pStyle w:val="ConsPlusNormal"/>
            </w:pPr>
            <w:r>
              <w:t>Министерство строительного комплекса Московской области</w:t>
            </w:r>
          </w:p>
        </w:tc>
        <w:tc>
          <w:tcPr>
            <w:tcW w:w="2098" w:type="dxa"/>
            <w:vMerge w:val="restart"/>
          </w:tcPr>
          <w:p w:rsidR="00C25CD0" w:rsidRDefault="00C25CD0">
            <w:pPr>
              <w:pStyle w:val="ConsPlusNormal"/>
            </w:pPr>
            <w:r>
              <w:t>Ввод в эксплуатацию лечебного корпуса</w:t>
            </w:r>
          </w:p>
        </w:tc>
      </w:tr>
      <w:tr w:rsidR="00C25CD0">
        <w:tc>
          <w:tcPr>
            <w:tcW w:w="907" w:type="dxa"/>
            <w:vMerge/>
          </w:tcPr>
          <w:p w:rsidR="00C25CD0" w:rsidRDefault="00C25CD0"/>
        </w:tc>
        <w:tc>
          <w:tcPr>
            <w:tcW w:w="2721" w:type="dxa"/>
            <w:vMerge/>
          </w:tcPr>
          <w:p w:rsidR="00C25CD0" w:rsidRDefault="00C25CD0"/>
        </w:tc>
        <w:tc>
          <w:tcPr>
            <w:tcW w:w="1587" w:type="dxa"/>
            <w:vMerge/>
          </w:tcPr>
          <w:p w:rsidR="00C25CD0" w:rsidRDefault="00C25CD0"/>
        </w:tc>
        <w:tc>
          <w:tcPr>
            <w:tcW w:w="1928" w:type="dxa"/>
            <w:vMerge w:val="restart"/>
          </w:tcPr>
          <w:p w:rsidR="00C25CD0" w:rsidRDefault="00C25CD0">
            <w:pPr>
              <w:pStyle w:val="ConsPlusNormal"/>
            </w:pPr>
            <w:r>
              <w:t>Средства бюджета Московской области</w:t>
            </w:r>
          </w:p>
        </w:tc>
        <w:tc>
          <w:tcPr>
            <w:tcW w:w="1587" w:type="dxa"/>
          </w:tcPr>
          <w:p w:rsidR="00C25CD0" w:rsidRDefault="00C25CD0">
            <w:pPr>
              <w:pStyle w:val="ConsPlusNormal"/>
            </w:pPr>
            <w:r>
              <w:t>16000,00</w:t>
            </w:r>
          </w:p>
        </w:tc>
        <w:tc>
          <w:tcPr>
            <w:tcW w:w="1928" w:type="dxa"/>
          </w:tcPr>
          <w:p w:rsidR="00C25CD0" w:rsidRDefault="00C25CD0">
            <w:pPr>
              <w:pStyle w:val="ConsPlusNormal"/>
            </w:pPr>
            <w:r>
              <w:t>948483,24</w:t>
            </w:r>
          </w:p>
        </w:tc>
        <w:tc>
          <w:tcPr>
            <w:tcW w:w="1474" w:type="dxa"/>
          </w:tcPr>
          <w:p w:rsidR="00C25CD0" w:rsidRDefault="00C25CD0">
            <w:pPr>
              <w:pStyle w:val="ConsPlusNormal"/>
            </w:pPr>
            <w:r>
              <w:t>487017,90</w:t>
            </w:r>
          </w:p>
        </w:tc>
        <w:tc>
          <w:tcPr>
            <w:tcW w:w="1587" w:type="dxa"/>
          </w:tcPr>
          <w:p w:rsidR="00C25CD0" w:rsidRDefault="00C25CD0">
            <w:pPr>
              <w:pStyle w:val="ConsPlusNormal"/>
            </w:pPr>
            <w:r>
              <w:t>461465,34</w:t>
            </w:r>
          </w:p>
        </w:tc>
        <w:tc>
          <w:tcPr>
            <w:tcW w:w="1192" w:type="dxa"/>
          </w:tcPr>
          <w:p w:rsidR="00C25CD0" w:rsidRDefault="00C25CD0">
            <w:pPr>
              <w:pStyle w:val="ConsPlusNormal"/>
            </w:pPr>
            <w:r>
              <w:t>0,00</w:t>
            </w:r>
          </w:p>
        </w:tc>
        <w:tc>
          <w:tcPr>
            <w:tcW w:w="1180" w:type="dxa"/>
          </w:tcPr>
          <w:p w:rsidR="00C25CD0" w:rsidRDefault="00C25CD0">
            <w:pPr>
              <w:pStyle w:val="ConsPlusNormal"/>
            </w:pPr>
            <w:r>
              <w:t>0,00</w:t>
            </w:r>
          </w:p>
        </w:tc>
        <w:tc>
          <w:tcPr>
            <w:tcW w:w="1247" w:type="dxa"/>
          </w:tcPr>
          <w:p w:rsidR="00C25CD0" w:rsidRDefault="00C25CD0">
            <w:pPr>
              <w:pStyle w:val="ConsPlusNormal"/>
            </w:pPr>
            <w:r>
              <w:t>0,00</w:t>
            </w:r>
          </w:p>
        </w:tc>
        <w:tc>
          <w:tcPr>
            <w:tcW w:w="3798" w:type="dxa"/>
            <w:vMerge/>
          </w:tcPr>
          <w:p w:rsidR="00C25CD0" w:rsidRDefault="00C25CD0"/>
        </w:tc>
        <w:tc>
          <w:tcPr>
            <w:tcW w:w="2098" w:type="dxa"/>
            <w:vMerge/>
          </w:tcPr>
          <w:p w:rsidR="00C25CD0" w:rsidRDefault="00C25CD0"/>
        </w:tc>
      </w:tr>
      <w:tr w:rsidR="00C25CD0">
        <w:tc>
          <w:tcPr>
            <w:tcW w:w="907" w:type="dxa"/>
            <w:vMerge/>
          </w:tcPr>
          <w:p w:rsidR="00C25CD0" w:rsidRDefault="00C25CD0"/>
        </w:tc>
        <w:tc>
          <w:tcPr>
            <w:tcW w:w="2721" w:type="dxa"/>
          </w:tcPr>
          <w:p w:rsidR="00C25CD0" w:rsidRDefault="00C25CD0">
            <w:pPr>
              <w:pStyle w:val="ConsPlusNormal"/>
            </w:pPr>
            <w:r>
              <w:t>в том числе обследование конструкций, проектно-изыскательские работы</w:t>
            </w:r>
          </w:p>
        </w:tc>
        <w:tc>
          <w:tcPr>
            <w:tcW w:w="1587" w:type="dxa"/>
            <w:vMerge/>
          </w:tcPr>
          <w:p w:rsidR="00C25CD0" w:rsidRDefault="00C25CD0"/>
        </w:tc>
        <w:tc>
          <w:tcPr>
            <w:tcW w:w="1928" w:type="dxa"/>
            <w:vMerge/>
          </w:tcPr>
          <w:p w:rsidR="00C25CD0" w:rsidRDefault="00C25CD0"/>
        </w:tc>
        <w:tc>
          <w:tcPr>
            <w:tcW w:w="1587" w:type="dxa"/>
          </w:tcPr>
          <w:p w:rsidR="00C25CD0" w:rsidRDefault="00C25CD0">
            <w:pPr>
              <w:pStyle w:val="ConsPlusNormal"/>
            </w:pPr>
            <w:r>
              <w:t>16000,00</w:t>
            </w:r>
          </w:p>
        </w:tc>
        <w:tc>
          <w:tcPr>
            <w:tcW w:w="1928" w:type="dxa"/>
          </w:tcPr>
          <w:p w:rsidR="00C25CD0" w:rsidRDefault="00C25CD0">
            <w:pPr>
              <w:pStyle w:val="ConsPlusNormal"/>
            </w:pPr>
            <w:r>
              <w:t>19000,00</w:t>
            </w:r>
          </w:p>
        </w:tc>
        <w:tc>
          <w:tcPr>
            <w:tcW w:w="1474" w:type="dxa"/>
          </w:tcPr>
          <w:p w:rsidR="00C25CD0" w:rsidRDefault="00C25CD0">
            <w:pPr>
              <w:pStyle w:val="ConsPlusNormal"/>
            </w:pPr>
            <w:r>
              <w:t>19000,00</w:t>
            </w:r>
          </w:p>
        </w:tc>
        <w:tc>
          <w:tcPr>
            <w:tcW w:w="1587" w:type="dxa"/>
          </w:tcPr>
          <w:p w:rsidR="00C25CD0" w:rsidRDefault="00C25CD0">
            <w:pPr>
              <w:pStyle w:val="ConsPlusNormal"/>
            </w:pPr>
            <w:r>
              <w:t>0,00</w:t>
            </w:r>
          </w:p>
        </w:tc>
        <w:tc>
          <w:tcPr>
            <w:tcW w:w="1192" w:type="dxa"/>
          </w:tcPr>
          <w:p w:rsidR="00C25CD0" w:rsidRDefault="00C25CD0">
            <w:pPr>
              <w:pStyle w:val="ConsPlusNormal"/>
            </w:pPr>
            <w:r>
              <w:t>0,00</w:t>
            </w:r>
          </w:p>
        </w:tc>
        <w:tc>
          <w:tcPr>
            <w:tcW w:w="1180" w:type="dxa"/>
          </w:tcPr>
          <w:p w:rsidR="00C25CD0" w:rsidRDefault="00C25CD0">
            <w:pPr>
              <w:pStyle w:val="ConsPlusNormal"/>
            </w:pPr>
            <w:r>
              <w:t>0,00</w:t>
            </w:r>
          </w:p>
        </w:tc>
        <w:tc>
          <w:tcPr>
            <w:tcW w:w="1247" w:type="dxa"/>
          </w:tcPr>
          <w:p w:rsidR="00C25CD0" w:rsidRDefault="00C25CD0">
            <w:pPr>
              <w:pStyle w:val="ConsPlusNormal"/>
            </w:pPr>
            <w:r>
              <w:t>0,00</w:t>
            </w:r>
          </w:p>
        </w:tc>
        <w:tc>
          <w:tcPr>
            <w:tcW w:w="3798" w:type="dxa"/>
            <w:vMerge/>
          </w:tcPr>
          <w:p w:rsidR="00C25CD0" w:rsidRDefault="00C25CD0"/>
        </w:tc>
        <w:tc>
          <w:tcPr>
            <w:tcW w:w="2098" w:type="dxa"/>
            <w:vMerge/>
          </w:tcPr>
          <w:p w:rsidR="00C25CD0" w:rsidRDefault="00C25CD0"/>
        </w:tc>
      </w:tr>
      <w:tr w:rsidR="00C25CD0">
        <w:tc>
          <w:tcPr>
            <w:tcW w:w="907" w:type="dxa"/>
            <w:vMerge/>
          </w:tcPr>
          <w:p w:rsidR="00C25CD0" w:rsidRDefault="00C25CD0"/>
        </w:tc>
        <w:tc>
          <w:tcPr>
            <w:tcW w:w="2721" w:type="dxa"/>
          </w:tcPr>
          <w:p w:rsidR="00C25CD0" w:rsidRDefault="00C25CD0">
            <w:pPr>
              <w:pStyle w:val="ConsPlusNormal"/>
            </w:pPr>
            <w:r>
              <w:t>кроме того:</w:t>
            </w:r>
          </w:p>
          <w:p w:rsidR="00C25CD0" w:rsidRDefault="00C25CD0">
            <w:pPr>
              <w:pStyle w:val="ConsPlusNormal"/>
            </w:pPr>
            <w:r>
              <w:t xml:space="preserve">строительный контроль </w:t>
            </w:r>
            <w:hyperlink w:anchor="P5884" w:history="1">
              <w:r>
                <w:rPr>
                  <w:color w:val="0000FF"/>
                </w:rPr>
                <w:t>&lt;4&gt;</w:t>
              </w:r>
            </w:hyperlink>
          </w:p>
        </w:tc>
        <w:tc>
          <w:tcPr>
            <w:tcW w:w="1587" w:type="dxa"/>
            <w:vMerge/>
          </w:tcPr>
          <w:p w:rsidR="00C25CD0" w:rsidRDefault="00C25CD0"/>
        </w:tc>
        <w:tc>
          <w:tcPr>
            <w:tcW w:w="1928" w:type="dxa"/>
            <w:vMerge/>
          </w:tcPr>
          <w:p w:rsidR="00C25CD0" w:rsidRDefault="00C25CD0"/>
        </w:tc>
        <w:tc>
          <w:tcPr>
            <w:tcW w:w="1587" w:type="dxa"/>
          </w:tcPr>
          <w:p w:rsidR="00C25CD0" w:rsidRDefault="00C25CD0">
            <w:pPr>
              <w:pStyle w:val="ConsPlusNormal"/>
            </w:pPr>
            <w:r>
              <w:t>0,00</w:t>
            </w:r>
          </w:p>
        </w:tc>
        <w:tc>
          <w:tcPr>
            <w:tcW w:w="1928" w:type="dxa"/>
          </w:tcPr>
          <w:p w:rsidR="00C25CD0" w:rsidRDefault="00C25CD0">
            <w:pPr>
              <w:pStyle w:val="ConsPlusNormal"/>
            </w:pPr>
            <w:r>
              <w:t>20325,91</w:t>
            </w:r>
          </w:p>
        </w:tc>
        <w:tc>
          <w:tcPr>
            <w:tcW w:w="1474" w:type="dxa"/>
          </w:tcPr>
          <w:p w:rsidR="00C25CD0" w:rsidRDefault="00C25CD0">
            <w:pPr>
              <w:pStyle w:val="ConsPlusNormal"/>
            </w:pPr>
            <w:r>
              <w:t>10234,60</w:t>
            </w:r>
          </w:p>
        </w:tc>
        <w:tc>
          <w:tcPr>
            <w:tcW w:w="1587" w:type="dxa"/>
          </w:tcPr>
          <w:p w:rsidR="00C25CD0" w:rsidRDefault="00C25CD0">
            <w:pPr>
              <w:pStyle w:val="ConsPlusNormal"/>
            </w:pPr>
            <w:r>
              <w:t>10091,31</w:t>
            </w:r>
          </w:p>
        </w:tc>
        <w:tc>
          <w:tcPr>
            <w:tcW w:w="1192" w:type="dxa"/>
          </w:tcPr>
          <w:p w:rsidR="00C25CD0" w:rsidRDefault="00C25CD0">
            <w:pPr>
              <w:pStyle w:val="ConsPlusNormal"/>
            </w:pPr>
            <w:r>
              <w:t>0,00</w:t>
            </w:r>
          </w:p>
        </w:tc>
        <w:tc>
          <w:tcPr>
            <w:tcW w:w="1180" w:type="dxa"/>
          </w:tcPr>
          <w:p w:rsidR="00C25CD0" w:rsidRDefault="00C25CD0">
            <w:pPr>
              <w:pStyle w:val="ConsPlusNormal"/>
            </w:pPr>
            <w:r>
              <w:t>0,00</w:t>
            </w:r>
          </w:p>
        </w:tc>
        <w:tc>
          <w:tcPr>
            <w:tcW w:w="1247" w:type="dxa"/>
          </w:tcPr>
          <w:p w:rsidR="00C25CD0" w:rsidRDefault="00C25CD0">
            <w:pPr>
              <w:pStyle w:val="ConsPlusNormal"/>
            </w:pPr>
            <w:r>
              <w:t>0,00</w:t>
            </w:r>
          </w:p>
        </w:tc>
        <w:tc>
          <w:tcPr>
            <w:tcW w:w="3798" w:type="dxa"/>
          </w:tcPr>
          <w:p w:rsidR="00C25CD0" w:rsidRDefault="00C25CD0">
            <w:pPr>
              <w:pStyle w:val="ConsPlusNormal"/>
            </w:pPr>
            <w:r>
              <w:t>Государственное бюджетное учреждение Московской области "Управление контроля за строительством"</w:t>
            </w:r>
          </w:p>
        </w:tc>
        <w:tc>
          <w:tcPr>
            <w:tcW w:w="2098" w:type="dxa"/>
            <w:vMerge/>
          </w:tcPr>
          <w:p w:rsidR="00C25CD0" w:rsidRDefault="00C25CD0"/>
        </w:tc>
      </w:tr>
      <w:tr w:rsidR="00C25CD0">
        <w:tc>
          <w:tcPr>
            <w:tcW w:w="907" w:type="dxa"/>
            <w:vMerge w:val="restart"/>
          </w:tcPr>
          <w:p w:rsidR="00C25CD0" w:rsidRDefault="00C25CD0">
            <w:pPr>
              <w:pStyle w:val="ConsPlusNormal"/>
            </w:pPr>
            <w:r>
              <w:t>2.1.1.2</w:t>
            </w:r>
          </w:p>
        </w:tc>
        <w:tc>
          <w:tcPr>
            <w:tcW w:w="2721" w:type="dxa"/>
            <w:vMerge w:val="restart"/>
          </w:tcPr>
          <w:p w:rsidR="00C25CD0" w:rsidRDefault="00C25CD0">
            <w:pPr>
              <w:pStyle w:val="ConsPlusNormal"/>
            </w:pPr>
            <w:r>
              <w:t xml:space="preserve">Прочие объекты инфраструктуры особой экономической зоны технико-внедренческого типа "Дубна" </w:t>
            </w:r>
            <w:hyperlink w:anchor="P5885" w:history="1">
              <w:r>
                <w:rPr>
                  <w:color w:val="0000FF"/>
                </w:rPr>
                <w:t>&lt;5&gt;</w:t>
              </w:r>
            </w:hyperlink>
          </w:p>
        </w:tc>
        <w:tc>
          <w:tcPr>
            <w:tcW w:w="1587" w:type="dxa"/>
            <w:vMerge w:val="restart"/>
          </w:tcPr>
          <w:p w:rsidR="00C25CD0" w:rsidRDefault="00C25CD0">
            <w:pPr>
              <w:pStyle w:val="ConsPlusNormal"/>
            </w:pPr>
            <w:r>
              <w:t>2017-2018</w:t>
            </w:r>
          </w:p>
        </w:tc>
        <w:tc>
          <w:tcPr>
            <w:tcW w:w="1928" w:type="dxa"/>
          </w:tcPr>
          <w:p w:rsidR="00C25CD0" w:rsidRDefault="00C25CD0">
            <w:pPr>
              <w:pStyle w:val="ConsPlusNormal"/>
            </w:pPr>
            <w:r>
              <w:t>Итого</w:t>
            </w:r>
          </w:p>
        </w:tc>
        <w:tc>
          <w:tcPr>
            <w:tcW w:w="1587" w:type="dxa"/>
          </w:tcPr>
          <w:p w:rsidR="00C25CD0" w:rsidRDefault="00C25CD0">
            <w:pPr>
              <w:pStyle w:val="ConsPlusNormal"/>
            </w:pPr>
            <w:r>
              <w:t>0</w:t>
            </w:r>
          </w:p>
        </w:tc>
        <w:tc>
          <w:tcPr>
            <w:tcW w:w="1928" w:type="dxa"/>
          </w:tcPr>
          <w:p w:rsidR="00C25CD0" w:rsidRDefault="00C25CD0">
            <w:pPr>
              <w:pStyle w:val="ConsPlusNormal"/>
            </w:pPr>
            <w:r>
              <w:t>546886,23</w:t>
            </w:r>
          </w:p>
        </w:tc>
        <w:tc>
          <w:tcPr>
            <w:tcW w:w="1474" w:type="dxa"/>
          </w:tcPr>
          <w:p w:rsidR="00C25CD0" w:rsidRDefault="00C25CD0">
            <w:pPr>
              <w:pStyle w:val="ConsPlusNormal"/>
            </w:pPr>
            <w:r>
              <w:t>329114,20</w:t>
            </w:r>
          </w:p>
        </w:tc>
        <w:tc>
          <w:tcPr>
            <w:tcW w:w="1587" w:type="dxa"/>
          </w:tcPr>
          <w:p w:rsidR="00C25CD0" w:rsidRDefault="00C25CD0">
            <w:pPr>
              <w:pStyle w:val="ConsPlusNormal"/>
            </w:pPr>
            <w:r>
              <w:t>217772,03</w:t>
            </w:r>
          </w:p>
        </w:tc>
        <w:tc>
          <w:tcPr>
            <w:tcW w:w="1192" w:type="dxa"/>
          </w:tcPr>
          <w:p w:rsidR="00C25CD0" w:rsidRDefault="00C25CD0">
            <w:pPr>
              <w:pStyle w:val="ConsPlusNormal"/>
            </w:pPr>
            <w:r>
              <w:t>0,00</w:t>
            </w:r>
          </w:p>
        </w:tc>
        <w:tc>
          <w:tcPr>
            <w:tcW w:w="1180" w:type="dxa"/>
          </w:tcPr>
          <w:p w:rsidR="00C25CD0" w:rsidRDefault="00C25CD0">
            <w:pPr>
              <w:pStyle w:val="ConsPlusNormal"/>
            </w:pPr>
            <w:r>
              <w:t>0,00</w:t>
            </w:r>
          </w:p>
        </w:tc>
        <w:tc>
          <w:tcPr>
            <w:tcW w:w="1247" w:type="dxa"/>
          </w:tcPr>
          <w:p w:rsidR="00C25CD0" w:rsidRDefault="00C25CD0">
            <w:pPr>
              <w:pStyle w:val="ConsPlusNormal"/>
            </w:pPr>
            <w:r>
              <w:t>0,00</w:t>
            </w:r>
          </w:p>
        </w:tc>
        <w:tc>
          <w:tcPr>
            <w:tcW w:w="3798" w:type="dxa"/>
            <w:vMerge w:val="restart"/>
          </w:tcPr>
          <w:p w:rsidR="00C25CD0" w:rsidRDefault="00C25CD0">
            <w:pPr>
              <w:pStyle w:val="ConsPlusNormal"/>
            </w:pPr>
            <w:r>
              <w:t>Министерство строительного комплекса Московской области</w:t>
            </w:r>
          </w:p>
        </w:tc>
        <w:tc>
          <w:tcPr>
            <w:tcW w:w="2098" w:type="dxa"/>
            <w:vMerge w:val="restart"/>
          </w:tcPr>
          <w:p w:rsidR="00C25CD0" w:rsidRDefault="00C25CD0">
            <w:pPr>
              <w:pStyle w:val="ConsPlusNormal"/>
            </w:pPr>
            <w:r>
              <w:t>Ввод в эксплуатацию объектов</w:t>
            </w:r>
          </w:p>
        </w:tc>
      </w:tr>
      <w:tr w:rsidR="00C25CD0">
        <w:tc>
          <w:tcPr>
            <w:tcW w:w="907" w:type="dxa"/>
            <w:vMerge/>
          </w:tcPr>
          <w:p w:rsidR="00C25CD0" w:rsidRDefault="00C25CD0"/>
        </w:tc>
        <w:tc>
          <w:tcPr>
            <w:tcW w:w="2721" w:type="dxa"/>
            <w:vMerge/>
          </w:tcPr>
          <w:p w:rsidR="00C25CD0" w:rsidRDefault="00C25CD0"/>
        </w:tc>
        <w:tc>
          <w:tcPr>
            <w:tcW w:w="1587" w:type="dxa"/>
            <w:vMerge/>
          </w:tcPr>
          <w:p w:rsidR="00C25CD0" w:rsidRDefault="00C25CD0"/>
        </w:tc>
        <w:tc>
          <w:tcPr>
            <w:tcW w:w="1928" w:type="dxa"/>
          </w:tcPr>
          <w:p w:rsidR="00C25CD0" w:rsidRDefault="00C25CD0">
            <w:pPr>
              <w:pStyle w:val="ConsPlusNormal"/>
            </w:pPr>
            <w:r>
              <w:t>Средства бюджета Московской области</w:t>
            </w:r>
          </w:p>
        </w:tc>
        <w:tc>
          <w:tcPr>
            <w:tcW w:w="1587" w:type="dxa"/>
          </w:tcPr>
          <w:p w:rsidR="00C25CD0" w:rsidRDefault="00C25CD0">
            <w:pPr>
              <w:pStyle w:val="ConsPlusNormal"/>
            </w:pPr>
            <w:r>
              <w:t>0</w:t>
            </w:r>
          </w:p>
        </w:tc>
        <w:tc>
          <w:tcPr>
            <w:tcW w:w="1928" w:type="dxa"/>
          </w:tcPr>
          <w:p w:rsidR="00C25CD0" w:rsidRDefault="00C25CD0">
            <w:pPr>
              <w:pStyle w:val="ConsPlusNormal"/>
            </w:pPr>
            <w:r>
              <w:t>546886,23</w:t>
            </w:r>
          </w:p>
        </w:tc>
        <w:tc>
          <w:tcPr>
            <w:tcW w:w="1474" w:type="dxa"/>
          </w:tcPr>
          <w:p w:rsidR="00C25CD0" w:rsidRDefault="00C25CD0">
            <w:pPr>
              <w:pStyle w:val="ConsPlusNormal"/>
            </w:pPr>
            <w:r>
              <w:t>329114,20</w:t>
            </w:r>
          </w:p>
        </w:tc>
        <w:tc>
          <w:tcPr>
            <w:tcW w:w="1587" w:type="dxa"/>
          </w:tcPr>
          <w:p w:rsidR="00C25CD0" w:rsidRDefault="00C25CD0">
            <w:pPr>
              <w:pStyle w:val="ConsPlusNormal"/>
            </w:pPr>
            <w:r>
              <w:t>217772,03</w:t>
            </w:r>
          </w:p>
        </w:tc>
        <w:tc>
          <w:tcPr>
            <w:tcW w:w="1192" w:type="dxa"/>
          </w:tcPr>
          <w:p w:rsidR="00C25CD0" w:rsidRDefault="00C25CD0">
            <w:pPr>
              <w:pStyle w:val="ConsPlusNormal"/>
            </w:pPr>
            <w:r>
              <w:t>0,00</w:t>
            </w:r>
          </w:p>
        </w:tc>
        <w:tc>
          <w:tcPr>
            <w:tcW w:w="1180" w:type="dxa"/>
          </w:tcPr>
          <w:p w:rsidR="00C25CD0" w:rsidRDefault="00C25CD0">
            <w:pPr>
              <w:pStyle w:val="ConsPlusNormal"/>
            </w:pPr>
            <w:r>
              <w:t>0,00</w:t>
            </w:r>
          </w:p>
        </w:tc>
        <w:tc>
          <w:tcPr>
            <w:tcW w:w="1247" w:type="dxa"/>
          </w:tcPr>
          <w:p w:rsidR="00C25CD0" w:rsidRDefault="00C25CD0">
            <w:pPr>
              <w:pStyle w:val="ConsPlusNormal"/>
            </w:pPr>
            <w:r>
              <w:t>0,00</w:t>
            </w:r>
          </w:p>
        </w:tc>
        <w:tc>
          <w:tcPr>
            <w:tcW w:w="3798" w:type="dxa"/>
            <w:vMerge/>
          </w:tcPr>
          <w:p w:rsidR="00C25CD0" w:rsidRDefault="00C25CD0"/>
        </w:tc>
        <w:tc>
          <w:tcPr>
            <w:tcW w:w="2098" w:type="dxa"/>
            <w:vMerge/>
          </w:tcPr>
          <w:p w:rsidR="00C25CD0" w:rsidRDefault="00C25CD0"/>
        </w:tc>
      </w:tr>
      <w:tr w:rsidR="00C25CD0">
        <w:tc>
          <w:tcPr>
            <w:tcW w:w="907" w:type="dxa"/>
            <w:vMerge/>
          </w:tcPr>
          <w:p w:rsidR="00C25CD0" w:rsidRDefault="00C25CD0"/>
        </w:tc>
        <w:tc>
          <w:tcPr>
            <w:tcW w:w="2721" w:type="dxa"/>
          </w:tcPr>
          <w:p w:rsidR="00C25CD0" w:rsidRDefault="00C25CD0">
            <w:pPr>
              <w:pStyle w:val="ConsPlusNormal"/>
            </w:pPr>
            <w:r>
              <w:t>кроме того:</w:t>
            </w:r>
          </w:p>
          <w:p w:rsidR="00C25CD0" w:rsidRDefault="00C25CD0">
            <w:pPr>
              <w:pStyle w:val="ConsPlusNormal"/>
            </w:pPr>
            <w:r>
              <w:t xml:space="preserve">строительный контроль </w:t>
            </w:r>
            <w:hyperlink w:anchor="P5884" w:history="1">
              <w:r>
                <w:rPr>
                  <w:color w:val="0000FF"/>
                </w:rPr>
                <w:t>&lt;4&gt;</w:t>
              </w:r>
            </w:hyperlink>
          </w:p>
        </w:tc>
        <w:tc>
          <w:tcPr>
            <w:tcW w:w="1587" w:type="dxa"/>
            <w:vMerge/>
          </w:tcPr>
          <w:p w:rsidR="00C25CD0" w:rsidRDefault="00C25CD0"/>
        </w:tc>
        <w:tc>
          <w:tcPr>
            <w:tcW w:w="1928" w:type="dxa"/>
          </w:tcPr>
          <w:p w:rsidR="00C25CD0" w:rsidRDefault="00C25CD0">
            <w:pPr>
              <w:pStyle w:val="ConsPlusNormal"/>
            </w:pPr>
            <w:r>
              <w:t>Средства бюджета Московской области</w:t>
            </w:r>
          </w:p>
        </w:tc>
        <w:tc>
          <w:tcPr>
            <w:tcW w:w="1587" w:type="dxa"/>
          </w:tcPr>
          <w:p w:rsidR="00C25CD0" w:rsidRDefault="00C25CD0">
            <w:pPr>
              <w:pStyle w:val="ConsPlusNormal"/>
            </w:pPr>
            <w:r>
              <w:t>0,00</w:t>
            </w:r>
          </w:p>
        </w:tc>
        <w:tc>
          <w:tcPr>
            <w:tcW w:w="1928" w:type="dxa"/>
          </w:tcPr>
          <w:p w:rsidR="00C25CD0" w:rsidRDefault="00C25CD0">
            <w:pPr>
              <w:pStyle w:val="ConsPlusNormal"/>
            </w:pPr>
            <w:r>
              <w:t>11983,79</w:t>
            </w:r>
          </w:p>
        </w:tc>
        <w:tc>
          <w:tcPr>
            <w:tcW w:w="1474" w:type="dxa"/>
          </w:tcPr>
          <w:p w:rsidR="00C25CD0" w:rsidRDefault="00C25CD0">
            <w:pPr>
              <w:pStyle w:val="ConsPlusNormal"/>
            </w:pPr>
            <w:r>
              <w:t>7211,80</w:t>
            </w:r>
          </w:p>
        </w:tc>
        <w:tc>
          <w:tcPr>
            <w:tcW w:w="1587" w:type="dxa"/>
          </w:tcPr>
          <w:p w:rsidR="00C25CD0" w:rsidRDefault="00C25CD0">
            <w:pPr>
              <w:pStyle w:val="ConsPlusNormal"/>
            </w:pPr>
            <w:r>
              <w:t>4771,99</w:t>
            </w:r>
          </w:p>
        </w:tc>
        <w:tc>
          <w:tcPr>
            <w:tcW w:w="1192" w:type="dxa"/>
          </w:tcPr>
          <w:p w:rsidR="00C25CD0" w:rsidRDefault="00C25CD0">
            <w:pPr>
              <w:pStyle w:val="ConsPlusNormal"/>
            </w:pPr>
            <w:r>
              <w:t>0,00</w:t>
            </w:r>
          </w:p>
        </w:tc>
        <w:tc>
          <w:tcPr>
            <w:tcW w:w="1180" w:type="dxa"/>
          </w:tcPr>
          <w:p w:rsidR="00C25CD0" w:rsidRDefault="00C25CD0">
            <w:pPr>
              <w:pStyle w:val="ConsPlusNormal"/>
            </w:pPr>
            <w:r>
              <w:t>0,00</w:t>
            </w:r>
          </w:p>
        </w:tc>
        <w:tc>
          <w:tcPr>
            <w:tcW w:w="1247" w:type="dxa"/>
          </w:tcPr>
          <w:p w:rsidR="00C25CD0" w:rsidRDefault="00C25CD0">
            <w:pPr>
              <w:pStyle w:val="ConsPlusNormal"/>
            </w:pPr>
            <w:r>
              <w:t>0,00</w:t>
            </w:r>
          </w:p>
        </w:tc>
        <w:tc>
          <w:tcPr>
            <w:tcW w:w="3798" w:type="dxa"/>
          </w:tcPr>
          <w:p w:rsidR="00C25CD0" w:rsidRDefault="00C25CD0">
            <w:pPr>
              <w:pStyle w:val="ConsPlusNormal"/>
            </w:pPr>
            <w:r>
              <w:t xml:space="preserve">Государственное бюджетное учреждение Московской области "Управление контроля за </w:t>
            </w:r>
            <w:r>
              <w:lastRenderedPageBreak/>
              <w:t>строительством"</w:t>
            </w:r>
          </w:p>
        </w:tc>
        <w:tc>
          <w:tcPr>
            <w:tcW w:w="2098" w:type="dxa"/>
            <w:vMerge/>
          </w:tcPr>
          <w:p w:rsidR="00C25CD0" w:rsidRDefault="00C25CD0"/>
        </w:tc>
      </w:tr>
      <w:tr w:rsidR="00C25CD0">
        <w:tc>
          <w:tcPr>
            <w:tcW w:w="907" w:type="dxa"/>
            <w:vMerge/>
          </w:tcPr>
          <w:p w:rsidR="00C25CD0" w:rsidRDefault="00C25CD0"/>
        </w:tc>
        <w:tc>
          <w:tcPr>
            <w:tcW w:w="2721" w:type="dxa"/>
          </w:tcPr>
          <w:p w:rsidR="00C25CD0" w:rsidRDefault="00C25CD0">
            <w:pPr>
              <w:pStyle w:val="ConsPlusNormal"/>
            </w:pPr>
            <w:r>
              <w:t>кроме того:</w:t>
            </w:r>
          </w:p>
          <w:p w:rsidR="00C25CD0" w:rsidRDefault="00C25CD0">
            <w:pPr>
              <w:pStyle w:val="ConsPlusNormal"/>
            </w:pPr>
            <w:r>
              <w:t xml:space="preserve">проектно-изыскательские работы и авторский надзор </w:t>
            </w:r>
            <w:hyperlink w:anchor="P5886" w:history="1">
              <w:r>
                <w:rPr>
                  <w:color w:val="0000FF"/>
                </w:rPr>
                <w:t>&lt;6&gt;</w:t>
              </w:r>
            </w:hyperlink>
          </w:p>
        </w:tc>
        <w:tc>
          <w:tcPr>
            <w:tcW w:w="1587" w:type="dxa"/>
            <w:vMerge/>
          </w:tcPr>
          <w:p w:rsidR="00C25CD0" w:rsidRDefault="00C25CD0"/>
        </w:tc>
        <w:tc>
          <w:tcPr>
            <w:tcW w:w="1928" w:type="dxa"/>
          </w:tcPr>
          <w:p w:rsidR="00C25CD0" w:rsidRDefault="00C25CD0">
            <w:pPr>
              <w:pStyle w:val="ConsPlusNormal"/>
            </w:pPr>
            <w:r>
              <w:t>Средства бюджета Московской области</w:t>
            </w:r>
          </w:p>
        </w:tc>
        <w:tc>
          <w:tcPr>
            <w:tcW w:w="1587" w:type="dxa"/>
          </w:tcPr>
          <w:p w:rsidR="00C25CD0" w:rsidRDefault="00C25CD0">
            <w:pPr>
              <w:pStyle w:val="ConsPlusNormal"/>
            </w:pPr>
            <w:r>
              <w:t>0,00</w:t>
            </w:r>
          </w:p>
        </w:tc>
        <w:tc>
          <w:tcPr>
            <w:tcW w:w="1928" w:type="dxa"/>
          </w:tcPr>
          <w:p w:rsidR="00C25CD0" w:rsidRDefault="00C25CD0">
            <w:pPr>
              <w:pStyle w:val="ConsPlusNormal"/>
            </w:pPr>
            <w:r>
              <w:t>48119,98</w:t>
            </w:r>
          </w:p>
        </w:tc>
        <w:tc>
          <w:tcPr>
            <w:tcW w:w="1474" w:type="dxa"/>
          </w:tcPr>
          <w:p w:rsidR="00C25CD0" w:rsidRDefault="00C25CD0">
            <w:pPr>
              <w:pStyle w:val="ConsPlusNormal"/>
            </w:pPr>
            <w:r>
              <w:t>47674,00</w:t>
            </w:r>
          </w:p>
        </w:tc>
        <w:tc>
          <w:tcPr>
            <w:tcW w:w="1587" w:type="dxa"/>
          </w:tcPr>
          <w:p w:rsidR="00C25CD0" w:rsidRDefault="00C25CD0">
            <w:pPr>
              <w:pStyle w:val="ConsPlusNormal"/>
            </w:pPr>
            <w:r>
              <w:t>445,98</w:t>
            </w:r>
          </w:p>
        </w:tc>
        <w:tc>
          <w:tcPr>
            <w:tcW w:w="1192" w:type="dxa"/>
          </w:tcPr>
          <w:p w:rsidR="00C25CD0" w:rsidRDefault="00C25CD0">
            <w:pPr>
              <w:pStyle w:val="ConsPlusNormal"/>
            </w:pPr>
            <w:r>
              <w:t>0,00</w:t>
            </w:r>
          </w:p>
        </w:tc>
        <w:tc>
          <w:tcPr>
            <w:tcW w:w="1180" w:type="dxa"/>
          </w:tcPr>
          <w:p w:rsidR="00C25CD0" w:rsidRDefault="00C25CD0">
            <w:pPr>
              <w:pStyle w:val="ConsPlusNormal"/>
            </w:pPr>
            <w:r>
              <w:t>0,00</w:t>
            </w:r>
          </w:p>
        </w:tc>
        <w:tc>
          <w:tcPr>
            <w:tcW w:w="1247" w:type="dxa"/>
          </w:tcPr>
          <w:p w:rsidR="00C25CD0" w:rsidRDefault="00C25CD0">
            <w:pPr>
              <w:pStyle w:val="ConsPlusNormal"/>
            </w:pPr>
            <w:r>
              <w:t>0,00</w:t>
            </w:r>
          </w:p>
        </w:tc>
        <w:tc>
          <w:tcPr>
            <w:tcW w:w="3798" w:type="dxa"/>
          </w:tcPr>
          <w:p w:rsidR="00C25CD0" w:rsidRDefault="00C25CD0">
            <w:pPr>
              <w:pStyle w:val="ConsPlusNormal"/>
            </w:pPr>
            <w:r>
              <w:t>Государственное бюджетное учреждение Московской области "Научно-исследовательский институт комплексного проектирования"</w:t>
            </w:r>
          </w:p>
        </w:tc>
        <w:tc>
          <w:tcPr>
            <w:tcW w:w="2098" w:type="dxa"/>
            <w:vMerge/>
          </w:tcPr>
          <w:p w:rsidR="00C25CD0" w:rsidRDefault="00C25CD0"/>
        </w:tc>
      </w:tr>
      <w:tr w:rsidR="00C25CD0">
        <w:tc>
          <w:tcPr>
            <w:tcW w:w="907" w:type="dxa"/>
            <w:vMerge w:val="restart"/>
          </w:tcPr>
          <w:p w:rsidR="00C25CD0" w:rsidRDefault="00C25CD0">
            <w:pPr>
              <w:pStyle w:val="ConsPlusNormal"/>
            </w:pPr>
            <w:r>
              <w:t>2.1.1.3</w:t>
            </w:r>
          </w:p>
        </w:tc>
        <w:tc>
          <w:tcPr>
            <w:tcW w:w="2721" w:type="dxa"/>
            <w:vMerge w:val="restart"/>
          </w:tcPr>
          <w:p w:rsidR="00C25CD0" w:rsidRDefault="00C25CD0">
            <w:pPr>
              <w:pStyle w:val="ConsPlusNormal"/>
            </w:pPr>
            <w:r>
              <w:t xml:space="preserve">Капитальные вложения в объекты инфраструктуры особой экономической зоны технико-внедренческого типа на территории городского округа Дубна </w:t>
            </w:r>
            <w:hyperlink w:anchor="P5887" w:history="1">
              <w:r>
                <w:rPr>
                  <w:color w:val="0000FF"/>
                </w:rPr>
                <w:t>&lt;7&gt;</w:t>
              </w:r>
            </w:hyperlink>
          </w:p>
        </w:tc>
        <w:tc>
          <w:tcPr>
            <w:tcW w:w="1587" w:type="dxa"/>
            <w:vMerge w:val="restart"/>
          </w:tcPr>
          <w:p w:rsidR="00C25CD0" w:rsidRDefault="00C25CD0">
            <w:pPr>
              <w:pStyle w:val="ConsPlusNormal"/>
            </w:pPr>
            <w:r>
              <w:t>2017-2018</w:t>
            </w:r>
          </w:p>
        </w:tc>
        <w:tc>
          <w:tcPr>
            <w:tcW w:w="1928" w:type="dxa"/>
          </w:tcPr>
          <w:p w:rsidR="00C25CD0" w:rsidRDefault="00C25CD0">
            <w:pPr>
              <w:pStyle w:val="ConsPlusNormal"/>
            </w:pPr>
            <w:r>
              <w:t>Итого</w:t>
            </w:r>
          </w:p>
        </w:tc>
        <w:tc>
          <w:tcPr>
            <w:tcW w:w="1587" w:type="dxa"/>
          </w:tcPr>
          <w:p w:rsidR="00C25CD0" w:rsidRDefault="00C25CD0">
            <w:pPr>
              <w:pStyle w:val="ConsPlusNormal"/>
            </w:pPr>
            <w:r>
              <w:t>0,00</w:t>
            </w:r>
          </w:p>
        </w:tc>
        <w:tc>
          <w:tcPr>
            <w:tcW w:w="1928" w:type="dxa"/>
          </w:tcPr>
          <w:p w:rsidR="00C25CD0" w:rsidRDefault="00C25CD0">
            <w:pPr>
              <w:pStyle w:val="ConsPlusNormal"/>
            </w:pPr>
            <w:r>
              <w:t>1475190,00</w:t>
            </w:r>
          </w:p>
        </w:tc>
        <w:tc>
          <w:tcPr>
            <w:tcW w:w="1474" w:type="dxa"/>
          </w:tcPr>
          <w:p w:rsidR="00C25CD0" w:rsidRDefault="00C25CD0">
            <w:pPr>
              <w:pStyle w:val="ConsPlusNormal"/>
            </w:pPr>
            <w:r>
              <w:t>737595,00</w:t>
            </w:r>
          </w:p>
        </w:tc>
        <w:tc>
          <w:tcPr>
            <w:tcW w:w="1587" w:type="dxa"/>
          </w:tcPr>
          <w:p w:rsidR="00C25CD0" w:rsidRDefault="00C25CD0">
            <w:pPr>
              <w:pStyle w:val="ConsPlusNormal"/>
            </w:pPr>
            <w:r>
              <w:t>737595,00</w:t>
            </w:r>
          </w:p>
        </w:tc>
        <w:tc>
          <w:tcPr>
            <w:tcW w:w="1192" w:type="dxa"/>
          </w:tcPr>
          <w:p w:rsidR="00C25CD0" w:rsidRDefault="00C25CD0">
            <w:pPr>
              <w:pStyle w:val="ConsPlusNormal"/>
            </w:pPr>
          </w:p>
        </w:tc>
        <w:tc>
          <w:tcPr>
            <w:tcW w:w="1180" w:type="dxa"/>
          </w:tcPr>
          <w:p w:rsidR="00C25CD0" w:rsidRDefault="00C25CD0">
            <w:pPr>
              <w:pStyle w:val="ConsPlusNormal"/>
            </w:pPr>
          </w:p>
        </w:tc>
        <w:tc>
          <w:tcPr>
            <w:tcW w:w="1247" w:type="dxa"/>
          </w:tcPr>
          <w:p w:rsidR="00C25CD0" w:rsidRDefault="00C25CD0">
            <w:pPr>
              <w:pStyle w:val="ConsPlusNormal"/>
            </w:pPr>
          </w:p>
        </w:tc>
        <w:tc>
          <w:tcPr>
            <w:tcW w:w="3798" w:type="dxa"/>
            <w:vMerge w:val="restart"/>
          </w:tcPr>
          <w:p w:rsidR="00C25CD0" w:rsidRDefault="00C25CD0">
            <w:pPr>
              <w:pStyle w:val="ConsPlusNormal"/>
            </w:pPr>
            <w:r>
              <w:t>Министерство строительного комплекса Московской области</w:t>
            </w:r>
          </w:p>
        </w:tc>
        <w:tc>
          <w:tcPr>
            <w:tcW w:w="2098" w:type="dxa"/>
            <w:vMerge w:val="restart"/>
          </w:tcPr>
          <w:p w:rsidR="00C25CD0" w:rsidRDefault="00C25CD0">
            <w:pPr>
              <w:pStyle w:val="ConsPlusNormal"/>
            </w:pPr>
            <w:r>
              <w:t>Строительство и ввод в эксплуатацию объектов инфраструктуры</w:t>
            </w:r>
          </w:p>
        </w:tc>
      </w:tr>
      <w:tr w:rsidR="00C25CD0">
        <w:tc>
          <w:tcPr>
            <w:tcW w:w="907" w:type="dxa"/>
            <w:vMerge/>
          </w:tcPr>
          <w:p w:rsidR="00C25CD0" w:rsidRDefault="00C25CD0"/>
        </w:tc>
        <w:tc>
          <w:tcPr>
            <w:tcW w:w="2721" w:type="dxa"/>
            <w:vMerge/>
          </w:tcPr>
          <w:p w:rsidR="00C25CD0" w:rsidRDefault="00C25CD0"/>
        </w:tc>
        <w:tc>
          <w:tcPr>
            <w:tcW w:w="1587" w:type="dxa"/>
            <w:vMerge/>
          </w:tcPr>
          <w:p w:rsidR="00C25CD0" w:rsidRDefault="00C25CD0"/>
        </w:tc>
        <w:tc>
          <w:tcPr>
            <w:tcW w:w="1928" w:type="dxa"/>
          </w:tcPr>
          <w:p w:rsidR="00C25CD0" w:rsidRDefault="00C25CD0">
            <w:pPr>
              <w:pStyle w:val="ConsPlusNormal"/>
            </w:pPr>
            <w:r>
              <w:t>Средства бюджета Московской области</w:t>
            </w:r>
          </w:p>
        </w:tc>
        <w:tc>
          <w:tcPr>
            <w:tcW w:w="1587" w:type="dxa"/>
          </w:tcPr>
          <w:p w:rsidR="00C25CD0" w:rsidRDefault="00C25CD0">
            <w:pPr>
              <w:pStyle w:val="ConsPlusNormal"/>
            </w:pPr>
            <w:r>
              <w:t>0,00</w:t>
            </w:r>
          </w:p>
        </w:tc>
        <w:tc>
          <w:tcPr>
            <w:tcW w:w="1928" w:type="dxa"/>
          </w:tcPr>
          <w:p w:rsidR="00C25CD0" w:rsidRDefault="00C25CD0">
            <w:pPr>
              <w:pStyle w:val="ConsPlusNormal"/>
            </w:pPr>
            <w:r>
              <w:t>1475190,00</w:t>
            </w:r>
          </w:p>
        </w:tc>
        <w:tc>
          <w:tcPr>
            <w:tcW w:w="1474" w:type="dxa"/>
          </w:tcPr>
          <w:p w:rsidR="00C25CD0" w:rsidRDefault="00C25CD0">
            <w:pPr>
              <w:pStyle w:val="ConsPlusNormal"/>
            </w:pPr>
            <w:r>
              <w:t>737595,00</w:t>
            </w:r>
          </w:p>
        </w:tc>
        <w:tc>
          <w:tcPr>
            <w:tcW w:w="1587" w:type="dxa"/>
          </w:tcPr>
          <w:p w:rsidR="00C25CD0" w:rsidRDefault="00C25CD0">
            <w:pPr>
              <w:pStyle w:val="ConsPlusNormal"/>
            </w:pPr>
            <w:r>
              <w:t>737595,00</w:t>
            </w:r>
          </w:p>
        </w:tc>
        <w:tc>
          <w:tcPr>
            <w:tcW w:w="1192" w:type="dxa"/>
          </w:tcPr>
          <w:p w:rsidR="00C25CD0" w:rsidRDefault="00C25CD0">
            <w:pPr>
              <w:pStyle w:val="ConsPlusNormal"/>
            </w:pPr>
          </w:p>
        </w:tc>
        <w:tc>
          <w:tcPr>
            <w:tcW w:w="1180" w:type="dxa"/>
          </w:tcPr>
          <w:p w:rsidR="00C25CD0" w:rsidRDefault="00C25CD0">
            <w:pPr>
              <w:pStyle w:val="ConsPlusNormal"/>
            </w:pPr>
          </w:p>
        </w:tc>
        <w:tc>
          <w:tcPr>
            <w:tcW w:w="1247" w:type="dxa"/>
          </w:tcPr>
          <w:p w:rsidR="00C25CD0" w:rsidRDefault="00C25CD0">
            <w:pPr>
              <w:pStyle w:val="ConsPlusNormal"/>
            </w:pPr>
          </w:p>
        </w:tc>
        <w:tc>
          <w:tcPr>
            <w:tcW w:w="3798" w:type="dxa"/>
            <w:vMerge/>
          </w:tcPr>
          <w:p w:rsidR="00C25CD0" w:rsidRDefault="00C25CD0"/>
        </w:tc>
        <w:tc>
          <w:tcPr>
            <w:tcW w:w="2098" w:type="dxa"/>
            <w:vMerge/>
          </w:tcPr>
          <w:p w:rsidR="00C25CD0" w:rsidRDefault="00C25CD0"/>
        </w:tc>
      </w:tr>
      <w:tr w:rsidR="00C25CD0">
        <w:tc>
          <w:tcPr>
            <w:tcW w:w="907" w:type="dxa"/>
            <w:vMerge w:val="restart"/>
          </w:tcPr>
          <w:p w:rsidR="00C25CD0" w:rsidRDefault="00C25CD0">
            <w:pPr>
              <w:pStyle w:val="ConsPlusNormal"/>
            </w:pPr>
            <w:r>
              <w:t>2.1.2</w:t>
            </w:r>
          </w:p>
        </w:tc>
        <w:tc>
          <w:tcPr>
            <w:tcW w:w="2721" w:type="dxa"/>
            <w:vMerge w:val="restart"/>
          </w:tcPr>
          <w:p w:rsidR="00C25CD0" w:rsidRDefault="00C25CD0">
            <w:pPr>
              <w:pStyle w:val="ConsPlusNormal"/>
            </w:pPr>
            <w:r>
              <w:t>Развитие инновационного кластера "Консорциум инновационных кластеров Московской области"</w:t>
            </w:r>
          </w:p>
        </w:tc>
        <w:tc>
          <w:tcPr>
            <w:tcW w:w="1587" w:type="dxa"/>
            <w:vMerge w:val="restart"/>
          </w:tcPr>
          <w:p w:rsidR="00C25CD0" w:rsidRDefault="00C25CD0">
            <w:pPr>
              <w:pStyle w:val="ConsPlusNormal"/>
            </w:pPr>
            <w:r>
              <w:t>2017-2021</w:t>
            </w:r>
          </w:p>
        </w:tc>
        <w:tc>
          <w:tcPr>
            <w:tcW w:w="1928" w:type="dxa"/>
          </w:tcPr>
          <w:p w:rsidR="00C25CD0" w:rsidRDefault="00C25CD0">
            <w:pPr>
              <w:pStyle w:val="ConsPlusNormal"/>
            </w:pPr>
            <w:r>
              <w:t>Итого</w:t>
            </w:r>
          </w:p>
        </w:tc>
        <w:tc>
          <w:tcPr>
            <w:tcW w:w="10195" w:type="dxa"/>
            <w:gridSpan w:val="7"/>
            <w:vMerge w:val="restart"/>
          </w:tcPr>
          <w:p w:rsidR="00C25CD0" w:rsidRDefault="00C25CD0">
            <w:pPr>
              <w:pStyle w:val="ConsPlusNormal"/>
            </w:pPr>
            <w:r>
              <w:t>В пределах средств на обеспечение деятельности Министерства инвестиций и инноваций Московской области</w:t>
            </w:r>
          </w:p>
        </w:tc>
        <w:tc>
          <w:tcPr>
            <w:tcW w:w="3798" w:type="dxa"/>
            <w:vMerge w:val="restart"/>
          </w:tcPr>
          <w:p w:rsidR="00C25CD0" w:rsidRDefault="00C25CD0">
            <w:pPr>
              <w:pStyle w:val="ConsPlusNormal"/>
            </w:pPr>
            <w:r>
              <w:t>Министерство инвестиций и инноваций Московской области</w:t>
            </w:r>
          </w:p>
        </w:tc>
        <w:tc>
          <w:tcPr>
            <w:tcW w:w="2098" w:type="dxa"/>
            <w:vMerge w:val="restart"/>
          </w:tcPr>
          <w:p w:rsidR="00C25CD0" w:rsidRDefault="00C25CD0">
            <w:pPr>
              <w:pStyle w:val="ConsPlusNormal"/>
            </w:pPr>
            <w:r>
              <w:t>Увеличение объема инновационной продукции, увеличение объема выручки от продажи продукции организациями-участниками Консорциума инновационных кластеров Московской области</w:t>
            </w:r>
          </w:p>
        </w:tc>
      </w:tr>
      <w:tr w:rsidR="00C25CD0">
        <w:tc>
          <w:tcPr>
            <w:tcW w:w="907" w:type="dxa"/>
            <w:vMerge/>
          </w:tcPr>
          <w:p w:rsidR="00C25CD0" w:rsidRDefault="00C25CD0"/>
        </w:tc>
        <w:tc>
          <w:tcPr>
            <w:tcW w:w="2721" w:type="dxa"/>
            <w:vMerge/>
          </w:tcPr>
          <w:p w:rsidR="00C25CD0" w:rsidRDefault="00C25CD0"/>
        </w:tc>
        <w:tc>
          <w:tcPr>
            <w:tcW w:w="1587" w:type="dxa"/>
            <w:vMerge/>
          </w:tcPr>
          <w:p w:rsidR="00C25CD0" w:rsidRDefault="00C25CD0"/>
        </w:tc>
        <w:tc>
          <w:tcPr>
            <w:tcW w:w="1928" w:type="dxa"/>
          </w:tcPr>
          <w:p w:rsidR="00C25CD0" w:rsidRDefault="00C25CD0">
            <w:pPr>
              <w:pStyle w:val="ConsPlusNormal"/>
            </w:pPr>
            <w:r>
              <w:t>Средства бюджета Московской области</w:t>
            </w:r>
          </w:p>
        </w:tc>
        <w:tc>
          <w:tcPr>
            <w:tcW w:w="10195" w:type="dxa"/>
            <w:gridSpan w:val="7"/>
            <w:vMerge/>
          </w:tcPr>
          <w:p w:rsidR="00C25CD0" w:rsidRDefault="00C25CD0"/>
        </w:tc>
        <w:tc>
          <w:tcPr>
            <w:tcW w:w="3798" w:type="dxa"/>
            <w:vMerge/>
          </w:tcPr>
          <w:p w:rsidR="00C25CD0" w:rsidRDefault="00C25CD0"/>
        </w:tc>
        <w:tc>
          <w:tcPr>
            <w:tcW w:w="2098" w:type="dxa"/>
            <w:vMerge/>
          </w:tcPr>
          <w:p w:rsidR="00C25CD0" w:rsidRDefault="00C25CD0"/>
        </w:tc>
      </w:tr>
      <w:tr w:rsidR="00C25CD0">
        <w:tc>
          <w:tcPr>
            <w:tcW w:w="907" w:type="dxa"/>
            <w:vMerge w:val="restart"/>
            <w:tcBorders>
              <w:bottom w:val="nil"/>
            </w:tcBorders>
          </w:tcPr>
          <w:p w:rsidR="00C25CD0" w:rsidRDefault="00C25CD0">
            <w:pPr>
              <w:pStyle w:val="ConsPlusNormal"/>
            </w:pPr>
            <w:bookmarkStart w:id="32" w:name="P4673"/>
            <w:bookmarkEnd w:id="32"/>
            <w:r>
              <w:t>2.1.3</w:t>
            </w:r>
          </w:p>
        </w:tc>
        <w:tc>
          <w:tcPr>
            <w:tcW w:w="2721" w:type="dxa"/>
            <w:vMerge w:val="restart"/>
            <w:tcBorders>
              <w:bottom w:val="nil"/>
            </w:tcBorders>
          </w:tcPr>
          <w:p w:rsidR="00C25CD0" w:rsidRDefault="00C25CD0">
            <w:pPr>
              <w:pStyle w:val="ConsPlusNormal"/>
            </w:pPr>
            <w:r>
              <w:t xml:space="preserve">Осуществление мероприятий по реализации стратегий социально-экономического развития наукоградов Российской </w:t>
            </w:r>
            <w:r>
              <w:lastRenderedPageBreak/>
              <w:t xml:space="preserve">Федерации, способствующих развитию научно-производственного комплекса наукоградов Российской Федерации, а также сохранению и развитию инфраструктуры наукоградов Российской Федерации </w:t>
            </w:r>
            <w:hyperlink w:anchor="P5889" w:history="1">
              <w:r>
                <w:rPr>
                  <w:color w:val="0000FF"/>
                </w:rPr>
                <w:t>&lt;9&gt;</w:t>
              </w:r>
            </w:hyperlink>
          </w:p>
        </w:tc>
        <w:tc>
          <w:tcPr>
            <w:tcW w:w="1587" w:type="dxa"/>
            <w:vMerge w:val="restart"/>
            <w:tcBorders>
              <w:bottom w:val="nil"/>
            </w:tcBorders>
          </w:tcPr>
          <w:p w:rsidR="00C25CD0" w:rsidRDefault="00C25CD0">
            <w:pPr>
              <w:pStyle w:val="ConsPlusNormal"/>
            </w:pPr>
            <w:r>
              <w:lastRenderedPageBreak/>
              <w:t>2017</w:t>
            </w:r>
          </w:p>
        </w:tc>
        <w:tc>
          <w:tcPr>
            <w:tcW w:w="1928" w:type="dxa"/>
          </w:tcPr>
          <w:p w:rsidR="00C25CD0" w:rsidRDefault="00C25CD0">
            <w:pPr>
              <w:pStyle w:val="ConsPlusNormal"/>
            </w:pPr>
            <w:r>
              <w:t>Итого</w:t>
            </w:r>
          </w:p>
        </w:tc>
        <w:tc>
          <w:tcPr>
            <w:tcW w:w="1587" w:type="dxa"/>
          </w:tcPr>
          <w:p w:rsidR="00C25CD0" w:rsidRDefault="00C25CD0">
            <w:pPr>
              <w:pStyle w:val="ConsPlusNormal"/>
            </w:pPr>
            <w:r>
              <w:t>597255,20</w:t>
            </w:r>
          </w:p>
        </w:tc>
        <w:tc>
          <w:tcPr>
            <w:tcW w:w="1928" w:type="dxa"/>
          </w:tcPr>
          <w:p w:rsidR="00C25CD0" w:rsidRDefault="00C25CD0">
            <w:pPr>
              <w:pStyle w:val="ConsPlusNormal"/>
            </w:pPr>
            <w:r>
              <w:t>204064,50</w:t>
            </w:r>
          </w:p>
        </w:tc>
        <w:tc>
          <w:tcPr>
            <w:tcW w:w="1474" w:type="dxa"/>
          </w:tcPr>
          <w:p w:rsidR="00C25CD0" w:rsidRDefault="00C25CD0">
            <w:pPr>
              <w:pStyle w:val="ConsPlusNormal"/>
            </w:pPr>
            <w:r>
              <w:t>204064,50</w:t>
            </w:r>
          </w:p>
        </w:tc>
        <w:tc>
          <w:tcPr>
            <w:tcW w:w="1587" w:type="dxa"/>
          </w:tcPr>
          <w:p w:rsidR="00C25CD0" w:rsidRDefault="00C25CD0">
            <w:pPr>
              <w:pStyle w:val="ConsPlusNormal"/>
            </w:pPr>
            <w:r>
              <w:t>-</w:t>
            </w:r>
          </w:p>
        </w:tc>
        <w:tc>
          <w:tcPr>
            <w:tcW w:w="1192" w:type="dxa"/>
          </w:tcPr>
          <w:p w:rsidR="00C25CD0" w:rsidRDefault="00C25CD0">
            <w:pPr>
              <w:pStyle w:val="ConsPlusNormal"/>
            </w:pPr>
            <w:r>
              <w:t>-</w:t>
            </w:r>
          </w:p>
        </w:tc>
        <w:tc>
          <w:tcPr>
            <w:tcW w:w="1180" w:type="dxa"/>
          </w:tcPr>
          <w:p w:rsidR="00C25CD0" w:rsidRDefault="00C25CD0">
            <w:pPr>
              <w:pStyle w:val="ConsPlusNormal"/>
            </w:pPr>
            <w:r>
              <w:t>-</w:t>
            </w:r>
          </w:p>
        </w:tc>
        <w:tc>
          <w:tcPr>
            <w:tcW w:w="1247" w:type="dxa"/>
          </w:tcPr>
          <w:p w:rsidR="00C25CD0" w:rsidRDefault="00C25CD0">
            <w:pPr>
              <w:pStyle w:val="ConsPlusNormal"/>
            </w:pPr>
            <w:r>
              <w:t>-</w:t>
            </w:r>
          </w:p>
        </w:tc>
        <w:tc>
          <w:tcPr>
            <w:tcW w:w="3798" w:type="dxa"/>
            <w:vMerge w:val="restart"/>
            <w:tcBorders>
              <w:bottom w:val="nil"/>
            </w:tcBorders>
          </w:tcPr>
          <w:p w:rsidR="00C25CD0" w:rsidRDefault="00C25CD0">
            <w:pPr>
              <w:pStyle w:val="ConsPlusNormal"/>
            </w:pPr>
            <w:r>
              <w:t>Министерство инвестиций и инноваций Московской области, органы местного самоуправления муниципальных образований Московской области</w:t>
            </w:r>
          </w:p>
        </w:tc>
        <w:tc>
          <w:tcPr>
            <w:tcW w:w="2098" w:type="dxa"/>
            <w:vMerge w:val="restart"/>
            <w:tcBorders>
              <w:bottom w:val="nil"/>
            </w:tcBorders>
          </w:tcPr>
          <w:p w:rsidR="00C25CD0" w:rsidRDefault="00C25CD0">
            <w:pPr>
              <w:pStyle w:val="ConsPlusNormal"/>
            </w:pPr>
            <w:r>
              <w:t xml:space="preserve">Увеличение доли общего объема товаров (выполненных работ, оказанных услуг), </w:t>
            </w:r>
            <w:r>
              <w:lastRenderedPageBreak/>
              <w:t>произведенных научно-производственным комплексом наукоградов Российской Федерации, в общем объеме произведенных товаров (выполненных работ, оказанных услуг) наукоградов Российской Федерации, за исключением организаций, образующих инфраструктуру наукоградов Российской Федерации</w:t>
            </w:r>
          </w:p>
        </w:tc>
      </w:tr>
      <w:tr w:rsidR="00C25CD0">
        <w:tc>
          <w:tcPr>
            <w:tcW w:w="907" w:type="dxa"/>
            <w:vMerge/>
            <w:tcBorders>
              <w:bottom w:val="nil"/>
            </w:tcBorders>
          </w:tcPr>
          <w:p w:rsidR="00C25CD0" w:rsidRDefault="00C25CD0"/>
        </w:tc>
        <w:tc>
          <w:tcPr>
            <w:tcW w:w="2721" w:type="dxa"/>
            <w:vMerge/>
            <w:tcBorders>
              <w:bottom w:val="nil"/>
            </w:tcBorders>
          </w:tcPr>
          <w:p w:rsidR="00C25CD0" w:rsidRDefault="00C25CD0"/>
        </w:tc>
        <w:tc>
          <w:tcPr>
            <w:tcW w:w="1587" w:type="dxa"/>
            <w:vMerge/>
            <w:tcBorders>
              <w:bottom w:val="nil"/>
            </w:tcBorders>
          </w:tcPr>
          <w:p w:rsidR="00C25CD0" w:rsidRDefault="00C25CD0"/>
        </w:tc>
        <w:tc>
          <w:tcPr>
            <w:tcW w:w="1928" w:type="dxa"/>
          </w:tcPr>
          <w:p w:rsidR="00C25CD0" w:rsidRDefault="00C25CD0">
            <w:pPr>
              <w:pStyle w:val="ConsPlusNormal"/>
            </w:pPr>
            <w:r>
              <w:t xml:space="preserve">Средства бюджета Московской области </w:t>
            </w:r>
            <w:hyperlink w:anchor="P5892" w:history="1">
              <w:r>
                <w:rPr>
                  <w:color w:val="0000FF"/>
                </w:rPr>
                <w:t>&lt;10&gt;</w:t>
              </w:r>
            </w:hyperlink>
          </w:p>
        </w:tc>
        <w:tc>
          <w:tcPr>
            <w:tcW w:w="1587" w:type="dxa"/>
          </w:tcPr>
          <w:p w:rsidR="00C25CD0" w:rsidRDefault="00C25CD0">
            <w:pPr>
              <w:pStyle w:val="ConsPlusNormal"/>
            </w:pPr>
            <w:r>
              <w:t>0,00</w:t>
            </w:r>
          </w:p>
        </w:tc>
        <w:tc>
          <w:tcPr>
            <w:tcW w:w="1928" w:type="dxa"/>
          </w:tcPr>
          <w:p w:rsidR="00C25CD0" w:rsidRDefault="00C25CD0">
            <w:pPr>
              <w:pStyle w:val="ConsPlusNormal"/>
            </w:pPr>
            <w:r>
              <w:t>10172,00</w:t>
            </w:r>
          </w:p>
        </w:tc>
        <w:tc>
          <w:tcPr>
            <w:tcW w:w="1474" w:type="dxa"/>
          </w:tcPr>
          <w:p w:rsidR="00C25CD0" w:rsidRDefault="00C25CD0">
            <w:pPr>
              <w:pStyle w:val="ConsPlusNormal"/>
            </w:pPr>
            <w:r>
              <w:t>10172,00</w:t>
            </w:r>
          </w:p>
        </w:tc>
        <w:tc>
          <w:tcPr>
            <w:tcW w:w="1587" w:type="dxa"/>
          </w:tcPr>
          <w:p w:rsidR="00C25CD0" w:rsidRDefault="00C25CD0">
            <w:pPr>
              <w:pStyle w:val="ConsPlusNormal"/>
            </w:pPr>
            <w:r>
              <w:t>-</w:t>
            </w:r>
          </w:p>
        </w:tc>
        <w:tc>
          <w:tcPr>
            <w:tcW w:w="1192" w:type="dxa"/>
          </w:tcPr>
          <w:p w:rsidR="00C25CD0" w:rsidRDefault="00C25CD0">
            <w:pPr>
              <w:pStyle w:val="ConsPlusNormal"/>
            </w:pPr>
            <w:r>
              <w:t>-</w:t>
            </w:r>
          </w:p>
        </w:tc>
        <w:tc>
          <w:tcPr>
            <w:tcW w:w="1180" w:type="dxa"/>
          </w:tcPr>
          <w:p w:rsidR="00C25CD0" w:rsidRDefault="00C25CD0">
            <w:pPr>
              <w:pStyle w:val="ConsPlusNormal"/>
            </w:pPr>
            <w:r>
              <w:t>-</w:t>
            </w:r>
          </w:p>
        </w:tc>
        <w:tc>
          <w:tcPr>
            <w:tcW w:w="1247" w:type="dxa"/>
          </w:tcPr>
          <w:p w:rsidR="00C25CD0" w:rsidRDefault="00C25CD0">
            <w:pPr>
              <w:pStyle w:val="ConsPlusNormal"/>
            </w:pPr>
            <w:r>
              <w:t>-</w:t>
            </w:r>
          </w:p>
        </w:tc>
        <w:tc>
          <w:tcPr>
            <w:tcW w:w="3798" w:type="dxa"/>
            <w:vMerge/>
            <w:tcBorders>
              <w:bottom w:val="nil"/>
            </w:tcBorders>
          </w:tcPr>
          <w:p w:rsidR="00C25CD0" w:rsidRDefault="00C25CD0"/>
        </w:tc>
        <w:tc>
          <w:tcPr>
            <w:tcW w:w="2098" w:type="dxa"/>
            <w:vMerge/>
            <w:tcBorders>
              <w:bottom w:val="nil"/>
            </w:tcBorders>
          </w:tcPr>
          <w:p w:rsidR="00C25CD0" w:rsidRDefault="00C25CD0"/>
        </w:tc>
      </w:tr>
      <w:tr w:rsidR="00C25CD0">
        <w:tc>
          <w:tcPr>
            <w:tcW w:w="907" w:type="dxa"/>
            <w:vMerge/>
            <w:tcBorders>
              <w:bottom w:val="nil"/>
            </w:tcBorders>
          </w:tcPr>
          <w:p w:rsidR="00C25CD0" w:rsidRDefault="00C25CD0"/>
        </w:tc>
        <w:tc>
          <w:tcPr>
            <w:tcW w:w="2721" w:type="dxa"/>
            <w:vMerge/>
            <w:tcBorders>
              <w:bottom w:val="nil"/>
            </w:tcBorders>
          </w:tcPr>
          <w:p w:rsidR="00C25CD0" w:rsidRDefault="00C25CD0"/>
        </w:tc>
        <w:tc>
          <w:tcPr>
            <w:tcW w:w="1587" w:type="dxa"/>
            <w:vMerge/>
            <w:tcBorders>
              <w:bottom w:val="nil"/>
            </w:tcBorders>
          </w:tcPr>
          <w:p w:rsidR="00C25CD0" w:rsidRDefault="00C25CD0"/>
        </w:tc>
        <w:tc>
          <w:tcPr>
            <w:tcW w:w="1928" w:type="dxa"/>
          </w:tcPr>
          <w:p w:rsidR="00C25CD0" w:rsidRDefault="00C25CD0">
            <w:pPr>
              <w:pStyle w:val="ConsPlusNormal"/>
            </w:pPr>
            <w:r>
              <w:t xml:space="preserve">Средства </w:t>
            </w:r>
            <w:r>
              <w:lastRenderedPageBreak/>
              <w:t xml:space="preserve">федерального бюджета </w:t>
            </w:r>
            <w:hyperlink w:anchor="P5894" w:history="1">
              <w:r>
                <w:rPr>
                  <w:color w:val="0000FF"/>
                </w:rPr>
                <w:t>&lt;11&gt;</w:t>
              </w:r>
            </w:hyperlink>
          </w:p>
        </w:tc>
        <w:tc>
          <w:tcPr>
            <w:tcW w:w="1587" w:type="dxa"/>
          </w:tcPr>
          <w:p w:rsidR="00C25CD0" w:rsidRDefault="00C25CD0">
            <w:pPr>
              <w:pStyle w:val="ConsPlusNormal"/>
            </w:pPr>
            <w:r>
              <w:lastRenderedPageBreak/>
              <w:t>274303,20</w:t>
            </w:r>
          </w:p>
        </w:tc>
        <w:tc>
          <w:tcPr>
            <w:tcW w:w="1928" w:type="dxa"/>
          </w:tcPr>
          <w:p w:rsidR="00C25CD0" w:rsidRDefault="00C25CD0">
            <w:pPr>
              <w:pStyle w:val="ConsPlusNormal"/>
            </w:pPr>
            <w:r>
              <w:t>193196,50</w:t>
            </w:r>
          </w:p>
        </w:tc>
        <w:tc>
          <w:tcPr>
            <w:tcW w:w="1474" w:type="dxa"/>
          </w:tcPr>
          <w:p w:rsidR="00C25CD0" w:rsidRDefault="00C25CD0">
            <w:pPr>
              <w:pStyle w:val="ConsPlusNormal"/>
            </w:pPr>
            <w:r>
              <w:t>193196,50</w:t>
            </w:r>
          </w:p>
        </w:tc>
        <w:tc>
          <w:tcPr>
            <w:tcW w:w="1587" w:type="dxa"/>
          </w:tcPr>
          <w:p w:rsidR="00C25CD0" w:rsidRDefault="00C25CD0">
            <w:pPr>
              <w:pStyle w:val="ConsPlusNormal"/>
            </w:pPr>
            <w:r>
              <w:t>-</w:t>
            </w:r>
          </w:p>
        </w:tc>
        <w:tc>
          <w:tcPr>
            <w:tcW w:w="1192" w:type="dxa"/>
          </w:tcPr>
          <w:p w:rsidR="00C25CD0" w:rsidRDefault="00C25CD0">
            <w:pPr>
              <w:pStyle w:val="ConsPlusNormal"/>
            </w:pPr>
            <w:r>
              <w:t>-</w:t>
            </w:r>
          </w:p>
        </w:tc>
        <w:tc>
          <w:tcPr>
            <w:tcW w:w="1180" w:type="dxa"/>
          </w:tcPr>
          <w:p w:rsidR="00C25CD0" w:rsidRDefault="00C25CD0">
            <w:pPr>
              <w:pStyle w:val="ConsPlusNormal"/>
            </w:pPr>
            <w:r>
              <w:t>-</w:t>
            </w:r>
          </w:p>
        </w:tc>
        <w:tc>
          <w:tcPr>
            <w:tcW w:w="1247" w:type="dxa"/>
          </w:tcPr>
          <w:p w:rsidR="00C25CD0" w:rsidRDefault="00C25CD0">
            <w:pPr>
              <w:pStyle w:val="ConsPlusNormal"/>
            </w:pPr>
            <w:r>
              <w:t>-</w:t>
            </w:r>
          </w:p>
        </w:tc>
        <w:tc>
          <w:tcPr>
            <w:tcW w:w="3798" w:type="dxa"/>
            <w:vMerge/>
            <w:tcBorders>
              <w:bottom w:val="nil"/>
            </w:tcBorders>
          </w:tcPr>
          <w:p w:rsidR="00C25CD0" w:rsidRDefault="00C25CD0"/>
        </w:tc>
        <w:tc>
          <w:tcPr>
            <w:tcW w:w="2098" w:type="dxa"/>
            <w:vMerge/>
            <w:tcBorders>
              <w:bottom w:val="nil"/>
            </w:tcBorders>
          </w:tcPr>
          <w:p w:rsidR="00C25CD0" w:rsidRDefault="00C25CD0"/>
        </w:tc>
      </w:tr>
      <w:tr w:rsidR="00C25CD0">
        <w:tc>
          <w:tcPr>
            <w:tcW w:w="907" w:type="dxa"/>
            <w:vMerge/>
            <w:tcBorders>
              <w:bottom w:val="nil"/>
            </w:tcBorders>
          </w:tcPr>
          <w:p w:rsidR="00C25CD0" w:rsidRDefault="00C25CD0"/>
        </w:tc>
        <w:tc>
          <w:tcPr>
            <w:tcW w:w="2721" w:type="dxa"/>
            <w:vMerge/>
            <w:tcBorders>
              <w:bottom w:val="nil"/>
            </w:tcBorders>
          </w:tcPr>
          <w:p w:rsidR="00C25CD0" w:rsidRDefault="00C25CD0"/>
        </w:tc>
        <w:tc>
          <w:tcPr>
            <w:tcW w:w="1587" w:type="dxa"/>
            <w:vMerge/>
            <w:tcBorders>
              <w:bottom w:val="nil"/>
            </w:tcBorders>
          </w:tcPr>
          <w:p w:rsidR="00C25CD0" w:rsidRDefault="00C25CD0"/>
        </w:tc>
        <w:tc>
          <w:tcPr>
            <w:tcW w:w="1928" w:type="dxa"/>
          </w:tcPr>
          <w:p w:rsidR="00C25CD0" w:rsidRDefault="00C25CD0">
            <w:pPr>
              <w:pStyle w:val="ConsPlusNormal"/>
            </w:pPr>
            <w:r>
              <w:t>Средства бюджетов муниципальных образований Московской области</w:t>
            </w:r>
          </w:p>
        </w:tc>
        <w:tc>
          <w:tcPr>
            <w:tcW w:w="1587" w:type="dxa"/>
          </w:tcPr>
          <w:p w:rsidR="00C25CD0" w:rsidRDefault="00C25CD0">
            <w:pPr>
              <w:pStyle w:val="ConsPlusNormal"/>
            </w:pPr>
            <w:r>
              <w:t>32452,00</w:t>
            </w:r>
          </w:p>
        </w:tc>
        <w:tc>
          <w:tcPr>
            <w:tcW w:w="1928" w:type="dxa"/>
          </w:tcPr>
          <w:p w:rsidR="00C25CD0" w:rsidRDefault="00C25CD0">
            <w:pPr>
              <w:pStyle w:val="ConsPlusNormal"/>
            </w:pPr>
            <w:r>
              <w:t>696,00</w:t>
            </w:r>
          </w:p>
        </w:tc>
        <w:tc>
          <w:tcPr>
            <w:tcW w:w="1474" w:type="dxa"/>
          </w:tcPr>
          <w:p w:rsidR="00C25CD0" w:rsidRDefault="00C25CD0">
            <w:pPr>
              <w:pStyle w:val="ConsPlusNormal"/>
            </w:pPr>
            <w:r>
              <w:t>696,00</w:t>
            </w:r>
          </w:p>
        </w:tc>
        <w:tc>
          <w:tcPr>
            <w:tcW w:w="1587" w:type="dxa"/>
          </w:tcPr>
          <w:p w:rsidR="00C25CD0" w:rsidRDefault="00C25CD0">
            <w:pPr>
              <w:pStyle w:val="ConsPlusNormal"/>
            </w:pPr>
            <w:r>
              <w:t>-</w:t>
            </w:r>
          </w:p>
        </w:tc>
        <w:tc>
          <w:tcPr>
            <w:tcW w:w="1192" w:type="dxa"/>
          </w:tcPr>
          <w:p w:rsidR="00C25CD0" w:rsidRDefault="00C25CD0">
            <w:pPr>
              <w:pStyle w:val="ConsPlusNormal"/>
            </w:pPr>
            <w:r>
              <w:t>-</w:t>
            </w:r>
          </w:p>
        </w:tc>
        <w:tc>
          <w:tcPr>
            <w:tcW w:w="1180" w:type="dxa"/>
          </w:tcPr>
          <w:p w:rsidR="00C25CD0" w:rsidRDefault="00C25CD0">
            <w:pPr>
              <w:pStyle w:val="ConsPlusNormal"/>
            </w:pPr>
            <w:r>
              <w:t>-</w:t>
            </w:r>
          </w:p>
        </w:tc>
        <w:tc>
          <w:tcPr>
            <w:tcW w:w="1247" w:type="dxa"/>
          </w:tcPr>
          <w:p w:rsidR="00C25CD0" w:rsidRDefault="00C25CD0">
            <w:pPr>
              <w:pStyle w:val="ConsPlusNormal"/>
            </w:pPr>
            <w:r>
              <w:t>-</w:t>
            </w:r>
          </w:p>
        </w:tc>
        <w:tc>
          <w:tcPr>
            <w:tcW w:w="3798" w:type="dxa"/>
            <w:vMerge/>
            <w:tcBorders>
              <w:bottom w:val="nil"/>
            </w:tcBorders>
          </w:tcPr>
          <w:p w:rsidR="00C25CD0" w:rsidRDefault="00C25CD0"/>
        </w:tc>
        <w:tc>
          <w:tcPr>
            <w:tcW w:w="2098" w:type="dxa"/>
            <w:vMerge/>
            <w:tcBorders>
              <w:bottom w:val="nil"/>
            </w:tcBorders>
          </w:tcPr>
          <w:p w:rsidR="00C25CD0" w:rsidRDefault="00C25CD0"/>
        </w:tc>
      </w:tr>
      <w:tr w:rsidR="00C25CD0">
        <w:tblPrEx>
          <w:tblBorders>
            <w:insideH w:val="nil"/>
          </w:tblBorders>
        </w:tblPrEx>
        <w:tc>
          <w:tcPr>
            <w:tcW w:w="907" w:type="dxa"/>
            <w:vMerge/>
            <w:tcBorders>
              <w:bottom w:val="nil"/>
            </w:tcBorders>
          </w:tcPr>
          <w:p w:rsidR="00C25CD0" w:rsidRDefault="00C25CD0"/>
        </w:tc>
        <w:tc>
          <w:tcPr>
            <w:tcW w:w="2721" w:type="dxa"/>
            <w:vMerge/>
            <w:tcBorders>
              <w:bottom w:val="nil"/>
            </w:tcBorders>
          </w:tcPr>
          <w:p w:rsidR="00C25CD0" w:rsidRDefault="00C25CD0"/>
        </w:tc>
        <w:tc>
          <w:tcPr>
            <w:tcW w:w="1587" w:type="dxa"/>
            <w:vMerge/>
            <w:tcBorders>
              <w:bottom w:val="nil"/>
            </w:tcBorders>
          </w:tcPr>
          <w:p w:rsidR="00C25CD0" w:rsidRDefault="00C25CD0"/>
        </w:tc>
        <w:tc>
          <w:tcPr>
            <w:tcW w:w="1928" w:type="dxa"/>
            <w:tcBorders>
              <w:bottom w:val="nil"/>
            </w:tcBorders>
          </w:tcPr>
          <w:p w:rsidR="00C25CD0" w:rsidRDefault="00C25CD0">
            <w:pPr>
              <w:pStyle w:val="ConsPlusNormal"/>
            </w:pPr>
            <w:r>
              <w:t>Внебюджетные источники</w:t>
            </w:r>
          </w:p>
        </w:tc>
        <w:tc>
          <w:tcPr>
            <w:tcW w:w="1587" w:type="dxa"/>
            <w:tcBorders>
              <w:bottom w:val="nil"/>
            </w:tcBorders>
          </w:tcPr>
          <w:p w:rsidR="00C25CD0" w:rsidRDefault="00C25CD0">
            <w:pPr>
              <w:pStyle w:val="ConsPlusNormal"/>
            </w:pPr>
            <w:r>
              <w:t>290500,00</w:t>
            </w:r>
          </w:p>
        </w:tc>
        <w:tc>
          <w:tcPr>
            <w:tcW w:w="1928" w:type="dxa"/>
            <w:tcBorders>
              <w:bottom w:val="nil"/>
            </w:tcBorders>
          </w:tcPr>
          <w:p w:rsidR="00C25CD0" w:rsidRDefault="00C25CD0">
            <w:pPr>
              <w:pStyle w:val="ConsPlusNormal"/>
            </w:pPr>
            <w:r>
              <w:t>0,00</w:t>
            </w:r>
          </w:p>
        </w:tc>
        <w:tc>
          <w:tcPr>
            <w:tcW w:w="1474" w:type="dxa"/>
            <w:tcBorders>
              <w:bottom w:val="nil"/>
            </w:tcBorders>
          </w:tcPr>
          <w:p w:rsidR="00C25CD0" w:rsidRDefault="00C25CD0">
            <w:pPr>
              <w:pStyle w:val="ConsPlusNormal"/>
            </w:pPr>
            <w:r>
              <w:t>0,00</w:t>
            </w:r>
          </w:p>
        </w:tc>
        <w:tc>
          <w:tcPr>
            <w:tcW w:w="1587" w:type="dxa"/>
            <w:tcBorders>
              <w:bottom w:val="nil"/>
            </w:tcBorders>
          </w:tcPr>
          <w:p w:rsidR="00C25CD0" w:rsidRDefault="00C25CD0">
            <w:pPr>
              <w:pStyle w:val="ConsPlusNormal"/>
            </w:pPr>
            <w:r>
              <w:t>-</w:t>
            </w:r>
          </w:p>
        </w:tc>
        <w:tc>
          <w:tcPr>
            <w:tcW w:w="1192" w:type="dxa"/>
            <w:tcBorders>
              <w:bottom w:val="nil"/>
            </w:tcBorders>
          </w:tcPr>
          <w:p w:rsidR="00C25CD0" w:rsidRDefault="00C25CD0">
            <w:pPr>
              <w:pStyle w:val="ConsPlusNormal"/>
            </w:pPr>
            <w:r>
              <w:t>-</w:t>
            </w:r>
          </w:p>
        </w:tc>
        <w:tc>
          <w:tcPr>
            <w:tcW w:w="1180" w:type="dxa"/>
            <w:tcBorders>
              <w:bottom w:val="nil"/>
            </w:tcBorders>
          </w:tcPr>
          <w:p w:rsidR="00C25CD0" w:rsidRDefault="00C25CD0">
            <w:pPr>
              <w:pStyle w:val="ConsPlusNormal"/>
            </w:pPr>
            <w:r>
              <w:t>-</w:t>
            </w:r>
          </w:p>
        </w:tc>
        <w:tc>
          <w:tcPr>
            <w:tcW w:w="1247" w:type="dxa"/>
            <w:tcBorders>
              <w:bottom w:val="nil"/>
            </w:tcBorders>
          </w:tcPr>
          <w:p w:rsidR="00C25CD0" w:rsidRDefault="00C25CD0">
            <w:pPr>
              <w:pStyle w:val="ConsPlusNormal"/>
            </w:pPr>
            <w:r>
              <w:t>-</w:t>
            </w:r>
          </w:p>
        </w:tc>
        <w:tc>
          <w:tcPr>
            <w:tcW w:w="3798" w:type="dxa"/>
            <w:vMerge/>
            <w:tcBorders>
              <w:bottom w:val="nil"/>
            </w:tcBorders>
          </w:tcPr>
          <w:p w:rsidR="00C25CD0" w:rsidRDefault="00C25CD0"/>
        </w:tc>
        <w:tc>
          <w:tcPr>
            <w:tcW w:w="2098" w:type="dxa"/>
            <w:vMerge/>
            <w:tcBorders>
              <w:bottom w:val="nil"/>
            </w:tcBorders>
          </w:tcPr>
          <w:p w:rsidR="00C25CD0" w:rsidRDefault="00C25CD0"/>
        </w:tc>
      </w:tr>
      <w:tr w:rsidR="00C25CD0">
        <w:tblPrEx>
          <w:tblBorders>
            <w:insideH w:val="nil"/>
          </w:tblBorders>
        </w:tblPrEx>
        <w:tc>
          <w:tcPr>
            <w:tcW w:w="23234" w:type="dxa"/>
            <w:gridSpan w:val="13"/>
            <w:tcBorders>
              <w:top w:val="nil"/>
            </w:tcBorders>
          </w:tcPr>
          <w:p w:rsidR="00C25CD0" w:rsidRDefault="00C25CD0">
            <w:pPr>
              <w:pStyle w:val="ConsPlusNormal"/>
              <w:jc w:val="both"/>
            </w:pPr>
            <w:r>
              <w:t xml:space="preserve">(строка 2.1.3 в ред. </w:t>
            </w:r>
            <w:hyperlink r:id="rId219" w:history="1">
              <w:r>
                <w:rPr>
                  <w:color w:val="0000FF"/>
                </w:rPr>
                <w:t>постановления</w:t>
              </w:r>
            </w:hyperlink>
            <w:r>
              <w:t xml:space="preserve"> Правительства МО от 14.02.2017 N 97/6)</w:t>
            </w:r>
          </w:p>
        </w:tc>
      </w:tr>
      <w:tr w:rsidR="00C25CD0">
        <w:tc>
          <w:tcPr>
            <w:tcW w:w="907" w:type="dxa"/>
            <w:vMerge w:val="restart"/>
          </w:tcPr>
          <w:p w:rsidR="00C25CD0" w:rsidRDefault="00C25CD0">
            <w:pPr>
              <w:pStyle w:val="ConsPlusNormal"/>
            </w:pPr>
            <w:r>
              <w:t>2.1.3.1</w:t>
            </w:r>
          </w:p>
        </w:tc>
        <w:tc>
          <w:tcPr>
            <w:tcW w:w="2721" w:type="dxa"/>
            <w:vMerge w:val="restart"/>
          </w:tcPr>
          <w:p w:rsidR="00C25CD0" w:rsidRDefault="00C25CD0">
            <w:pPr>
              <w:pStyle w:val="ConsPlusNormal"/>
            </w:pPr>
            <w:r>
              <w:t>Городской округ Дубна</w:t>
            </w:r>
          </w:p>
        </w:tc>
        <w:tc>
          <w:tcPr>
            <w:tcW w:w="1587" w:type="dxa"/>
            <w:vMerge w:val="restart"/>
          </w:tcPr>
          <w:p w:rsidR="00C25CD0" w:rsidRDefault="00C25CD0">
            <w:pPr>
              <w:pStyle w:val="ConsPlusNormal"/>
            </w:pPr>
            <w:r>
              <w:t>2017</w:t>
            </w:r>
          </w:p>
        </w:tc>
        <w:tc>
          <w:tcPr>
            <w:tcW w:w="1928" w:type="dxa"/>
          </w:tcPr>
          <w:p w:rsidR="00C25CD0" w:rsidRDefault="00C25CD0">
            <w:pPr>
              <w:pStyle w:val="ConsPlusNormal"/>
            </w:pPr>
            <w:r>
              <w:t>Итого</w:t>
            </w:r>
          </w:p>
        </w:tc>
        <w:tc>
          <w:tcPr>
            <w:tcW w:w="1587" w:type="dxa"/>
          </w:tcPr>
          <w:p w:rsidR="00C25CD0" w:rsidRDefault="00C25CD0">
            <w:pPr>
              <w:pStyle w:val="ConsPlusNormal"/>
            </w:pPr>
            <w:r>
              <w:t>32263,80</w:t>
            </w:r>
          </w:p>
        </w:tc>
        <w:tc>
          <w:tcPr>
            <w:tcW w:w="1928" w:type="dxa"/>
          </w:tcPr>
          <w:p w:rsidR="00C25CD0" w:rsidRDefault="00C25CD0">
            <w:pPr>
              <w:pStyle w:val="ConsPlusNormal"/>
            </w:pPr>
            <w:r>
              <w:t>23782,10</w:t>
            </w:r>
          </w:p>
        </w:tc>
        <w:tc>
          <w:tcPr>
            <w:tcW w:w="1474" w:type="dxa"/>
          </w:tcPr>
          <w:p w:rsidR="00C25CD0" w:rsidRDefault="00C25CD0">
            <w:pPr>
              <w:pStyle w:val="ConsPlusNormal"/>
            </w:pPr>
            <w:r>
              <w:t>23782,10</w:t>
            </w:r>
          </w:p>
        </w:tc>
        <w:tc>
          <w:tcPr>
            <w:tcW w:w="1587" w:type="dxa"/>
          </w:tcPr>
          <w:p w:rsidR="00C25CD0" w:rsidRDefault="00C25CD0">
            <w:pPr>
              <w:pStyle w:val="ConsPlusNormal"/>
            </w:pPr>
            <w:r>
              <w:t>-</w:t>
            </w:r>
          </w:p>
        </w:tc>
        <w:tc>
          <w:tcPr>
            <w:tcW w:w="1192" w:type="dxa"/>
          </w:tcPr>
          <w:p w:rsidR="00C25CD0" w:rsidRDefault="00C25CD0">
            <w:pPr>
              <w:pStyle w:val="ConsPlusNormal"/>
            </w:pPr>
            <w:r>
              <w:t>-</w:t>
            </w:r>
          </w:p>
        </w:tc>
        <w:tc>
          <w:tcPr>
            <w:tcW w:w="1180" w:type="dxa"/>
          </w:tcPr>
          <w:p w:rsidR="00C25CD0" w:rsidRDefault="00C25CD0">
            <w:pPr>
              <w:pStyle w:val="ConsPlusNormal"/>
            </w:pPr>
            <w:r>
              <w:t>-</w:t>
            </w:r>
          </w:p>
        </w:tc>
        <w:tc>
          <w:tcPr>
            <w:tcW w:w="1247" w:type="dxa"/>
          </w:tcPr>
          <w:p w:rsidR="00C25CD0" w:rsidRDefault="00C25CD0">
            <w:pPr>
              <w:pStyle w:val="ConsPlusNormal"/>
            </w:pPr>
            <w:r>
              <w:t>-</w:t>
            </w:r>
          </w:p>
        </w:tc>
        <w:tc>
          <w:tcPr>
            <w:tcW w:w="3798" w:type="dxa"/>
            <w:vMerge w:val="restart"/>
            <w:tcBorders>
              <w:bottom w:val="nil"/>
            </w:tcBorders>
          </w:tcPr>
          <w:p w:rsidR="00C25CD0" w:rsidRDefault="00C25CD0">
            <w:pPr>
              <w:pStyle w:val="ConsPlusNormal"/>
            </w:pPr>
            <w:r>
              <w:t>Органы местного самоуправления муниципальных образований Московской области</w:t>
            </w:r>
          </w:p>
        </w:tc>
        <w:tc>
          <w:tcPr>
            <w:tcW w:w="2098" w:type="dxa"/>
            <w:vMerge w:val="restart"/>
          </w:tcPr>
          <w:p w:rsidR="00C25CD0" w:rsidRDefault="00C25CD0">
            <w:pPr>
              <w:pStyle w:val="ConsPlusNormal"/>
            </w:pPr>
          </w:p>
        </w:tc>
      </w:tr>
      <w:tr w:rsidR="00C25CD0">
        <w:tc>
          <w:tcPr>
            <w:tcW w:w="907" w:type="dxa"/>
            <w:vMerge/>
          </w:tcPr>
          <w:p w:rsidR="00C25CD0" w:rsidRDefault="00C25CD0"/>
        </w:tc>
        <w:tc>
          <w:tcPr>
            <w:tcW w:w="2721" w:type="dxa"/>
            <w:vMerge/>
          </w:tcPr>
          <w:p w:rsidR="00C25CD0" w:rsidRDefault="00C25CD0"/>
        </w:tc>
        <w:tc>
          <w:tcPr>
            <w:tcW w:w="1587" w:type="dxa"/>
            <w:vMerge/>
          </w:tcPr>
          <w:p w:rsidR="00C25CD0" w:rsidRDefault="00C25CD0"/>
        </w:tc>
        <w:tc>
          <w:tcPr>
            <w:tcW w:w="1928" w:type="dxa"/>
          </w:tcPr>
          <w:p w:rsidR="00C25CD0" w:rsidRDefault="00C25CD0">
            <w:pPr>
              <w:pStyle w:val="ConsPlusNormal"/>
            </w:pPr>
            <w:r>
              <w:t>Средства бюджета Московской области</w:t>
            </w:r>
          </w:p>
        </w:tc>
        <w:tc>
          <w:tcPr>
            <w:tcW w:w="1587" w:type="dxa"/>
          </w:tcPr>
          <w:p w:rsidR="00C25CD0" w:rsidRDefault="00C25CD0">
            <w:pPr>
              <w:pStyle w:val="ConsPlusNormal"/>
            </w:pPr>
            <w:r>
              <w:t>0,00</w:t>
            </w:r>
          </w:p>
        </w:tc>
        <w:tc>
          <w:tcPr>
            <w:tcW w:w="1928" w:type="dxa"/>
          </w:tcPr>
          <w:p w:rsidR="00C25CD0" w:rsidRDefault="00C25CD0">
            <w:pPr>
              <w:pStyle w:val="ConsPlusNormal"/>
            </w:pPr>
            <w:r>
              <w:t>1190,00</w:t>
            </w:r>
          </w:p>
        </w:tc>
        <w:tc>
          <w:tcPr>
            <w:tcW w:w="1474" w:type="dxa"/>
          </w:tcPr>
          <w:p w:rsidR="00C25CD0" w:rsidRDefault="00C25CD0">
            <w:pPr>
              <w:pStyle w:val="ConsPlusNormal"/>
            </w:pPr>
            <w:r>
              <w:t>1190,00</w:t>
            </w:r>
          </w:p>
        </w:tc>
        <w:tc>
          <w:tcPr>
            <w:tcW w:w="1587" w:type="dxa"/>
          </w:tcPr>
          <w:p w:rsidR="00C25CD0" w:rsidRDefault="00C25CD0">
            <w:pPr>
              <w:pStyle w:val="ConsPlusNormal"/>
            </w:pPr>
            <w:r>
              <w:t>-</w:t>
            </w:r>
          </w:p>
        </w:tc>
        <w:tc>
          <w:tcPr>
            <w:tcW w:w="1192" w:type="dxa"/>
          </w:tcPr>
          <w:p w:rsidR="00C25CD0" w:rsidRDefault="00C25CD0">
            <w:pPr>
              <w:pStyle w:val="ConsPlusNormal"/>
            </w:pPr>
            <w:r>
              <w:t>-</w:t>
            </w:r>
          </w:p>
        </w:tc>
        <w:tc>
          <w:tcPr>
            <w:tcW w:w="1180" w:type="dxa"/>
          </w:tcPr>
          <w:p w:rsidR="00C25CD0" w:rsidRDefault="00C25CD0">
            <w:pPr>
              <w:pStyle w:val="ConsPlusNormal"/>
            </w:pPr>
            <w:r>
              <w:t>-</w:t>
            </w:r>
          </w:p>
        </w:tc>
        <w:tc>
          <w:tcPr>
            <w:tcW w:w="1247" w:type="dxa"/>
          </w:tcPr>
          <w:p w:rsidR="00C25CD0" w:rsidRDefault="00C25CD0">
            <w:pPr>
              <w:pStyle w:val="ConsPlusNormal"/>
            </w:pPr>
            <w:r>
              <w:t>-</w:t>
            </w:r>
          </w:p>
        </w:tc>
        <w:tc>
          <w:tcPr>
            <w:tcW w:w="3798" w:type="dxa"/>
            <w:vMerge/>
            <w:tcBorders>
              <w:bottom w:val="nil"/>
            </w:tcBorders>
          </w:tcPr>
          <w:p w:rsidR="00C25CD0" w:rsidRDefault="00C25CD0"/>
        </w:tc>
        <w:tc>
          <w:tcPr>
            <w:tcW w:w="2098" w:type="dxa"/>
            <w:vMerge/>
          </w:tcPr>
          <w:p w:rsidR="00C25CD0" w:rsidRDefault="00C25CD0"/>
        </w:tc>
      </w:tr>
      <w:tr w:rsidR="00C25CD0">
        <w:tc>
          <w:tcPr>
            <w:tcW w:w="907" w:type="dxa"/>
            <w:vMerge/>
          </w:tcPr>
          <w:p w:rsidR="00C25CD0" w:rsidRDefault="00C25CD0"/>
        </w:tc>
        <w:tc>
          <w:tcPr>
            <w:tcW w:w="2721" w:type="dxa"/>
            <w:vMerge/>
          </w:tcPr>
          <w:p w:rsidR="00C25CD0" w:rsidRDefault="00C25CD0"/>
        </w:tc>
        <w:tc>
          <w:tcPr>
            <w:tcW w:w="1587" w:type="dxa"/>
            <w:vMerge/>
          </w:tcPr>
          <w:p w:rsidR="00C25CD0" w:rsidRDefault="00C25CD0"/>
        </w:tc>
        <w:tc>
          <w:tcPr>
            <w:tcW w:w="1928" w:type="dxa"/>
          </w:tcPr>
          <w:p w:rsidR="00C25CD0" w:rsidRDefault="00C25CD0">
            <w:pPr>
              <w:pStyle w:val="ConsPlusNormal"/>
            </w:pPr>
            <w:r>
              <w:t xml:space="preserve">Средства федерального бюджета </w:t>
            </w:r>
            <w:hyperlink w:anchor="P5894" w:history="1">
              <w:r>
                <w:rPr>
                  <w:color w:val="0000FF"/>
                </w:rPr>
                <w:t>&lt;11&gt;</w:t>
              </w:r>
            </w:hyperlink>
          </w:p>
        </w:tc>
        <w:tc>
          <w:tcPr>
            <w:tcW w:w="1587" w:type="dxa"/>
          </w:tcPr>
          <w:p w:rsidR="00C25CD0" w:rsidRDefault="00C25CD0">
            <w:pPr>
              <w:pStyle w:val="ConsPlusNormal"/>
            </w:pPr>
            <w:r>
              <w:t>32263,80</w:t>
            </w:r>
          </w:p>
        </w:tc>
        <w:tc>
          <w:tcPr>
            <w:tcW w:w="1928" w:type="dxa"/>
          </w:tcPr>
          <w:p w:rsidR="00C25CD0" w:rsidRDefault="00C25CD0">
            <w:pPr>
              <w:pStyle w:val="ConsPlusNormal"/>
            </w:pPr>
            <w:r>
              <w:t>22592,10</w:t>
            </w:r>
          </w:p>
        </w:tc>
        <w:tc>
          <w:tcPr>
            <w:tcW w:w="1474" w:type="dxa"/>
          </w:tcPr>
          <w:p w:rsidR="00C25CD0" w:rsidRDefault="00C25CD0">
            <w:pPr>
              <w:pStyle w:val="ConsPlusNormal"/>
            </w:pPr>
            <w:r>
              <w:t>22592,10</w:t>
            </w:r>
          </w:p>
        </w:tc>
        <w:tc>
          <w:tcPr>
            <w:tcW w:w="1587" w:type="dxa"/>
          </w:tcPr>
          <w:p w:rsidR="00C25CD0" w:rsidRDefault="00C25CD0">
            <w:pPr>
              <w:pStyle w:val="ConsPlusNormal"/>
            </w:pPr>
            <w:r>
              <w:t>-</w:t>
            </w:r>
          </w:p>
        </w:tc>
        <w:tc>
          <w:tcPr>
            <w:tcW w:w="1192" w:type="dxa"/>
          </w:tcPr>
          <w:p w:rsidR="00C25CD0" w:rsidRDefault="00C25CD0">
            <w:pPr>
              <w:pStyle w:val="ConsPlusNormal"/>
            </w:pPr>
            <w:r>
              <w:t>-</w:t>
            </w:r>
          </w:p>
        </w:tc>
        <w:tc>
          <w:tcPr>
            <w:tcW w:w="1180" w:type="dxa"/>
          </w:tcPr>
          <w:p w:rsidR="00C25CD0" w:rsidRDefault="00C25CD0">
            <w:pPr>
              <w:pStyle w:val="ConsPlusNormal"/>
            </w:pPr>
            <w:r>
              <w:t>-</w:t>
            </w:r>
          </w:p>
        </w:tc>
        <w:tc>
          <w:tcPr>
            <w:tcW w:w="1247" w:type="dxa"/>
          </w:tcPr>
          <w:p w:rsidR="00C25CD0" w:rsidRDefault="00C25CD0">
            <w:pPr>
              <w:pStyle w:val="ConsPlusNormal"/>
            </w:pPr>
            <w:r>
              <w:t>-</w:t>
            </w:r>
          </w:p>
        </w:tc>
        <w:tc>
          <w:tcPr>
            <w:tcW w:w="3798" w:type="dxa"/>
            <w:vMerge/>
            <w:tcBorders>
              <w:bottom w:val="nil"/>
            </w:tcBorders>
          </w:tcPr>
          <w:p w:rsidR="00C25CD0" w:rsidRDefault="00C25CD0"/>
        </w:tc>
        <w:tc>
          <w:tcPr>
            <w:tcW w:w="2098" w:type="dxa"/>
            <w:vMerge/>
          </w:tcPr>
          <w:p w:rsidR="00C25CD0" w:rsidRDefault="00C25CD0"/>
        </w:tc>
      </w:tr>
      <w:tr w:rsidR="00C25CD0">
        <w:tc>
          <w:tcPr>
            <w:tcW w:w="907" w:type="dxa"/>
            <w:vMerge/>
          </w:tcPr>
          <w:p w:rsidR="00C25CD0" w:rsidRDefault="00C25CD0"/>
        </w:tc>
        <w:tc>
          <w:tcPr>
            <w:tcW w:w="2721" w:type="dxa"/>
            <w:vMerge/>
          </w:tcPr>
          <w:p w:rsidR="00C25CD0" w:rsidRDefault="00C25CD0"/>
        </w:tc>
        <w:tc>
          <w:tcPr>
            <w:tcW w:w="1587" w:type="dxa"/>
            <w:vMerge/>
          </w:tcPr>
          <w:p w:rsidR="00C25CD0" w:rsidRDefault="00C25CD0"/>
        </w:tc>
        <w:tc>
          <w:tcPr>
            <w:tcW w:w="1928" w:type="dxa"/>
          </w:tcPr>
          <w:p w:rsidR="00C25CD0" w:rsidRDefault="00C25CD0">
            <w:pPr>
              <w:pStyle w:val="ConsPlusNormal"/>
            </w:pPr>
            <w:r>
              <w:t>Средства бюджетов муниципальных образований Московской области</w:t>
            </w:r>
          </w:p>
        </w:tc>
        <w:tc>
          <w:tcPr>
            <w:tcW w:w="1587" w:type="dxa"/>
          </w:tcPr>
          <w:p w:rsidR="00C25CD0" w:rsidRDefault="00C25CD0">
            <w:pPr>
              <w:pStyle w:val="ConsPlusNormal"/>
            </w:pPr>
            <w:r>
              <w:t>0,00</w:t>
            </w:r>
          </w:p>
        </w:tc>
        <w:tc>
          <w:tcPr>
            <w:tcW w:w="1928" w:type="dxa"/>
          </w:tcPr>
          <w:p w:rsidR="00C25CD0" w:rsidRDefault="00C25CD0">
            <w:pPr>
              <w:pStyle w:val="ConsPlusNormal"/>
            </w:pPr>
            <w:r>
              <w:t>0,00</w:t>
            </w:r>
          </w:p>
        </w:tc>
        <w:tc>
          <w:tcPr>
            <w:tcW w:w="1474" w:type="dxa"/>
          </w:tcPr>
          <w:p w:rsidR="00C25CD0" w:rsidRDefault="00C25CD0">
            <w:pPr>
              <w:pStyle w:val="ConsPlusNormal"/>
            </w:pPr>
            <w:r>
              <w:t>0,00</w:t>
            </w:r>
          </w:p>
        </w:tc>
        <w:tc>
          <w:tcPr>
            <w:tcW w:w="1587" w:type="dxa"/>
          </w:tcPr>
          <w:p w:rsidR="00C25CD0" w:rsidRDefault="00C25CD0">
            <w:pPr>
              <w:pStyle w:val="ConsPlusNormal"/>
            </w:pPr>
            <w:r>
              <w:t>-</w:t>
            </w:r>
          </w:p>
        </w:tc>
        <w:tc>
          <w:tcPr>
            <w:tcW w:w="1192" w:type="dxa"/>
          </w:tcPr>
          <w:p w:rsidR="00C25CD0" w:rsidRDefault="00C25CD0">
            <w:pPr>
              <w:pStyle w:val="ConsPlusNormal"/>
            </w:pPr>
            <w:r>
              <w:t>-</w:t>
            </w:r>
          </w:p>
        </w:tc>
        <w:tc>
          <w:tcPr>
            <w:tcW w:w="1180" w:type="dxa"/>
          </w:tcPr>
          <w:p w:rsidR="00C25CD0" w:rsidRDefault="00C25CD0">
            <w:pPr>
              <w:pStyle w:val="ConsPlusNormal"/>
            </w:pPr>
            <w:r>
              <w:t>-</w:t>
            </w:r>
          </w:p>
        </w:tc>
        <w:tc>
          <w:tcPr>
            <w:tcW w:w="1247" w:type="dxa"/>
          </w:tcPr>
          <w:p w:rsidR="00C25CD0" w:rsidRDefault="00C25CD0">
            <w:pPr>
              <w:pStyle w:val="ConsPlusNormal"/>
            </w:pPr>
            <w:r>
              <w:t>-</w:t>
            </w:r>
          </w:p>
        </w:tc>
        <w:tc>
          <w:tcPr>
            <w:tcW w:w="3798" w:type="dxa"/>
            <w:vMerge/>
            <w:tcBorders>
              <w:bottom w:val="nil"/>
            </w:tcBorders>
          </w:tcPr>
          <w:p w:rsidR="00C25CD0" w:rsidRDefault="00C25CD0"/>
        </w:tc>
        <w:tc>
          <w:tcPr>
            <w:tcW w:w="2098" w:type="dxa"/>
            <w:vMerge/>
          </w:tcPr>
          <w:p w:rsidR="00C25CD0" w:rsidRDefault="00C25CD0"/>
        </w:tc>
      </w:tr>
      <w:tr w:rsidR="00C25CD0">
        <w:tc>
          <w:tcPr>
            <w:tcW w:w="907" w:type="dxa"/>
            <w:vMerge w:val="restart"/>
          </w:tcPr>
          <w:p w:rsidR="00C25CD0" w:rsidRDefault="00C25CD0">
            <w:pPr>
              <w:pStyle w:val="ConsPlusNormal"/>
            </w:pPr>
            <w:r>
              <w:t>2.1.3.1.1</w:t>
            </w:r>
          </w:p>
        </w:tc>
        <w:tc>
          <w:tcPr>
            <w:tcW w:w="2721" w:type="dxa"/>
            <w:vMerge w:val="restart"/>
          </w:tcPr>
          <w:p w:rsidR="00C25CD0" w:rsidRDefault="00C25CD0">
            <w:pPr>
              <w:pStyle w:val="ConsPlusNormal"/>
            </w:pPr>
            <w:r>
              <w:t>Капитальный ремонт муниципальных автономных дошкольных образовательных учреждений г. Дубны</w:t>
            </w:r>
          </w:p>
        </w:tc>
        <w:tc>
          <w:tcPr>
            <w:tcW w:w="1587" w:type="dxa"/>
            <w:vMerge w:val="restart"/>
          </w:tcPr>
          <w:p w:rsidR="00C25CD0" w:rsidRDefault="00C25CD0">
            <w:pPr>
              <w:pStyle w:val="ConsPlusNormal"/>
            </w:pPr>
            <w:r>
              <w:t>2017</w:t>
            </w:r>
          </w:p>
        </w:tc>
        <w:tc>
          <w:tcPr>
            <w:tcW w:w="1928" w:type="dxa"/>
          </w:tcPr>
          <w:p w:rsidR="00C25CD0" w:rsidRDefault="00C25CD0">
            <w:pPr>
              <w:pStyle w:val="ConsPlusNormal"/>
            </w:pPr>
            <w:r>
              <w:t>Итого</w:t>
            </w:r>
          </w:p>
        </w:tc>
        <w:tc>
          <w:tcPr>
            <w:tcW w:w="1587" w:type="dxa"/>
          </w:tcPr>
          <w:p w:rsidR="00C25CD0" w:rsidRDefault="00C25CD0">
            <w:pPr>
              <w:pStyle w:val="ConsPlusNormal"/>
            </w:pPr>
            <w:r>
              <w:t>0,00</w:t>
            </w:r>
          </w:p>
        </w:tc>
        <w:tc>
          <w:tcPr>
            <w:tcW w:w="1928" w:type="dxa"/>
          </w:tcPr>
          <w:p w:rsidR="00C25CD0" w:rsidRDefault="00C25CD0">
            <w:pPr>
              <w:pStyle w:val="ConsPlusNormal"/>
            </w:pPr>
            <w:r>
              <w:t>9199,65</w:t>
            </w:r>
          </w:p>
        </w:tc>
        <w:tc>
          <w:tcPr>
            <w:tcW w:w="1474" w:type="dxa"/>
          </w:tcPr>
          <w:p w:rsidR="00C25CD0" w:rsidRDefault="00C25CD0">
            <w:pPr>
              <w:pStyle w:val="ConsPlusNormal"/>
            </w:pPr>
            <w:r>
              <w:t>9199,65</w:t>
            </w:r>
          </w:p>
        </w:tc>
        <w:tc>
          <w:tcPr>
            <w:tcW w:w="1587" w:type="dxa"/>
          </w:tcPr>
          <w:p w:rsidR="00C25CD0" w:rsidRDefault="00C25CD0">
            <w:pPr>
              <w:pStyle w:val="ConsPlusNormal"/>
            </w:pPr>
            <w:r>
              <w:t>-</w:t>
            </w:r>
          </w:p>
        </w:tc>
        <w:tc>
          <w:tcPr>
            <w:tcW w:w="1192" w:type="dxa"/>
          </w:tcPr>
          <w:p w:rsidR="00C25CD0" w:rsidRDefault="00C25CD0">
            <w:pPr>
              <w:pStyle w:val="ConsPlusNormal"/>
            </w:pPr>
            <w:r>
              <w:t>-</w:t>
            </w:r>
          </w:p>
        </w:tc>
        <w:tc>
          <w:tcPr>
            <w:tcW w:w="1180" w:type="dxa"/>
          </w:tcPr>
          <w:p w:rsidR="00C25CD0" w:rsidRDefault="00C25CD0">
            <w:pPr>
              <w:pStyle w:val="ConsPlusNormal"/>
            </w:pPr>
            <w:r>
              <w:t>-</w:t>
            </w:r>
          </w:p>
        </w:tc>
        <w:tc>
          <w:tcPr>
            <w:tcW w:w="1247" w:type="dxa"/>
          </w:tcPr>
          <w:p w:rsidR="00C25CD0" w:rsidRDefault="00C25CD0">
            <w:pPr>
              <w:pStyle w:val="ConsPlusNormal"/>
            </w:pPr>
            <w:r>
              <w:t>-</w:t>
            </w:r>
          </w:p>
        </w:tc>
        <w:tc>
          <w:tcPr>
            <w:tcW w:w="3798" w:type="dxa"/>
            <w:vMerge/>
            <w:tcBorders>
              <w:bottom w:val="nil"/>
            </w:tcBorders>
          </w:tcPr>
          <w:p w:rsidR="00C25CD0" w:rsidRDefault="00C25CD0"/>
        </w:tc>
        <w:tc>
          <w:tcPr>
            <w:tcW w:w="2098" w:type="dxa"/>
            <w:vMerge w:val="restart"/>
          </w:tcPr>
          <w:p w:rsidR="00C25CD0" w:rsidRDefault="00C25CD0">
            <w:pPr>
              <w:pStyle w:val="ConsPlusNormal"/>
            </w:pPr>
            <w:r>
              <w:t>Проведение капитального ремонта муниципальных автономных дошкольных образовательных учреждений г. Дубны</w:t>
            </w:r>
          </w:p>
        </w:tc>
      </w:tr>
      <w:tr w:rsidR="00C25CD0">
        <w:tc>
          <w:tcPr>
            <w:tcW w:w="907" w:type="dxa"/>
            <w:vMerge/>
          </w:tcPr>
          <w:p w:rsidR="00C25CD0" w:rsidRDefault="00C25CD0"/>
        </w:tc>
        <w:tc>
          <w:tcPr>
            <w:tcW w:w="2721" w:type="dxa"/>
            <w:vMerge/>
          </w:tcPr>
          <w:p w:rsidR="00C25CD0" w:rsidRDefault="00C25CD0"/>
        </w:tc>
        <w:tc>
          <w:tcPr>
            <w:tcW w:w="1587" w:type="dxa"/>
            <w:vMerge/>
          </w:tcPr>
          <w:p w:rsidR="00C25CD0" w:rsidRDefault="00C25CD0"/>
        </w:tc>
        <w:tc>
          <w:tcPr>
            <w:tcW w:w="1928" w:type="dxa"/>
          </w:tcPr>
          <w:p w:rsidR="00C25CD0" w:rsidRDefault="00C25CD0">
            <w:pPr>
              <w:pStyle w:val="ConsPlusNormal"/>
            </w:pPr>
            <w:r>
              <w:t>Средства бюджета Московской области</w:t>
            </w:r>
          </w:p>
        </w:tc>
        <w:tc>
          <w:tcPr>
            <w:tcW w:w="1587" w:type="dxa"/>
          </w:tcPr>
          <w:p w:rsidR="00C25CD0" w:rsidRDefault="00C25CD0">
            <w:pPr>
              <w:pStyle w:val="ConsPlusNormal"/>
            </w:pPr>
            <w:r>
              <w:t>0,00</w:t>
            </w:r>
          </w:p>
        </w:tc>
        <w:tc>
          <w:tcPr>
            <w:tcW w:w="1928" w:type="dxa"/>
          </w:tcPr>
          <w:p w:rsidR="00C25CD0" w:rsidRDefault="00C25CD0">
            <w:pPr>
              <w:pStyle w:val="ConsPlusNormal"/>
            </w:pPr>
            <w:r>
              <w:t>460,00</w:t>
            </w:r>
          </w:p>
        </w:tc>
        <w:tc>
          <w:tcPr>
            <w:tcW w:w="1474" w:type="dxa"/>
          </w:tcPr>
          <w:p w:rsidR="00C25CD0" w:rsidRDefault="00C25CD0">
            <w:pPr>
              <w:pStyle w:val="ConsPlusNormal"/>
            </w:pPr>
            <w:r>
              <w:t>460,00</w:t>
            </w:r>
          </w:p>
        </w:tc>
        <w:tc>
          <w:tcPr>
            <w:tcW w:w="1587" w:type="dxa"/>
          </w:tcPr>
          <w:p w:rsidR="00C25CD0" w:rsidRDefault="00C25CD0">
            <w:pPr>
              <w:pStyle w:val="ConsPlusNormal"/>
            </w:pPr>
            <w:r>
              <w:t>-</w:t>
            </w:r>
          </w:p>
        </w:tc>
        <w:tc>
          <w:tcPr>
            <w:tcW w:w="1192" w:type="dxa"/>
          </w:tcPr>
          <w:p w:rsidR="00C25CD0" w:rsidRDefault="00C25CD0">
            <w:pPr>
              <w:pStyle w:val="ConsPlusNormal"/>
            </w:pPr>
            <w:r>
              <w:t>-</w:t>
            </w:r>
          </w:p>
        </w:tc>
        <w:tc>
          <w:tcPr>
            <w:tcW w:w="1180" w:type="dxa"/>
          </w:tcPr>
          <w:p w:rsidR="00C25CD0" w:rsidRDefault="00C25CD0">
            <w:pPr>
              <w:pStyle w:val="ConsPlusNormal"/>
            </w:pPr>
            <w:r>
              <w:t>-</w:t>
            </w:r>
          </w:p>
        </w:tc>
        <w:tc>
          <w:tcPr>
            <w:tcW w:w="1247" w:type="dxa"/>
          </w:tcPr>
          <w:p w:rsidR="00C25CD0" w:rsidRDefault="00C25CD0">
            <w:pPr>
              <w:pStyle w:val="ConsPlusNormal"/>
            </w:pPr>
            <w:r>
              <w:t>-</w:t>
            </w:r>
          </w:p>
        </w:tc>
        <w:tc>
          <w:tcPr>
            <w:tcW w:w="3798" w:type="dxa"/>
            <w:vMerge/>
            <w:tcBorders>
              <w:bottom w:val="nil"/>
            </w:tcBorders>
          </w:tcPr>
          <w:p w:rsidR="00C25CD0" w:rsidRDefault="00C25CD0"/>
        </w:tc>
        <w:tc>
          <w:tcPr>
            <w:tcW w:w="2098" w:type="dxa"/>
            <w:vMerge/>
          </w:tcPr>
          <w:p w:rsidR="00C25CD0" w:rsidRDefault="00C25CD0"/>
        </w:tc>
      </w:tr>
      <w:tr w:rsidR="00C25CD0">
        <w:tc>
          <w:tcPr>
            <w:tcW w:w="907" w:type="dxa"/>
            <w:vMerge/>
          </w:tcPr>
          <w:p w:rsidR="00C25CD0" w:rsidRDefault="00C25CD0"/>
        </w:tc>
        <w:tc>
          <w:tcPr>
            <w:tcW w:w="2721" w:type="dxa"/>
            <w:vMerge/>
          </w:tcPr>
          <w:p w:rsidR="00C25CD0" w:rsidRDefault="00C25CD0"/>
        </w:tc>
        <w:tc>
          <w:tcPr>
            <w:tcW w:w="1587" w:type="dxa"/>
            <w:vMerge/>
          </w:tcPr>
          <w:p w:rsidR="00C25CD0" w:rsidRDefault="00C25CD0"/>
        </w:tc>
        <w:tc>
          <w:tcPr>
            <w:tcW w:w="1928" w:type="dxa"/>
          </w:tcPr>
          <w:p w:rsidR="00C25CD0" w:rsidRDefault="00C25CD0">
            <w:pPr>
              <w:pStyle w:val="ConsPlusNormal"/>
            </w:pPr>
            <w:r>
              <w:t xml:space="preserve">Средства федерального бюджета </w:t>
            </w:r>
            <w:hyperlink w:anchor="P5894" w:history="1">
              <w:r>
                <w:rPr>
                  <w:color w:val="0000FF"/>
                </w:rPr>
                <w:t>&lt;11&gt;</w:t>
              </w:r>
            </w:hyperlink>
          </w:p>
        </w:tc>
        <w:tc>
          <w:tcPr>
            <w:tcW w:w="1587" w:type="dxa"/>
          </w:tcPr>
          <w:p w:rsidR="00C25CD0" w:rsidRDefault="00C25CD0">
            <w:pPr>
              <w:pStyle w:val="ConsPlusNormal"/>
            </w:pPr>
            <w:r>
              <w:t>0,00</w:t>
            </w:r>
          </w:p>
        </w:tc>
        <w:tc>
          <w:tcPr>
            <w:tcW w:w="1928" w:type="dxa"/>
          </w:tcPr>
          <w:p w:rsidR="00C25CD0" w:rsidRDefault="00C25CD0">
            <w:pPr>
              <w:pStyle w:val="ConsPlusNormal"/>
            </w:pPr>
            <w:r>
              <w:t>8739,65</w:t>
            </w:r>
          </w:p>
        </w:tc>
        <w:tc>
          <w:tcPr>
            <w:tcW w:w="1474" w:type="dxa"/>
          </w:tcPr>
          <w:p w:rsidR="00C25CD0" w:rsidRDefault="00C25CD0">
            <w:pPr>
              <w:pStyle w:val="ConsPlusNormal"/>
            </w:pPr>
            <w:r>
              <w:t>8739,65</w:t>
            </w:r>
          </w:p>
        </w:tc>
        <w:tc>
          <w:tcPr>
            <w:tcW w:w="1587" w:type="dxa"/>
          </w:tcPr>
          <w:p w:rsidR="00C25CD0" w:rsidRDefault="00C25CD0">
            <w:pPr>
              <w:pStyle w:val="ConsPlusNormal"/>
            </w:pPr>
            <w:r>
              <w:t>-</w:t>
            </w:r>
          </w:p>
        </w:tc>
        <w:tc>
          <w:tcPr>
            <w:tcW w:w="1192" w:type="dxa"/>
          </w:tcPr>
          <w:p w:rsidR="00C25CD0" w:rsidRDefault="00C25CD0">
            <w:pPr>
              <w:pStyle w:val="ConsPlusNormal"/>
            </w:pPr>
            <w:r>
              <w:t>-</w:t>
            </w:r>
          </w:p>
        </w:tc>
        <w:tc>
          <w:tcPr>
            <w:tcW w:w="1180" w:type="dxa"/>
          </w:tcPr>
          <w:p w:rsidR="00C25CD0" w:rsidRDefault="00C25CD0">
            <w:pPr>
              <w:pStyle w:val="ConsPlusNormal"/>
            </w:pPr>
            <w:r>
              <w:t>-</w:t>
            </w:r>
          </w:p>
        </w:tc>
        <w:tc>
          <w:tcPr>
            <w:tcW w:w="1247" w:type="dxa"/>
          </w:tcPr>
          <w:p w:rsidR="00C25CD0" w:rsidRDefault="00C25CD0">
            <w:pPr>
              <w:pStyle w:val="ConsPlusNormal"/>
            </w:pPr>
            <w:r>
              <w:t>-</w:t>
            </w:r>
          </w:p>
        </w:tc>
        <w:tc>
          <w:tcPr>
            <w:tcW w:w="3798" w:type="dxa"/>
            <w:vMerge/>
            <w:tcBorders>
              <w:bottom w:val="nil"/>
            </w:tcBorders>
          </w:tcPr>
          <w:p w:rsidR="00C25CD0" w:rsidRDefault="00C25CD0"/>
        </w:tc>
        <w:tc>
          <w:tcPr>
            <w:tcW w:w="2098" w:type="dxa"/>
            <w:vMerge/>
          </w:tcPr>
          <w:p w:rsidR="00C25CD0" w:rsidRDefault="00C25CD0"/>
        </w:tc>
      </w:tr>
      <w:tr w:rsidR="00C25CD0">
        <w:tc>
          <w:tcPr>
            <w:tcW w:w="907" w:type="dxa"/>
            <w:vMerge w:val="restart"/>
          </w:tcPr>
          <w:p w:rsidR="00C25CD0" w:rsidRDefault="00C25CD0">
            <w:pPr>
              <w:pStyle w:val="ConsPlusNormal"/>
            </w:pPr>
            <w:r>
              <w:t>2.1.3.1.2</w:t>
            </w:r>
          </w:p>
        </w:tc>
        <w:tc>
          <w:tcPr>
            <w:tcW w:w="2721" w:type="dxa"/>
            <w:vMerge w:val="restart"/>
          </w:tcPr>
          <w:p w:rsidR="00C25CD0" w:rsidRDefault="00C25CD0">
            <w:pPr>
              <w:pStyle w:val="ConsPlusNormal"/>
            </w:pPr>
            <w:r>
              <w:t>Капитальный ремонт муниципальных бюджетных общеобразовательных учреждений средних общеобразовательных школ г. Дубны</w:t>
            </w:r>
          </w:p>
        </w:tc>
        <w:tc>
          <w:tcPr>
            <w:tcW w:w="1587" w:type="dxa"/>
            <w:vMerge w:val="restart"/>
          </w:tcPr>
          <w:p w:rsidR="00C25CD0" w:rsidRDefault="00C25CD0">
            <w:pPr>
              <w:pStyle w:val="ConsPlusNormal"/>
            </w:pPr>
            <w:r>
              <w:t>2017</w:t>
            </w:r>
          </w:p>
        </w:tc>
        <w:tc>
          <w:tcPr>
            <w:tcW w:w="1928" w:type="dxa"/>
          </w:tcPr>
          <w:p w:rsidR="00C25CD0" w:rsidRDefault="00C25CD0">
            <w:pPr>
              <w:pStyle w:val="ConsPlusNormal"/>
            </w:pPr>
            <w:r>
              <w:t>Итого</w:t>
            </w:r>
          </w:p>
        </w:tc>
        <w:tc>
          <w:tcPr>
            <w:tcW w:w="1587" w:type="dxa"/>
          </w:tcPr>
          <w:p w:rsidR="00C25CD0" w:rsidRDefault="00C25CD0">
            <w:pPr>
              <w:pStyle w:val="ConsPlusNormal"/>
            </w:pPr>
            <w:r>
              <w:t>0,00</w:t>
            </w:r>
          </w:p>
        </w:tc>
        <w:tc>
          <w:tcPr>
            <w:tcW w:w="1928" w:type="dxa"/>
          </w:tcPr>
          <w:p w:rsidR="00C25CD0" w:rsidRDefault="00C25CD0">
            <w:pPr>
              <w:pStyle w:val="ConsPlusNormal"/>
            </w:pPr>
            <w:r>
              <w:t>9202,65</w:t>
            </w:r>
          </w:p>
        </w:tc>
        <w:tc>
          <w:tcPr>
            <w:tcW w:w="1474" w:type="dxa"/>
          </w:tcPr>
          <w:p w:rsidR="00C25CD0" w:rsidRDefault="00C25CD0">
            <w:pPr>
              <w:pStyle w:val="ConsPlusNormal"/>
            </w:pPr>
            <w:r>
              <w:t>9202,65</w:t>
            </w:r>
          </w:p>
        </w:tc>
        <w:tc>
          <w:tcPr>
            <w:tcW w:w="1587" w:type="dxa"/>
          </w:tcPr>
          <w:p w:rsidR="00C25CD0" w:rsidRDefault="00C25CD0">
            <w:pPr>
              <w:pStyle w:val="ConsPlusNormal"/>
            </w:pPr>
            <w:r>
              <w:t>-</w:t>
            </w:r>
          </w:p>
        </w:tc>
        <w:tc>
          <w:tcPr>
            <w:tcW w:w="1192" w:type="dxa"/>
          </w:tcPr>
          <w:p w:rsidR="00C25CD0" w:rsidRDefault="00C25CD0">
            <w:pPr>
              <w:pStyle w:val="ConsPlusNormal"/>
            </w:pPr>
            <w:r>
              <w:t>-</w:t>
            </w:r>
          </w:p>
        </w:tc>
        <w:tc>
          <w:tcPr>
            <w:tcW w:w="1180" w:type="dxa"/>
          </w:tcPr>
          <w:p w:rsidR="00C25CD0" w:rsidRDefault="00C25CD0">
            <w:pPr>
              <w:pStyle w:val="ConsPlusNormal"/>
            </w:pPr>
            <w:r>
              <w:t>-</w:t>
            </w:r>
          </w:p>
        </w:tc>
        <w:tc>
          <w:tcPr>
            <w:tcW w:w="1247" w:type="dxa"/>
          </w:tcPr>
          <w:p w:rsidR="00C25CD0" w:rsidRDefault="00C25CD0">
            <w:pPr>
              <w:pStyle w:val="ConsPlusNormal"/>
            </w:pPr>
            <w:r>
              <w:t>-</w:t>
            </w:r>
          </w:p>
        </w:tc>
        <w:tc>
          <w:tcPr>
            <w:tcW w:w="3798" w:type="dxa"/>
            <w:vMerge/>
            <w:tcBorders>
              <w:bottom w:val="nil"/>
            </w:tcBorders>
          </w:tcPr>
          <w:p w:rsidR="00C25CD0" w:rsidRDefault="00C25CD0"/>
        </w:tc>
        <w:tc>
          <w:tcPr>
            <w:tcW w:w="2098" w:type="dxa"/>
            <w:vMerge w:val="restart"/>
          </w:tcPr>
          <w:p w:rsidR="00C25CD0" w:rsidRDefault="00C25CD0">
            <w:pPr>
              <w:pStyle w:val="ConsPlusNormal"/>
            </w:pPr>
            <w:r>
              <w:t>Проведение капитального ремонта муниципальных бюджетных общеобразовательных учреждений г. Дубны</w:t>
            </w:r>
          </w:p>
        </w:tc>
      </w:tr>
      <w:tr w:rsidR="00C25CD0">
        <w:tc>
          <w:tcPr>
            <w:tcW w:w="907" w:type="dxa"/>
            <w:vMerge/>
          </w:tcPr>
          <w:p w:rsidR="00C25CD0" w:rsidRDefault="00C25CD0"/>
        </w:tc>
        <w:tc>
          <w:tcPr>
            <w:tcW w:w="2721" w:type="dxa"/>
            <w:vMerge/>
          </w:tcPr>
          <w:p w:rsidR="00C25CD0" w:rsidRDefault="00C25CD0"/>
        </w:tc>
        <w:tc>
          <w:tcPr>
            <w:tcW w:w="1587" w:type="dxa"/>
            <w:vMerge/>
          </w:tcPr>
          <w:p w:rsidR="00C25CD0" w:rsidRDefault="00C25CD0"/>
        </w:tc>
        <w:tc>
          <w:tcPr>
            <w:tcW w:w="1928" w:type="dxa"/>
          </w:tcPr>
          <w:p w:rsidR="00C25CD0" w:rsidRDefault="00C25CD0">
            <w:pPr>
              <w:pStyle w:val="ConsPlusNormal"/>
            </w:pPr>
            <w:r>
              <w:t>Средства бюджета Московской области</w:t>
            </w:r>
          </w:p>
        </w:tc>
        <w:tc>
          <w:tcPr>
            <w:tcW w:w="1587" w:type="dxa"/>
          </w:tcPr>
          <w:p w:rsidR="00C25CD0" w:rsidRDefault="00C25CD0">
            <w:pPr>
              <w:pStyle w:val="ConsPlusNormal"/>
            </w:pPr>
            <w:r>
              <w:t>0,00</w:t>
            </w:r>
          </w:p>
        </w:tc>
        <w:tc>
          <w:tcPr>
            <w:tcW w:w="1928" w:type="dxa"/>
          </w:tcPr>
          <w:p w:rsidR="00C25CD0" w:rsidRDefault="00C25CD0">
            <w:pPr>
              <w:pStyle w:val="ConsPlusNormal"/>
            </w:pPr>
            <w:r>
              <w:t>460,00</w:t>
            </w:r>
          </w:p>
        </w:tc>
        <w:tc>
          <w:tcPr>
            <w:tcW w:w="1474" w:type="dxa"/>
          </w:tcPr>
          <w:p w:rsidR="00C25CD0" w:rsidRDefault="00C25CD0">
            <w:pPr>
              <w:pStyle w:val="ConsPlusNormal"/>
            </w:pPr>
            <w:r>
              <w:t>460,00</w:t>
            </w:r>
          </w:p>
        </w:tc>
        <w:tc>
          <w:tcPr>
            <w:tcW w:w="1587" w:type="dxa"/>
          </w:tcPr>
          <w:p w:rsidR="00C25CD0" w:rsidRDefault="00C25CD0">
            <w:pPr>
              <w:pStyle w:val="ConsPlusNormal"/>
            </w:pPr>
            <w:r>
              <w:t>-</w:t>
            </w:r>
          </w:p>
        </w:tc>
        <w:tc>
          <w:tcPr>
            <w:tcW w:w="1192" w:type="dxa"/>
          </w:tcPr>
          <w:p w:rsidR="00C25CD0" w:rsidRDefault="00C25CD0">
            <w:pPr>
              <w:pStyle w:val="ConsPlusNormal"/>
            </w:pPr>
            <w:r>
              <w:t>-</w:t>
            </w:r>
          </w:p>
        </w:tc>
        <w:tc>
          <w:tcPr>
            <w:tcW w:w="1180" w:type="dxa"/>
          </w:tcPr>
          <w:p w:rsidR="00C25CD0" w:rsidRDefault="00C25CD0">
            <w:pPr>
              <w:pStyle w:val="ConsPlusNormal"/>
            </w:pPr>
            <w:r>
              <w:t>-</w:t>
            </w:r>
          </w:p>
        </w:tc>
        <w:tc>
          <w:tcPr>
            <w:tcW w:w="1247" w:type="dxa"/>
          </w:tcPr>
          <w:p w:rsidR="00C25CD0" w:rsidRDefault="00C25CD0">
            <w:pPr>
              <w:pStyle w:val="ConsPlusNormal"/>
            </w:pPr>
            <w:r>
              <w:t>-</w:t>
            </w:r>
          </w:p>
        </w:tc>
        <w:tc>
          <w:tcPr>
            <w:tcW w:w="3798" w:type="dxa"/>
            <w:vMerge/>
            <w:tcBorders>
              <w:bottom w:val="nil"/>
            </w:tcBorders>
          </w:tcPr>
          <w:p w:rsidR="00C25CD0" w:rsidRDefault="00C25CD0"/>
        </w:tc>
        <w:tc>
          <w:tcPr>
            <w:tcW w:w="2098" w:type="dxa"/>
            <w:vMerge/>
          </w:tcPr>
          <w:p w:rsidR="00C25CD0" w:rsidRDefault="00C25CD0"/>
        </w:tc>
      </w:tr>
      <w:tr w:rsidR="00C25CD0">
        <w:tc>
          <w:tcPr>
            <w:tcW w:w="907" w:type="dxa"/>
            <w:vMerge/>
          </w:tcPr>
          <w:p w:rsidR="00C25CD0" w:rsidRDefault="00C25CD0"/>
        </w:tc>
        <w:tc>
          <w:tcPr>
            <w:tcW w:w="2721" w:type="dxa"/>
            <w:vMerge/>
          </w:tcPr>
          <w:p w:rsidR="00C25CD0" w:rsidRDefault="00C25CD0"/>
        </w:tc>
        <w:tc>
          <w:tcPr>
            <w:tcW w:w="1587" w:type="dxa"/>
            <w:vMerge/>
          </w:tcPr>
          <w:p w:rsidR="00C25CD0" w:rsidRDefault="00C25CD0"/>
        </w:tc>
        <w:tc>
          <w:tcPr>
            <w:tcW w:w="1928" w:type="dxa"/>
          </w:tcPr>
          <w:p w:rsidR="00C25CD0" w:rsidRDefault="00C25CD0">
            <w:pPr>
              <w:pStyle w:val="ConsPlusNormal"/>
            </w:pPr>
            <w:r>
              <w:t xml:space="preserve">Средства федерального бюджета </w:t>
            </w:r>
            <w:hyperlink w:anchor="P5894" w:history="1">
              <w:r>
                <w:rPr>
                  <w:color w:val="0000FF"/>
                </w:rPr>
                <w:t>&lt;11&gt;</w:t>
              </w:r>
            </w:hyperlink>
          </w:p>
        </w:tc>
        <w:tc>
          <w:tcPr>
            <w:tcW w:w="1587" w:type="dxa"/>
          </w:tcPr>
          <w:p w:rsidR="00C25CD0" w:rsidRDefault="00C25CD0">
            <w:pPr>
              <w:pStyle w:val="ConsPlusNormal"/>
            </w:pPr>
            <w:r>
              <w:t>0,00</w:t>
            </w:r>
          </w:p>
        </w:tc>
        <w:tc>
          <w:tcPr>
            <w:tcW w:w="1928" w:type="dxa"/>
          </w:tcPr>
          <w:p w:rsidR="00C25CD0" w:rsidRDefault="00C25CD0">
            <w:pPr>
              <w:pStyle w:val="ConsPlusNormal"/>
            </w:pPr>
            <w:r>
              <w:t>8742,65</w:t>
            </w:r>
          </w:p>
        </w:tc>
        <w:tc>
          <w:tcPr>
            <w:tcW w:w="1474" w:type="dxa"/>
          </w:tcPr>
          <w:p w:rsidR="00C25CD0" w:rsidRDefault="00C25CD0">
            <w:pPr>
              <w:pStyle w:val="ConsPlusNormal"/>
            </w:pPr>
            <w:r>
              <w:t>8742,65</w:t>
            </w:r>
          </w:p>
        </w:tc>
        <w:tc>
          <w:tcPr>
            <w:tcW w:w="1587" w:type="dxa"/>
          </w:tcPr>
          <w:p w:rsidR="00C25CD0" w:rsidRDefault="00C25CD0">
            <w:pPr>
              <w:pStyle w:val="ConsPlusNormal"/>
            </w:pPr>
            <w:r>
              <w:t>-</w:t>
            </w:r>
          </w:p>
        </w:tc>
        <w:tc>
          <w:tcPr>
            <w:tcW w:w="1192" w:type="dxa"/>
          </w:tcPr>
          <w:p w:rsidR="00C25CD0" w:rsidRDefault="00C25CD0">
            <w:pPr>
              <w:pStyle w:val="ConsPlusNormal"/>
            </w:pPr>
            <w:r>
              <w:t>-</w:t>
            </w:r>
          </w:p>
        </w:tc>
        <w:tc>
          <w:tcPr>
            <w:tcW w:w="1180" w:type="dxa"/>
          </w:tcPr>
          <w:p w:rsidR="00C25CD0" w:rsidRDefault="00C25CD0">
            <w:pPr>
              <w:pStyle w:val="ConsPlusNormal"/>
            </w:pPr>
            <w:r>
              <w:t>-</w:t>
            </w:r>
          </w:p>
        </w:tc>
        <w:tc>
          <w:tcPr>
            <w:tcW w:w="1247" w:type="dxa"/>
          </w:tcPr>
          <w:p w:rsidR="00C25CD0" w:rsidRDefault="00C25CD0">
            <w:pPr>
              <w:pStyle w:val="ConsPlusNormal"/>
            </w:pPr>
            <w:r>
              <w:t>-</w:t>
            </w:r>
          </w:p>
        </w:tc>
        <w:tc>
          <w:tcPr>
            <w:tcW w:w="3798" w:type="dxa"/>
            <w:vMerge/>
            <w:tcBorders>
              <w:bottom w:val="nil"/>
            </w:tcBorders>
          </w:tcPr>
          <w:p w:rsidR="00C25CD0" w:rsidRDefault="00C25CD0"/>
        </w:tc>
        <w:tc>
          <w:tcPr>
            <w:tcW w:w="2098" w:type="dxa"/>
            <w:vMerge/>
          </w:tcPr>
          <w:p w:rsidR="00C25CD0" w:rsidRDefault="00C25CD0"/>
        </w:tc>
      </w:tr>
      <w:tr w:rsidR="00C25CD0">
        <w:tc>
          <w:tcPr>
            <w:tcW w:w="907" w:type="dxa"/>
            <w:vMerge w:val="restart"/>
            <w:tcBorders>
              <w:bottom w:val="nil"/>
            </w:tcBorders>
          </w:tcPr>
          <w:p w:rsidR="00C25CD0" w:rsidRDefault="00C25CD0">
            <w:pPr>
              <w:pStyle w:val="ConsPlusNormal"/>
            </w:pPr>
            <w:r>
              <w:t>2.1.3.1.3</w:t>
            </w:r>
          </w:p>
        </w:tc>
        <w:tc>
          <w:tcPr>
            <w:tcW w:w="2721" w:type="dxa"/>
            <w:vMerge w:val="restart"/>
            <w:tcBorders>
              <w:bottom w:val="nil"/>
            </w:tcBorders>
          </w:tcPr>
          <w:p w:rsidR="00C25CD0" w:rsidRDefault="00C25CD0">
            <w:pPr>
              <w:pStyle w:val="ConsPlusNormal"/>
            </w:pPr>
            <w:r>
              <w:t>Капитальный ремонт учреждения физической культуры и спорта - плавательного бассейна "Карасик" по адресу: г. Дубна, ул. Энтузиастов, д. 9б</w:t>
            </w:r>
          </w:p>
        </w:tc>
        <w:tc>
          <w:tcPr>
            <w:tcW w:w="1587" w:type="dxa"/>
            <w:vMerge w:val="restart"/>
            <w:tcBorders>
              <w:bottom w:val="nil"/>
            </w:tcBorders>
          </w:tcPr>
          <w:p w:rsidR="00C25CD0" w:rsidRDefault="00C25CD0">
            <w:pPr>
              <w:pStyle w:val="ConsPlusNormal"/>
            </w:pPr>
            <w:r>
              <w:t>2017</w:t>
            </w:r>
          </w:p>
        </w:tc>
        <w:tc>
          <w:tcPr>
            <w:tcW w:w="1928" w:type="dxa"/>
          </w:tcPr>
          <w:p w:rsidR="00C25CD0" w:rsidRDefault="00C25CD0">
            <w:pPr>
              <w:pStyle w:val="ConsPlusNormal"/>
            </w:pPr>
            <w:r>
              <w:t>Итого</w:t>
            </w:r>
          </w:p>
        </w:tc>
        <w:tc>
          <w:tcPr>
            <w:tcW w:w="1587" w:type="dxa"/>
          </w:tcPr>
          <w:p w:rsidR="00C25CD0" w:rsidRDefault="00C25CD0">
            <w:pPr>
              <w:pStyle w:val="ConsPlusNormal"/>
            </w:pPr>
            <w:r>
              <w:t>0,00</w:t>
            </w:r>
          </w:p>
        </w:tc>
        <w:tc>
          <w:tcPr>
            <w:tcW w:w="1928" w:type="dxa"/>
          </w:tcPr>
          <w:p w:rsidR="00C25CD0" w:rsidRDefault="00C25CD0">
            <w:pPr>
              <w:pStyle w:val="ConsPlusNormal"/>
            </w:pPr>
            <w:r>
              <w:t>5379,80</w:t>
            </w:r>
          </w:p>
        </w:tc>
        <w:tc>
          <w:tcPr>
            <w:tcW w:w="1474" w:type="dxa"/>
          </w:tcPr>
          <w:p w:rsidR="00C25CD0" w:rsidRDefault="00C25CD0">
            <w:pPr>
              <w:pStyle w:val="ConsPlusNormal"/>
            </w:pPr>
            <w:r>
              <w:t>5379,80</w:t>
            </w:r>
          </w:p>
        </w:tc>
        <w:tc>
          <w:tcPr>
            <w:tcW w:w="1587" w:type="dxa"/>
          </w:tcPr>
          <w:p w:rsidR="00C25CD0" w:rsidRDefault="00C25CD0">
            <w:pPr>
              <w:pStyle w:val="ConsPlusNormal"/>
            </w:pPr>
            <w:r>
              <w:t>-</w:t>
            </w:r>
          </w:p>
        </w:tc>
        <w:tc>
          <w:tcPr>
            <w:tcW w:w="1192" w:type="dxa"/>
          </w:tcPr>
          <w:p w:rsidR="00C25CD0" w:rsidRDefault="00C25CD0">
            <w:pPr>
              <w:pStyle w:val="ConsPlusNormal"/>
            </w:pPr>
            <w:r>
              <w:t>-</w:t>
            </w:r>
          </w:p>
        </w:tc>
        <w:tc>
          <w:tcPr>
            <w:tcW w:w="1180" w:type="dxa"/>
          </w:tcPr>
          <w:p w:rsidR="00C25CD0" w:rsidRDefault="00C25CD0">
            <w:pPr>
              <w:pStyle w:val="ConsPlusNormal"/>
            </w:pPr>
            <w:r>
              <w:t>-</w:t>
            </w:r>
          </w:p>
        </w:tc>
        <w:tc>
          <w:tcPr>
            <w:tcW w:w="1247" w:type="dxa"/>
          </w:tcPr>
          <w:p w:rsidR="00C25CD0" w:rsidRDefault="00C25CD0">
            <w:pPr>
              <w:pStyle w:val="ConsPlusNormal"/>
            </w:pPr>
            <w:r>
              <w:t>-</w:t>
            </w:r>
          </w:p>
        </w:tc>
        <w:tc>
          <w:tcPr>
            <w:tcW w:w="3798" w:type="dxa"/>
            <w:vMerge/>
            <w:tcBorders>
              <w:bottom w:val="nil"/>
            </w:tcBorders>
          </w:tcPr>
          <w:p w:rsidR="00C25CD0" w:rsidRDefault="00C25CD0"/>
        </w:tc>
        <w:tc>
          <w:tcPr>
            <w:tcW w:w="2098" w:type="dxa"/>
            <w:vMerge w:val="restart"/>
            <w:tcBorders>
              <w:bottom w:val="nil"/>
            </w:tcBorders>
          </w:tcPr>
          <w:p w:rsidR="00C25CD0" w:rsidRDefault="00C25CD0">
            <w:pPr>
              <w:pStyle w:val="ConsPlusNormal"/>
            </w:pPr>
            <w:r>
              <w:t>Проведение капитального ремонта плавательного бассейна "Карасик"</w:t>
            </w:r>
          </w:p>
        </w:tc>
      </w:tr>
      <w:tr w:rsidR="00C25CD0">
        <w:tc>
          <w:tcPr>
            <w:tcW w:w="907" w:type="dxa"/>
            <w:vMerge/>
            <w:tcBorders>
              <w:bottom w:val="nil"/>
            </w:tcBorders>
          </w:tcPr>
          <w:p w:rsidR="00C25CD0" w:rsidRDefault="00C25CD0"/>
        </w:tc>
        <w:tc>
          <w:tcPr>
            <w:tcW w:w="2721" w:type="dxa"/>
            <w:vMerge/>
            <w:tcBorders>
              <w:bottom w:val="nil"/>
            </w:tcBorders>
          </w:tcPr>
          <w:p w:rsidR="00C25CD0" w:rsidRDefault="00C25CD0"/>
        </w:tc>
        <w:tc>
          <w:tcPr>
            <w:tcW w:w="1587" w:type="dxa"/>
            <w:vMerge/>
            <w:tcBorders>
              <w:bottom w:val="nil"/>
            </w:tcBorders>
          </w:tcPr>
          <w:p w:rsidR="00C25CD0" w:rsidRDefault="00C25CD0"/>
        </w:tc>
        <w:tc>
          <w:tcPr>
            <w:tcW w:w="1928" w:type="dxa"/>
          </w:tcPr>
          <w:p w:rsidR="00C25CD0" w:rsidRDefault="00C25CD0">
            <w:pPr>
              <w:pStyle w:val="ConsPlusNormal"/>
            </w:pPr>
            <w:r>
              <w:t>Средства бюджета Московской области</w:t>
            </w:r>
          </w:p>
        </w:tc>
        <w:tc>
          <w:tcPr>
            <w:tcW w:w="1587" w:type="dxa"/>
          </w:tcPr>
          <w:p w:rsidR="00C25CD0" w:rsidRDefault="00C25CD0">
            <w:pPr>
              <w:pStyle w:val="ConsPlusNormal"/>
            </w:pPr>
            <w:r>
              <w:t>0,00</w:t>
            </w:r>
          </w:p>
        </w:tc>
        <w:tc>
          <w:tcPr>
            <w:tcW w:w="1928" w:type="dxa"/>
          </w:tcPr>
          <w:p w:rsidR="00C25CD0" w:rsidRDefault="00C25CD0">
            <w:pPr>
              <w:pStyle w:val="ConsPlusNormal"/>
            </w:pPr>
            <w:r>
              <w:t>270,00</w:t>
            </w:r>
          </w:p>
        </w:tc>
        <w:tc>
          <w:tcPr>
            <w:tcW w:w="1474" w:type="dxa"/>
          </w:tcPr>
          <w:p w:rsidR="00C25CD0" w:rsidRDefault="00C25CD0">
            <w:pPr>
              <w:pStyle w:val="ConsPlusNormal"/>
            </w:pPr>
            <w:r>
              <w:t>270,00</w:t>
            </w:r>
          </w:p>
        </w:tc>
        <w:tc>
          <w:tcPr>
            <w:tcW w:w="1587" w:type="dxa"/>
          </w:tcPr>
          <w:p w:rsidR="00C25CD0" w:rsidRDefault="00C25CD0">
            <w:pPr>
              <w:pStyle w:val="ConsPlusNormal"/>
            </w:pPr>
            <w:r>
              <w:t>-</w:t>
            </w:r>
          </w:p>
        </w:tc>
        <w:tc>
          <w:tcPr>
            <w:tcW w:w="1192" w:type="dxa"/>
          </w:tcPr>
          <w:p w:rsidR="00C25CD0" w:rsidRDefault="00C25CD0">
            <w:pPr>
              <w:pStyle w:val="ConsPlusNormal"/>
            </w:pPr>
            <w:r>
              <w:t>-</w:t>
            </w:r>
          </w:p>
        </w:tc>
        <w:tc>
          <w:tcPr>
            <w:tcW w:w="1180" w:type="dxa"/>
          </w:tcPr>
          <w:p w:rsidR="00C25CD0" w:rsidRDefault="00C25CD0">
            <w:pPr>
              <w:pStyle w:val="ConsPlusNormal"/>
            </w:pPr>
            <w:r>
              <w:t>-</w:t>
            </w:r>
          </w:p>
        </w:tc>
        <w:tc>
          <w:tcPr>
            <w:tcW w:w="1247" w:type="dxa"/>
          </w:tcPr>
          <w:p w:rsidR="00C25CD0" w:rsidRDefault="00C25CD0">
            <w:pPr>
              <w:pStyle w:val="ConsPlusNormal"/>
            </w:pPr>
            <w:r>
              <w:t>-</w:t>
            </w:r>
          </w:p>
        </w:tc>
        <w:tc>
          <w:tcPr>
            <w:tcW w:w="3798" w:type="dxa"/>
            <w:vMerge/>
            <w:tcBorders>
              <w:bottom w:val="nil"/>
            </w:tcBorders>
          </w:tcPr>
          <w:p w:rsidR="00C25CD0" w:rsidRDefault="00C25CD0"/>
        </w:tc>
        <w:tc>
          <w:tcPr>
            <w:tcW w:w="2098" w:type="dxa"/>
            <w:vMerge/>
            <w:tcBorders>
              <w:bottom w:val="nil"/>
            </w:tcBorders>
          </w:tcPr>
          <w:p w:rsidR="00C25CD0" w:rsidRDefault="00C25CD0"/>
        </w:tc>
      </w:tr>
      <w:tr w:rsidR="00C25CD0">
        <w:tblPrEx>
          <w:tblBorders>
            <w:insideH w:val="nil"/>
          </w:tblBorders>
        </w:tblPrEx>
        <w:tc>
          <w:tcPr>
            <w:tcW w:w="907" w:type="dxa"/>
            <w:vMerge/>
            <w:tcBorders>
              <w:bottom w:val="nil"/>
            </w:tcBorders>
          </w:tcPr>
          <w:p w:rsidR="00C25CD0" w:rsidRDefault="00C25CD0"/>
        </w:tc>
        <w:tc>
          <w:tcPr>
            <w:tcW w:w="2721" w:type="dxa"/>
            <w:vMerge/>
            <w:tcBorders>
              <w:bottom w:val="nil"/>
            </w:tcBorders>
          </w:tcPr>
          <w:p w:rsidR="00C25CD0" w:rsidRDefault="00C25CD0"/>
        </w:tc>
        <w:tc>
          <w:tcPr>
            <w:tcW w:w="1587" w:type="dxa"/>
            <w:vMerge/>
            <w:tcBorders>
              <w:bottom w:val="nil"/>
            </w:tcBorders>
          </w:tcPr>
          <w:p w:rsidR="00C25CD0" w:rsidRDefault="00C25CD0"/>
        </w:tc>
        <w:tc>
          <w:tcPr>
            <w:tcW w:w="1928" w:type="dxa"/>
            <w:tcBorders>
              <w:bottom w:val="nil"/>
            </w:tcBorders>
          </w:tcPr>
          <w:p w:rsidR="00C25CD0" w:rsidRDefault="00C25CD0">
            <w:pPr>
              <w:pStyle w:val="ConsPlusNormal"/>
            </w:pPr>
            <w:r>
              <w:t xml:space="preserve">Средства федерального </w:t>
            </w:r>
            <w:r>
              <w:lastRenderedPageBreak/>
              <w:t xml:space="preserve">бюджета </w:t>
            </w:r>
            <w:hyperlink w:anchor="P5894" w:history="1">
              <w:r>
                <w:rPr>
                  <w:color w:val="0000FF"/>
                </w:rPr>
                <w:t>&lt;11&gt;</w:t>
              </w:r>
            </w:hyperlink>
          </w:p>
        </w:tc>
        <w:tc>
          <w:tcPr>
            <w:tcW w:w="1587" w:type="dxa"/>
            <w:tcBorders>
              <w:bottom w:val="nil"/>
            </w:tcBorders>
          </w:tcPr>
          <w:p w:rsidR="00C25CD0" w:rsidRDefault="00C25CD0">
            <w:pPr>
              <w:pStyle w:val="ConsPlusNormal"/>
            </w:pPr>
            <w:r>
              <w:lastRenderedPageBreak/>
              <w:t>0,00</w:t>
            </w:r>
          </w:p>
        </w:tc>
        <w:tc>
          <w:tcPr>
            <w:tcW w:w="1928" w:type="dxa"/>
            <w:tcBorders>
              <w:bottom w:val="nil"/>
            </w:tcBorders>
          </w:tcPr>
          <w:p w:rsidR="00C25CD0" w:rsidRDefault="00C25CD0">
            <w:pPr>
              <w:pStyle w:val="ConsPlusNormal"/>
            </w:pPr>
            <w:r>
              <w:t>5109,80</w:t>
            </w:r>
          </w:p>
        </w:tc>
        <w:tc>
          <w:tcPr>
            <w:tcW w:w="1474" w:type="dxa"/>
            <w:tcBorders>
              <w:bottom w:val="nil"/>
            </w:tcBorders>
          </w:tcPr>
          <w:p w:rsidR="00C25CD0" w:rsidRDefault="00C25CD0">
            <w:pPr>
              <w:pStyle w:val="ConsPlusNormal"/>
            </w:pPr>
            <w:r>
              <w:t>5109,80</w:t>
            </w:r>
          </w:p>
        </w:tc>
        <w:tc>
          <w:tcPr>
            <w:tcW w:w="1587" w:type="dxa"/>
            <w:tcBorders>
              <w:bottom w:val="nil"/>
            </w:tcBorders>
          </w:tcPr>
          <w:p w:rsidR="00C25CD0" w:rsidRDefault="00C25CD0">
            <w:pPr>
              <w:pStyle w:val="ConsPlusNormal"/>
            </w:pPr>
            <w:r>
              <w:t>-</w:t>
            </w:r>
          </w:p>
        </w:tc>
        <w:tc>
          <w:tcPr>
            <w:tcW w:w="1192" w:type="dxa"/>
            <w:tcBorders>
              <w:bottom w:val="nil"/>
            </w:tcBorders>
          </w:tcPr>
          <w:p w:rsidR="00C25CD0" w:rsidRDefault="00C25CD0">
            <w:pPr>
              <w:pStyle w:val="ConsPlusNormal"/>
            </w:pPr>
            <w:r>
              <w:t>-</w:t>
            </w:r>
          </w:p>
        </w:tc>
        <w:tc>
          <w:tcPr>
            <w:tcW w:w="1180" w:type="dxa"/>
            <w:tcBorders>
              <w:bottom w:val="nil"/>
            </w:tcBorders>
          </w:tcPr>
          <w:p w:rsidR="00C25CD0" w:rsidRDefault="00C25CD0">
            <w:pPr>
              <w:pStyle w:val="ConsPlusNormal"/>
            </w:pPr>
            <w:r>
              <w:t>-</w:t>
            </w:r>
          </w:p>
        </w:tc>
        <w:tc>
          <w:tcPr>
            <w:tcW w:w="1247" w:type="dxa"/>
            <w:tcBorders>
              <w:bottom w:val="nil"/>
            </w:tcBorders>
          </w:tcPr>
          <w:p w:rsidR="00C25CD0" w:rsidRDefault="00C25CD0">
            <w:pPr>
              <w:pStyle w:val="ConsPlusNormal"/>
            </w:pPr>
            <w:r>
              <w:t>-</w:t>
            </w:r>
          </w:p>
        </w:tc>
        <w:tc>
          <w:tcPr>
            <w:tcW w:w="3798" w:type="dxa"/>
            <w:vMerge/>
            <w:tcBorders>
              <w:bottom w:val="nil"/>
            </w:tcBorders>
          </w:tcPr>
          <w:p w:rsidR="00C25CD0" w:rsidRDefault="00C25CD0"/>
        </w:tc>
        <w:tc>
          <w:tcPr>
            <w:tcW w:w="2098" w:type="dxa"/>
            <w:vMerge/>
            <w:tcBorders>
              <w:bottom w:val="nil"/>
            </w:tcBorders>
          </w:tcPr>
          <w:p w:rsidR="00C25CD0" w:rsidRDefault="00C25CD0"/>
        </w:tc>
      </w:tr>
      <w:tr w:rsidR="00C25CD0">
        <w:tblPrEx>
          <w:tblBorders>
            <w:insideH w:val="nil"/>
          </w:tblBorders>
        </w:tblPrEx>
        <w:tc>
          <w:tcPr>
            <w:tcW w:w="23234" w:type="dxa"/>
            <w:gridSpan w:val="13"/>
            <w:tcBorders>
              <w:top w:val="nil"/>
            </w:tcBorders>
          </w:tcPr>
          <w:p w:rsidR="00C25CD0" w:rsidRDefault="00C25CD0">
            <w:pPr>
              <w:pStyle w:val="ConsPlusNormal"/>
              <w:jc w:val="both"/>
            </w:pPr>
            <w:r>
              <w:lastRenderedPageBreak/>
              <w:t xml:space="preserve">(строка 2.1.3.1 в ред. </w:t>
            </w:r>
            <w:hyperlink r:id="rId220" w:history="1">
              <w:r>
                <w:rPr>
                  <w:color w:val="0000FF"/>
                </w:rPr>
                <w:t>постановления</w:t>
              </w:r>
            </w:hyperlink>
            <w:r>
              <w:t xml:space="preserve"> Правительства МО от 14.02.2017 N 97/6)</w:t>
            </w:r>
          </w:p>
        </w:tc>
      </w:tr>
      <w:tr w:rsidR="00C25CD0">
        <w:tc>
          <w:tcPr>
            <w:tcW w:w="907" w:type="dxa"/>
            <w:vMerge w:val="restart"/>
          </w:tcPr>
          <w:p w:rsidR="00C25CD0" w:rsidRDefault="00C25CD0">
            <w:pPr>
              <w:pStyle w:val="ConsPlusNormal"/>
            </w:pPr>
            <w:r>
              <w:t>2.1.3.2</w:t>
            </w:r>
          </w:p>
        </w:tc>
        <w:tc>
          <w:tcPr>
            <w:tcW w:w="2721" w:type="dxa"/>
            <w:vMerge w:val="restart"/>
          </w:tcPr>
          <w:p w:rsidR="00C25CD0" w:rsidRDefault="00C25CD0">
            <w:pPr>
              <w:pStyle w:val="ConsPlusNormal"/>
            </w:pPr>
            <w:r>
              <w:t>Городской округ Жуковский</w:t>
            </w:r>
          </w:p>
        </w:tc>
        <w:tc>
          <w:tcPr>
            <w:tcW w:w="1587" w:type="dxa"/>
            <w:vMerge w:val="restart"/>
          </w:tcPr>
          <w:p w:rsidR="00C25CD0" w:rsidRDefault="00C25CD0">
            <w:pPr>
              <w:pStyle w:val="ConsPlusNormal"/>
            </w:pPr>
            <w:r>
              <w:t>2017</w:t>
            </w:r>
          </w:p>
        </w:tc>
        <w:tc>
          <w:tcPr>
            <w:tcW w:w="1928" w:type="dxa"/>
          </w:tcPr>
          <w:p w:rsidR="00C25CD0" w:rsidRDefault="00C25CD0">
            <w:pPr>
              <w:pStyle w:val="ConsPlusNormal"/>
            </w:pPr>
            <w:r>
              <w:t>Итого</w:t>
            </w:r>
          </w:p>
        </w:tc>
        <w:tc>
          <w:tcPr>
            <w:tcW w:w="1587" w:type="dxa"/>
          </w:tcPr>
          <w:p w:rsidR="00C25CD0" w:rsidRDefault="00C25CD0">
            <w:pPr>
              <w:pStyle w:val="ConsPlusNormal"/>
            </w:pPr>
            <w:r>
              <w:t>321771,80</w:t>
            </w:r>
          </w:p>
        </w:tc>
        <w:tc>
          <w:tcPr>
            <w:tcW w:w="1928" w:type="dxa"/>
          </w:tcPr>
          <w:p w:rsidR="00C25CD0" w:rsidRDefault="00C25CD0">
            <w:pPr>
              <w:pStyle w:val="ConsPlusNormal"/>
            </w:pPr>
            <w:r>
              <w:t>34298,50</w:t>
            </w:r>
          </w:p>
        </w:tc>
        <w:tc>
          <w:tcPr>
            <w:tcW w:w="1474" w:type="dxa"/>
          </w:tcPr>
          <w:p w:rsidR="00C25CD0" w:rsidRDefault="00C25CD0">
            <w:pPr>
              <w:pStyle w:val="ConsPlusNormal"/>
            </w:pPr>
            <w:r>
              <w:t>34298,50</w:t>
            </w:r>
          </w:p>
        </w:tc>
        <w:tc>
          <w:tcPr>
            <w:tcW w:w="1587" w:type="dxa"/>
          </w:tcPr>
          <w:p w:rsidR="00C25CD0" w:rsidRDefault="00C25CD0">
            <w:pPr>
              <w:pStyle w:val="ConsPlusNormal"/>
            </w:pPr>
            <w:r>
              <w:t>-</w:t>
            </w:r>
          </w:p>
        </w:tc>
        <w:tc>
          <w:tcPr>
            <w:tcW w:w="1192" w:type="dxa"/>
          </w:tcPr>
          <w:p w:rsidR="00C25CD0" w:rsidRDefault="00C25CD0">
            <w:pPr>
              <w:pStyle w:val="ConsPlusNormal"/>
            </w:pPr>
            <w:r>
              <w:t>-</w:t>
            </w:r>
          </w:p>
        </w:tc>
        <w:tc>
          <w:tcPr>
            <w:tcW w:w="1180" w:type="dxa"/>
          </w:tcPr>
          <w:p w:rsidR="00C25CD0" w:rsidRDefault="00C25CD0">
            <w:pPr>
              <w:pStyle w:val="ConsPlusNormal"/>
            </w:pPr>
            <w:r>
              <w:t>-</w:t>
            </w:r>
          </w:p>
        </w:tc>
        <w:tc>
          <w:tcPr>
            <w:tcW w:w="1247" w:type="dxa"/>
          </w:tcPr>
          <w:p w:rsidR="00C25CD0" w:rsidRDefault="00C25CD0">
            <w:pPr>
              <w:pStyle w:val="ConsPlusNormal"/>
            </w:pPr>
            <w:r>
              <w:t>-</w:t>
            </w:r>
          </w:p>
        </w:tc>
        <w:tc>
          <w:tcPr>
            <w:tcW w:w="3798" w:type="dxa"/>
            <w:vMerge w:val="restart"/>
            <w:tcBorders>
              <w:bottom w:val="nil"/>
            </w:tcBorders>
          </w:tcPr>
          <w:p w:rsidR="00C25CD0" w:rsidRDefault="00C25CD0">
            <w:pPr>
              <w:pStyle w:val="ConsPlusNormal"/>
            </w:pPr>
            <w:r>
              <w:t>Органы местного самоуправления муниципальных образований Московской области</w:t>
            </w:r>
          </w:p>
        </w:tc>
        <w:tc>
          <w:tcPr>
            <w:tcW w:w="2098" w:type="dxa"/>
            <w:vMerge w:val="restart"/>
          </w:tcPr>
          <w:p w:rsidR="00C25CD0" w:rsidRDefault="00C25CD0">
            <w:pPr>
              <w:pStyle w:val="ConsPlusNormal"/>
            </w:pPr>
          </w:p>
        </w:tc>
      </w:tr>
      <w:tr w:rsidR="00C25CD0">
        <w:tc>
          <w:tcPr>
            <w:tcW w:w="907" w:type="dxa"/>
            <w:vMerge/>
          </w:tcPr>
          <w:p w:rsidR="00C25CD0" w:rsidRDefault="00C25CD0"/>
        </w:tc>
        <w:tc>
          <w:tcPr>
            <w:tcW w:w="2721" w:type="dxa"/>
            <w:vMerge/>
          </w:tcPr>
          <w:p w:rsidR="00C25CD0" w:rsidRDefault="00C25CD0"/>
        </w:tc>
        <w:tc>
          <w:tcPr>
            <w:tcW w:w="1587" w:type="dxa"/>
            <w:vMerge/>
          </w:tcPr>
          <w:p w:rsidR="00C25CD0" w:rsidRDefault="00C25CD0"/>
        </w:tc>
        <w:tc>
          <w:tcPr>
            <w:tcW w:w="1928" w:type="dxa"/>
          </w:tcPr>
          <w:p w:rsidR="00C25CD0" w:rsidRDefault="00C25CD0">
            <w:pPr>
              <w:pStyle w:val="ConsPlusNormal"/>
            </w:pPr>
            <w:r>
              <w:t>Средства бюджета Московской области</w:t>
            </w:r>
          </w:p>
        </w:tc>
        <w:tc>
          <w:tcPr>
            <w:tcW w:w="1587" w:type="dxa"/>
          </w:tcPr>
          <w:p w:rsidR="00C25CD0" w:rsidRDefault="00C25CD0">
            <w:pPr>
              <w:pStyle w:val="ConsPlusNormal"/>
            </w:pPr>
            <w:r>
              <w:t>0,00</w:t>
            </w:r>
          </w:p>
        </w:tc>
        <w:tc>
          <w:tcPr>
            <w:tcW w:w="1928" w:type="dxa"/>
          </w:tcPr>
          <w:p w:rsidR="00C25CD0" w:rsidRDefault="00C25CD0">
            <w:pPr>
              <w:pStyle w:val="ConsPlusNormal"/>
            </w:pPr>
            <w:r>
              <w:t>1715,00</w:t>
            </w:r>
          </w:p>
        </w:tc>
        <w:tc>
          <w:tcPr>
            <w:tcW w:w="1474" w:type="dxa"/>
          </w:tcPr>
          <w:p w:rsidR="00C25CD0" w:rsidRDefault="00C25CD0">
            <w:pPr>
              <w:pStyle w:val="ConsPlusNormal"/>
            </w:pPr>
            <w:r>
              <w:t>1715,00</w:t>
            </w:r>
          </w:p>
        </w:tc>
        <w:tc>
          <w:tcPr>
            <w:tcW w:w="1587" w:type="dxa"/>
          </w:tcPr>
          <w:p w:rsidR="00C25CD0" w:rsidRDefault="00C25CD0">
            <w:pPr>
              <w:pStyle w:val="ConsPlusNormal"/>
            </w:pPr>
            <w:r>
              <w:t>-</w:t>
            </w:r>
          </w:p>
        </w:tc>
        <w:tc>
          <w:tcPr>
            <w:tcW w:w="1192" w:type="dxa"/>
          </w:tcPr>
          <w:p w:rsidR="00C25CD0" w:rsidRDefault="00C25CD0">
            <w:pPr>
              <w:pStyle w:val="ConsPlusNormal"/>
            </w:pPr>
            <w:r>
              <w:t>-</w:t>
            </w:r>
          </w:p>
        </w:tc>
        <w:tc>
          <w:tcPr>
            <w:tcW w:w="1180" w:type="dxa"/>
          </w:tcPr>
          <w:p w:rsidR="00C25CD0" w:rsidRDefault="00C25CD0">
            <w:pPr>
              <w:pStyle w:val="ConsPlusNormal"/>
            </w:pPr>
            <w:r>
              <w:t>-</w:t>
            </w:r>
          </w:p>
        </w:tc>
        <w:tc>
          <w:tcPr>
            <w:tcW w:w="1247" w:type="dxa"/>
          </w:tcPr>
          <w:p w:rsidR="00C25CD0" w:rsidRDefault="00C25CD0">
            <w:pPr>
              <w:pStyle w:val="ConsPlusNormal"/>
            </w:pPr>
            <w:r>
              <w:t>-</w:t>
            </w:r>
          </w:p>
        </w:tc>
        <w:tc>
          <w:tcPr>
            <w:tcW w:w="3798" w:type="dxa"/>
            <w:vMerge/>
            <w:tcBorders>
              <w:bottom w:val="nil"/>
            </w:tcBorders>
          </w:tcPr>
          <w:p w:rsidR="00C25CD0" w:rsidRDefault="00C25CD0"/>
        </w:tc>
        <w:tc>
          <w:tcPr>
            <w:tcW w:w="2098" w:type="dxa"/>
            <w:vMerge/>
          </w:tcPr>
          <w:p w:rsidR="00C25CD0" w:rsidRDefault="00C25CD0"/>
        </w:tc>
      </w:tr>
      <w:tr w:rsidR="00C25CD0">
        <w:tc>
          <w:tcPr>
            <w:tcW w:w="907" w:type="dxa"/>
            <w:vMerge/>
          </w:tcPr>
          <w:p w:rsidR="00C25CD0" w:rsidRDefault="00C25CD0"/>
        </w:tc>
        <w:tc>
          <w:tcPr>
            <w:tcW w:w="2721" w:type="dxa"/>
            <w:vMerge/>
          </w:tcPr>
          <w:p w:rsidR="00C25CD0" w:rsidRDefault="00C25CD0"/>
        </w:tc>
        <w:tc>
          <w:tcPr>
            <w:tcW w:w="1587" w:type="dxa"/>
            <w:vMerge/>
          </w:tcPr>
          <w:p w:rsidR="00C25CD0" w:rsidRDefault="00C25CD0"/>
        </w:tc>
        <w:tc>
          <w:tcPr>
            <w:tcW w:w="1928" w:type="dxa"/>
          </w:tcPr>
          <w:p w:rsidR="00C25CD0" w:rsidRDefault="00C25CD0">
            <w:pPr>
              <w:pStyle w:val="ConsPlusNormal"/>
            </w:pPr>
            <w:r>
              <w:t xml:space="preserve">Средства федерального бюджета </w:t>
            </w:r>
            <w:hyperlink w:anchor="P5894" w:history="1">
              <w:r>
                <w:rPr>
                  <w:color w:val="0000FF"/>
                </w:rPr>
                <w:t>&lt;11&gt;</w:t>
              </w:r>
            </w:hyperlink>
          </w:p>
        </w:tc>
        <w:tc>
          <w:tcPr>
            <w:tcW w:w="1587" w:type="dxa"/>
          </w:tcPr>
          <w:p w:rsidR="00C25CD0" w:rsidRDefault="00C25CD0">
            <w:pPr>
              <w:pStyle w:val="ConsPlusNormal"/>
            </w:pPr>
            <w:r>
              <w:t>46271,80</w:t>
            </w:r>
          </w:p>
        </w:tc>
        <w:tc>
          <w:tcPr>
            <w:tcW w:w="1928" w:type="dxa"/>
          </w:tcPr>
          <w:p w:rsidR="00C25CD0" w:rsidRDefault="00C25CD0">
            <w:pPr>
              <w:pStyle w:val="ConsPlusNormal"/>
            </w:pPr>
            <w:r>
              <w:t>32583,50</w:t>
            </w:r>
          </w:p>
        </w:tc>
        <w:tc>
          <w:tcPr>
            <w:tcW w:w="1474" w:type="dxa"/>
          </w:tcPr>
          <w:p w:rsidR="00C25CD0" w:rsidRDefault="00C25CD0">
            <w:pPr>
              <w:pStyle w:val="ConsPlusNormal"/>
            </w:pPr>
            <w:r>
              <w:t>32583,50</w:t>
            </w:r>
          </w:p>
        </w:tc>
        <w:tc>
          <w:tcPr>
            <w:tcW w:w="1587" w:type="dxa"/>
          </w:tcPr>
          <w:p w:rsidR="00C25CD0" w:rsidRDefault="00C25CD0">
            <w:pPr>
              <w:pStyle w:val="ConsPlusNormal"/>
            </w:pPr>
            <w:r>
              <w:t>-</w:t>
            </w:r>
          </w:p>
        </w:tc>
        <w:tc>
          <w:tcPr>
            <w:tcW w:w="1192" w:type="dxa"/>
          </w:tcPr>
          <w:p w:rsidR="00C25CD0" w:rsidRDefault="00C25CD0">
            <w:pPr>
              <w:pStyle w:val="ConsPlusNormal"/>
            </w:pPr>
            <w:r>
              <w:t>-</w:t>
            </w:r>
          </w:p>
        </w:tc>
        <w:tc>
          <w:tcPr>
            <w:tcW w:w="1180" w:type="dxa"/>
          </w:tcPr>
          <w:p w:rsidR="00C25CD0" w:rsidRDefault="00C25CD0">
            <w:pPr>
              <w:pStyle w:val="ConsPlusNormal"/>
            </w:pPr>
            <w:r>
              <w:t>-</w:t>
            </w:r>
          </w:p>
        </w:tc>
        <w:tc>
          <w:tcPr>
            <w:tcW w:w="1247" w:type="dxa"/>
          </w:tcPr>
          <w:p w:rsidR="00C25CD0" w:rsidRDefault="00C25CD0">
            <w:pPr>
              <w:pStyle w:val="ConsPlusNormal"/>
            </w:pPr>
            <w:r>
              <w:t>-</w:t>
            </w:r>
          </w:p>
        </w:tc>
        <w:tc>
          <w:tcPr>
            <w:tcW w:w="3798" w:type="dxa"/>
            <w:vMerge/>
            <w:tcBorders>
              <w:bottom w:val="nil"/>
            </w:tcBorders>
          </w:tcPr>
          <w:p w:rsidR="00C25CD0" w:rsidRDefault="00C25CD0"/>
        </w:tc>
        <w:tc>
          <w:tcPr>
            <w:tcW w:w="2098" w:type="dxa"/>
            <w:vMerge/>
          </w:tcPr>
          <w:p w:rsidR="00C25CD0" w:rsidRDefault="00C25CD0"/>
        </w:tc>
      </w:tr>
      <w:tr w:rsidR="00C25CD0">
        <w:tc>
          <w:tcPr>
            <w:tcW w:w="907" w:type="dxa"/>
            <w:vMerge/>
          </w:tcPr>
          <w:p w:rsidR="00C25CD0" w:rsidRDefault="00C25CD0"/>
        </w:tc>
        <w:tc>
          <w:tcPr>
            <w:tcW w:w="2721" w:type="dxa"/>
            <w:vMerge/>
          </w:tcPr>
          <w:p w:rsidR="00C25CD0" w:rsidRDefault="00C25CD0"/>
        </w:tc>
        <w:tc>
          <w:tcPr>
            <w:tcW w:w="1587" w:type="dxa"/>
            <w:vMerge/>
          </w:tcPr>
          <w:p w:rsidR="00C25CD0" w:rsidRDefault="00C25CD0"/>
        </w:tc>
        <w:tc>
          <w:tcPr>
            <w:tcW w:w="1928" w:type="dxa"/>
          </w:tcPr>
          <w:p w:rsidR="00C25CD0" w:rsidRDefault="00C25CD0">
            <w:pPr>
              <w:pStyle w:val="ConsPlusNormal"/>
            </w:pPr>
            <w:r>
              <w:t>Средства бюджетов муниципальных образований Московской области</w:t>
            </w:r>
          </w:p>
        </w:tc>
        <w:tc>
          <w:tcPr>
            <w:tcW w:w="1587" w:type="dxa"/>
          </w:tcPr>
          <w:p w:rsidR="00C25CD0" w:rsidRDefault="00C25CD0">
            <w:pPr>
              <w:pStyle w:val="ConsPlusNormal"/>
            </w:pPr>
            <w:r>
              <w:t>30000,00</w:t>
            </w:r>
          </w:p>
        </w:tc>
        <w:tc>
          <w:tcPr>
            <w:tcW w:w="1928" w:type="dxa"/>
          </w:tcPr>
          <w:p w:rsidR="00C25CD0" w:rsidRDefault="00C25CD0">
            <w:pPr>
              <w:pStyle w:val="ConsPlusNormal"/>
            </w:pPr>
            <w:r>
              <w:t>0,00</w:t>
            </w:r>
          </w:p>
        </w:tc>
        <w:tc>
          <w:tcPr>
            <w:tcW w:w="1474" w:type="dxa"/>
          </w:tcPr>
          <w:p w:rsidR="00C25CD0" w:rsidRDefault="00C25CD0">
            <w:pPr>
              <w:pStyle w:val="ConsPlusNormal"/>
            </w:pPr>
            <w:r>
              <w:t>0,00</w:t>
            </w:r>
          </w:p>
        </w:tc>
        <w:tc>
          <w:tcPr>
            <w:tcW w:w="1587" w:type="dxa"/>
          </w:tcPr>
          <w:p w:rsidR="00C25CD0" w:rsidRDefault="00C25CD0">
            <w:pPr>
              <w:pStyle w:val="ConsPlusNormal"/>
            </w:pPr>
            <w:r>
              <w:t>-</w:t>
            </w:r>
          </w:p>
        </w:tc>
        <w:tc>
          <w:tcPr>
            <w:tcW w:w="1192" w:type="dxa"/>
          </w:tcPr>
          <w:p w:rsidR="00C25CD0" w:rsidRDefault="00C25CD0">
            <w:pPr>
              <w:pStyle w:val="ConsPlusNormal"/>
            </w:pPr>
            <w:r>
              <w:t>-</w:t>
            </w:r>
          </w:p>
        </w:tc>
        <w:tc>
          <w:tcPr>
            <w:tcW w:w="1180" w:type="dxa"/>
          </w:tcPr>
          <w:p w:rsidR="00C25CD0" w:rsidRDefault="00C25CD0">
            <w:pPr>
              <w:pStyle w:val="ConsPlusNormal"/>
            </w:pPr>
            <w:r>
              <w:t>-</w:t>
            </w:r>
          </w:p>
        </w:tc>
        <w:tc>
          <w:tcPr>
            <w:tcW w:w="1247" w:type="dxa"/>
          </w:tcPr>
          <w:p w:rsidR="00C25CD0" w:rsidRDefault="00C25CD0">
            <w:pPr>
              <w:pStyle w:val="ConsPlusNormal"/>
            </w:pPr>
            <w:r>
              <w:t>-</w:t>
            </w:r>
          </w:p>
        </w:tc>
        <w:tc>
          <w:tcPr>
            <w:tcW w:w="3798" w:type="dxa"/>
            <w:vMerge/>
            <w:tcBorders>
              <w:bottom w:val="nil"/>
            </w:tcBorders>
          </w:tcPr>
          <w:p w:rsidR="00C25CD0" w:rsidRDefault="00C25CD0"/>
        </w:tc>
        <w:tc>
          <w:tcPr>
            <w:tcW w:w="2098" w:type="dxa"/>
            <w:vMerge/>
          </w:tcPr>
          <w:p w:rsidR="00C25CD0" w:rsidRDefault="00C25CD0"/>
        </w:tc>
      </w:tr>
      <w:tr w:rsidR="00C25CD0">
        <w:tc>
          <w:tcPr>
            <w:tcW w:w="907" w:type="dxa"/>
            <w:vMerge/>
          </w:tcPr>
          <w:p w:rsidR="00C25CD0" w:rsidRDefault="00C25CD0"/>
        </w:tc>
        <w:tc>
          <w:tcPr>
            <w:tcW w:w="2721" w:type="dxa"/>
            <w:vMerge/>
          </w:tcPr>
          <w:p w:rsidR="00C25CD0" w:rsidRDefault="00C25CD0"/>
        </w:tc>
        <w:tc>
          <w:tcPr>
            <w:tcW w:w="1587" w:type="dxa"/>
            <w:vMerge/>
          </w:tcPr>
          <w:p w:rsidR="00C25CD0" w:rsidRDefault="00C25CD0"/>
        </w:tc>
        <w:tc>
          <w:tcPr>
            <w:tcW w:w="1928" w:type="dxa"/>
          </w:tcPr>
          <w:p w:rsidR="00C25CD0" w:rsidRDefault="00C25CD0">
            <w:pPr>
              <w:pStyle w:val="ConsPlusNormal"/>
            </w:pPr>
            <w:r>
              <w:t>Внебюджетные источники</w:t>
            </w:r>
          </w:p>
        </w:tc>
        <w:tc>
          <w:tcPr>
            <w:tcW w:w="1587" w:type="dxa"/>
          </w:tcPr>
          <w:p w:rsidR="00C25CD0" w:rsidRDefault="00C25CD0">
            <w:pPr>
              <w:pStyle w:val="ConsPlusNormal"/>
            </w:pPr>
            <w:r>
              <w:t>245500,00</w:t>
            </w:r>
          </w:p>
        </w:tc>
        <w:tc>
          <w:tcPr>
            <w:tcW w:w="1928" w:type="dxa"/>
          </w:tcPr>
          <w:p w:rsidR="00C25CD0" w:rsidRDefault="00C25CD0">
            <w:pPr>
              <w:pStyle w:val="ConsPlusNormal"/>
            </w:pPr>
            <w:r>
              <w:t>0,00</w:t>
            </w:r>
          </w:p>
        </w:tc>
        <w:tc>
          <w:tcPr>
            <w:tcW w:w="1474" w:type="dxa"/>
          </w:tcPr>
          <w:p w:rsidR="00C25CD0" w:rsidRDefault="00C25CD0">
            <w:pPr>
              <w:pStyle w:val="ConsPlusNormal"/>
            </w:pPr>
            <w:r>
              <w:t>0,00</w:t>
            </w:r>
          </w:p>
        </w:tc>
        <w:tc>
          <w:tcPr>
            <w:tcW w:w="1587" w:type="dxa"/>
          </w:tcPr>
          <w:p w:rsidR="00C25CD0" w:rsidRDefault="00C25CD0">
            <w:pPr>
              <w:pStyle w:val="ConsPlusNormal"/>
            </w:pPr>
            <w:r>
              <w:t>-</w:t>
            </w:r>
          </w:p>
        </w:tc>
        <w:tc>
          <w:tcPr>
            <w:tcW w:w="1192" w:type="dxa"/>
          </w:tcPr>
          <w:p w:rsidR="00C25CD0" w:rsidRDefault="00C25CD0">
            <w:pPr>
              <w:pStyle w:val="ConsPlusNormal"/>
            </w:pPr>
            <w:r>
              <w:t>-</w:t>
            </w:r>
          </w:p>
        </w:tc>
        <w:tc>
          <w:tcPr>
            <w:tcW w:w="1180" w:type="dxa"/>
          </w:tcPr>
          <w:p w:rsidR="00C25CD0" w:rsidRDefault="00C25CD0">
            <w:pPr>
              <w:pStyle w:val="ConsPlusNormal"/>
            </w:pPr>
            <w:r>
              <w:t>-</w:t>
            </w:r>
          </w:p>
        </w:tc>
        <w:tc>
          <w:tcPr>
            <w:tcW w:w="1247" w:type="dxa"/>
          </w:tcPr>
          <w:p w:rsidR="00C25CD0" w:rsidRDefault="00C25CD0">
            <w:pPr>
              <w:pStyle w:val="ConsPlusNormal"/>
            </w:pPr>
            <w:r>
              <w:t>-</w:t>
            </w:r>
          </w:p>
        </w:tc>
        <w:tc>
          <w:tcPr>
            <w:tcW w:w="3798" w:type="dxa"/>
            <w:vMerge/>
            <w:tcBorders>
              <w:bottom w:val="nil"/>
            </w:tcBorders>
          </w:tcPr>
          <w:p w:rsidR="00C25CD0" w:rsidRDefault="00C25CD0"/>
        </w:tc>
        <w:tc>
          <w:tcPr>
            <w:tcW w:w="2098" w:type="dxa"/>
            <w:vMerge/>
          </w:tcPr>
          <w:p w:rsidR="00C25CD0" w:rsidRDefault="00C25CD0"/>
        </w:tc>
      </w:tr>
      <w:tr w:rsidR="00C25CD0">
        <w:tc>
          <w:tcPr>
            <w:tcW w:w="907" w:type="dxa"/>
            <w:vMerge w:val="restart"/>
          </w:tcPr>
          <w:p w:rsidR="00C25CD0" w:rsidRDefault="00C25CD0">
            <w:pPr>
              <w:pStyle w:val="ConsPlusNormal"/>
            </w:pPr>
            <w:r>
              <w:t>2.1.3.2.1</w:t>
            </w:r>
          </w:p>
        </w:tc>
        <w:tc>
          <w:tcPr>
            <w:tcW w:w="2721" w:type="dxa"/>
            <w:vMerge w:val="restart"/>
          </w:tcPr>
          <w:p w:rsidR="00C25CD0" w:rsidRDefault="00C25CD0">
            <w:pPr>
              <w:pStyle w:val="ConsPlusNormal"/>
            </w:pPr>
            <w:r>
              <w:t>Капитальный ремонт (ремонт) муниципальных дошкольных образовательных учреждений г. Жуковский</w:t>
            </w:r>
          </w:p>
        </w:tc>
        <w:tc>
          <w:tcPr>
            <w:tcW w:w="1587" w:type="dxa"/>
            <w:vMerge w:val="restart"/>
          </w:tcPr>
          <w:p w:rsidR="00C25CD0" w:rsidRDefault="00C25CD0">
            <w:pPr>
              <w:pStyle w:val="ConsPlusNormal"/>
            </w:pPr>
            <w:r>
              <w:t>2017</w:t>
            </w:r>
          </w:p>
        </w:tc>
        <w:tc>
          <w:tcPr>
            <w:tcW w:w="1928" w:type="dxa"/>
          </w:tcPr>
          <w:p w:rsidR="00C25CD0" w:rsidRDefault="00C25CD0">
            <w:pPr>
              <w:pStyle w:val="ConsPlusNormal"/>
            </w:pPr>
            <w:r>
              <w:t>Итого</w:t>
            </w:r>
          </w:p>
        </w:tc>
        <w:tc>
          <w:tcPr>
            <w:tcW w:w="1587" w:type="dxa"/>
          </w:tcPr>
          <w:p w:rsidR="00C25CD0" w:rsidRDefault="00C25CD0">
            <w:pPr>
              <w:pStyle w:val="ConsPlusNormal"/>
            </w:pPr>
            <w:r>
              <w:t>0,00</w:t>
            </w:r>
          </w:p>
        </w:tc>
        <w:tc>
          <w:tcPr>
            <w:tcW w:w="1928" w:type="dxa"/>
          </w:tcPr>
          <w:p w:rsidR="00C25CD0" w:rsidRDefault="00C25CD0">
            <w:pPr>
              <w:pStyle w:val="ConsPlusNormal"/>
            </w:pPr>
            <w:r>
              <w:t>11415,00</w:t>
            </w:r>
          </w:p>
        </w:tc>
        <w:tc>
          <w:tcPr>
            <w:tcW w:w="1474" w:type="dxa"/>
          </w:tcPr>
          <w:p w:rsidR="00C25CD0" w:rsidRDefault="00C25CD0">
            <w:pPr>
              <w:pStyle w:val="ConsPlusNormal"/>
            </w:pPr>
            <w:r>
              <w:t>11415,00</w:t>
            </w:r>
          </w:p>
        </w:tc>
        <w:tc>
          <w:tcPr>
            <w:tcW w:w="1587" w:type="dxa"/>
          </w:tcPr>
          <w:p w:rsidR="00C25CD0" w:rsidRDefault="00C25CD0">
            <w:pPr>
              <w:pStyle w:val="ConsPlusNormal"/>
            </w:pPr>
            <w:r>
              <w:t>-</w:t>
            </w:r>
          </w:p>
        </w:tc>
        <w:tc>
          <w:tcPr>
            <w:tcW w:w="1192" w:type="dxa"/>
          </w:tcPr>
          <w:p w:rsidR="00C25CD0" w:rsidRDefault="00C25CD0">
            <w:pPr>
              <w:pStyle w:val="ConsPlusNormal"/>
            </w:pPr>
            <w:r>
              <w:t>-</w:t>
            </w:r>
          </w:p>
        </w:tc>
        <w:tc>
          <w:tcPr>
            <w:tcW w:w="1180" w:type="dxa"/>
          </w:tcPr>
          <w:p w:rsidR="00C25CD0" w:rsidRDefault="00C25CD0">
            <w:pPr>
              <w:pStyle w:val="ConsPlusNormal"/>
            </w:pPr>
            <w:r>
              <w:t>-</w:t>
            </w:r>
          </w:p>
        </w:tc>
        <w:tc>
          <w:tcPr>
            <w:tcW w:w="1247" w:type="dxa"/>
          </w:tcPr>
          <w:p w:rsidR="00C25CD0" w:rsidRDefault="00C25CD0">
            <w:pPr>
              <w:pStyle w:val="ConsPlusNormal"/>
            </w:pPr>
            <w:r>
              <w:t>-</w:t>
            </w:r>
          </w:p>
        </w:tc>
        <w:tc>
          <w:tcPr>
            <w:tcW w:w="3798" w:type="dxa"/>
            <w:vMerge/>
            <w:tcBorders>
              <w:bottom w:val="nil"/>
            </w:tcBorders>
          </w:tcPr>
          <w:p w:rsidR="00C25CD0" w:rsidRDefault="00C25CD0"/>
        </w:tc>
        <w:tc>
          <w:tcPr>
            <w:tcW w:w="2098" w:type="dxa"/>
            <w:vMerge w:val="restart"/>
          </w:tcPr>
          <w:p w:rsidR="00C25CD0" w:rsidRDefault="00C25CD0">
            <w:pPr>
              <w:pStyle w:val="ConsPlusNormal"/>
            </w:pPr>
            <w:r>
              <w:t>Проведение ремонта в д/с N 32, 27, 29, 28, 26, 13, 12, 19</w:t>
            </w:r>
          </w:p>
        </w:tc>
      </w:tr>
      <w:tr w:rsidR="00C25CD0">
        <w:tc>
          <w:tcPr>
            <w:tcW w:w="907" w:type="dxa"/>
            <w:vMerge/>
          </w:tcPr>
          <w:p w:rsidR="00C25CD0" w:rsidRDefault="00C25CD0"/>
        </w:tc>
        <w:tc>
          <w:tcPr>
            <w:tcW w:w="2721" w:type="dxa"/>
            <w:vMerge/>
          </w:tcPr>
          <w:p w:rsidR="00C25CD0" w:rsidRDefault="00C25CD0"/>
        </w:tc>
        <w:tc>
          <w:tcPr>
            <w:tcW w:w="1587" w:type="dxa"/>
            <w:vMerge/>
          </w:tcPr>
          <w:p w:rsidR="00C25CD0" w:rsidRDefault="00C25CD0"/>
        </w:tc>
        <w:tc>
          <w:tcPr>
            <w:tcW w:w="1928" w:type="dxa"/>
          </w:tcPr>
          <w:p w:rsidR="00C25CD0" w:rsidRDefault="00C25CD0">
            <w:pPr>
              <w:pStyle w:val="ConsPlusNormal"/>
            </w:pPr>
            <w:r>
              <w:t>Средства бюджета Московской области</w:t>
            </w:r>
          </w:p>
        </w:tc>
        <w:tc>
          <w:tcPr>
            <w:tcW w:w="1587" w:type="dxa"/>
          </w:tcPr>
          <w:p w:rsidR="00C25CD0" w:rsidRDefault="00C25CD0">
            <w:pPr>
              <w:pStyle w:val="ConsPlusNormal"/>
            </w:pPr>
            <w:r>
              <w:t>0,00</w:t>
            </w:r>
          </w:p>
        </w:tc>
        <w:tc>
          <w:tcPr>
            <w:tcW w:w="1928" w:type="dxa"/>
          </w:tcPr>
          <w:p w:rsidR="00C25CD0" w:rsidRDefault="00C25CD0">
            <w:pPr>
              <w:pStyle w:val="ConsPlusNormal"/>
            </w:pPr>
            <w:r>
              <w:t>510,00</w:t>
            </w:r>
          </w:p>
        </w:tc>
        <w:tc>
          <w:tcPr>
            <w:tcW w:w="1474" w:type="dxa"/>
          </w:tcPr>
          <w:p w:rsidR="00C25CD0" w:rsidRDefault="00C25CD0">
            <w:pPr>
              <w:pStyle w:val="ConsPlusNormal"/>
            </w:pPr>
            <w:r>
              <w:t>510,00</w:t>
            </w:r>
          </w:p>
        </w:tc>
        <w:tc>
          <w:tcPr>
            <w:tcW w:w="1587" w:type="dxa"/>
          </w:tcPr>
          <w:p w:rsidR="00C25CD0" w:rsidRDefault="00C25CD0">
            <w:pPr>
              <w:pStyle w:val="ConsPlusNormal"/>
            </w:pPr>
            <w:r>
              <w:t>-</w:t>
            </w:r>
          </w:p>
        </w:tc>
        <w:tc>
          <w:tcPr>
            <w:tcW w:w="1192" w:type="dxa"/>
          </w:tcPr>
          <w:p w:rsidR="00C25CD0" w:rsidRDefault="00C25CD0">
            <w:pPr>
              <w:pStyle w:val="ConsPlusNormal"/>
            </w:pPr>
            <w:r>
              <w:t>-</w:t>
            </w:r>
          </w:p>
        </w:tc>
        <w:tc>
          <w:tcPr>
            <w:tcW w:w="1180" w:type="dxa"/>
          </w:tcPr>
          <w:p w:rsidR="00C25CD0" w:rsidRDefault="00C25CD0">
            <w:pPr>
              <w:pStyle w:val="ConsPlusNormal"/>
            </w:pPr>
            <w:r>
              <w:t>-</w:t>
            </w:r>
          </w:p>
        </w:tc>
        <w:tc>
          <w:tcPr>
            <w:tcW w:w="1247" w:type="dxa"/>
          </w:tcPr>
          <w:p w:rsidR="00C25CD0" w:rsidRDefault="00C25CD0">
            <w:pPr>
              <w:pStyle w:val="ConsPlusNormal"/>
            </w:pPr>
            <w:r>
              <w:t>-</w:t>
            </w:r>
          </w:p>
        </w:tc>
        <w:tc>
          <w:tcPr>
            <w:tcW w:w="3798" w:type="dxa"/>
            <w:vMerge/>
            <w:tcBorders>
              <w:bottom w:val="nil"/>
            </w:tcBorders>
          </w:tcPr>
          <w:p w:rsidR="00C25CD0" w:rsidRDefault="00C25CD0"/>
        </w:tc>
        <w:tc>
          <w:tcPr>
            <w:tcW w:w="2098" w:type="dxa"/>
            <w:vMerge/>
          </w:tcPr>
          <w:p w:rsidR="00C25CD0" w:rsidRDefault="00C25CD0"/>
        </w:tc>
      </w:tr>
      <w:tr w:rsidR="00C25CD0">
        <w:tc>
          <w:tcPr>
            <w:tcW w:w="907" w:type="dxa"/>
            <w:vMerge/>
          </w:tcPr>
          <w:p w:rsidR="00C25CD0" w:rsidRDefault="00C25CD0"/>
        </w:tc>
        <w:tc>
          <w:tcPr>
            <w:tcW w:w="2721" w:type="dxa"/>
            <w:vMerge/>
          </w:tcPr>
          <w:p w:rsidR="00C25CD0" w:rsidRDefault="00C25CD0"/>
        </w:tc>
        <w:tc>
          <w:tcPr>
            <w:tcW w:w="1587" w:type="dxa"/>
            <w:vMerge/>
          </w:tcPr>
          <w:p w:rsidR="00C25CD0" w:rsidRDefault="00C25CD0"/>
        </w:tc>
        <w:tc>
          <w:tcPr>
            <w:tcW w:w="1928" w:type="dxa"/>
          </w:tcPr>
          <w:p w:rsidR="00C25CD0" w:rsidRDefault="00C25CD0">
            <w:pPr>
              <w:pStyle w:val="ConsPlusNormal"/>
            </w:pPr>
            <w:r>
              <w:t xml:space="preserve">Средства федерального бюджета </w:t>
            </w:r>
            <w:hyperlink w:anchor="P5894" w:history="1">
              <w:r>
                <w:rPr>
                  <w:color w:val="0000FF"/>
                </w:rPr>
                <w:t>&lt;11&gt;</w:t>
              </w:r>
            </w:hyperlink>
          </w:p>
        </w:tc>
        <w:tc>
          <w:tcPr>
            <w:tcW w:w="1587" w:type="dxa"/>
          </w:tcPr>
          <w:p w:rsidR="00C25CD0" w:rsidRDefault="00C25CD0">
            <w:pPr>
              <w:pStyle w:val="ConsPlusNormal"/>
            </w:pPr>
            <w:r>
              <w:t>0,00</w:t>
            </w:r>
          </w:p>
        </w:tc>
        <w:tc>
          <w:tcPr>
            <w:tcW w:w="1928" w:type="dxa"/>
          </w:tcPr>
          <w:p w:rsidR="00C25CD0" w:rsidRDefault="00C25CD0">
            <w:pPr>
              <w:pStyle w:val="ConsPlusNormal"/>
            </w:pPr>
            <w:r>
              <w:t>10905,000</w:t>
            </w:r>
          </w:p>
        </w:tc>
        <w:tc>
          <w:tcPr>
            <w:tcW w:w="1474" w:type="dxa"/>
          </w:tcPr>
          <w:p w:rsidR="00C25CD0" w:rsidRDefault="00C25CD0">
            <w:pPr>
              <w:pStyle w:val="ConsPlusNormal"/>
            </w:pPr>
            <w:r>
              <w:t>10905,000</w:t>
            </w:r>
          </w:p>
        </w:tc>
        <w:tc>
          <w:tcPr>
            <w:tcW w:w="1587" w:type="dxa"/>
          </w:tcPr>
          <w:p w:rsidR="00C25CD0" w:rsidRDefault="00C25CD0">
            <w:pPr>
              <w:pStyle w:val="ConsPlusNormal"/>
            </w:pPr>
            <w:r>
              <w:t>-</w:t>
            </w:r>
          </w:p>
        </w:tc>
        <w:tc>
          <w:tcPr>
            <w:tcW w:w="1192" w:type="dxa"/>
          </w:tcPr>
          <w:p w:rsidR="00C25CD0" w:rsidRDefault="00C25CD0">
            <w:pPr>
              <w:pStyle w:val="ConsPlusNormal"/>
            </w:pPr>
            <w:r>
              <w:t>-</w:t>
            </w:r>
          </w:p>
        </w:tc>
        <w:tc>
          <w:tcPr>
            <w:tcW w:w="1180" w:type="dxa"/>
          </w:tcPr>
          <w:p w:rsidR="00C25CD0" w:rsidRDefault="00C25CD0">
            <w:pPr>
              <w:pStyle w:val="ConsPlusNormal"/>
            </w:pPr>
            <w:r>
              <w:t>-</w:t>
            </w:r>
          </w:p>
        </w:tc>
        <w:tc>
          <w:tcPr>
            <w:tcW w:w="1247" w:type="dxa"/>
          </w:tcPr>
          <w:p w:rsidR="00C25CD0" w:rsidRDefault="00C25CD0">
            <w:pPr>
              <w:pStyle w:val="ConsPlusNormal"/>
            </w:pPr>
            <w:r>
              <w:t>-</w:t>
            </w:r>
          </w:p>
        </w:tc>
        <w:tc>
          <w:tcPr>
            <w:tcW w:w="3798" w:type="dxa"/>
            <w:vMerge/>
            <w:tcBorders>
              <w:bottom w:val="nil"/>
            </w:tcBorders>
          </w:tcPr>
          <w:p w:rsidR="00C25CD0" w:rsidRDefault="00C25CD0"/>
        </w:tc>
        <w:tc>
          <w:tcPr>
            <w:tcW w:w="2098" w:type="dxa"/>
            <w:vMerge/>
          </w:tcPr>
          <w:p w:rsidR="00C25CD0" w:rsidRDefault="00C25CD0"/>
        </w:tc>
      </w:tr>
      <w:tr w:rsidR="00C25CD0">
        <w:tc>
          <w:tcPr>
            <w:tcW w:w="907" w:type="dxa"/>
            <w:vMerge w:val="restart"/>
          </w:tcPr>
          <w:p w:rsidR="00C25CD0" w:rsidRDefault="00C25CD0">
            <w:pPr>
              <w:pStyle w:val="ConsPlusNormal"/>
            </w:pPr>
            <w:r>
              <w:t>2.1.3.2.2</w:t>
            </w:r>
          </w:p>
        </w:tc>
        <w:tc>
          <w:tcPr>
            <w:tcW w:w="2721" w:type="dxa"/>
            <w:vMerge w:val="restart"/>
          </w:tcPr>
          <w:p w:rsidR="00C25CD0" w:rsidRDefault="00C25CD0">
            <w:pPr>
              <w:pStyle w:val="ConsPlusNormal"/>
            </w:pPr>
            <w:r>
              <w:t xml:space="preserve">Капитальный ремонт </w:t>
            </w:r>
            <w:r>
              <w:lastRenderedPageBreak/>
              <w:t>(ремонт) муниципальных образовательных учреждений г. Жуковский</w:t>
            </w:r>
          </w:p>
        </w:tc>
        <w:tc>
          <w:tcPr>
            <w:tcW w:w="1587" w:type="dxa"/>
            <w:vMerge w:val="restart"/>
          </w:tcPr>
          <w:p w:rsidR="00C25CD0" w:rsidRDefault="00C25CD0">
            <w:pPr>
              <w:pStyle w:val="ConsPlusNormal"/>
            </w:pPr>
            <w:r>
              <w:lastRenderedPageBreak/>
              <w:t>2017</w:t>
            </w:r>
          </w:p>
        </w:tc>
        <w:tc>
          <w:tcPr>
            <w:tcW w:w="1928" w:type="dxa"/>
          </w:tcPr>
          <w:p w:rsidR="00C25CD0" w:rsidRDefault="00C25CD0">
            <w:pPr>
              <w:pStyle w:val="ConsPlusNormal"/>
            </w:pPr>
            <w:r>
              <w:t>Итого</w:t>
            </w:r>
          </w:p>
        </w:tc>
        <w:tc>
          <w:tcPr>
            <w:tcW w:w="1587" w:type="dxa"/>
          </w:tcPr>
          <w:p w:rsidR="00C25CD0" w:rsidRDefault="00C25CD0">
            <w:pPr>
              <w:pStyle w:val="ConsPlusNormal"/>
            </w:pPr>
            <w:r>
              <w:t>0,00</w:t>
            </w:r>
          </w:p>
        </w:tc>
        <w:tc>
          <w:tcPr>
            <w:tcW w:w="1928" w:type="dxa"/>
          </w:tcPr>
          <w:p w:rsidR="00C25CD0" w:rsidRDefault="00C25CD0">
            <w:pPr>
              <w:pStyle w:val="ConsPlusNormal"/>
            </w:pPr>
            <w:r>
              <w:t>7000,00</w:t>
            </w:r>
          </w:p>
        </w:tc>
        <w:tc>
          <w:tcPr>
            <w:tcW w:w="1474" w:type="dxa"/>
          </w:tcPr>
          <w:p w:rsidR="00C25CD0" w:rsidRDefault="00C25CD0">
            <w:pPr>
              <w:pStyle w:val="ConsPlusNormal"/>
            </w:pPr>
            <w:r>
              <w:t>7000,00</w:t>
            </w:r>
          </w:p>
        </w:tc>
        <w:tc>
          <w:tcPr>
            <w:tcW w:w="1587" w:type="dxa"/>
          </w:tcPr>
          <w:p w:rsidR="00C25CD0" w:rsidRDefault="00C25CD0">
            <w:pPr>
              <w:pStyle w:val="ConsPlusNormal"/>
            </w:pPr>
            <w:r>
              <w:t>-</w:t>
            </w:r>
          </w:p>
        </w:tc>
        <w:tc>
          <w:tcPr>
            <w:tcW w:w="1192" w:type="dxa"/>
          </w:tcPr>
          <w:p w:rsidR="00C25CD0" w:rsidRDefault="00C25CD0">
            <w:pPr>
              <w:pStyle w:val="ConsPlusNormal"/>
            </w:pPr>
            <w:r>
              <w:t>-</w:t>
            </w:r>
          </w:p>
        </w:tc>
        <w:tc>
          <w:tcPr>
            <w:tcW w:w="1180" w:type="dxa"/>
          </w:tcPr>
          <w:p w:rsidR="00C25CD0" w:rsidRDefault="00C25CD0">
            <w:pPr>
              <w:pStyle w:val="ConsPlusNormal"/>
            </w:pPr>
            <w:r>
              <w:t>-</w:t>
            </w:r>
          </w:p>
        </w:tc>
        <w:tc>
          <w:tcPr>
            <w:tcW w:w="1247" w:type="dxa"/>
          </w:tcPr>
          <w:p w:rsidR="00C25CD0" w:rsidRDefault="00C25CD0">
            <w:pPr>
              <w:pStyle w:val="ConsPlusNormal"/>
            </w:pPr>
            <w:r>
              <w:t>-</w:t>
            </w:r>
          </w:p>
        </w:tc>
        <w:tc>
          <w:tcPr>
            <w:tcW w:w="3798" w:type="dxa"/>
            <w:vMerge/>
            <w:tcBorders>
              <w:bottom w:val="nil"/>
            </w:tcBorders>
          </w:tcPr>
          <w:p w:rsidR="00C25CD0" w:rsidRDefault="00C25CD0"/>
        </w:tc>
        <w:tc>
          <w:tcPr>
            <w:tcW w:w="2098" w:type="dxa"/>
            <w:vMerge w:val="restart"/>
          </w:tcPr>
          <w:p w:rsidR="00C25CD0" w:rsidRDefault="00C25CD0">
            <w:pPr>
              <w:pStyle w:val="ConsPlusNormal"/>
            </w:pPr>
            <w:r>
              <w:t xml:space="preserve">Проведение </w:t>
            </w:r>
            <w:r>
              <w:lastRenderedPageBreak/>
              <w:t>ремонта стадиона школы N 13</w:t>
            </w:r>
          </w:p>
        </w:tc>
      </w:tr>
      <w:tr w:rsidR="00C25CD0">
        <w:tc>
          <w:tcPr>
            <w:tcW w:w="907" w:type="dxa"/>
            <w:vMerge/>
          </w:tcPr>
          <w:p w:rsidR="00C25CD0" w:rsidRDefault="00C25CD0"/>
        </w:tc>
        <w:tc>
          <w:tcPr>
            <w:tcW w:w="2721" w:type="dxa"/>
            <w:vMerge/>
          </w:tcPr>
          <w:p w:rsidR="00C25CD0" w:rsidRDefault="00C25CD0"/>
        </w:tc>
        <w:tc>
          <w:tcPr>
            <w:tcW w:w="1587" w:type="dxa"/>
            <w:vMerge/>
          </w:tcPr>
          <w:p w:rsidR="00C25CD0" w:rsidRDefault="00C25CD0"/>
        </w:tc>
        <w:tc>
          <w:tcPr>
            <w:tcW w:w="1928" w:type="dxa"/>
          </w:tcPr>
          <w:p w:rsidR="00C25CD0" w:rsidRDefault="00C25CD0">
            <w:pPr>
              <w:pStyle w:val="ConsPlusNormal"/>
            </w:pPr>
            <w:r>
              <w:t>Средства бюджета Московской области</w:t>
            </w:r>
          </w:p>
        </w:tc>
        <w:tc>
          <w:tcPr>
            <w:tcW w:w="1587" w:type="dxa"/>
          </w:tcPr>
          <w:p w:rsidR="00C25CD0" w:rsidRDefault="00C25CD0">
            <w:pPr>
              <w:pStyle w:val="ConsPlusNormal"/>
            </w:pPr>
            <w:r>
              <w:t>0,00</w:t>
            </w:r>
          </w:p>
        </w:tc>
        <w:tc>
          <w:tcPr>
            <w:tcW w:w="1928" w:type="dxa"/>
          </w:tcPr>
          <w:p w:rsidR="00C25CD0" w:rsidRDefault="00C25CD0">
            <w:pPr>
              <w:pStyle w:val="ConsPlusNormal"/>
            </w:pPr>
            <w:r>
              <w:t>370,00</w:t>
            </w:r>
          </w:p>
        </w:tc>
        <w:tc>
          <w:tcPr>
            <w:tcW w:w="1474" w:type="dxa"/>
          </w:tcPr>
          <w:p w:rsidR="00C25CD0" w:rsidRDefault="00C25CD0">
            <w:pPr>
              <w:pStyle w:val="ConsPlusNormal"/>
            </w:pPr>
            <w:r>
              <w:t>370,00</w:t>
            </w:r>
          </w:p>
        </w:tc>
        <w:tc>
          <w:tcPr>
            <w:tcW w:w="1587" w:type="dxa"/>
          </w:tcPr>
          <w:p w:rsidR="00C25CD0" w:rsidRDefault="00C25CD0">
            <w:pPr>
              <w:pStyle w:val="ConsPlusNormal"/>
            </w:pPr>
            <w:r>
              <w:t>-</w:t>
            </w:r>
          </w:p>
        </w:tc>
        <w:tc>
          <w:tcPr>
            <w:tcW w:w="1192" w:type="dxa"/>
          </w:tcPr>
          <w:p w:rsidR="00C25CD0" w:rsidRDefault="00C25CD0">
            <w:pPr>
              <w:pStyle w:val="ConsPlusNormal"/>
            </w:pPr>
            <w:r>
              <w:t>-</w:t>
            </w:r>
          </w:p>
        </w:tc>
        <w:tc>
          <w:tcPr>
            <w:tcW w:w="1180" w:type="dxa"/>
          </w:tcPr>
          <w:p w:rsidR="00C25CD0" w:rsidRDefault="00C25CD0">
            <w:pPr>
              <w:pStyle w:val="ConsPlusNormal"/>
            </w:pPr>
            <w:r>
              <w:t>-</w:t>
            </w:r>
          </w:p>
        </w:tc>
        <w:tc>
          <w:tcPr>
            <w:tcW w:w="1247" w:type="dxa"/>
          </w:tcPr>
          <w:p w:rsidR="00C25CD0" w:rsidRDefault="00C25CD0">
            <w:pPr>
              <w:pStyle w:val="ConsPlusNormal"/>
            </w:pPr>
            <w:r>
              <w:t>-</w:t>
            </w:r>
          </w:p>
        </w:tc>
        <w:tc>
          <w:tcPr>
            <w:tcW w:w="3798" w:type="dxa"/>
            <w:vMerge/>
            <w:tcBorders>
              <w:bottom w:val="nil"/>
            </w:tcBorders>
          </w:tcPr>
          <w:p w:rsidR="00C25CD0" w:rsidRDefault="00C25CD0"/>
        </w:tc>
        <w:tc>
          <w:tcPr>
            <w:tcW w:w="2098" w:type="dxa"/>
            <w:vMerge/>
          </w:tcPr>
          <w:p w:rsidR="00C25CD0" w:rsidRDefault="00C25CD0"/>
        </w:tc>
      </w:tr>
      <w:tr w:rsidR="00C25CD0">
        <w:tc>
          <w:tcPr>
            <w:tcW w:w="907" w:type="dxa"/>
            <w:vMerge/>
          </w:tcPr>
          <w:p w:rsidR="00C25CD0" w:rsidRDefault="00C25CD0"/>
        </w:tc>
        <w:tc>
          <w:tcPr>
            <w:tcW w:w="2721" w:type="dxa"/>
            <w:vMerge/>
          </w:tcPr>
          <w:p w:rsidR="00C25CD0" w:rsidRDefault="00C25CD0"/>
        </w:tc>
        <w:tc>
          <w:tcPr>
            <w:tcW w:w="1587" w:type="dxa"/>
            <w:vMerge/>
          </w:tcPr>
          <w:p w:rsidR="00C25CD0" w:rsidRDefault="00C25CD0"/>
        </w:tc>
        <w:tc>
          <w:tcPr>
            <w:tcW w:w="1928" w:type="dxa"/>
          </w:tcPr>
          <w:p w:rsidR="00C25CD0" w:rsidRDefault="00C25CD0">
            <w:pPr>
              <w:pStyle w:val="ConsPlusNormal"/>
            </w:pPr>
            <w:r>
              <w:t xml:space="preserve">Средства федерального бюджета </w:t>
            </w:r>
            <w:hyperlink w:anchor="P5894" w:history="1">
              <w:r>
                <w:rPr>
                  <w:color w:val="0000FF"/>
                </w:rPr>
                <w:t>&lt;11&gt;</w:t>
              </w:r>
            </w:hyperlink>
          </w:p>
        </w:tc>
        <w:tc>
          <w:tcPr>
            <w:tcW w:w="1587" w:type="dxa"/>
          </w:tcPr>
          <w:p w:rsidR="00C25CD0" w:rsidRDefault="00C25CD0">
            <w:pPr>
              <w:pStyle w:val="ConsPlusNormal"/>
            </w:pPr>
            <w:r>
              <w:t>0,00</w:t>
            </w:r>
          </w:p>
        </w:tc>
        <w:tc>
          <w:tcPr>
            <w:tcW w:w="1928" w:type="dxa"/>
          </w:tcPr>
          <w:p w:rsidR="00C25CD0" w:rsidRDefault="00C25CD0">
            <w:pPr>
              <w:pStyle w:val="ConsPlusNormal"/>
            </w:pPr>
            <w:r>
              <w:t>6630,00</w:t>
            </w:r>
          </w:p>
        </w:tc>
        <w:tc>
          <w:tcPr>
            <w:tcW w:w="1474" w:type="dxa"/>
          </w:tcPr>
          <w:p w:rsidR="00C25CD0" w:rsidRDefault="00C25CD0">
            <w:pPr>
              <w:pStyle w:val="ConsPlusNormal"/>
            </w:pPr>
            <w:r>
              <w:t>6630,00</w:t>
            </w:r>
          </w:p>
        </w:tc>
        <w:tc>
          <w:tcPr>
            <w:tcW w:w="1587" w:type="dxa"/>
          </w:tcPr>
          <w:p w:rsidR="00C25CD0" w:rsidRDefault="00C25CD0">
            <w:pPr>
              <w:pStyle w:val="ConsPlusNormal"/>
            </w:pPr>
            <w:r>
              <w:t>-</w:t>
            </w:r>
          </w:p>
        </w:tc>
        <w:tc>
          <w:tcPr>
            <w:tcW w:w="1192" w:type="dxa"/>
          </w:tcPr>
          <w:p w:rsidR="00C25CD0" w:rsidRDefault="00C25CD0">
            <w:pPr>
              <w:pStyle w:val="ConsPlusNormal"/>
            </w:pPr>
            <w:r>
              <w:t>-</w:t>
            </w:r>
          </w:p>
        </w:tc>
        <w:tc>
          <w:tcPr>
            <w:tcW w:w="1180" w:type="dxa"/>
          </w:tcPr>
          <w:p w:rsidR="00C25CD0" w:rsidRDefault="00C25CD0">
            <w:pPr>
              <w:pStyle w:val="ConsPlusNormal"/>
            </w:pPr>
            <w:r>
              <w:t>-</w:t>
            </w:r>
          </w:p>
        </w:tc>
        <w:tc>
          <w:tcPr>
            <w:tcW w:w="1247" w:type="dxa"/>
          </w:tcPr>
          <w:p w:rsidR="00C25CD0" w:rsidRDefault="00C25CD0">
            <w:pPr>
              <w:pStyle w:val="ConsPlusNormal"/>
            </w:pPr>
            <w:r>
              <w:t>-</w:t>
            </w:r>
          </w:p>
        </w:tc>
        <w:tc>
          <w:tcPr>
            <w:tcW w:w="3798" w:type="dxa"/>
            <w:vMerge/>
            <w:tcBorders>
              <w:bottom w:val="nil"/>
            </w:tcBorders>
          </w:tcPr>
          <w:p w:rsidR="00C25CD0" w:rsidRDefault="00C25CD0"/>
        </w:tc>
        <w:tc>
          <w:tcPr>
            <w:tcW w:w="2098" w:type="dxa"/>
            <w:vMerge/>
          </w:tcPr>
          <w:p w:rsidR="00C25CD0" w:rsidRDefault="00C25CD0"/>
        </w:tc>
      </w:tr>
      <w:tr w:rsidR="00C25CD0">
        <w:tc>
          <w:tcPr>
            <w:tcW w:w="907" w:type="dxa"/>
            <w:vMerge w:val="restart"/>
          </w:tcPr>
          <w:p w:rsidR="00C25CD0" w:rsidRDefault="00C25CD0">
            <w:pPr>
              <w:pStyle w:val="ConsPlusNormal"/>
            </w:pPr>
            <w:r>
              <w:t>2.1.3.2.3</w:t>
            </w:r>
          </w:p>
        </w:tc>
        <w:tc>
          <w:tcPr>
            <w:tcW w:w="2721" w:type="dxa"/>
            <w:vMerge w:val="restart"/>
          </w:tcPr>
          <w:p w:rsidR="00C25CD0" w:rsidRDefault="00C25CD0">
            <w:pPr>
              <w:pStyle w:val="ConsPlusNormal"/>
            </w:pPr>
            <w:r>
              <w:t>Капитальный ремонт (ремонт) спортивных объектов г. Жуковский</w:t>
            </w:r>
          </w:p>
        </w:tc>
        <w:tc>
          <w:tcPr>
            <w:tcW w:w="1587" w:type="dxa"/>
            <w:vMerge w:val="restart"/>
          </w:tcPr>
          <w:p w:rsidR="00C25CD0" w:rsidRDefault="00C25CD0">
            <w:pPr>
              <w:pStyle w:val="ConsPlusNormal"/>
            </w:pPr>
            <w:r>
              <w:t>2017</w:t>
            </w:r>
          </w:p>
        </w:tc>
        <w:tc>
          <w:tcPr>
            <w:tcW w:w="1928" w:type="dxa"/>
          </w:tcPr>
          <w:p w:rsidR="00C25CD0" w:rsidRDefault="00C25CD0">
            <w:pPr>
              <w:pStyle w:val="ConsPlusNormal"/>
            </w:pPr>
            <w:r>
              <w:t>Итого</w:t>
            </w:r>
          </w:p>
        </w:tc>
        <w:tc>
          <w:tcPr>
            <w:tcW w:w="1587" w:type="dxa"/>
          </w:tcPr>
          <w:p w:rsidR="00C25CD0" w:rsidRDefault="00C25CD0">
            <w:pPr>
              <w:pStyle w:val="ConsPlusNormal"/>
            </w:pPr>
            <w:r>
              <w:t>0,00</w:t>
            </w:r>
          </w:p>
        </w:tc>
        <w:tc>
          <w:tcPr>
            <w:tcW w:w="1928" w:type="dxa"/>
          </w:tcPr>
          <w:p w:rsidR="00C25CD0" w:rsidRDefault="00C25CD0">
            <w:pPr>
              <w:pStyle w:val="ConsPlusNormal"/>
            </w:pPr>
            <w:r>
              <w:t>3983,50</w:t>
            </w:r>
          </w:p>
        </w:tc>
        <w:tc>
          <w:tcPr>
            <w:tcW w:w="1474" w:type="dxa"/>
          </w:tcPr>
          <w:p w:rsidR="00C25CD0" w:rsidRDefault="00C25CD0">
            <w:pPr>
              <w:pStyle w:val="ConsPlusNormal"/>
            </w:pPr>
            <w:r>
              <w:t>3983,50</w:t>
            </w:r>
          </w:p>
        </w:tc>
        <w:tc>
          <w:tcPr>
            <w:tcW w:w="1587" w:type="dxa"/>
          </w:tcPr>
          <w:p w:rsidR="00C25CD0" w:rsidRDefault="00C25CD0">
            <w:pPr>
              <w:pStyle w:val="ConsPlusNormal"/>
            </w:pPr>
            <w:r>
              <w:t>-</w:t>
            </w:r>
          </w:p>
        </w:tc>
        <w:tc>
          <w:tcPr>
            <w:tcW w:w="1192" w:type="dxa"/>
          </w:tcPr>
          <w:p w:rsidR="00C25CD0" w:rsidRDefault="00C25CD0">
            <w:pPr>
              <w:pStyle w:val="ConsPlusNormal"/>
            </w:pPr>
            <w:r>
              <w:t>-</w:t>
            </w:r>
          </w:p>
        </w:tc>
        <w:tc>
          <w:tcPr>
            <w:tcW w:w="1180" w:type="dxa"/>
          </w:tcPr>
          <w:p w:rsidR="00C25CD0" w:rsidRDefault="00C25CD0">
            <w:pPr>
              <w:pStyle w:val="ConsPlusNormal"/>
            </w:pPr>
            <w:r>
              <w:t>-</w:t>
            </w:r>
          </w:p>
        </w:tc>
        <w:tc>
          <w:tcPr>
            <w:tcW w:w="1247" w:type="dxa"/>
          </w:tcPr>
          <w:p w:rsidR="00C25CD0" w:rsidRDefault="00C25CD0">
            <w:pPr>
              <w:pStyle w:val="ConsPlusNormal"/>
            </w:pPr>
            <w:r>
              <w:t>-</w:t>
            </w:r>
          </w:p>
        </w:tc>
        <w:tc>
          <w:tcPr>
            <w:tcW w:w="3798" w:type="dxa"/>
            <w:vMerge/>
            <w:tcBorders>
              <w:bottom w:val="nil"/>
            </w:tcBorders>
          </w:tcPr>
          <w:p w:rsidR="00C25CD0" w:rsidRDefault="00C25CD0"/>
        </w:tc>
        <w:tc>
          <w:tcPr>
            <w:tcW w:w="2098" w:type="dxa"/>
            <w:vMerge w:val="restart"/>
          </w:tcPr>
          <w:p w:rsidR="00C25CD0" w:rsidRDefault="00C25CD0">
            <w:pPr>
              <w:pStyle w:val="ConsPlusNormal"/>
            </w:pPr>
            <w:r>
              <w:t>Проведение ремонта стадиона МБУ "СШ - Центр спорта "Метеор"</w:t>
            </w:r>
          </w:p>
        </w:tc>
      </w:tr>
      <w:tr w:rsidR="00C25CD0">
        <w:tc>
          <w:tcPr>
            <w:tcW w:w="907" w:type="dxa"/>
            <w:vMerge/>
          </w:tcPr>
          <w:p w:rsidR="00C25CD0" w:rsidRDefault="00C25CD0"/>
        </w:tc>
        <w:tc>
          <w:tcPr>
            <w:tcW w:w="2721" w:type="dxa"/>
            <w:vMerge/>
          </w:tcPr>
          <w:p w:rsidR="00C25CD0" w:rsidRDefault="00C25CD0"/>
        </w:tc>
        <w:tc>
          <w:tcPr>
            <w:tcW w:w="1587" w:type="dxa"/>
            <w:vMerge/>
          </w:tcPr>
          <w:p w:rsidR="00C25CD0" w:rsidRDefault="00C25CD0"/>
        </w:tc>
        <w:tc>
          <w:tcPr>
            <w:tcW w:w="1928" w:type="dxa"/>
          </w:tcPr>
          <w:p w:rsidR="00C25CD0" w:rsidRDefault="00C25CD0">
            <w:pPr>
              <w:pStyle w:val="ConsPlusNormal"/>
            </w:pPr>
            <w:r>
              <w:t>Средства бюджета Московской области</w:t>
            </w:r>
          </w:p>
        </w:tc>
        <w:tc>
          <w:tcPr>
            <w:tcW w:w="1587" w:type="dxa"/>
          </w:tcPr>
          <w:p w:rsidR="00C25CD0" w:rsidRDefault="00C25CD0">
            <w:pPr>
              <w:pStyle w:val="ConsPlusNormal"/>
            </w:pPr>
            <w:r>
              <w:t>0,00</w:t>
            </w:r>
          </w:p>
        </w:tc>
        <w:tc>
          <w:tcPr>
            <w:tcW w:w="1928" w:type="dxa"/>
          </w:tcPr>
          <w:p w:rsidR="00C25CD0" w:rsidRDefault="00C25CD0">
            <w:pPr>
              <w:pStyle w:val="ConsPlusNormal"/>
            </w:pPr>
            <w:r>
              <w:t>210,00</w:t>
            </w:r>
          </w:p>
        </w:tc>
        <w:tc>
          <w:tcPr>
            <w:tcW w:w="1474" w:type="dxa"/>
          </w:tcPr>
          <w:p w:rsidR="00C25CD0" w:rsidRDefault="00C25CD0">
            <w:pPr>
              <w:pStyle w:val="ConsPlusNormal"/>
            </w:pPr>
            <w:r>
              <w:t>210,00</w:t>
            </w:r>
          </w:p>
        </w:tc>
        <w:tc>
          <w:tcPr>
            <w:tcW w:w="1587" w:type="dxa"/>
          </w:tcPr>
          <w:p w:rsidR="00C25CD0" w:rsidRDefault="00C25CD0">
            <w:pPr>
              <w:pStyle w:val="ConsPlusNormal"/>
            </w:pPr>
            <w:r>
              <w:t>-</w:t>
            </w:r>
          </w:p>
        </w:tc>
        <w:tc>
          <w:tcPr>
            <w:tcW w:w="1192" w:type="dxa"/>
          </w:tcPr>
          <w:p w:rsidR="00C25CD0" w:rsidRDefault="00C25CD0">
            <w:pPr>
              <w:pStyle w:val="ConsPlusNormal"/>
            </w:pPr>
            <w:r>
              <w:t>-</w:t>
            </w:r>
          </w:p>
        </w:tc>
        <w:tc>
          <w:tcPr>
            <w:tcW w:w="1180" w:type="dxa"/>
          </w:tcPr>
          <w:p w:rsidR="00C25CD0" w:rsidRDefault="00C25CD0">
            <w:pPr>
              <w:pStyle w:val="ConsPlusNormal"/>
            </w:pPr>
            <w:r>
              <w:t>-</w:t>
            </w:r>
          </w:p>
        </w:tc>
        <w:tc>
          <w:tcPr>
            <w:tcW w:w="1247" w:type="dxa"/>
          </w:tcPr>
          <w:p w:rsidR="00C25CD0" w:rsidRDefault="00C25CD0">
            <w:pPr>
              <w:pStyle w:val="ConsPlusNormal"/>
            </w:pPr>
            <w:r>
              <w:t>-</w:t>
            </w:r>
          </w:p>
        </w:tc>
        <w:tc>
          <w:tcPr>
            <w:tcW w:w="3798" w:type="dxa"/>
            <w:vMerge/>
            <w:tcBorders>
              <w:bottom w:val="nil"/>
            </w:tcBorders>
          </w:tcPr>
          <w:p w:rsidR="00C25CD0" w:rsidRDefault="00C25CD0"/>
        </w:tc>
        <w:tc>
          <w:tcPr>
            <w:tcW w:w="2098" w:type="dxa"/>
            <w:vMerge/>
          </w:tcPr>
          <w:p w:rsidR="00C25CD0" w:rsidRDefault="00C25CD0"/>
        </w:tc>
      </w:tr>
      <w:tr w:rsidR="00C25CD0">
        <w:tc>
          <w:tcPr>
            <w:tcW w:w="907" w:type="dxa"/>
            <w:vMerge/>
          </w:tcPr>
          <w:p w:rsidR="00C25CD0" w:rsidRDefault="00C25CD0"/>
        </w:tc>
        <w:tc>
          <w:tcPr>
            <w:tcW w:w="2721" w:type="dxa"/>
            <w:vMerge/>
          </w:tcPr>
          <w:p w:rsidR="00C25CD0" w:rsidRDefault="00C25CD0"/>
        </w:tc>
        <w:tc>
          <w:tcPr>
            <w:tcW w:w="1587" w:type="dxa"/>
            <w:vMerge/>
          </w:tcPr>
          <w:p w:rsidR="00C25CD0" w:rsidRDefault="00C25CD0"/>
        </w:tc>
        <w:tc>
          <w:tcPr>
            <w:tcW w:w="1928" w:type="dxa"/>
          </w:tcPr>
          <w:p w:rsidR="00C25CD0" w:rsidRDefault="00C25CD0">
            <w:pPr>
              <w:pStyle w:val="ConsPlusNormal"/>
            </w:pPr>
            <w:r>
              <w:t xml:space="preserve">Средства федерального бюджета </w:t>
            </w:r>
            <w:hyperlink w:anchor="P5894" w:history="1">
              <w:r>
                <w:rPr>
                  <w:color w:val="0000FF"/>
                </w:rPr>
                <w:t>&lt;11&gt;</w:t>
              </w:r>
            </w:hyperlink>
          </w:p>
        </w:tc>
        <w:tc>
          <w:tcPr>
            <w:tcW w:w="1587" w:type="dxa"/>
          </w:tcPr>
          <w:p w:rsidR="00C25CD0" w:rsidRDefault="00C25CD0">
            <w:pPr>
              <w:pStyle w:val="ConsPlusNormal"/>
            </w:pPr>
            <w:r>
              <w:t>0,00</w:t>
            </w:r>
          </w:p>
        </w:tc>
        <w:tc>
          <w:tcPr>
            <w:tcW w:w="1928" w:type="dxa"/>
          </w:tcPr>
          <w:p w:rsidR="00C25CD0" w:rsidRDefault="00C25CD0">
            <w:pPr>
              <w:pStyle w:val="ConsPlusNormal"/>
            </w:pPr>
            <w:r>
              <w:t>3773,50</w:t>
            </w:r>
          </w:p>
        </w:tc>
        <w:tc>
          <w:tcPr>
            <w:tcW w:w="1474" w:type="dxa"/>
          </w:tcPr>
          <w:p w:rsidR="00C25CD0" w:rsidRDefault="00C25CD0">
            <w:pPr>
              <w:pStyle w:val="ConsPlusNormal"/>
            </w:pPr>
            <w:r>
              <w:t>3773,50</w:t>
            </w:r>
          </w:p>
        </w:tc>
        <w:tc>
          <w:tcPr>
            <w:tcW w:w="1587" w:type="dxa"/>
          </w:tcPr>
          <w:p w:rsidR="00C25CD0" w:rsidRDefault="00C25CD0">
            <w:pPr>
              <w:pStyle w:val="ConsPlusNormal"/>
            </w:pPr>
            <w:r>
              <w:t>-</w:t>
            </w:r>
          </w:p>
        </w:tc>
        <w:tc>
          <w:tcPr>
            <w:tcW w:w="1192" w:type="dxa"/>
          </w:tcPr>
          <w:p w:rsidR="00C25CD0" w:rsidRDefault="00C25CD0">
            <w:pPr>
              <w:pStyle w:val="ConsPlusNormal"/>
            </w:pPr>
            <w:r>
              <w:t>-</w:t>
            </w:r>
          </w:p>
        </w:tc>
        <w:tc>
          <w:tcPr>
            <w:tcW w:w="1180" w:type="dxa"/>
          </w:tcPr>
          <w:p w:rsidR="00C25CD0" w:rsidRDefault="00C25CD0">
            <w:pPr>
              <w:pStyle w:val="ConsPlusNormal"/>
            </w:pPr>
            <w:r>
              <w:t>-</w:t>
            </w:r>
          </w:p>
        </w:tc>
        <w:tc>
          <w:tcPr>
            <w:tcW w:w="1247" w:type="dxa"/>
          </w:tcPr>
          <w:p w:rsidR="00C25CD0" w:rsidRDefault="00C25CD0">
            <w:pPr>
              <w:pStyle w:val="ConsPlusNormal"/>
            </w:pPr>
            <w:r>
              <w:t>-</w:t>
            </w:r>
          </w:p>
        </w:tc>
        <w:tc>
          <w:tcPr>
            <w:tcW w:w="3798" w:type="dxa"/>
            <w:vMerge/>
            <w:tcBorders>
              <w:bottom w:val="nil"/>
            </w:tcBorders>
          </w:tcPr>
          <w:p w:rsidR="00C25CD0" w:rsidRDefault="00C25CD0"/>
        </w:tc>
        <w:tc>
          <w:tcPr>
            <w:tcW w:w="2098" w:type="dxa"/>
            <w:vMerge/>
          </w:tcPr>
          <w:p w:rsidR="00C25CD0" w:rsidRDefault="00C25CD0"/>
        </w:tc>
      </w:tr>
      <w:tr w:rsidR="00C25CD0">
        <w:tc>
          <w:tcPr>
            <w:tcW w:w="907" w:type="dxa"/>
            <w:vMerge w:val="restart"/>
          </w:tcPr>
          <w:p w:rsidR="00C25CD0" w:rsidRDefault="00C25CD0">
            <w:pPr>
              <w:pStyle w:val="ConsPlusNormal"/>
            </w:pPr>
            <w:r>
              <w:t>2.1.3.2.4</w:t>
            </w:r>
          </w:p>
        </w:tc>
        <w:tc>
          <w:tcPr>
            <w:tcW w:w="2721" w:type="dxa"/>
            <w:vMerge w:val="restart"/>
          </w:tcPr>
          <w:p w:rsidR="00C25CD0" w:rsidRDefault="00C25CD0">
            <w:pPr>
              <w:pStyle w:val="ConsPlusNormal"/>
            </w:pPr>
            <w:r>
              <w:t>Капитальный ремонт (ремонт) муниципальных учреждений культуры г. Жуковский</w:t>
            </w:r>
          </w:p>
        </w:tc>
        <w:tc>
          <w:tcPr>
            <w:tcW w:w="1587" w:type="dxa"/>
            <w:vMerge w:val="restart"/>
          </w:tcPr>
          <w:p w:rsidR="00C25CD0" w:rsidRDefault="00C25CD0">
            <w:pPr>
              <w:pStyle w:val="ConsPlusNormal"/>
            </w:pPr>
            <w:r>
              <w:t>2017</w:t>
            </w:r>
          </w:p>
        </w:tc>
        <w:tc>
          <w:tcPr>
            <w:tcW w:w="1928" w:type="dxa"/>
          </w:tcPr>
          <w:p w:rsidR="00C25CD0" w:rsidRDefault="00C25CD0">
            <w:pPr>
              <w:pStyle w:val="ConsPlusNormal"/>
            </w:pPr>
            <w:r>
              <w:t>Итого</w:t>
            </w:r>
          </w:p>
        </w:tc>
        <w:tc>
          <w:tcPr>
            <w:tcW w:w="1587" w:type="dxa"/>
          </w:tcPr>
          <w:p w:rsidR="00C25CD0" w:rsidRDefault="00C25CD0">
            <w:pPr>
              <w:pStyle w:val="ConsPlusNormal"/>
            </w:pPr>
            <w:r>
              <w:t>0,00</w:t>
            </w:r>
          </w:p>
        </w:tc>
        <w:tc>
          <w:tcPr>
            <w:tcW w:w="1928" w:type="dxa"/>
          </w:tcPr>
          <w:p w:rsidR="00C25CD0" w:rsidRDefault="00C25CD0">
            <w:pPr>
              <w:pStyle w:val="ConsPlusNormal"/>
            </w:pPr>
            <w:r>
              <w:t>2900,00</w:t>
            </w:r>
          </w:p>
        </w:tc>
        <w:tc>
          <w:tcPr>
            <w:tcW w:w="1474" w:type="dxa"/>
          </w:tcPr>
          <w:p w:rsidR="00C25CD0" w:rsidRDefault="00C25CD0">
            <w:pPr>
              <w:pStyle w:val="ConsPlusNormal"/>
            </w:pPr>
            <w:r>
              <w:t>2900,00</w:t>
            </w:r>
          </w:p>
        </w:tc>
        <w:tc>
          <w:tcPr>
            <w:tcW w:w="1587" w:type="dxa"/>
          </w:tcPr>
          <w:p w:rsidR="00C25CD0" w:rsidRDefault="00C25CD0">
            <w:pPr>
              <w:pStyle w:val="ConsPlusNormal"/>
            </w:pPr>
            <w:r>
              <w:t>-</w:t>
            </w:r>
          </w:p>
        </w:tc>
        <w:tc>
          <w:tcPr>
            <w:tcW w:w="1192" w:type="dxa"/>
          </w:tcPr>
          <w:p w:rsidR="00C25CD0" w:rsidRDefault="00C25CD0">
            <w:pPr>
              <w:pStyle w:val="ConsPlusNormal"/>
            </w:pPr>
            <w:r>
              <w:t>-</w:t>
            </w:r>
          </w:p>
        </w:tc>
        <w:tc>
          <w:tcPr>
            <w:tcW w:w="1180" w:type="dxa"/>
          </w:tcPr>
          <w:p w:rsidR="00C25CD0" w:rsidRDefault="00C25CD0">
            <w:pPr>
              <w:pStyle w:val="ConsPlusNormal"/>
            </w:pPr>
            <w:r>
              <w:t>-</w:t>
            </w:r>
          </w:p>
        </w:tc>
        <w:tc>
          <w:tcPr>
            <w:tcW w:w="1247" w:type="dxa"/>
          </w:tcPr>
          <w:p w:rsidR="00C25CD0" w:rsidRDefault="00C25CD0">
            <w:pPr>
              <w:pStyle w:val="ConsPlusNormal"/>
            </w:pPr>
            <w:r>
              <w:t>-</w:t>
            </w:r>
          </w:p>
        </w:tc>
        <w:tc>
          <w:tcPr>
            <w:tcW w:w="3798" w:type="dxa"/>
            <w:vMerge/>
            <w:tcBorders>
              <w:bottom w:val="nil"/>
            </w:tcBorders>
          </w:tcPr>
          <w:p w:rsidR="00C25CD0" w:rsidRDefault="00C25CD0"/>
        </w:tc>
        <w:tc>
          <w:tcPr>
            <w:tcW w:w="2098" w:type="dxa"/>
            <w:vMerge w:val="restart"/>
          </w:tcPr>
          <w:p w:rsidR="00C25CD0" w:rsidRDefault="00C25CD0">
            <w:pPr>
              <w:pStyle w:val="ConsPlusNormal"/>
            </w:pPr>
            <w:r>
              <w:t>Проведение ремонта кровли Дворца культуры и ремонта Драматического театра "Стрела"</w:t>
            </w:r>
          </w:p>
        </w:tc>
      </w:tr>
      <w:tr w:rsidR="00C25CD0">
        <w:tc>
          <w:tcPr>
            <w:tcW w:w="907" w:type="dxa"/>
            <w:vMerge/>
          </w:tcPr>
          <w:p w:rsidR="00C25CD0" w:rsidRDefault="00C25CD0"/>
        </w:tc>
        <w:tc>
          <w:tcPr>
            <w:tcW w:w="2721" w:type="dxa"/>
            <w:vMerge/>
          </w:tcPr>
          <w:p w:rsidR="00C25CD0" w:rsidRDefault="00C25CD0"/>
        </w:tc>
        <w:tc>
          <w:tcPr>
            <w:tcW w:w="1587" w:type="dxa"/>
            <w:vMerge/>
          </w:tcPr>
          <w:p w:rsidR="00C25CD0" w:rsidRDefault="00C25CD0"/>
        </w:tc>
        <w:tc>
          <w:tcPr>
            <w:tcW w:w="1928" w:type="dxa"/>
          </w:tcPr>
          <w:p w:rsidR="00C25CD0" w:rsidRDefault="00C25CD0">
            <w:pPr>
              <w:pStyle w:val="ConsPlusNormal"/>
            </w:pPr>
            <w:r>
              <w:t>Средства бюджета Московской области</w:t>
            </w:r>
          </w:p>
        </w:tc>
        <w:tc>
          <w:tcPr>
            <w:tcW w:w="1587" w:type="dxa"/>
          </w:tcPr>
          <w:p w:rsidR="00C25CD0" w:rsidRDefault="00C25CD0">
            <w:pPr>
              <w:pStyle w:val="ConsPlusNormal"/>
            </w:pPr>
            <w:r>
              <w:t>0,00</w:t>
            </w:r>
          </w:p>
        </w:tc>
        <w:tc>
          <w:tcPr>
            <w:tcW w:w="1928" w:type="dxa"/>
          </w:tcPr>
          <w:p w:rsidR="00C25CD0" w:rsidRDefault="00C25CD0">
            <w:pPr>
              <w:pStyle w:val="ConsPlusNormal"/>
            </w:pPr>
            <w:r>
              <w:t>155,00</w:t>
            </w:r>
          </w:p>
        </w:tc>
        <w:tc>
          <w:tcPr>
            <w:tcW w:w="1474" w:type="dxa"/>
          </w:tcPr>
          <w:p w:rsidR="00C25CD0" w:rsidRDefault="00C25CD0">
            <w:pPr>
              <w:pStyle w:val="ConsPlusNormal"/>
            </w:pPr>
            <w:r>
              <w:t>155,00</w:t>
            </w:r>
          </w:p>
        </w:tc>
        <w:tc>
          <w:tcPr>
            <w:tcW w:w="1587" w:type="dxa"/>
          </w:tcPr>
          <w:p w:rsidR="00C25CD0" w:rsidRDefault="00C25CD0">
            <w:pPr>
              <w:pStyle w:val="ConsPlusNormal"/>
            </w:pPr>
            <w:r>
              <w:t>-</w:t>
            </w:r>
          </w:p>
        </w:tc>
        <w:tc>
          <w:tcPr>
            <w:tcW w:w="1192" w:type="dxa"/>
          </w:tcPr>
          <w:p w:rsidR="00C25CD0" w:rsidRDefault="00C25CD0">
            <w:pPr>
              <w:pStyle w:val="ConsPlusNormal"/>
            </w:pPr>
            <w:r>
              <w:t>-</w:t>
            </w:r>
          </w:p>
        </w:tc>
        <w:tc>
          <w:tcPr>
            <w:tcW w:w="1180" w:type="dxa"/>
          </w:tcPr>
          <w:p w:rsidR="00C25CD0" w:rsidRDefault="00C25CD0">
            <w:pPr>
              <w:pStyle w:val="ConsPlusNormal"/>
            </w:pPr>
            <w:r>
              <w:t>-</w:t>
            </w:r>
          </w:p>
        </w:tc>
        <w:tc>
          <w:tcPr>
            <w:tcW w:w="1247" w:type="dxa"/>
          </w:tcPr>
          <w:p w:rsidR="00C25CD0" w:rsidRDefault="00C25CD0">
            <w:pPr>
              <w:pStyle w:val="ConsPlusNormal"/>
            </w:pPr>
            <w:r>
              <w:t>-</w:t>
            </w:r>
          </w:p>
        </w:tc>
        <w:tc>
          <w:tcPr>
            <w:tcW w:w="3798" w:type="dxa"/>
            <w:vMerge/>
            <w:tcBorders>
              <w:bottom w:val="nil"/>
            </w:tcBorders>
          </w:tcPr>
          <w:p w:rsidR="00C25CD0" w:rsidRDefault="00C25CD0"/>
        </w:tc>
        <w:tc>
          <w:tcPr>
            <w:tcW w:w="2098" w:type="dxa"/>
            <w:vMerge/>
          </w:tcPr>
          <w:p w:rsidR="00C25CD0" w:rsidRDefault="00C25CD0"/>
        </w:tc>
      </w:tr>
      <w:tr w:rsidR="00C25CD0">
        <w:tc>
          <w:tcPr>
            <w:tcW w:w="907" w:type="dxa"/>
            <w:vMerge/>
          </w:tcPr>
          <w:p w:rsidR="00C25CD0" w:rsidRDefault="00C25CD0"/>
        </w:tc>
        <w:tc>
          <w:tcPr>
            <w:tcW w:w="2721" w:type="dxa"/>
            <w:vMerge/>
          </w:tcPr>
          <w:p w:rsidR="00C25CD0" w:rsidRDefault="00C25CD0"/>
        </w:tc>
        <w:tc>
          <w:tcPr>
            <w:tcW w:w="1587" w:type="dxa"/>
            <w:vMerge/>
          </w:tcPr>
          <w:p w:rsidR="00C25CD0" w:rsidRDefault="00C25CD0"/>
        </w:tc>
        <w:tc>
          <w:tcPr>
            <w:tcW w:w="1928" w:type="dxa"/>
          </w:tcPr>
          <w:p w:rsidR="00C25CD0" w:rsidRDefault="00C25CD0">
            <w:pPr>
              <w:pStyle w:val="ConsPlusNormal"/>
            </w:pPr>
            <w:r>
              <w:t xml:space="preserve">Средства федерального бюджета </w:t>
            </w:r>
            <w:hyperlink w:anchor="P5894" w:history="1">
              <w:r>
                <w:rPr>
                  <w:color w:val="0000FF"/>
                </w:rPr>
                <w:t>&lt;11&gt;</w:t>
              </w:r>
            </w:hyperlink>
          </w:p>
        </w:tc>
        <w:tc>
          <w:tcPr>
            <w:tcW w:w="1587" w:type="dxa"/>
          </w:tcPr>
          <w:p w:rsidR="00C25CD0" w:rsidRDefault="00C25CD0">
            <w:pPr>
              <w:pStyle w:val="ConsPlusNormal"/>
            </w:pPr>
            <w:r>
              <w:t>0,00</w:t>
            </w:r>
          </w:p>
        </w:tc>
        <w:tc>
          <w:tcPr>
            <w:tcW w:w="1928" w:type="dxa"/>
          </w:tcPr>
          <w:p w:rsidR="00C25CD0" w:rsidRDefault="00C25CD0">
            <w:pPr>
              <w:pStyle w:val="ConsPlusNormal"/>
            </w:pPr>
            <w:r>
              <w:t>2745,00</w:t>
            </w:r>
          </w:p>
        </w:tc>
        <w:tc>
          <w:tcPr>
            <w:tcW w:w="1474" w:type="dxa"/>
          </w:tcPr>
          <w:p w:rsidR="00C25CD0" w:rsidRDefault="00C25CD0">
            <w:pPr>
              <w:pStyle w:val="ConsPlusNormal"/>
            </w:pPr>
            <w:r>
              <w:t>2745,00</w:t>
            </w:r>
          </w:p>
        </w:tc>
        <w:tc>
          <w:tcPr>
            <w:tcW w:w="1587" w:type="dxa"/>
          </w:tcPr>
          <w:p w:rsidR="00C25CD0" w:rsidRDefault="00C25CD0">
            <w:pPr>
              <w:pStyle w:val="ConsPlusNormal"/>
            </w:pPr>
            <w:r>
              <w:t>-</w:t>
            </w:r>
          </w:p>
        </w:tc>
        <w:tc>
          <w:tcPr>
            <w:tcW w:w="1192" w:type="dxa"/>
          </w:tcPr>
          <w:p w:rsidR="00C25CD0" w:rsidRDefault="00C25CD0">
            <w:pPr>
              <w:pStyle w:val="ConsPlusNormal"/>
            </w:pPr>
            <w:r>
              <w:t>-</w:t>
            </w:r>
          </w:p>
        </w:tc>
        <w:tc>
          <w:tcPr>
            <w:tcW w:w="1180" w:type="dxa"/>
          </w:tcPr>
          <w:p w:rsidR="00C25CD0" w:rsidRDefault="00C25CD0">
            <w:pPr>
              <w:pStyle w:val="ConsPlusNormal"/>
            </w:pPr>
            <w:r>
              <w:t>-</w:t>
            </w:r>
          </w:p>
        </w:tc>
        <w:tc>
          <w:tcPr>
            <w:tcW w:w="1247" w:type="dxa"/>
          </w:tcPr>
          <w:p w:rsidR="00C25CD0" w:rsidRDefault="00C25CD0">
            <w:pPr>
              <w:pStyle w:val="ConsPlusNormal"/>
            </w:pPr>
            <w:r>
              <w:t>-</w:t>
            </w:r>
          </w:p>
        </w:tc>
        <w:tc>
          <w:tcPr>
            <w:tcW w:w="3798" w:type="dxa"/>
            <w:vMerge/>
            <w:tcBorders>
              <w:bottom w:val="nil"/>
            </w:tcBorders>
          </w:tcPr>
          <w:p w:rsidR="00C25CD0" w:rsidRDefault="00C25CD0"/>
        </w:tc>
        <w:tc>
          <w:tcPr>
            <w:tcW w:w="2098" w:type="dxa"/>
            <w:vMerge/>
          </w:tcPr>
          <w:p w:rsidR="00C25CD0" w:rsidRDefault="00C25CD0"/>
        </w:tc>
      </w:tr>
      <w:tr w:rsidR="00C25CD0">
        <w:tc>
          <w:tcPr>
            <w:tcW w:w="907" w:type="dxa"/>
            <w:vMerge w:val="restart"/>
            <w:tcBorders>
              <w:bottom w:val="nil"/>
            </w:tcBorders>
          </w:tcPr>
          <w:p w:rsidR="00C25CD0" w:rsidRDefault="00C25CD0">
            <w:pPr>
              <w:pStyle w:val="ConsPlusNormal"/>
            </w:pPr>
            <w:r>
              <w:t>2.1.3.2.5</w:t>
            </w:r>
          </w:p>
        </w:tc>
        <w:tc>
          <w:tcPr>
            <w:tcW w:w="2721" w:type="dxa"/>
            <w:vMerge w:val="restart"/>
            <w:tcBorders>
              <w:bottom w:val="nil"/>
            </w:tcBorders>
          </w:tcPr>
          <w:p w:rsidR="00C25CD0" w:rsidRDefault="00C25CD0">
            <w:pPr>
              <w:pStyle w:val="ConsPlusNormal"/>
            </w:pPr>
            <w:r>
              <w:t>Приобретение оборудования для детских площадок г. Жуковский</w:t>
            </w:r>
          </w:p>
        </w:tc>
        <w:tc>
          <w:tcPr>
            <w:tcW w:w="1587" w:type="dxa"/>
            <w:vMerge w:val="restart"/>
            <w:tcBorders>
              <w:bottom w:val="nil"/>
            </w:tcBorders>
          </w:tcPr>
          <w:p w:rsidR="00C25CD0" w:rsidRDefault="00C25CD0">
            <w:pPr>
              <w:pStyle w:val="ConsPlusNormal"/>
            </w:pPr>
            <w:r>
              <w:t>2017</w:t>
            </w:r>
          </w:p>
        </w:tc>
        <w:tc>
          <w:tcPr>
            <w:tcW w:w="1928" w:type="dxa"/>
          </w:tcPr>
          <w:p w:rsidR="00C25CD0" w:rsidRDefault="00C25CD0">
            <w:pPr>
              <w:pStyle w:val="ConsPlusNormal"/>
            </w:pPr>
            <w:r>
              <w:t>Итого</w:t>
            </w:r>
          </w:p>
        </w:tc>
        <w:tc>
          <w:tcPr>
            <w:tcW w:w="1587" w:type="dxa"/>
          </w:tcPr>
          <w:p w:rsidR="00C25CD0" w:rsidRDefault="00C25CD0">
            <w:pPr>
              <w:pStyle w:val="ConsPlusNormal"/>
            </w:pPr>
            <w:r>
              <w:t>0,00</w:t>
            </w:r>
          </w:p>
        </w:tc>
        <w:tc>
          <w:tcPr>
            <w:tcW w:w="1928" w:type="dxa"/>
          </w:tcPr>
          <w:p w:rsidR="00C25CD0" w:rsidRDefault="00C25CD0">
            <w:pPr>
              <w:pStyle w:val="ConsPlusNormal"/>
            </w:pPr>
            <w:r>
              <w:t>9000,00</w:t>
            </w:r>
          </w:p>
        </w:tc>
        <w:tc>
          <w:tcPr>
            <w:tcW w:w="1474" w:type="dxa"/>
          </w:tcPr>
          <w:p w:rsidR="00C25CD0" w:rsidRDefault="00C25CD0">
            <w:pPr>
              <w:pStyle w:val="ConsPlusNormal"/>
            </w:pPr>
            <w:r>
              <w:t>9000,00</w:t>
            </w:r>
          </w:p>
        </w:tc>
        <w:tc>
          <w:tcPr>
            <w:tcW w:w="1587" w:type="dxa"/>
          </w:tcPr>
          <w:p w:rsidR="00C25CD0" w:rsidRDefault="00C25CD0">
            <w:pPr>
              <w:pStyle w:val="ConsPlusNormal"/>
            </w:pPr>
            <w:r>
              <w:t>-</w:t>
            </w:r>
          </w:p>
        </w:tc>
        <w:tc>
          <w:tcPr>
            <w:tcW w:w="1192" w:type="dxa"/>
          </w:tcPr>
          <w:p w:rsidR="00C25CD0" w:rsidRDefault="00C25CD0">
            <w:pPr>
              <w:pStyle w:val="ConsPlusNormal"/>
            </w:pPr>
            <w:r>
              <w:t>-</w:t>
            </w:r>
          </w:p>
        </w:tc>
        <w:tc>
          <w:tcPr>
            <w:tcW w:w="1180" w:type="dxa"/>
          </w:tcPr>
          <w:p w:rsidR="00C25CD0" w:rsidRDefault="00C25CD0">
            <w:pPr>
              <w:pStyle w:val="ConsPlusNormal"/>
            </w:pPr>
            <w:r>
              <w:t>-</w:t>
            </w:r>
          </w:p>
        </w:tc>
        <w:tc>
          <w:tcPr>
            <w:tcW w:w="1247" w:type="dxa"/>
          </w:tcPr>
          <w:p w:rsidR="00C25CD0" w:rsidRDefault="00C25CD0">
            <w:pPr>
              <w:pStyle w:val="ConsPlusNormal"/>
            </w:pPr>
            <w:r>
              <w:t>-</w:t>
            </w:r>
          </w:p>
        </w:tc>
        <w:tc>
          <w:tcPr>
            <w:tcW w:w="3798" w:type="dxa"/>
            <w:vMerge/>
            <w:tcBorders>
              <w:bottom w:val="nil"/>
            </w:tcBorders>
          </w:tcPr>
          <w:p w:rsidR="00C25CD0" w:rsidRDefault="00C25CD0"/>
        </w:tc>
        <w:tc>
          <w:tcPr>
            <w:tcW w:w="2098" w:type="dxa"/>
            <w:vMerge w:val="restart"/>
            <w:tcBorders>
              <w:bottom w:val="nil"/>
            </w:tcBorders>
          </w:tcPr>
          <w:p w:rsidR="00C25CD0" w:rsidRDefault="00C25CD0">
            <w:pPr>
              <w:pStyle w:val="ConsPlusNormal"/>
            </w:pPr>
            <w:r>
              <w:t>Приобретение оборудования для детских площадок</w:t>
            </w:r>
          </w:p>
        </w:tc>
      </w:tr>
      <w:tr w:rsidR="00C25CD0">
        <w:tc>
          <w:tcPr>
            <w:tcW w:w="907" w:type="dxa"/>
            <w:vMerge/>
            <w:tcBorders>
              <w:bottom w:val="nil"/>
            </w:tcBorders>
          </w:tcPr>
          <w:p w:rsidR="00C25CD0" w:rsidRDefault="00C25CD0"/>
        </w:tc>
        <w:tc>
          <w:tcPr>
            <w:tcW w:w="2721" w:type="dxa"/>
            <w:vMerge/>
            <w:tcBorders>
              <w:bottom w:val="nil"/>
            </w:tcBorders>
          </w:tcPr>
          <w:p w:rsidR="00C25CD0" w:rsidRDefault="00C25CD0"/>
        </w:tc>
        <w:tc>
          <w:tcPr>
            <w:tcW w:w="1587" w:type="dxa"/>
            <w:vMerge/>
            <w:tcBorders>
              <w:bottom w:val="nil"/>
            </w:tcBorders>
          </w:tcPr>
          <w:p w:rsidR="00C25CD0" w:rsidRDefault="00C25CD0"/>
        </w:tc>
        <w:tc>
          <w:tcPr>
            <w:tcW w:w="1928" w:type="dxa"/>
          </w:tcPr>
          <w:p w:rsidR="00C25CD0" w:rsidRDefault="00C25CD0">
            <w:pPr>
              <w:pStyle w:val="ConsPlusNormal"/>
            </w:pPr>
            <w:r>
              <w:t>Средства бюджета Московской области</w:t>
            </w:r>
          </w:p>
        </w:tc>
        <w:tc>
          <w:tcPr>
            <w:tcW w:w="1587" w:type="dxa"/>
          </w:tcPr>
          <w:p w:rsidR="00C25CD0" w:rsidRDefault="00C25CD0">
            <w:pPr>
              <w:pStyle w:val="ConsPlusNormal"/>
            </w:pPr>
            <w:r>
              <w:t>0,00</w:t>
            </w:r>
          </w:p>
        </w:tc>
        <w:tc>
          <w:tcPr>
            <w:tcW w:w="1928" w:type="dxa"/>
          </w:tcPr>
          <w:p w:rsidR="00C25CD0" w:rsidRDefault="00C25CD0">
            <w:pPr>
              <w:pStyle w:val="ConsPlusNormal"/>
            </w:pPr>
            <w:r>
              <w:t>470,00</w:t>
            </w:r>
          </w:p>
        </w:tc>
        <w:tc>
          <w:tcPr>
            <w:tcW w:w="1474" w:type="dxa"/>
          </w:tcPr>
          <w:p w:rsidR="00C25CD0" w:rsidRDefault="00C25CD0">
            <w:pPr>
              <w:pStyle w:val="ConsPlusNormal"/>
            </w:pPr>
            <w:r>
              <w:t>470,00</w:t>
            </w:r>
          </w:p>
        </w:tc>
        <w:tc>
          <w:tcPr>
            <w:tcW w:w="1587" w:type="dxa"/>
          </w:tcPr>
          <w:p w:rsidR="00C25CD0" w:rsidRDefault="00C25CD0">
            <w:pPr>
              <w:pStyle w:val="ConsPlusNormal"/>
            </w:pPr>
            <w:r>
              <w:t>-</w:t>
            </w:r>
          </w:p>
        </w:tc>
        <w:tc>
          <w:tcPr>
            <w:tcW w:w="1192" w:type="dxa"/>
          </w:tcPr>
          <w:p w:rsidR="00C25CD0" w:rsidRDefault="00C25CD0">
            <w:pPr>
              <w:pStyle w:val="ConsPlusNormal"/>
            </w:pPr>
            <w:r>
              <w:t>-</w:t>
            </w:r>
          </w:p>
        </w:tc>
        <w:tc>
          <w:tcPr>
            <w:tcW w:w="1180" w:type="dxa"/>
          </w:tcPr>
          <w:p w:rsidR="00C25CD0" w:rsidRDefault="00C25CD0">
            <w:pPr>
              <w:pStyle w:val="ConsPlusNormal"/>
            </w:pPr>
            <w:r>
              <w:t>-</w:t>
            </w:r>
          </w:p>
        </w:tc>
        <w:tc>
          <w:tcPr>
            <w:tcW w:w="1247" w:type="dxa"/>
          </w:tcPr>
          <w:p w:rsidR="00C25CD0" w:rsidRDefault="00C25CD0">
            <w:pPr>
              <w:pStyle w:val="ConsPlusNormal"/>
            </w:pPr>
            <w:r>
              <w:t>-</w:t>
            </w:r>
          </w:p>
        </w:tc>
        <w:tc>
          <w:tcPr>
            <w:tcW w:w="3798" w:type="dxa"/>
            <w:vMerge/>
            <w:tcBorders>
              <w:bottom w:val="nil"/>
            </w:tcBorders>
          </w:tcPr>
          <w:p w:rsidR="00C25CD0" w:rsidRDefault="00C25CD0"/>
        </w:tc>
        <w:tc>
          <w:tcPr>
            <w:tcW w:w="2098" w:type="dxa"/>
            <w:vMerge/>
            <w:tcBorders>
              <w:bottom w:val="nil"/>
            </w:tcBorders>
          </w:tcPr>
          <w:p w:rsidR="00C25CD0" w:rsidRDefault="00C25CD0"/>
        </w:tc>
      </w:tr>
      <w:tr w:rsidR="00C25CD0">
        <w:tblPrEx>
          <w:tblBorders>
            <w:insideH w:val="nil"/>
          </w:tblBorders>
        </w:tblPrEx>
        <w:tc>
          <w:tcPr>
            <w:tcW w:w="907" w:type="dxa"/>
            <w:vMerge/>
            <w:tcBorders>
              <w:bottom w:val="nil"/>
            </w:tcBorders>
          </w:tcPr>
          <w:p w:rsidR="00C25CD0" w:rsidRDefault="00C25CD0"/>
        </w:tc>
        <w:tc>
          <w:tcPr>
            <w:tcW w:w="2721" w:type="dxa"/>
            <w:vMerge/>
            <w:tcBorders>
              <w:bottom w:val="nil"/>
            </w:tcBorders>
          </w:tcPr>
          <w:p w:rsidR="00C25CD0" w:rsidRDefault="00C25CD0"/>
        </w:tc>
        <w:tc>
          <w:tcPr>
            <w:tcW w:w="1587" w:type="dxa"/>
            <w:vMerge/>
            <w:tcBorders>
              <w:bottom w:val="nil"/>
            </w:tcBorders>
          </w:tcPr>
          <w:p w:rsidR="00C25CD0" w:rsidRDefault="00C25CD0"/>
        </w:tc>
        <w:tc>
          <w:tcPr>
            <w:tcW w:w="1928" w:type="dxa"/>
            <w:tcBorders>
              <w:bottom w:val="nil"/>
            </w:tcBorders>
          </w:tcPr>
          <w:p w:rsidR="00C25CD0" w:rsidRDefault="00C25CD0">
            <w:pPr>
              <w:pStyle w:val="ConsPlusNormal"/>
            </w:pPr>
            <w:r>
              <w:t xml:space="preserve">Средства федерального </w:t>
            </w:r>
            <w:r>
              <w:lastRenderedPageBreak/>
              <w:t xml:space="preserve">бюджета </w:t>
            </w:r>
            <w:hyperlink w:anchor="P5894" w:history="1">
              <w:r>
                <w:rPr>
                  <w:color w:val="0000FF"/>
                </w:rPr>
                <w:t>&lt;11&gt;</w:t>
              </w:r>
            </w:hyperlink>
          </w:p>
        </w:tc>
        <w:tc>
          <w:tcPr>
            <w:tcW w:w="1587" w:type="dxa"/>
            <w:tcBorders>
              <w:bottom w:val="nil"/>
            </w:tcBorders>
          </w:tcPr>
          <w:p w:rsidR="00C25CD0" w:rsidRDefault="00C25CD0">
            <w:pPr>
              <w:pStyle w:val="ConsPlusNormal"/>
            </w:pPr>
            <w:r>
              <w:lastRenderedPageBreak/>
              <w:t>0,00</w:t>
            </w:r>
          </w:p>
        </w:tc>
        <w:tc>
          <w:tcPr>
            <w:tcW w:w="1928" w:type="dxa"/>
            <w:tcBorders>
              <w:bottom w:val="nil"/>
            </w:tcBorders>
          </w:tcPr>
          <w:p w:rsidR="00C25CD0" w:rsidRDefault="00C25CD0">
            <w:pPr>
              <w:pStyle w:val="ConsPlusNormal"/>
            </w:pPr>
            <w:r>
              <w:t>8530,00</w:t>
            </w:r>
          </w:p>
        </w:tc>
        <w:tc>
          <w:tcPr>
            <w:tcW w:w="1474" w:type="dxa"/>
            <w:tcBorders>
              <w:bottom w:val="nil"/>
            </w:tcBorders>
          </w:tcPr>
          <w:p w:rsidR="00C25CD0" w:rsidRDefault="00C25CD0">
            <w:pPr>
              <w:pStyle w:val="ConsPlusNormal"/>
            </w:pPr>
            <w:r>
              <w:t>8530,00</w:t>
            </w:r>
          </w:p>
        </w:tc>
        <w:tc>
          <w:tcPr>
            <w:tcW w:w="1587" w:type="dxa"/>
            <w:tcBorders>
              <w:bottom w:val="nil"/>
            </w:tcBorders>
          </w:tcPr>
          <w:p w:rsidR="00C25CD0" w:rsidRDefault="00C25CD0">
            <w:pPr>
              <w:pStyle w:val="ConsPlusNormal"/>
            </w:pPr>
            <w:r>
              <w:t>-</w:t>
            </w:r>
          </w:p>
        </w:tc>
        <w:tc>
          <w:tcPr>
            <w:tcW w:w="1192" w:type="dxa"/>
            <w:tcBorders>
              <w:bottom w:val="nil"/>
            </w:tcBorders>
          </w:tcPr>
          <w:p w:rsidR="00C25CD0" w:rsidRDefault="00C25CD0">
            <w:pPr>
              <w:pStyle w:val="ConsPlusNormal"/>
            </w:pPr>
            <w:r>
              <w:t>-</w:t>
            </w:r>
          </w:p>
        </w:tc>
        <w:tc>
          <w:tcPr>
            <w:tcW w:w="1180" w:type="dxa"/>
            <w:tcBorders>
              <w:bottom w:val="nil"/>
            </w:tcBorders>
          </w:tcPr>
          <w:p w:rsidR="00C25CD0" w:rsidRDefault="00C25CD0">
            <w:pPr>
              <w:pStyle w:val="ConsPlusNormal"/>
            </w:pPr>
            <w:r>
              <w:t>-</w:t>
            </w:r>
          </w:p>
        </w:tc>
        <w:tc>
          <w:tcPr>
            <w:tcW w:w="1247" w:type="dxa"/>
            <w:tcBorders>
              <w:bottom w:val="nil"/>
            </w:tcBorders>
          </w:tcPr>
          <w:p w:rsidR="00C25CD0" w:rsidRDefault="00C25CD0">
            <w:pPr>
              <w:pStyle w:val="ConsPlusNormal"/>
            </w:pPr>
            <w:r>
              <w:t>-</w:t>
            </w:r>
          </w:p>
        </w:tc>
        <w:tc>
          <w:tcPr>
            <w:tcW w:w="3798" w:type="dxa"/>
            <w:vMerge/>
            <w:tcBorders>
              <w:bottom w:val="nil"/>
            </w:tcBorders>
          </w:tcPr>
          <w:p w:rsidR="00C25CD0" w:rsidRDefault="00C25CD0"/>
        </w:tc>
        <w:tc>
          <w:tcPr>
            <w:tcW w:w="2098" w:type="dxa"/>
            <w:vMerge/>
            <w:tcBorders>
              <w:bottom w:val="nil"/>
            </w:tcBorders>
          </w:tcPr>
          <w:p w:rsidR="00C25CD0" w:rsidRDefault="00C25CD0"/>
        </w:tc>
      </w:tr>
      <w:tr w:rsidR="00C25CD0">
        <w:tblPrEx>
          <w:tblBorders>
            <w:insideH w:val="nil"/>
          </w:tblBorders>
        </w:tblPrEx>
        <w:tc>
          <w:tcPr>
            <w:tcW w:w="23234" w:type="dxa"/>
            <w:gridSpan w:val="13"/>
            <w:tcBorders>
              <w:top w:val="nil"/>
            </w:tcBorders>
          </w:tcPr>
          <w:p w:rsidR="00C25CD0" w:rsidRDefault="00C25CD0">
            <w:pPr>
              <w:pStyle w:val="ConsPlusNormal"/>
              <w:jc w:val="both"/>
            </w:pPr>
            <w:r>
              <w:lastRenderedPageBreak/>
              <w:t xml:space="preserve">(строка 2.1.3.2 в ред. </w:t>
            </w:r>
            <w:hyperlink r:id="rId221" w:history="1">
              <w:r>
                <w:rPr>
                  <w:color w:val="0000FF"/>
                </w:rPr>
                <w:t>постановления</w:t>
              </w:r>
            </w:hyperlink>
            <w:r>
              <w:t xml:space="preserve"> Правительства МО от 14.02.2017 N 97/6)</w:t>
            </w:r>
          </w:p>
        </w:tc>
      </w:tr>
      <w:tr w:rsidR="00C25CD0">
        <w:tc>
          <w:tcPr>
            <w:tcW w:w="907" w:type="dxa"/>
            <w:vMerge w:val="restart"/>
          </w:tcPr>
          <w:p w:rsidR="00C25CD0" w:rsidRDefault="00C25CD0">
            <w:pPr>
              <w:pStyle w:val="ConsPlusNormal"/>
            </w:pPr>
            <w:r>
              <w:t>2.1.3.3</w:t>
            </w:r>
          </w:p>
        </w:tc>
        <w:tc>
          <w:tcPr>
            <w:tcW w:w="2721" w:type="dxa"/>
            <w:vMerge w:val="restart"/>
          </w:tcPr>
          <w:p w:rsidR="00C25CD0" w:rsidRDefault="00C25CD0">
            <w:pPr>
              <w:pStyle w:val="ConsPlusNormal"/>
            </w:pPr>
            <w:r>
              <w:t>Городской округ Королев</w:t>
            </w:r>
          </w:p>
        </w:tc>
        <w:tc>
          <w:tcPr>
            <w:tcW w:w="1587" w:type="dxa"/>
            <w:vMerge w:val="restart"/>
          </w:tcPr>
          <w:p w:rsidR="00C25CD0" w:rsidRDefault="00C25CD0">
            <w:pPr>
              <w:pStyle w:val="ConsPlusNormal"/>
            </w:pPr>
            <w:r>
              <w:t>2017</w:t>
            </w:r>
          </w:p>
        </w:tc>
        <w:tc>
          <w:tcPr>
            <w:tcW w:w="1928" w:type="dxa"/>
          </w:tcPr>
          <w:p w:rsidR="00C25CD0" w:rsidRDefault="00C25CD0">
            <w:pPr>
              <w:pStyle w:val="ConsPlusNormal"/>
            </w:pPr>
            <w:r>
              <w:t>Итого</w:t>
            </w:r>
          </w:p>
        </w:tc>
        <w:tc>
          <w:tcPr>
            <w:tcW w:w="1587" w:type="dxa"/>
          </w:tcPr>
          <w:p w:rsidR="00C25CD0" w:rsidRDefault="00C25CD0">
            <w:pPr>
              <w:pStyle w:val="ConsPlusNormal"/>
            </w:pPr>
            <w:r>
              <w:t>94825,50</w:t>
            </w:r>
          </w:p>
        </w:tc>
        <w:tc>
          <w:tcPr>
            <w:tcW w:w="1928" w:type="dxa"/>
          </w:tcPr>
          <w:p w:rsidR="00C25CD0" w:rsidRDefault="00C25CD0">
            <w:pPr>
              <w:pStyle w:val="ConsPlusNormal"/>
            </w:pPr>
            <w:r>
              <w:t>69949,70</w:t>
            </w:r>
          </w:p>
        </w:tc>
        <w:tc>
          <w:tcPr>
            <w:tcW w:w="1474" w:type="dxa"/>
          </w:tcPr>
          <w:p w:rsidR="00C25CD0" w:rsidRDefault="00C25CD0">
            <w:pPr>
              <w:pStyle w:val="ConsPlusNormal"/>
            </w:pPr>
            <w:r>
              <w:t>69949,70</w:t>
            </w:r>
          </w:p>
        </w:tc>
        <w:tc>
          <w:tcPr>
            <w:tcW w:w="1587" w:type="dxa"/>
          </w:tcPr>
          <w:p w:rsidR="00C25CD0" w:rsidRDefault="00C25CD0">
            <w:pPr>
              <w:pStyle w:val="ConsPlusNormal"/>
            </w:pPr>
            <w:r>
              <w:t>-</w:t>
            </w:r>
          </w:p>
        </w:tc>
        <w:tc>
          <w:tcPr>
            <w:tcW w:w="1192" w:type="dxa"/>
          </w:tcPr>
          <w:p w:rsidR="00C25CD0" w:rsidRDefault="00C25CD0">
            <w:pPr>
              <w:pStyle w:val="ConsPlusNormal"/>
            </w:pPr>
            <w:r>
              <w:t>-</w:t>
            </w:r>
          </w:p>
        </w:tc>
        <w:tc>
          <w:tcPr>
            <w:tcW w:w="1180" w:type="dxa"/>
          </w:tcPr>
          <w:p w:rsidR="00C25CD0" w:rsidRDefault="00C25CD0">
            <w:pPr>
              <w:pStyle w:val="ConsPlusNormal"/>
            </w:pPr>
            <w:r>
              <w:t>-</w:t>
            </w:r>
          </w:p>
        </w:tc>
        <w:tc>
          <w:tcPr>
            <w:tcW w:w="1247" w:type="dxa"/>
          </w:tcPr>
          <w:p w:rsidR="00C25CD0" w:rsidRDefault="00C25CD0">
            <w:pPr>
              <w:pStyle w:val="ConsPlusNormal"/>
            </w:pPr>
            <w:r>
              <w:t>-</w:t>
            </w:r>
          </w:p>
        </w:tc>
        <w:tc>
          <w:tcPr>
            <w:tcW w:w="3798" w:type="dxa"/>
            <w:vMerge w:val="restart"/>
            <w:tcBorders>
              <w:bottom w:val="nil"/>
            </w:tcBorders>
          </w:tcPr>
          <w:p w:rsidR="00C25CD0" w:rsidRDefault="00C25CD0">
            <w:pPr>
              <w:pStyle w:val="ConsPlusNormal"/>
            </w:pPr>
            <w:r>
              <w:t>Органы местного самоуправления муниципальных образований Московской области</w:t>
            </w:r>
          </w:p>
        </w:tc>
        <w:tc>
          <w:tcPr>
            <w:tcW w:w="2098" w:type="dxa"/>
            <w:vMerge w:val="restart"/>
          </w:tcPr>
          <w:p w:rsidR="00C25CD0" w:rsidRDefault="00C25CD0">
            <w:pPr>
              <w:pStyle w:val="ConsPlusNormal"/>
            </w:pPr>
          </w:p>
        </w:tc>
      </w:tr>
      <w:tr w:rsidR="00C25CD0">
        <w:tc>
          <w:tcPr>
            <w:tcW w:w="907" w:type="dxa"/>
            <w:vMerge/>
          </w:tcPr>
          <w:p w:rsidR="00C25CD0" w:rsidRDefault="00C25CD0"/>
        </w:tc>
        <w:tc>
          <w:tcPr>
            <w:tcW w:w="2721" w:type="dxa"/>
            <w:vMerge/>
          </w:tcPr>
          <w:p w:rsidR="00C25CD0" w:rsidRDefault="00C25CD0"/>
        </w:tc>
        <w:tc>
          <w:tcPr>
            <w:tcW w:w="1587" w:type="dxa"/>
            <w:vMerge/>
          </w:tcPr>
          <w:p w:rsidR="00C25CD0" w:rsidRDefault="00C25CD0"/>
        </w:tc>
        <w:tc>
          <w:tcPr>
            <w:tcW w:w="1928" w:type="dxa"/>
          </w:tcPr>
          <w:p w:rsidR="00C25CD0" w:rsidRDefault="00C25CD0">
            <w:pPr>
              <w:pStyle w:val="ConsPlusNormal"/>
            </w:pPr>
            <w:r>
              <w:t>Средства бюджета Московской области</w:t>
            </w:r>
          </w:p>
        </w:tc>
        <w:tc>
          <w:tcPr>
            <w:tcW w:w="1587" w:type="dxa"/>
          </w:tcPr>
          <w:p w:rsidR="00C25CD0" w:rsidRDefault="00C25CD0">
            <w:pPr>
              <w:pStyle w:val="ConsPlusNormal"/>
            </w:pPr>
            <w:r>
              <w:t>0,00</w:t>
            </w:r>
          </w:p>
        </w:tc>
        <w:tc>
          <w:tcPr>
            <w:tcW w:w="1928" w:type="dxa"/>
          </w:tcPr>
          <w:p w:rsidR="00C25CD0" w:rsidRDefault="00C25CD0">
            <w:pPr>
              <w:pStyle w:val="ConsPlusNormal"/>
            </w:pPr>
            <w:r>
              <w:t>3498,00</w:t>
            </w:r>
          </w:p>
        </w:tc>
        <w:tc>
          <w:tcPr>
            <w:tcW w:w="1474" w:type="dxa"/>
          </w:tcPr>
          <w:p w:rsidR="00C25CD0" w:rsidRDefault="00C25CD0">
            <w:pPr>
              <w:pStyle w:val="ConsPlusNormal"/>
            </w:pPr>
            <w:r>
              <w:t>3498,00</w:t>
            </w:r>
          </w:p>
        </w:tc>
        <w:tc>
          <w:tcPr>
            <w:tcW w:w="1587" w:type="dxa"/>
          </w:tcPr>
          <w:p w:rsidR="00C25CD0" w:rsidRDefault="00C25CD0">
            <w:pPr>
              <w:pStyle w:val="ConsPlusNormal"/>
            </w:pPr>
            <w:r>
              <w:t>-</w:t>
            </w:r>
          </w:p>
        </w:tc>
        <w:tc>
          <w:tcPr>
            <w:tcW w:w="1192" w:type="dxa"/>
          </w:tcPr>
          <w:p w:rsidR="00C25CD0" w:rsidRDefault="00C25CD0">
            <w:pPr>
              <w:pStyle w:val="ConsPlusNormal"/>
            </w:pPr>
            <w:r>
              <w:t>-</w:t>
            </w:r>
          </w:p>
        </w:tc>
        <w:tc>
          <w:tcPr>
            <w:tcW w:w="1180" w:type="dxa"/>
          </w:tcPr>
          <w:p w:rsidR="00C25CD0" w:rsidRDefault="00C25CD0">
            <w:pPr>
              <w:pStyle w:val="ConsPlusNormal"/>
            </w:pPr>
            <w:r>
              <w:t>-</w:t>
            </w:r>
          </w:p>
        </w:tc>
        <w:tc>
          <w:tcPr>
            <w:tcW w:w="1247" w:type="dxa"/>
          </w:tcPr>
          <w:p w:rsidR="00C25CD0" w:rsidRDefault="00C25CD0">
            <w:pPr>
              <w:pStyle w:val="ConsPlusNormal"/>
            </w:pPr>
            <w:r>
              <w:t>-</w:t>
            </w:r>
          </w:p>
        </w:tc>
        <w:tc>
          <w:tcPr>
            <w:tcW w:w="3798" w:type="dxa"/>
            <w:vMerge/>
            <w:tcBorders>
              <w:bottom w:val="nil"/>
            </w:tcBorders>
          </w:tcPr>
          <w:p w:rsidR="00C25CD0" w:rsidRDefault="00C25CD0"/>
        </w:tc>
        <w:tc>
          <w:tcPr>
            <w:tcW w:w="2098" w:type="dxa"/>
            <w:vMerge/>
          </w:tcPr>
          <w:p w:rsidR="00C25CD0" w:rsidRDefault="00C25CD0"/>
        </w:tc>
      </w:tr>
      <w:tr w:rsidR="00C25CD0">
        <w:tc>
          <w:tcPr>
            <w:tcW w:w="907" w:type="dxa"/>
            <w:vMerge/>
          </w:tcPr>
          <w:p w:rsidR="00C25CD0" w:rsidRDefault="00C25CD0"/>
        </w:tc>
        <w:tc>
          <w:tcPr>
            <w:tcW w:w="2721" w:type="dxa"/>
            <w:vMerge/>
          </w:tcPr>
          <w:p w:rsidR="00C25CD0" w:rsidRDefault="00C25CD0"/>
        </w:tc>
        <w:tc>
          <w:tcPr>
            <w:tcW w:w="1587" w:type="dxa"/>
            <w:vMerge/>
          </w:tcPr>
          <w:p w:rsidR="00C25CD0" w:rsidRDefault="00C25CD0"/>
        </w:tc>
        <w:tc>
          <w:tcPr>
            <w:tcW w:w="1928" w:type="dxa"/>
          </w:tcPr>
          <w:p w:rsidR="00C25CD0" w:rsidRDefault="00C25CD0">
            <w:pPr>
              <w:pStyle w:val="ConsPlusNormal"/>
            </w:pPr>
            <w:r>
              <w:t xml:space="preserve">Средства федерального бюджета </w:t>
            </w:r>
            <w:hyperlink w:anchor="P5894" w:history="1">
              <w:r>
                <w:rPr>
                  <w:color w:val="0000FF"/>
                </w:rPr>
                <w:t>&lt;11&gt;</w:t>
              </w:r>
            </w:hyperlink>
          </w:p>
        </w:tc>
        <w:tc>
          <w:tcPr>
            <w:tcW w:w="1587" w:type="dxa"/>
          </w:tcPr>
          <w:p w:rsidR="00C25CD0" w:rsidRDefault="00C25CD0">
            <w:pPr>
              <w:pStyle w:val="ConsPlusNormal"/>
            </w:pPr>
            <w:r>
              <w:t>94825,50</w:t>
            </w:r>
          </w:p>
        </w:tc>
        <w:tc>
          <w:tcPr>
            <w:tcW w:w="1928" w:type="dxa"/>
          </w:tcPr>
          <w:p w:rsidR="00C25CD0" w:rsidRDefault="00C25CD0">
            <w:pPr>
              <w:pStyle w:val="ConsPlusNormal"/>
            </w:pPr>
            <w:r>
              <w:t>66451,70</w:t>
            </w:r>
          </w:p>
        </w:tc>
        <w:tc>
          <w:tcPr>
            <w:tcW w:w="1474" w:type="dxa"/>
          </w:tcPr>
          <w:p w:rsidR="00C25CD0" w:rsidRDefault="00C25CD0">
            <w:pPr>
              <w:pStyle w:val="ConsPlusNormal"/>
            </w:pPr>
            <w:r>
              <w:t>66451,70</w:t>
            </w:r>
          </w:p>
        </w:tc>
        <w:tc>
          <w:tcPr>
            <w:tcW w:w="1587" w:type="dxa"/>
          </w:tcPr>
          <w:p w:rsidR="00C25CD0" w:rsidRDefault="00C25CD0">
            <w:pPr>
              <w:pStyle w:val="ConsPlusNormal"/>
            </w:pPr>
            <w:r>
              <w:t>-</w:t>
            </w:r>
          </w:p>
        </w:tc>
        <w:tc>
          <w:tcPr>
            <w:tcW w:w="1192" w:type="dxa"/>
          </w:tcPr>
          <w:p w:rsidR="00C25CD0" w:rsidRDefault="00C25CD0">
            <w:pPr>
              <w:pStyle w:val="ConsPlusNormal"/>
            </w:pPr>
            <w:r>
              <w:t>-</w:t>
            </w:r>
          </w:p>
        </w:tc>
        <w:tc>
          <w:tcPr>
            <w:tcW w:w="1180" w:type="dxa"/>
          </w:tcPr>
          <w:p w:rsidR="00C25CD0" w:rsidRDefault="00C25CD0">
            <w:pPr>
              <w:pStyle w:val="ConsPlusNormal"/>
            </w:pPr>
            <w:r>
              <w:t>-</w:t>
            </w:r>
          </w:p>
        </w:tc>
        <w:tc>
          <w:tcPr>
            <w:tcW w:w="1247" w:type="dxa"/>
          </w:tcPr>
          <w:p w:rsidR="00C25CD0" w:rsidRDefault="00C25CD0">
            <w:pPr>
              <w:pStyle w:val="ConsPlusNormal"/>
            </w:pPr>
            <w:r>
              <w:t>-</w:t>
            </w:r>
          </w:p>
        </w:tc>
        <w:tc>
          <w:tcPr>
            <w:tcW w:w="3798" w:type="dxa"/>
            <w:vMerge/>
            <w:tcBorders>
              <w:bottom w:val="nil"/>
            </w:tcBorders>
          </w:tcPr>
          <w:p w:rsidR="00C25CD0" w:rsidRDefault="00C25CD0"/>
        </w:tc>
        <w:tc>
          <w:tcPr>
            <w:tcW w:w="2098" w:type="dxa"/>
            <w:vMerge/>
          </w:tcPr>
          <w:p w:rsidR="00C25CD0" w:rsidRDefault="00C25CD0"/>
        </w:tc>
      </w:tr>
      <w:tr w:rsidR="00C25CD0">
        <w:tc>
          <w:tcPr>
            <w:tcW w:w="907" w:type="dxa"/>
            <w:vMerge w:val="restart"/>
            <w:tcBorders>
              <w:bottom w:val="nil"/>
            </w:tcBorders>
          </w:tcPr>
          <w:p w:rsidR="00C25CD0" w:rsidRDefault="00C25CD0">
            <w:pPr>
              <w:pStyle w:val="ConsPlusNormal"/>
            </w:pPr>
            <w:r>
              <w:t>2.1.3.3.1</w:t>
            </w:r>
          </w:p>
        </w:tc>
        <w:tc>
          <w:tcPr>
            <w:tcW w:w="2721" w:type="dxa"/>
            <w:vMerge w:val="restart"/>
            <w:tcBorders>
              <w:bottom w:val="nil"/>
            </w:tcBorders>
          </w:tcPr>
          <w:p w:rsidR="00C25CD0" w:rsidRDefault="00C25CD0">
            <w:pPr>
              <w:pStyle w:val="ConsPlusNormal"/>
            </w:pPr>
            <w:r>
              <w:t>Обустройство площадок со спортивным ядром на территории муниципальных бюджетных общеобразовательных учреждений г. Королева</w:t>
            </w:r>
          </w:p>
        </w:tc>
        <w:tc>
          <w:tcPr>
            <w:tcW w:w="1587" w:type="dxa"/>
            <w:vMerge w:val="restart"/>
            <w:tcBorders>
              <w:bottom w:val="nil"/>
            </w:tcBorders>
          </w:tcPr>
          <w:p w:rsidR="00C25CD0" w:rsidRDefault="00C25CD0">
            <w:pPr>
              <w:pStyle w:val="ConsPlusNormal"/>
            </w:pPr>
            <w:r>
              <w:t>2017</w:t>
            </w:r>
          </w:p>
        </w:tc>
        <w:tc>
          <w:tcPr>
            <w:tcW w:w="1928" w:type="dxa"/>
          </w:tcPr>
          <w:p w:rsidR="00C25CD0" w:rsidRDefault="00C25CD0">
            <w:pPr>
              <w:pStyle w:val="ConsPlusNormal"/>
            </w:pPr>
            <w:r>
              <w:t>Итого</w:t>
            </w:r>
          </w:p>
        </w:tc>
        <w:tc>
          <w:tcPr>
            <w:tcW w:w="1587" w:type="dxa"/>
          </w:tcPr>
          <w:p w:rsidR="00C25CD0" w:rsidRDefault="00C25CD0">
            <w:pPr>
              <w:pStyle w:val="ConsPlusNormal"/>
            </w:pPr>
            <w:r>
              <w:t>0,00</w:t>
            </w:r>
          </w:p>
        </w:tc>
        <w:tc>
          <w:tcPr>
            <w:tcW w:w="1928" w:type="dxa"/>
          </w:tcPr>
          <w:p w:rsidR="00C25CD0" w:rsidRDefault="00C25CD0">
            <w:pPr>
              <w:pStyle w:val="ConsPlusNormal"/>
            </w:pPr>
            <w:r>
              <w:t>69949,70</w:t>
            </w:r>
          </w:p>
        </w:tc>
        <w:tc>
          <w:tcPr>
            <w:tcW w:w="1474" w:type="dxa"/>
          </w:tcPr>
          <w:p w:rsidR="00C25CD0" w:rsidRDefault="00C25CD0">
            <w:pPr>
              <w:pStyle w:val="ConsPlusNormal"/>
            </w:pPr>
            <w:r>
              <w:t>69949,70</w:t>
            </w:r>
          </w:p>
        </w:tc>
        <w:tc>
          <w:tcPr>
            <w:tcW w:w="1587" w:type="dxa"/>
          </w:tcPr>
          <w:p w:rsidR="00C25CD0" w:rsidRDefault="00C25CD0">
            <w:pPr>
              <w:pStyle w:val="ConsPlusNormal"/>
            </w:pPr>
            <w:r>
              <w:t>-</w:t>
            </w:r>
          </w:p>
        </w:tc>
        <w:tc>
          <w:tcPr>
            <w:tcW w:w="1192" w:type="dxa"/>
          </w:tcPr>
          <w:p w:rsidR="00C25CD0" w:rsidRDefault="00C25CD0">
            <w:pPr>
              <w:pStyle w:val="ConsPlusNormal"/>
            </w:pPr>
            <w:r>
              <w:t>-</w:t>
            </w:r>
          </w:p>
        </w:tc>
        <w:tc>
          <w:tcPr>
            <w:tcW w:w="1180" w:type="dxa"/>
          </w:tcPr>
          <w:p w:rsidR="00C25CD0" w:rsidRDefault="00C25CD0">
            <w:pPr>
              <w:pStyle w:val="ConsPlusNormal"/>
            </w:pPr>
            <w:r>
              <w:t>-</w:t>
            </w:r>
          </w:p>
        </w:tc>
        <w:tc>
          <w:tcPr>
            <w:tcW w:w="1247" w:type="dxa"/>
          </w:tcPr>
          <w:p w:rsidR="00C25CD0" w:rsidRDefault="00C25CD0">
            <w:pPr>
              <w:pStyle w:val="ConsPlusNormal"/>
            </w:pPr>
            <w:r>
              <w:t>-</w:t>
            </w:r>
          </w:p>
        </w:tc>
        <w:tc>
          <w:tcPr>
            <w:tcW w:w="3798" w:type="dxa"/>
            <w:vMerge/>
            <w:tcBorders>
              <w:bottom w:val="nil"/>
            </w:tcBorders>
          </w:tcPr>
          <w:p w:rsidR="00C25CD0" w:rsidRDefault="00C25CD0"/>
        </w:tc>
        <w:tc>
          <w:tcPr>
            <w:tcW w:w="2098" w:type="dxa"/>
            <w:vMerge w:val="restart"/>
            <w:tcBorders>
              <w:bottom w:val="nil"/>
            </w:tcBorders>
          </w:tcPr>
          <w:p w:rsidR="00C25CD0" w:rsidRDefault="00C25CD0">
            <w:pPr>
              <w:pStyle w:val="ConsPlusNormal"/>
            </w:pPr>
            <w:r>
              <w:t>Проведение земляных работ; монтаж оборудования; монтаж периметрового ограждения на территории школ N 1, 2, 4, 5, 6, 7, 10, 11, 15, 18</w:t>
            </w:r>
          </w:p>
        </w:tc>
      </w:tr>
      <w:tr w:rsidR="00C25CD0">
        <w:tc>
          <w:tcPr>
            <w:tcW w:w="907" w:type="dxa"/>
            <w:vMerge/>
            <w:tcBorders>
              <w:bottom w:val="nil"/>
            </w:tcBorders>
          </w:tcPr>
          <w:p w:rsidR="00C25CD0" w:rsidRDefault="00C25CD0"/>
        </w:tc>
        <w:tc>
          <w:tcPr>
            <w:tcW w:w="2721" w:type="dxa"/>
            <w:vMerge/>
            <w:tcBorders>
              <w:bottom w:val="nil"/>
            </w:tcBorders>
          </w:tcPr>
          <w:p w:rsidR="00C25CD0" w:rsidRDefault="00C25CD0"/>
        </w:tc>
        <w:tc>
          <w:tcPr>
            <w:tcW w:w="1587" w:type="dxa"/>
            <w:vMerge/>
            <w:tcBorders>
              <w:bottom w:val="nil"/>
            </w:tcBorders>
          </w:tcPr>
          <w:p w:rsidR="00C25CD0" w:rsidRDefault="00C25CD0"/>
        </w:tc>
        <w:tc>
          <w:tcPr>
            <w:tcW w:w="1928" w:type="dxa"/>
          </w:tcPr>
          <w:p w:rsidR="00C25CD0" w:rsidRDefault="00C25CD0">
            <w:pPr>
              <w:pStyle w:val="ConsPlusNormal"/>
            </w:pPr>
            <w:r>
              <w:t>Средства бюджета Московской области</w:t>
            </w:r>
          </w:p>
        </w:tc>
        <w:tc>
          <w:tcPr>
            <w:tcW w:w="1587" w:type="dxa"/>
          </w:tcPr>
          <w:p w:rsidR="00C25CD0" w:rsidRDefault="00C25CD0">
            <w:pPr>
              <w:pStyle w:val="ConsPlusNormal"/>
            </w:pPr>
            <w:r>
              <w:t>0,00</w:t>
            </w:r>
          </w:p>
        </w:tc>
        <w:tc>
          <w:tcPr>
            <w:tcW w:w="1928" w:type="dxa"/>
          </w:tcPr>
          <w:p w:rsidR="00C25CD0" w:rsidRDefault="00C25CD0">
            <w:pPr>
              <w:pStyle w:val="ConsPlusNormal"/>
            </w:pPr>
            <w:r>
              <w:t>3498,00</w:t>
            </w:r>
          </w:p>
        </w:tc>
        <w:tc>
          <w:tcPr>
            <w:tcW w:w="1474" w:type="dxa"/>
          </w:tcPr>
          <w:p w:rsidR="00C25CD0" w:rsidRDefault="00C25CD0">
            <w:pPr>
              <w:pStyle w:val="ConsPlusNormal"/>
            </w:pPr>
            <w:r>
              <w:t>3498,00</w:t>
            </w:r>
          </w:p>
        </w:tc>
        <w:tc>
          <w:tcPr>
            <w:tcW w:w="1587" w:type="dxa"/>
          </w:tcPr>
          <w:p w:rsidR="00C25CD0" w:rsidRDefault="00C25CD0">
            <w:pPr>
              <w:pStyle w:val="ConsPlusNormal"/>
            </w:pPr>
            <w:r>
              <w:t>-</w:t>
            </w:r>
          </w:p>
        </w:tc>
        <w:tc>
          <w:tcPr>
            <w:tcW w:w="1192" w:type="dxa"/>
          </w:tcPr>
          <w:p w:rsidR="00C25CD0" w:rsidRDefault="00C25CD0">
            <w:pPr>
              <w:pStyle w:val="ConsPlusNormal"/>
            </w:pPr>
            <w:r>
              <w:t>-</w:t>
            </w:r>
          </w:p>
        </w:tc>
        <w:tc>
          <w:tcPr>
            <w:tcW w:w="1180" w:type="dxa"/>
          </w:tcPr>
          <w:p w:rsidR="00C25CD0" w:rsidRDefault="00C25CD0">
            <w:pPr>
              <w:pStyle w:val="ConsPlusNormal"/>
            </w:pPr>
            <w:r>
              <w:t>-</w:t>
            </w:r>
          </w:p>
        </w:tc>
        <w:tc>
          <w:tcPr>
            <w:tcW w:w="1247" w:type="dxa"/>
          </w:tcPr>
          <w:p w:rsidR="00C25CD0" w:rsidRDefault="00C25CD0">
            <w:pPr>
              <w:pStyle w:val="ConsPlusNormal"/>
            </w:pPr>
            <w:r>
              <w:t>-</w:t>
            </w:r>
          </w:p>
        </w:tc>
        <w:tc>
          <w:tcPr>
            <w:tcW w:w="3798" w:type="dxa"/>
            <w:vMerge/>
            <w:tcBorders>
              <w:bottom w:val="nil"/>
            </w:tcBorders>
          </w:tcPr>
          <w:p w:rsidR="00C25CD0" w:rsidRDefault="00C25CD0"/>
        </w:tc>
        <w:tc>
          <w:tcPr>
            <w:tcW w:w="2098" w:type="dxa"/>
            <w:vMerge/>
            <w:tcBorders>
              <w:bottom w:val="nil"/>
            </w:tcBorders>
          </w:tcPr>
          <w:p w:rsidR="00C25CD0" w:rsidRDefault="00C25CD0"/>
        </w:tc>
      </w:tr>
      <w:tr w:rsidR="00C25CD0">
        <w:tblPrEx>
          <w:tblBorders>
            <w:insideH w:val="nil"/>
          </w:tblBorders>
        </w:tblPrEx>
        <w:tc>
          <w:tcPr>
            <w:tcW w:w="907" w:type="dxa"/>
            <w:vMerge/>
            <w:tcBorders>
              <w:bottom w:val="nil"/>
            </w:tcBorders>
          </w:tcPr>
          <w:p w:rsidR="00C25CD0" w:rsidRDefault="00C25CD0"/>
        </w:tc>
        <w:tc>
          <w:tcPr>
            <w:tcW w:w="2721" w:type="dxa"/>
            <w:vMerge/>
            <w:tcBorders>
              <w:bottom w:val="nil"/>
            </w:tcBorders>
          </w:tcPr>
          <w:p w:rsidR="00C25CD0" w:rsidRDefault="00C25CD0"/>
        </w:tc>
        <w:tc>
          <w:tcPr>
            <w:tcW w:w="1587" w:type="dxa"/>
            <w:vMerge/>
            <w:tcBorders>
              <w:bottom w:val="nil"/>
            </w:tcBorders>
          </w:tcPr>
          <w:p w:rsidR="00C25CD0" w:rsidRDefault="00C25CD0"/>
        </w:tc>
        <w:tc>
          <w:tcPr>
            <w:tcW w:w="1928" w:type="dxa"/>
            <w:tcBorders>
              <w:bottom w:val="nil"/>
            </w:tcBorders>
          </w:tcPr>
          <w:p w:rsidR="00C25CD0" w:rsidRDefault="00C25CD0">
            <w:pPr>
              <w:pStyle w:val="ConsPlusNormal"/>
            </w:pPr>
            <w:r>
              <w:t xml:space="preserve">Средства федерального бюджета </w:t>
            </w:r>
            <w:hyperlink w:anchor="P5894" w:history="1">
              <w:r>
                <w:rPr>
                  <w:color w:val="0000FF"/>
                </w:rPr>
                <w:t>&lt;11&gt;</w:t>
              </w:r>
            </w:hyperlink>
          </w:p>
        </w:tc>
        <w:tc>
          <w:tcPr>
            <w:tcW w:w="1587" w:type="dxa"/>
            <w:tcBorders>
              <w:bottom w:val="nil"/>
            </w:tcBorders>
          </w:tcPr>
          <w:p w:rsidR="00C25CD0" w:rsidRDefault="00C25CD0">
            <w:pPr>
              <w:pStyle w:val="ConsPlusNormal"/>
            </w:pPr>
            <w:r>
              <w:t>0,00</w:t>
            </w:r>
          </w:p>
        </w:tc>
        <w:tc>
          <w:tcPr>
            <w:tcW w:w="1928" w:type="dxa"/>
            <w:tcBorders>
              <w:bottom w:val="nil"/>
            </w:tcBorders>
          </w:tcPr>
          <w:p w:rsidR="00C25CD0" w:rsidRDefault="00C25CD0">
            <w:pPr>
              <w:pStyle w:val="ConsPlusNormal"/>
            </w:pPr>
            <w:r>
              <w:t>66451,7</w:t>
            </w:r>
          </w:p>
        </w:tc>
        <w:tc>
          <w:tcPr>
            <w:tcW w:w="1474" w:type="dxa"/>
            <w:tcBorders>
              <w:bottom w:val="nil"/>
            </w:tcBorders>
          </w:tcPr>
          <w:p w:rsidR="00C25CD0" w:rsidRDefault="00C25CD0">
            <w:pPr>
              <w:pStyle w:val="ConsPlusNormal"/>
            </w:pPr>
            <w:r>
              <w:t>66451,70</w:t>
            </w:r>
          </w:p>
        </w:tc>
        <w:tc>
          <w:tcPr>
            <w:tcW w:w="1587" w:type="dxa"/>
            <w:tcBorders>
              <w:bottom w:val="nil"/>
            </w:tcBorders>
          </w:tcPr>
          <w:p w:rsidR="00C25CD0" w:rsidRDefault="00C25CD0">
            <w:pPr>
              <w:pStyle w:val="ConsPlusNormal"/>
            </w:pPr>
            <w:r>
              <w:t>-</w:t>
            </w:r>
          </w:p>
        </w:tc>
        <w:tc>
          <w:tcPr>
            <w:tcW w:w="1192" w:type="dxa"/>
            <w:tcBorders>
              <w:bottom w:val="nil"/>
            </w:tcBorders>
          </w:tcPr>
          <w:p w:rsidR="00C25CD0" w:rsidRDefault="00C25CD0">
            <w:pPr>
              <w:pStyle w:val="ConsPlusNormal"/>
            </w:pPr>
            <w:r>
              <w:t>-</w:t>
            </w:r>
          </w:p>
        </w:tc>
        <w:tc>
          <w:tcPr>
            <w:tcW w:w="1180" w:type="dxa"/>
            <w:tcBorders>
              <w:bottom w:val="nil"/>
            </w:tcBorders>
          </w:tcPr>
          <w:p w:rsidR="00C25CD0" w:rsidRDefault="00C25CD0">
            <w:pPr>
              <w:pStyle w:val="ConsPlusNormal"/>
            </w:pPr>
            <w:r>
              <w:t>-</w:t>
            </w:r>
          </w:p>
        </w:tc>
        <w:tc>
          <w:tcPr>
            <w:tcW w:w="1247" w:type="dxa"/>
            <w:tcBorders>
              <w:bottom w:val="nil"/>
            </w:tcBorders>
          </w:tcPr>
          <w:p w:rsidR="00C25CD0" w:rsidRDefault="00C25CD0">
            <w:pPr>
              <w:pStyle w:val="ConsPlusNormal"/>
            </w:pPr>
            <w:r>
              <w:t>-</w:t>
            </w:r>
          </w:p>
        </w:tc>
        <w:tc>
          <w:tcPr>
            <w:tcW w:w="3798" w:type="dxa"/>
            <w:vMerge/>
            <w:tcBorders>
              <w:bottom w:val="nil"/>
            </w:tcBorders>
          </w:tcPr>
          <w:p w:rsidR="00C25CD0" w:rsidRDefault="00C25CD0"/>
        </w:tc>
        <w:tc>
          <w:tcPr>
            <w:tcW w:w="2098" w:type="dxa"/>
            <w:vMerge/>
            <w:tcBorders>
              <w:bottom w:val="nil"/>
            </w:tcBorders>
          </w:tcPr>
          <w:p w:rsidR="00C25CD0" w:rsidRDefault="00C25CD0"/>
        </w:tc>
      </w:tr>
      <w:tr w:rsidR="00C25CD0">
        <w:tblPrEx>
          <w:tblBorders>
            <w:insideH w:val="nil"/>
          </w:tblBorders>
        </w:tblPrEx>
        <w:tc>
          <w:tcPr>
            <w:tcW w:w="23234" w:type="dxa"/>
            <w:gridSpan w:val="13"/>
            <w:tcBorders>
              <w:top w:val="nil"/>
            </w:tcBorders>
          </w:tcPr>
          <w:p w:rsidR="00C25CD0" w:rsidRDefault="00C25CD0">
            <w:pPr>
              <w:pStyle w:val="ConsPlusNormal"/>
              <w:jc w:val="both"/>
            </w:pPr>
            <w:r>
              <w:t xml:space="preserve">(строка 2.1.3.3 в ред. </w:t>
            </w:r>
            <w:hyperlink r:id="rId222" w:history="1">
              <w:r>
                <w:rPr>
                  <w:color w:val="0000FF"/>
                </w:rPr>
                <w:t>постановления</w:t>
              </w:r>
            </w:hyperlink>
            <w:r>
              <w:t xml:space="preserve"> Правительства МО от 14.02.2017 N 97/6)</w:t>
            </w:r>
          </w:p>
        </w:tc>
      </w:tr>
      <w:tr w:rsidR="00C25CD0">
        <w:tc>
          <w:tcPr>
            <w:tcW w:w="907" w:type="dxa"/>
            <w:vMerge w:val="restart"/>
          </w:tcPr>
          <w:p w:rsidR="00C25CD0" w:rsidRDefault="00C25CD0">
            <w:pPr>
              <w:pStyle w:val="ConsPlusNormal"/>
            </w:pPr>
            <w:r>
              <w:t>2.1.3.4</w:t>
            </w:r>
          </w:p>
        </w:tc>
        <w:tc>
          <w:tcPr>
            <w:tcW w:w="2721" w:type="dxa"/>
            <w:vMerge w:val="restart"/>
          </w:tcPr>
          <w:p w:rsidR="00C25CD0" w:rsidRDefault="00C25CD0">
            <w:pPr>
              <w:pStyle w:val="ConsPlusNormal"/>
            </w:pPr>
            <w:r>
              <w:t>Городской округ Протвино</w:t>
            </w:r>
          </w:p>
        </w:tc>
        <w:tc>
          <w:tcPr>
            <w:tcW w:w="1587" w:type="dxa"/>
            <w:vMerge w:val="restart"/>
          </w:tcPr>
          <w:p w:rsidR="00C25CD0" w:rsidRDefault="00C25CD0">
            <w:pPr>
              <w:pStyle w:val="ConsPlusNormal"/>
            </w:pPr>
            <w:r>
              <w:t>2017</w:t>
            </w:r>
          </w:p>
        </w:tc>
        <w:tc>
          <w:tcPr>
            <w:tcW w:w="1928" w:type="dxa"/>
          </w:tcPr>
          <w:p w:rsidR="00C25CD0" w:rsidRDefault="00C25CD0">
            <w:pPr>
              <w:pStyle w:val="ConsPlusNormal"/>
            </w:pPr>
            <w:r>
              <w:t>Итого</w:t>
            </w:r>
          </w:p>
        </w:tc>
        <w:tc>
          <w:tcPr>
            <w:tcW w:w="1587" w:type="dxa"/>
          </w:tcPr>
          <w:p w:rsidR="00C25CD0" w:rsidRDefault="00C25CD0">
            <w:pPr>
              <w:pStyle w:val="ConsPlusNormal"/>
            </w:pPr>
            <w:r>
              <w:t>16501,60</w:t>
            </w:r>
          </w:p>
        </w:tc>
        <w:tc>
          <w:tcPr>
            <w:tcW w:w="1928" w:type="dxa"/>
          </w:tcPr>
          <w:p w:rsidR="00C25CD0" w:rsidRDefault="00C25CD0">
            <w:pPr>
              <w:pStyle w:val="ConsPlusNormal"/>
            </w:pPr>
            <w:r>
              <w:t>12271,9</w:t>
            </w:r>
          </w:p>
        </w:tc>
        <w:tc>
          <w:tcPr>
            <w:tcW w:w="1474" w:type="dxa"/>
          </w:tcPr>
          <w:p w:rsidR="00C25CD0" w:rsidRDefault="00C25CD0">
            <w:pPr>
              <w:pStyle w:val="ConsPlusNormal"/>
            </w:pPr>
            <w:r>
              <w:t>12271,90</w:t>
            </w:r>
          </w:p>
        </w:tc>
        <w:tc>
          <w:tcPr>
            <w:tcW w:w="1587" w:type="dxa"/>
          </w:tcPr>
          <w:p w:rsidR="00C25CD0" w:rsidRDefault="00C25CD0">
            <w:pPr>
              <w:pStyle w:val="ConsPlusNormal"/>
            </w:pPr>
            <w:r>
              <w:t>-</w:t>
            </w:r>
          </w:p>
        </w:tc>
        <w:tc>
          <w:tcPr>
            <w:tcW w:w="1192" w:type="dxa"/>
          </w:tcPr>
          <w:p w:rsidR="00C25CD0" w:rsidRDefault="00C25CD0">
            <w:pPr>
              <w:pStyle w:val="ConsPlusNormal"/>
            </w:pPr>
            <w:r>
              <w:t>-</w:t>
            </w:r>
          </w:p>
        </w:tc>
        <w:tc>
          <w:tcPr>
            <w:tcW w:w="1180" w:type="dxa"/>
          </w:tcPr>
          <w:p w:rsidR="00C25CD0" w:rsidRDefault="00C25CD0">
            <w:pPr>
              <w:pStyle w:val="ConsPlusNormal"/>
            </w:pPr>
            <w:r>
              <w:t>-</w:t>
            </w:r>
          </w:p>
        </w:tc>
        <w:tc>
          <w:tcPr>
            <w:tcW w:w="1247" w:type="dxa"/>
          </w:tcPr>
          <w:p w:rsidR="00C25CD0" w:rsidRDefault="00C25CD0">
            <w:pPr>
              <w:pStyle w:val="ConsPlusNormal"/>
            </w:pPr>
            <w:r>
              <w:t>-</w:t>
            </w:r>
          </w:p>
        </w:tc>
        <w:tc>
          <w:tcPr>
            <w:tcW w:w="3798" w:type="dxa"/>
            <w:vMerge w:val="restart"/>
            <w:tcBorders>
              <w:bottom w:val="nil"/>
            </w:tcBorders>
          </w:tcPr>
          <w:p w:rsidR="00C25CD0" w:rsidRDefault="00C25CD0">
            <w:pPr>
              <w:pStyle w:val="ConsPlusNormal"/>
            </w:pPr>
            <w:r>
              <w:t>Органы местного самоуправления муниципальных образований Московской области</w:t>
            </w:r>
          </w:p>
        </w:tc>
        <w:tc>
          <w:tcPr>
            <w:tcW w:w="2098" w:type="dxa"/>
            <w:vMerge w:val="restart"/>
          </w:tcPr>
          <w:p w:rsidR="00C25CD0" w:rsidRDefault="00C25CD0">
            <w:pPr>
              <w:pStyle w:val="ConsPlusNormal"/>
            </w:pPr>
          </w:p>
        </w:tc>
      </w:tr>
      <w:tr w:rsidR="00C25CD0">
        <w:tc>
          <w:tcPr>
            <w:tcW w:w="907" w:type="dxa"/>
            <w:vMerge/>
          </w:tcPr>
          <w:p w:rsidR="00C25CD0" w:rsidRDefault="00C25CD0"/>
        </w:tc>
        <w:tc>
          <w:tcPr>
            <w:tcW w:w="2721" w:type="dxa"/>
            <w:vMerge/>
          </w:tcPr>
          <w:p w:rsidR="00C25CD0" w:rsidRDefault="00C25CD0"/>
        </w:tc>
        <w:tc>
          <w:tcPr>
            <w:tcW w:w="1587" w:type="dxa"/>
            <w:vMerge/>
          </w:tcPr>
          <w:p w:rsidR="00C25CD0" w:rsidRDefault="00C25CD0"/>
        </w:tc>
        <w:tc>
          <w:tcPr>
            <w:tcW w:w="1928" w:type="dxa"/>
          </w:tcPr>
          <w:p w:rsidR="00C25CD0" w:rsidRDefault="00C25CD0">
            <w:pPr>
              <w:pStyle w:val="ConsPlusNormal"/>
            </w:pPr>
            <w:r>
              <w:t>Средства бюджета Московской области</w:t>
            </w:r>
          </w:p>
        </w:tc>
        <w:tc>
          <w:tcPr>
            <w:tcW w:w="1587" w:type="dxa"/>
          </w:tcPr>
          <w:p w:rsidR="00C25CD0" w:rsidRDefault="00C25CD0">
            <w:pPr>
              <w:pStyle w:val="ConsPlusNormal"/>
            </w:pPr>
            <w:r>
              <w:t>0,00</w:t>
            </w:r>
          </w:p>
        </w:tc>
        <w:tc>
          <w:tcPr>
            <w:tcW w:w="1928" w:type="dxa"/>
          </w:tcPr>
          <w:p w:rsidR="00C25CD0" w:rsidRDefault="00C25CD0">
            <w:pPr>
              <w:pStyle w:val="ConsPlusNormal"/>
            </w:pPr>
            <w:r>
              <w:t>584,00</w:t>
            </w:r>
          </w:p>
        </w:tc>
        <w:tc>
          <w:tcPr>
            <w:tcW w:w="1474" w:type="dxa"/>
          </w:tcPr>
          <w:p w:rsidR="00C25CD0" w:rsidRDefault="00C25CD0">
            <w:pPr>
              <w:pStyle w:val="ConsPlusNormal"/>
            </w:pPr>
            <w:r>
              <w:t>584,00</w:t>
            </w:r>
          </w:p>
        </w:tc>
        <w:tc>
          <w:tcPr>
            <w:tcW w:w="1587" w:type="dxa"/>
          </w:tcPr>
          <w:p w:rsidR="00C25CD0" w:rsidRDefault="00C25CD0">
            <w:pPr>
              <w:pStyle w:val="ConsPlusNormal"/>
            </w:pPr>
            <w:r>
              <w:t>-</w:t>
            </w:r>
          </w:p>
        </w:tc>
        <w:tc>
          <w:tcPr>
            <w:tcW w:w="1192" w:type="dxa"/>
          </w:tcPr>
          <w:p w:rsidR="00C25CD0" w:rsidRDefault="00C25CD0">
            <w:pPr>
              <w:pStyle w:val="ConsPlusNormal"/>
            </w:pPr>
            <w:r>
              <w:t>-</w:t>
            </w:r>
          </w:p>
        </w:tc>
        <w:tc>
          <w:tcPr>
            <w:tcW w:w="1180" w:type="dxa"/>
          </w:tcPr>
          <w:p w:rsidR="00C25CD0" w:rsidRDefault="00C25CD0">
            <w:pPr>
              <w:pStyle w:val="ConsPlusNormal"/>
            </w:pPr>
            <w:r>
              <w:t>-</w:t>
            </w:r>
          </w:p>
        </w:tc>
        <w:tc>
          <w:tcPr>
            <w:tcW w:w="1247" w:type="dxa"/>
          </w:tcPr>
          <w:p w:rsidR="00C25CD0" w:rsidRDefault="00C25CD0">
            <w:pPr>
              <w:pStyle w:val="ConsPlusNormal"/>
            </w:pPr>
            <w:r>
              <w:t>-</w:t>
            </w:r>
          </w:p>
        </w:tc>
        <w:tc>
          <w:tcPr>
            <w:tcW w:w="3798" w:type="dxa"/>
            <w:vMerge/>
            <w:tcBorders>
              <w:bottom w:val="nil"/>
            </w:tcBorders>
          </w:tcPr>
          <w:p w:rsidR="00C25CD0" w:rsidRDefault="00C25CD0"/>
        </w:tc>
        <w:tc>
          <w:tcPr>
            <w:tcW w:w="2098" w:type="dxa"/>
            <w:vMerge/>
          </w:tcPr>
          <w:p w:rsidR="00C25CD0" w:rsidRDefault="00C25CD0"/>
        </w:tc>
      </w:tr>
      <w:tr w:rsidR="00C25CD0">
        <w:tc>
          <w:tcPr>
            <w:tcW w:w="907" w:type="dxa"/>
            <w:vMerge/>
          </w:tcPr>
          <w:p w:rsidR="00C25CD0" w:rsidRDefault="00C25CD0"/>
        </w:tc>
        <w:tc>
          <w:tcPr>
            <w:tcW w:w="2721" w:type="dxa"/>
            <w:vMerge/>
          </w:tcPr>
          <w:p w:rsidR="00C25CD0" w:rsidRDefault="00C25CD0"/>
        </w:tc>
        <w:tc>
          <w:tcPr>
            <w:tcW w:w="1587" w:type="dxa"/>
            <w:vMerge/>
          </w:tcPr>
          <w:p w:rsidR="00C25CD0" w:rsidRDefault="00C25CD0"/>
        </w:tc>
        <w:tc>
          <w:tcPr>
            <w:tcW w:w="1928" w:type="dxa"/>
          </w:tcPr>
          <w:p w:rsidR="00C25CD0" w:rsidRDefault="00C25CD0">
            <w:pPr>
              <w:pStyle w:val="ConsPlusNormal"/>
            </w:pPr>
            <w:r>
              <w:t xml:space="preserve">Средства федерального </w:t>
            </w:r>
            <w:r>
              <w:lastRenderedPageBreak/>
              <w:t xml:space="preserve">бюджета </w:t>
            </w:r>
            <w:hyperlink w:anchor="P5894" w:history="1">
              <w:r>
                <w:rPr>
                  <w:color w:val="0000FF"/>
                </w:rPr>
                <w:t>&lt;11&gt;</w:t>
              </w:r>
            </w:hyperlink>
          </w:p>
        </w:tc>
        <w:tc>
          <w:tcPr>
            <w:tcW w:w="1587" w:type="dxa"/>
          </w:tcPr>
          <w:p w:rsidR="00C25CD0" w:rsidRDefault="00C25CD0">
            <w:pPr>
              <w:pStyle w:val="ConsPlusNormal"/>
            </w:pPr>
            <w:r>
              <w:lastRenderedPageBreak/>
              <w:t>15991,60</w:t>
            </w:r>
          </w:p>
        </w:tc>
        <w:tc>
          <w:tcPr>
            <w:tcW w:w="1928" w:type="dxa"/>
          </w:tcPr>
          <w:p w:rsidR="00C25CD0" w:rsidRDefault="00C25CD0">
            <w:pPr>
              <w:pStyle w:val="ConsPlusNormal"/>
            </w:pPr>
            <w:r>
              <w:t>11091,90</w:t>
            </w:r>
          </w:p>
        </w:tc>
        <w:tc>
          <w:tcPr>
            <w:tcW w:w="1474" w:type="dxa"/>
          </w:tcPr>
          <w:p w:rsidR="00C25CD0" w:rsidRDefault="00C25CD0">
            <w:pPr>
              <w:pStyle w:val="ConsPlusNormal"/>
            </w:pPr>
            <w:r>
              <w:t>11091,90</w:t>
            </w:r>
          </w:p>
        </w:tc>
        <w:tc>
          <w:tcPr>
            <w:tcW w:w="1587" w:type="dxa"/>
          </w:tcPr>
          <w:p w:rsidR="00C25CD0" w:rsidRDefault="00C25CD0">
            <w:pPr>
              <w:pStyle w:val="ConsPlusNormal"/>
            </w:pPr>
            <w:r>
              <w:t>-</w:t>
            </w:r>
          </w:p>
        </w:tc>
        <w:tc>
          <w:tcPr>
            <w:tcW w:w="1192" w:type="dxa"/>
          </w:tcPr>
          <w:p w:rsidR="00C25CD0" w:rsidRDefault="00C25CD0">
            <w:pPr>
              <w:pStyle w:val="ConsPlusNormal"/>
            </w:pPr>
            <w:r>
              <w:t>-</w:t>
            </w:r>
          </w:p>
        </w:tc>
        <w:tc>
          <w:tcPr>
            <w:tcW w:w="1180" w:type="dxa"/>
          </w:tcPr>
          <w:p w:rsidR="00C25CD0" w:rsidRDefault="00C25CD0">
            <w:pPr>
              <w:pStyle w:val="ConsPlusNormal"/>
            </w:pPr>
            <w:r>
              <w:t>-</w:t>
            </w:r>
          </w:p>
        </w:tc>
        <w:tc>
          <w:tcPr>
            <w:tcW w:w="1247" w:type="dxa"/>
          </w:tcPr>
          <w:p w:rsidR="00C25CD0" w:rsidRDefault="00C25CD0">
            <w:pPr>
              <w:pStyle w:val="ConsPlusNormal"/>
            </w:pPr>
            <w:r>
              <w:t>-</w:t>
            </w:r>
          </w:p>
        </w:tc>
        <w:tc>
          <w:tcPr>
            <w:tcW w:w="3798" w:type="dxa"/>
            <w:vMerge/>
            <w:tcBorders>
              <w:bottom w:val="nil"/>
            </w:tcBorders>
          </w:tcPr>
          <w:p w:rsidR="00C25CD0" w:rsidRDefault="00C25CD0"/>
        </w:tc>
        <w:tc>
          <w:tcPr>
            <w:tcW w:w="2098" w:type="dxa"/>
            <w:vMerge/>
          </w:tcPr>
          <w:p w:rsidR="00C25CD0" w:rsidRDefault="00C25CD0"/>
        </w:tc>
      </w:tr>
      <w:tr w:rsidR="00C25CD0">
        <w:tc>
          <w:tcPr>
            <w:tcW w:w="907" w:type="dxa"/>
            <w:vMerge/>
          </w:tcPr>
          <w:p w:rsidR="00C25CD0" w:rsidRDefault="00C25CD0"/>
        </w:tc>
        <w:tc>
          <w:tcPr>
            <w:tcW w:w="2721" w:type="dxa"/>
            <w:vMerge/>
          </w:tcPr>
          <w:p w:rsidR="00C25CD0" w:rsidRDefault="00C25CD0"/>
        </w:tc>
        <w:tc>
          <w:tcPr>
            <w:tcW w:w="1587" w:type="dxa"/>
            <w:vMerge/>
          </w:tcPr>
          <w:p w:rsidR="00C25CD0" w:rsidRDefault="00C25CD0"/>
        </w:tc>
        <w:tc>
          <w:tcPr>
            <w:tcW w:w="1928" w:type="dxa"/>
          </w:tcPr>
          <w:p w:rsidR="00C25CD0" w:rsidRDefault="00C25CD0">
            <w:pPr>
              <w:pStyle w:val="ConsPlusNormal"/>
            </w:pPr>
            <w:r>
              <w:t xml:space="preserve">Средства бюджетов муниципальных образований Московской области </w:t>
            </w:r>
            <w:hyperlink w:anchor="P5896" w:history="1">
              <w:r>
                <w:rPr>
                  <w:color w:val="0000FF"/>
                </w:rPr>
                <w:t>&lt;12&gt;</w:t>
              </w:r>
            </w:hyperlink>
          </w:p>
        </w:tc>
        <w:tc>
          <w:tcPr>
            <w:tcW w:w="1587" w:type="dxa"/>
          </w:tcPr>
          <w:p w:rsidR="00C25CD0" w:rsidRDefault="00C25CD0">
            <w:pPr>
              <w:pStyle w:val="ConsPlusNormal"/>
            </w:pPr>
            <w:r>
              <w:t>510,00</w:t>
            </w:r>
          </w:p>
        </w:tc>
        <w:tc>
          <w:tcPr>
            <w:tcW w:w="1928" w:type="dxa"/>
          </w:tcPr>
          <w:p w:rsidR="00C25CD0" w:rsidRDefault="00C25CD0">
            <w:pPr>
              <w:pStyle w:val="ConsPlusNormal"/>
            </w:pPr>
            <w:r>
              <w:t>596,00</w:t>
            </w:r>
          </w:p>
        </w:tc>
        <w:tc>
          <w:tcPr>
            <w:tcW w:w="1474" w:type="dxa"/>
          </w:tcPr>
          <w:p w:rsidR="00C25CD0" w:rsidRDefault="00C25CD0">
            <w:pPr>
              <w:pStyle w:val="ConsPlusNormal"/>
            </w:pPr>
            <w:r>
              <w:t>596,00</w:t>
            </w:r>
          </w:p>
        </w:tc>
        <w:tc>
          <w:tcPr>
            <w:tcW w:w="1587" w:type="dxa"/>
          </w:tcPr>
          <w:p w:rsidR="00C25CD0" w:rsidRDefault="00C25CD0">
            <w:pPr>
              <w:pStyle w:val="ConsPlusNormal"/>
            </w:pPr>
            <w:r>
              <w:t>-</w:t>
            </w:r>
          </w:p>
        </w:tc>
        <w:tc>
          <w:tcPr>
            <w:tcW w:w="1192" w:type="dxa"/>
          </w:tcPr>
          <w:p w:rsidR="00C25CD0" w:rsidRDefault="00C25CD0">
            <w:pPr>
              <w:pStyle w:val="ConsPlusNormal"/>
            </w:pPr>
            <w:r>
              <w:t>-</w:t>
            </w:r>
          </w:p>
        </w:tc>
        <w:tc>
          <w:tcPr>
            <w:tcW w:w="1180" w:type="dxa"/>
          </w:tcPr>
          <w:p w:rsidR="00C25CD0" w:rsidRDefault="00C25CD0">
            <w:pPr>
              <w:pStyle w:val="ConsPlusNormal"/>
            </w:pPr>
            <w:r>
              <w:t>-</w:t>
            </w:r>
          </w:p>
        </w:tc>
        <w:tc>
          <w:tcPr>
            <w:tcW w:w="1247" w:type="dxa"/>
          </w:tcPr>
          <w:p w:rsidR="00C25CD0" w:rsidRDefault="00C25CD0">
            <w:pPr>
              <w:pStyle w:val="ConsPlusNormal"/>
            </w:pPr>
            <w:r>
              <w:t>-</w:t>
            </w:r>
          </w:p>
        </w:tc>
        <w:tc>
          <w:tcPr>
            <w:tcW w:w="3798" w:type="dxa"/>
            <w:vMerge/>
            <w:tcBorders>
              <w:bottom w:val="nil"/>
            </w:tcBorders>
          </w:tcPr>
          <w:p w:rsidR="00C25CD0" w:rsidRDefault="00C25CD0"/>
        </w:tc>
        <w:tc>
          <w:tcPr>
            <w:tcW w:w="2098" w:type="dxa"/>
            <w:vMerge/>
          </w:tcPr>
          <w:p w:rsidR="00C25CD0" w:rsidRDefault="00C25CD0"/>
        </w:tc>
      </w:tr>
      <w:tr w:rsidR="00C25CD0">
        <w:tc>
          <w:tcPr>
            <w:tcW w:w="907" w:type="dxa"/>
            <w:vMerge w:val="restart"/>
          </w:tcPr>
          <w:p w:rsidR="00C25CD0" w:rsidRDefault="00C25CD0">
            <w:pPr>
              <w:pStyle w:val="ConsPlusNormal"/>
            </w:pPr>
            <w:r>
              <w:t>2.1.3.4.1</w:t>
            </w:r>
          </w:p>
        </w:tc>
        <w:tc>
          <w:tcPr>
            <w:tcW w:w="2721" w:type="dxa"/>
            <w:vMerge w:val="restart"/>
          </w:tcPr>
          <w:p w:rsidR="00C25CD0" w:rsidRDefault="00C25CD0">
            <w:pPr>
              <w:pStyle w:val="ConsPlusNormal"/>
            </w:pPr>
            <w:r>
              <w:t>Разработка и проведение экспертизы проектно-сметной документации для реконструкции муниципального автономного учреждения культуры "Культурно-досуговый центр "Протон" по адресу: г. Протвино, ул. Ленина, д. 8</w:t>
            </w:r>
          </w:p>
        </w:tc>
        <w:tc>
          <w:tcPr>
            <w:tcW w:w="1587" w:type="dxa"/>
            <w:vMerge w:val="restart"/>
          </w:tcPr>
          <w:p w:rsidR="00C25CD0" w:rsidRDefault="00C25CD0">
            <w:pPr>
              <w:pStyle w:val="ConsPlusNormal"/>
            </w:pPr>
            <w:r>
              <w:t>2017</w:t>
            </w:r>
          </w:p>
        </w:tc>
        <w:tc>
          <w:tcPr>
            <w:tcW w:w="1928" w:type="dxa"/>
          </w:tcPr>
          <w:p w:rsidR="00C25CD0" w:rsidRDefault="00C25CD0">
            <w:pPr>
              <w:pStyle w:val="ConsPlusNormal"/>
            </w:pPr>
            <w:r>
              <w:t>Итого</w:t>
            </w:r>
          </w:p>
        </w:tc>
        <w:tc>
          <w:tcPr>
            <w:tcW w:w="1587" w:type="dxa"/>
          </w:tcPr>
          <w:p w:rsidR="00C25CD0" w:rsidRDefault="00C25CD0">
            <w:pPr>
              <w:pStyle w:val="ConsPlusNormal"/>
            </w:pPr>
            <w:r>
              <w:t>0,00</w:t>
            </w:r>
          </w:p>
        </w:tc>
        <w:tc>
          <w:tcPr>
            <w:tcW w:w="1928" w:type="dxa"/>
          </w:tcPr>
          <w:p w:rsidR="00C25CD0" w:rsidRDefault="00C25CD0">
            <w:pPr>
              <w:pStyle w:val="ConsPlusNormal"/>
            </w:pPr>
            <w:r>
              <w:t>4439,00</w:t>
            </w:r>
          </w:p>
        </w:tc>
        <w:tc>
          <w:tcPr>
            <w:tcW w:w="1474" w:type="dxa"/>
          </w:tcPr>
          <w:p w:rsidR="00C25CD0" w:rsidRDefault="00C25CD0">
            <w:pPr>
              <w:pStyle w:val="ConsPlusNormal"/>
            </w:pPr>
            <w:r>
              <w:t>4439,00</w:t>
            </w:r>
          </w:p>
        </w:tc>
        <w:tc>
          <w:tcPr>
            <w:tcW w:w="1587" w:type="dxa"/>
          </w:tcPr>
          <w:p w:rsidR="00C25CD0" w:rsidRDefault="00C25CD0">
            <w:pPr>
              <w:pStyle w:val="ConsPlusNormal"/>
            </w:pPr>
            <w:r>
              <w:t>-</w:t>
            </w:r>
          </w:p>
        </w:tc>
        <w:tc>
          <w:tcPr>
            <w:tcW w:w="1192" w:type="dxa"/>
          </w:tcPr>
          <w:p w:rsidR="00C25CD0" w:rsidRDefault="00C25CD0">
            <w:pPr>
              <w:pStyle w:val="ConsPlusNormal"/>
            </w:pPr>
            <w:r>
              <w:t>-</w:t>
            </w:r>
          </w:p>
        </w:tc>
        <w:tc>
          <w:tcPr>
            <w:tcW w:w="1180" w:type="dxa"/>
          </w:tcPr>
          <w:p w:rsidR="00C25CD0" w:rsidRDefault="00C25CD0">
            <w:pPr>
              <w:pStyle w:val="ConsPlusNormal"/>
            </w:pPr>
            <w:r>
              <w:t>-</w:t>
            </w:r>
          </w:p>
        </w:tc>
        <w:tc>
          <w:tcPr>
            <w:tcW w:w="1247" w:type="dxa"/>
          </w:tcPr>
          <w:p w:rsidR="00C25CD0" w:rsidRDefault="00C25CD0">
            <w:pPr>
              <w:pStyle w:val="ConsPlusNormal"/>
            </w:pPr>
            <w:r>
              <w:t>-</w:t>
            </w:r>
          </w:p>
        </w:tc>
        <w:tc>
          <w:tcPr>
            <w:tcW w:w="3798" w:type="dxa"/>
            <w:vMerge/>
            <w:tcBorders>
              <w:bottom w:val="nil"/>
            </w:tcBorders>
          </w:tcPr>
          <w:p w:rsidR="00C25CD0" w:rsidRDefault="00C25CD0"/>
        </w:tc>
        <w:tc>
          <w:tcPr>
            <w:tcW w:w="2098" w:type="dxa"/>
            <w:vMerge w:val="restart"/>
          </w:tcPr>
          <w:p w:rsidR="00C25CD0" w:rsidRDefault="00C25CD0">
            <w:pPr>
              <w:pStyle w:val="ConsPlusNormal"/>
            </w:pPr>
            <w:r>
              <w:t>Осуществление разработки ПСД и проведения экспертизы ПСД</w:t>
            </w:r>
          </w:p>
        </w:tc>
      </w:tr>
      <w:tr w:rsidR="00C25CD0">
        <w:tc>
          <w:tcPr>
            <w:tcW w:w="907" w:type="dxa"/>
            <w:vMerge/>
          </w:tcPr>
          <w:p w:rsidR="00C25CD0" w:rsidRDefault="00C25CD0"/>
        </w:tc>
        <w:tc>
          <w:tcPr>
            <w:tcW w:w="2721" w:type="dxa"/>
            <w:vMerge/>
          </w:tcPr>
          <w:p w:rsidR="00C25CD0" w:rsidRDefault="00C25CD0"/>
        </w:tc>
        <w:tc>
          <w:tcPr>
            <w:tcW w:w="1587" w:type="dxa"/>
            <w:vMerge/>
          </w:tcPr>
          <w:p w:rsidR="00C25CD0" w:rsidRDefault="00C25CD0"/>
        </w:tc>
        <w:tc>
          <w:tcPr>
            <w:tcW w:w="1928" w:type="dxa"/>
          </w:tcPr>
          <w:p w:rsidR="00C25CD0" w:rsidRDefault="00C25CD0">
            <w:pPr>
              <w:pStyle w:val="ConsPlusNormal"/>
            </w:pPr>
            <w:r>
              <w:t>Средства бюджета Московской области</w:t>
            </w:r>
          </w:p>
        </w:tc>
        <w:tc>
          <w:tcPr>
            <w:tcW w:w="1587" w:type="dxa"/>
          </w:tcPr>
          <w:p w:rsidR="00C25CD0" w:rsidRDefault="00C25CD0">
            <w:pPr>
              <w:pStyle w:val="ConsPlusNormal"/>
            </w:pPr>
            <w:r>
              <w:t>0,00</w:t>
            </w:r>
          </w:p>
        </w:tc>
        <w:tc>
          <w:tcPr>
            <w:tcW w:w="1928" w:type="dxa"/>
          </w:tcPr>
          <w:p w:rsidR="00C25CD0" w:rsidRDefault="00C25CD0">
            <w:pPr>
              <w:pStyle w:val="ConsPlusNormal"/>
            </w:pPr>
            <w:r>
              <w:t>210,00</w:t>
            </w:r>
          </w:p>
        </w:tc>
        <w:tc>
          <w:tcPr>
            <w:tcW w:w="1474" w:type="dxa"/>
          </w:tcPr>
          <w:p w:rsidR="00C25CD0" w:rsidRDefault="00C25CD0">
            <w:pPr>
              <w:pStyle w:val="ConsPlusNormal"/>
            </w:pPr>
            <w:r>
              <w:t>210,00</w:t>
            </w:r>
          </w:p>
        </w:tc>
        <w:tc>
          <w:tcPr>
            <w:tcW w:w="1587" w:type="dxa"/>
          </w:tcPr>
          <w:p w:rsidR="00C25CD0" w:rsidRDefault="00C25CD0">
            <w:pPr>
              <w:pStyle w:val="ConsPlusNormal"/>
            </w:pPr>
            <w:r>
              <w:t>-</w:t>
            </w:r>
          </w:p>
        </w:tc>
        <w:tc>
          <w:tcPr>
            <w:tcW w:w="1192" w:type="dxa"/>
          </w:tcPr>
          <w:p w:rsidR="00C25CD0" w:rsidRDefault="00C25CD0">
            <w:pPr>
              <w:pStyle w:val="ConsPlusNormal"/>
            </w:pPr>
            <w:r>
              <w:t>-</w:t>
            </w:r>
          </w:p>
        </w:tc>
        <w:tc>
          <w:tcPr>
            <w:tcW w:w="1180" w:type="dxa"/>
          </w:tcPr>
          <w:p w:rsidR="00C25CD0" w:rsidRDefault="00C25CD0">
            <w:pPr>
              <w:pStyle w:val="ConsPlusNormal"/>
            </w:pPr>
            <w:r>
              <w:t>-</w:t>
            </w:r>
          </w:p>
        </w:tc>
        <w:tc>
          <w:tcPr>
            <w:tcW w:w="1247" w:type="dxa"/>
          </w:tcPr>
          <w:p w:rsidR="00C25CD0" w:rsidRDefault="00C25CD0">
            <w:pPr>
              <w:pStyle w:val="ConsPlusNormal"/>
            </w:pPr>
            <w:r>
              <w:t>-</w:t>
            </w:r>
          </w:p>
        </w:tc>
        <w:tc>
          <w:tcPr>
            <w:tcW w:w="3798" w:type="dxa"/>
            <w:vMerge/>
            <w:tcBorders>
              <w:bottom w:val="nil"/>
            </w:tcBorders>
          </w:tcPr>
          <w:p w:rsidR="00C25CD0" w:rsidRDefault="00C25CD0"/>
        </w:tc>
        <w:tc>
          <w:tcPr>
            <w:tcW w:w="2098" w:type="dxa"/>
            <w:vMerge/>
          </w:tcPr>
          <w:p w:rsidR="00C25CD0" w:rsidRDefault="00C25CD0"/>
        </w:tc>
      </w:tr>
      <w:tr w:rsidR="00C25CD0">
        <w:tc>
          <w:tcPr>
            <w:tcW w:w="907" w:type="dxa"/>
            <w:vMerge/>
          </w:tcPr>
          <w:p w:rsidR="00C25CD0" w:rsidRDefault="00C25CD0"/>
        </w:tc>
        <w:tc>
          <w:tcPr>
            <w:tcW w:w="2721" w:type="dxa"/>
            <w:vMerge/>
          </w:tcPr>
          <w:p w:rsidR="00C25CD0" w:rsidRDefault="00C25CD0"/>
        </w:tc>
        <w:tc>
          <w:tcPr>
            <w:tcW w:w="1587" w:type="dxa"/>
            <w:vMerge/>
          </w:tcPr>
          <w:p w:rsidR="00C25CD0" w:rsidRDefault="00C25CD0"/>
        </w:tc>
        <w:tc>
          <w:tcPr>
            <w:tcW w:w="1928" w:type="dxa"/>
          </w:tcPr>
          <w:p w:rsidR="00C25CD0" w:rsidRDefault="00C25CD0">
            <w:pPr>
              <w:pStyle w:val="ConsPlusNormal"/>
            </w:pPr>
            <w:r>
              <w:t xml:space="preserve">Средства федерального бюджета </w:t>
            </w:r>
            <w:hyperlink w:anchor="P5894" w:history="1">
              <w:r>
                <w:rPr>
                  <w:color w:val="0000FF"/>
                </w:rPr>
                <w:t>&lt;11&gt;</w:t>
              </w:r>
            </w:hyperlink>
          </w:p>
        </w:tc>
        <w:tc>
          <w:tcPr>
            <w:tcW w:w="1587" w:type="dxa"/>
          </w:tcPr>
          <w:p w:rsidR="00C25CD0" w:rsidRDefault="00C25CD0">
            <w:pPr>
              <w:pStyle w:val="ConsPlusNormal"/>
            </w:pPr>
            <w:r>
              <w:t>0,00</w:t>
            </w:r>
          </w:p>
        </w:tc>
        <w:tc>
          <w:tcPr>
            <w:tcW w:w="1928" w:type="dxa"/>
          </w:tcPr>
          <w:p w:rsidR="00C25CD0" w:rsidRDefault="00C25CD0">
            <w:pPr>
              <w:pStyle w:val="ConsPlusNormal"/>
            </w:pPr>
            <w:r>
              <w:t>4000,00</w:t>
            </w:r>
          </w:p>
        </w:tc>
        <w:tc>
          <w:tcPr>
            <w:tcW w:w="1474" w:type="dxa"/>
          </w:tcPr>
          <w:p w:rsidR="00C25CD0" w:rsidRDefault="00C25CD0">
            <w:pPr>
              <w:pStyle w:val="ConsPlusNormal"/>
            </w:pPr>
            <w:r>
              <w:t>4000,00</w:t>
            </w:r>
          </w:p>
        </w:tc>
        <w:tc>
          <w:tcPr>
            <w:tcW w:w="1587" w:type="dxa"/>
          </w:tcPr>
          <w:p w:rsidR="00C25CD0" w:rsidRDefault="00C25CD0">
            <w:pPr>
              <w:pStyle w:val="ConsPlusNormal"/>
            </w:pPr>
            <w:r>
              <w:t>-</w:t>
            </w:r>
          </w:p>
        </w:tc>
        <w:tc>
          <w:tcPr>
            <w:tcW w:w="1192" w:type="dxa"/>
          </w:tcPr>
          <w:p w:rsidR="00C25CD0" w:rsidRDefault="00C25CD0">
            <w:pPr>
              <w:pStyle w:val="ConsPlusNormal"/>
            </w:pPr>
            <w:r>
              <w:t>-</w:t>
            </w:r>
          </w:p>
        </w:tc>
        <w:tc>
          <w:tcPr>
            <w:tcW w:w="1180" w:type="dxa"/>
          </w:tcPr>
          <w:p w:rsidR="00C25CD0" w:rsidRDefault="00C25CD0">
            <w:pPr>
              <w:pStyle w:val="ConsPlusNormal"/>
            </w:pPr>
            <w:r>
              <w:t>-</w:t>
            </w:r>
          </w:p>
        </w:tc>
        <w:tc>
          <w:tcPr>
            <w:tcW w:w="1247" w:type="dxa"/>
          </w:tcPr>
          <w:p w:rsidR="00C25CD0" w:rsidRDefault="00C25CD0">
            <w:pPr>
              <w:pStyle w:val="ConsPlusNormal"/>
            </w:pPr>
            <w:r>
              <w:t>-</w:t>
            </w:r>
          </w:p>
        </w:tc>
        <w:tc>
          <w:tcPr>
            <w:tcW w:w="3798" w:type="dxa"/>
            <w:vMerge/>
            <w:tcBorders>
              <w:bottom w:val="nil"/>
            </w:tcBorders>
          </w:tcPr>
          <w:p w:rsidR="00C25CD0" w:rsidRDefault="00C25CD0"/>
        </w:tc>
        <w:tc>
          <w:tcPr>
            <w:tcW w:w="2098" w:type="dxa"/>
            <w:vMerge/>
          </w:tcPr>
          <w:p w:rsidR="00C25CD0" w:rsidRDefault="00C25CD0"/>
        </w:tc>
      </w:tr>
      <w:tr w:rsidR="00C25CD0">
        <w:tc>
          <w:tcPr>
            <w:tcW w:w="907" w:type="dxa"/>
            <w:vMerge/>
          </w:tcPr>
          <w:p w:rsidR="00C25CD0" w:rsidRDefault="00C25CD0"/>
        </w:tc>
        <w:tc>
          <w:tcPr>
            <w:tcW w:w="2721" w:type="dxa"/>
            <w:vMerge/>
          </w:tcPr>
          <w:p w:rsidR="00C25CD0" w:rsidRDefault="00C25CD0"/>
        </w:tc>
        <w:tc>
          <w:tcPr>
            <w:tcW w:w="1587" w:type="dxa"/>
            <w:vMerge/>
          </w:tcPr>
          <w:p w:rsidR="00C25CD0" w:rsidRDefault="00C25CD0"/>
        </w:tc>
        <w:tc>
          <w:tcPr>
            <w:tcW w:w="1928" w:type="dxa"/>
          </w:tcPr>
          <w:p w:rsidR="00C25CD0" w:rsidRDefault="00C25CD0">
            <w:pPr>
              <w:pStyle w:val="ConsPlusNormal"/>
            </w:pPr>
            <w:r>
              <w:t xml:space="preserve">Средства бюджетов муниципальных образований Московской области </w:t>
            </w:r>
            <w:hyperlink w:anchor="P5896" w:history="1">
              <w:r>
                <w:rPr>
                  <w:color w:val="0000FF"/>
                </w:rPr>
                <w:t>&lt;12&gt;</w:t>
              </w:r>
            </w:hyperlink>
          </w:p>
        </w:tc>
        <w:tc>
          <w:tcPr>
            <w:tcW w:w="1587" w:type="dxa"/>
          </w:tcPr>
          <w:p w:rsidR="00C25CD0" w:rsidRDefault="00C25CD0">
            <w:pPr>
              <w:pStyle w:val="ConsPlusNormal"/>
            </w:pPr>
            <w:r>
              <w:t>0,00</w:t>
            </w:r>
          </w:p>
        </w:tc>
        <w:tc>
          <w:tcPr>
            <w:tcW w:w="1928" w:type="dxa"/>
          </w:tcPr>
          <w:p w:rsidR="00C25CD0" w:rsidRDefault="00C25CD0">
            <w:pPr>
              <w:pStyle w:val="ConsPlusNormal"/>
            </w:pPr>
            <w:r>
              <w:t>229,00</w:t>
            </w:r>
          </w:p>
        </w:tc>
        <w:tc>
          <w:tcPr>
            <w:tcW w:w="1474" w:type="dxa"/>
          </w:tcPr>
          <w:p w:rsidR="00C25CD0" w:rsidRDefault="00C25CD0">
            <w:pPr>
              <w:pStyle w:val="ConsPlusNormal"/>
            </w:pPr>
            <w:r>
              <w:t>229,00</w:t>
            </w:r>
          </w:p>
        </w:tc>
        <w:tc>
          <w:tcPr>
            <w:tcW w:w="1587" w:type="dxa"/>
          </w:tcPr>
          <w:p w:rsidR="00C25CD0" w:rsidRDefault="00C25CD0">
            <w:pPr>
              <w:pStyle w:val="ConsPlusNormal"/>
            </w:pPr>
            <w:r>
              <w:t>-</w:t>
            </w:r>
          </w:p>
        </w:tc>
        <w:tc>
          <w:tcPr>
            <w:tcW w:w="1192" w:type="dxa"/>
          </w:tcPr>
          <w:p w:rsidR="00C25CD0" w:rsidRDefault="00C25CD0">
            <w:pPr>
              <w:pStyle w:val="ConsPlusNormal"/>
            </w:pPr>
            <w:r>
              <w:t>-</w:t>
            </w:r>
          </w:p>
        </w:tc>
        <w:tc>
          <w:tcPr>
            <w:tcW w:w="1180" w:type="dxa"/>
          </w:tcPr>
          <w:p w:rsidR="00C25CD0" w:rsidRDefault="00C25CD0">
            <w:pPr>
              <w:pStyle w:val="ConsPlusNormal"/>
            </w:pPr>
            <w:r>
              <w:t>-</w:t>
            </w:r>
          </w:p>
        </w:tc>
        <w:tc>
          <w:tcPr>
            <w:tcW w:w="1247" w:type="dxa"/>
          </w:tcPr>
          <w:p w:rsidR="00C25CD0" w:rsidRDefault="00C25CD0">
            <w:pPr>
              <w:pStyle w:val="ConsPlusNormal"/>
            </w:pPr>
            <w:r>
              <w:t>-</w:t>
            </w:r>
          </w:p>
        </w:tc>
        <w:tc>
          <w:tcPr>
            <w:tcW w:w="3798" w:type="dxa"/>
            <w:vMerge/>
            <w:tcBorders>
              <w:bottom w:val="nil"/>
            </w:tcBorders>
          </w:tcPr>
          <w:p w:rsidR="00C25CD0" w:rsidRDefault="00C25CD0"/>
        </w:tc>
        <w:tc>
          <w:tcPr>
            <w:tcW w:w="2098" w:type="dxa"/>
            <w:vMerge/>
          </w:tcPr>
          <w:p w:rsidR="00C25CD0" w:rsidRDefault="00C25CD0"/>
        </w:tc>
      </w:tr>
      <w:tr w:rsidR="00C25CD0">
        <w:tc>
          <w:tcPr>
            <w:tcW w:w="907" w:type="dxa"/>
            <w:vMerge w:val="restart"/>
            <w:tcBorders>
              <w:bottom w:val="nil"/>
            </w:tcBorders>
          </w:tcPr>
          <w:p w:rsidR="00C25CD0" w:rsidRDefault="00C25CD0">
            <w:pPr>
              <w:pStyle w:val="ConsPlusNormal"/>
            </w:pPr>
            <w:r>
              <w:t>2.1.3.4.2</w:t>
            </w:r>
          </w:p>
        </w:tc>
        <w:tc>
          <w:tcPr>
            <w:tcW w:w="2721" w:type="dxa"/>
            <w:vMerge w:val="restart"/>
            <w:tcBorders>
              <w:bottom w:val="nil"/>
            </w:tcBorders>
          </w:tcPr>
          <w:p w:rsidR="00C25CD0" w:rsidRDefault="00C25CD0">
            <w:pPr>
              <w:pStyle w:val="ConsPlusNormal"/>
            </w:pPr>
            <w:r>
              <w:t>Капитальный ремонт Муниципального бюджетного образовательного учреждения "Средняя образовательная школа N 3" по адресу: г. Протвино, ул. Дружбы, д. 20</w:t>
            </w:r>
          </w:p>
        </w:tc>
        <w:tc>
          <w:tcPr>
            <w:tcW w:w="1587" w:type="dxa"/>
            <w:vMerge w:val="restart"/>
            <w:tcBorders>
              <w:bottom w:val="nil"/>
            </w:tcBorders>
          </w:tcPr>
          <w:p w:rsidR="00C25CD0" w:rsidRDefault="00C25CD0">
            <w:pPr>
              <w:pStyle w:val="ConsPlusNormal"/>
            </w:pPr>
            <w:r>
              <w:t>2017</w:t>
            </w:r>
          </w:p>
        </w:tc>
        <w:tc>
          <w:tcPr>
            <w:tcW w:w="1928" w:type="dxa"/>
          </w:tcPr>
          <w:p w:rsidR="00C25CD0" w:rsidRDefault="00C25CD0">
            <w:pPr>
              <w:pStyle w:val="ConsPlusNormal"/>
            </w:pPr>
            <w:r>
              <w:t>Итого</w:t>
            </w:r>
          </w:p>
        </w:tc>
        <w:tc>
          <w:tcPr>
            <w:tcW w:w="1587" w:type="dxa"/>
          </w:tcPr>
          <w:p w:rsidR="00C25CD0" w:rsidRDefault="00C25CD0">
            <w:pPr>
              <w:pStyle w:val="ConsPlusNormal"/>
            </w:pPr>
            <w:r>
              <w:t>0,00</w:t>
            </w:r>
          </w:p>
        </w:tc>
        <w:tc>
          <w:tcPr>
            <w:tcW w:w="1928" w:type="dxa"/>
          </w:tcPr>
          <w:p w:rsidR="00C25CD0" w:rsidRDefault="00C25CD0">
            <w:pPr>
              <w:pStyle w:val="ConsPlusNormal"/>
            </w:pPr>
            <w:r>
              <w:t>7832,90</w:t>
            </w:r>
          </w:p>
        </w:tc>
        <w:tc>
          <w:tcPr>
            <w:tcW w:w="1474" w:type="dxa"/>
          </w:tcPr>
          <w:p w:rsidR="00C25CD0" w:rsidRDefault="00C25CD0">
            <w:pPr>
              <w:pStyle w:val="ConsPlusNormal"/>
            </w:pPr>
            <w:r>
              <w:t>7832,90</w:t>
            </w:r>
          </w:p>
        </w:tc>
        <w:tc>
          <w:tcPr>
            <w:tcW w:w="1587" w:type="dxa"/>
          </w:tcPr>
          <w:p w:rsidR="00C25CD0" w:rsidRDefault="00C25CD0">
            <w:pPr>
              <w:pStyle w:val="ConsPlusNormal"/>
            </w:pPr>
            <w:r>
              <w:t>-</w:t>
            </w:r>
          </w:p>
        </w:tc>
        <w:tc>
          <w:tcPr>
            <w:tcW w:w="1192" w:type="dxa"/>
          </w:tcPr>
          <w:p w:rsidR="00C25CD0" w:rsidRDefault="00C25CD0">
            <w:pPr>
              <w:pStyle w:val="ConsPlusNormal"/>
            </w:pPr>
            <w:r>
              <w:t>-</w:t>
            </w:r>
          </w:p>
        </w:tc>
        <w:tc>
          <w:tcPr>
            <w:tcW w:w="1180" w:type="dxa"/>
          </w:tcPr>
          <w:p w:rsidR="00C25CD0" w:rsidRDefault="00C25CD0">
            <w:pPr>
              <w:pStyle w:val="ConsPlusNormal"/>
            </w:pPr>
            <w:r>
              <w:t>-</w:t>
            </w:r>
          </w:p>
        </w:tc>
        <w:tc>
          <w:tcPr>
            <w:tcW w:w="1247" w:type="dxa"/>
          </w:tcPr>
          <w:p w:rsidR="00C25CD0" w:rsidRDefault="00C25CD0">
            <w:pPr>
              <w:pStyle w:val="ConsPlusNormal"/>
            </w:pPr>
            <w:r>
              <w:t>-</w:t>
            </w:r>
          </w:p>
        </w:tc>
        <w:tc>
          <w:tcPr>
            <w:tcW w:w="3798" w:type="dxa"/>
            <w:vMerge/>
            <w:tcBorders>
              <w:bottom w:val="nil"/>
            </w:tcBorders>
          </w:tcPr>
          <w:p w:rsidR="00C25CD0" w:rsidRDefault="00C25CD0"/>
        </w:tc>
        <w:tc>
          <w:tcPr>
            <w:tcW w:w="2098" w:type="dxa"/>
            <w:vMerge w:val="restart"/>
            <w:tcBorders>
              <w:bottom w:val="nil"/>
            </w:tcBorders>
          </w:tcPr>
          <w:p w:rsidR="00C25CD0" w:rsidRDefault="00C25CD0">
            <w:pPr>
              <w:pStyle w:val="ConsPlusNormal"/>
            </w:pPr>
            <w:r>
              <w:t>Проведение капитального ремонта СОШ N 3</w:t>
            </w:r>
          </w:p>
        </w:tc>
      </w:tr>
      <w:tr w:rsidR="00C25CD0">
        <w:tc>
          <w:tcPr>
            <w:tcW w:w="907" w:type="dxa"/>
            <w:vMerge/>
            <w:tcBorders>
              <w:bottom w:val="nil"/>
            </w:tcBorders>
          </w:tcPr>
          <w:p w:rsidR="00C25CD0" w:rsidRDefault="00C25CD0"/>
        </w:tc>
        <w:tc>
          <w:tcPr>
            <w:tcW w:w="2721" w:type="dxa"/>
            <w:vMerge/>
            <w:tcBorders>
              <w:bottom w:val="nil"/>
            </w:tcBorders>
          </w:tcPr>
          <w:p w:rsidR="00C25CD0" w:rsidRDefault="00C25CD0"/>
        </w:tc>
        <w:tc>
          <w:tcPr>
            <w:tcW w:w="1587" w:type="dxa"/>
            <w:vMerge/>
            <w:tcBorders>
              <w:bottom w:val="nil"/>
            </w:tcBorders>
          </w:tcPr>
          <w:p w:rsidR="00C25CD0" w:rsidRDefault="00C25CD0"/>
        </w:tc>
        <w:tc>
          <w:tcPr>
            <w:tcW w:w="1928" w:type="dxa"/>
          </w:tcPr>
          <w:p w:rsidR="00C25CD0" w:rsidRDefault="00C25CD0">
            <w:pPr>
              <w:pStyle w:val="ConsPlusNormal"/>
            </w:pPr>
            <w:r>
              <w:t>Средства бюджета Московской области</w:t>
            </w:r>
          </w:p>
        </w:tc>
        <w:tc>
          <w:tcPr>
            <w:tcW w:w="1587" w:type="dxa"/>
          </w:tcPr>
          <w:p w:rsidR="00C25CD0" w:rsidRDefault="00C25CD0">
            <w:pPr>
              <w:pStyle w:val="ConsPlusNormal"/>
            </w:pPr>
            <w:r>
              <w:t>0,00</w:t>
            </w:r>
          </w:p>
        </w:tc>
        <w:tc>
          <w:tcPr>
            <w:tcW w:w="1928" w:type="dxa"/>
          </w:tcPr>
          <w:p w:rsidR="00C25CD0" w:rsidRDefault="00C25CD0">
            <w:pPr>
              <w:pStyle w:val="ConsPlusNormal"/>
            </w:pPr>
            <w:r>
              <w:t>374,00</w:t>
            </w:r>
          </w:p>
        </w:tc>
        <w:tc>
          <w:tcPr>
            <w:tcW w:w="1474" w:type="dxa"/>
          </w:tcPr>
          <w:p w:rsidR="00C25CD0" w:rsidRDefault="00C25CD0">
            <w:pPr>
              <w:pStyle w:val="ConsPlusNormal"/>
            </w:pPr>
            <w:r>
              <w:t>374,00</w:t>
            </w:r>
          </w:p>
        </w:tc>
        <w:tc>
          <w:tcPr>
            <w:tcW w:w="1587" w:type="dxa"/>
          </w:tcPr>
          <w:p w:rsidR="00C25CD0" w:rsidRDefault="00C25CD0">
            <w:pPr>
              <w:pStyle w:val="ConsPlusNormal"/>
            </w:pPr>
            <w:r>
              <w:t>-</w:t>
            </w:r>
          </w:p>
        </w:tc>
        <w:tc>
          <w:tcPr>
            <w:tcW w:w="1192" w:type="dxa"/>
          </w:tcPr>
          <w:p w:rsidR="00C25CD0" w:rsidRDefault="00C25CD0">
            <w:pPr>
              <w:pStyle w:val="ConsPlusNormal"/>
            </w:pPr>
            <w:r>
              <w:t>-</w:t>
            </w:r>
          </w:p>
        </w:tc>
        <w:tc>
          <w:tcPr>
            <w:tcW w:w="1180" w:type="dxa"/>
          </w:tcPr>
          <w:p w:rsidR="00C25CD0" w:rsidRDefault="00C25CD0">
            <w:pPr>
              <w:pStyle w:val="ConsPlusNormal"/>
            </w:pPr>
            <w:r>
              <w:t>-</w:t>
            </w:r>
          </w:p>
        </w:tc>
        <w:tc>
          <w:tcPr>
            <w:tcW w:w="1247" w:type="dxa"/>
          </w:tcPr>
          <w:p w:rsidR="00C25CD0" w:rsidRDefault="00C25CD0">
            <w:pPr>
              <w:pStyle w:val="ConsPlusNormal"/>
            </w:pPr>
            <w:r>
              <w:t>-</w:t>
            </w:r>
          </w:p>
        </w:tc>
        <w:tc>
          <w:tcPr>
            <w:tcW w:w="3798" w:type="dxa"/>
            <w:vMerge/>
            <w:tcBorders>
              <w:bottom w:val="nil"/>
            </w:tcBorders>
          </w:tcPr>
          <w:p w:rsidR="00C25CD0" w:rsidRDefault="00C25CD0"/>
        </w:tc>
        <w:tc>
          <w:tcPr>
            <w:tcW w:w="2098" w:type="dxa"/>
            <w:vMerge/>
            <w:tcBorders>
              <w:bottom w:val="nil"/>
            </w:tcBorders>
          </w:tcPr>
          <w:p w:rsidR="00C25CD0" w:rsidRDefault="00C25CD0"/>
        </w:tc>
      </w:tr>
      <w:tr w:rsidR="00C25CD0">
        <w:tc>
          <w:tcPr>
            <w:tcW w:w="907" w:type="dxa"/>
            <w:vMerge/>
            <w:tcBorders>
              <w:bottom w:val="nil"/>
            </w:tcBorders>
          </w:tcPr>
          <w:p w:rsidR="00C25CD0" w:rsidRDefault="00C25CD0"/>
        </w:tc>
        <w:tc>
          <w:tcPr>
            <w:tcW w:w="2721" w:type="dxa"/>
            <w:vMerge/>
            <w:tcBorders>
              <w:bottom w:val="nil"/>
            </w:tcBorders>
          </w:tcPr>
          <w:p w:rsidR="00C25CD0" w:rsidRDefault="00C25CD0"/>
        </w:tc>
        <w:tc>
          <w:tcPr>
            <w:tcW w:w="1587" w:type="dxa"/>
            <w:vMerge/>
            <w:tcBorders>
              <w:bottom w:val="nil"/>
            </w:tcBorders>
          </w:tcPr>
          <w:p w:rsidR="00C25CD0" w:rsidRDefault="00C25CD0"/>
        </w:tc>
        <w:tc>
          <w:tcPr>
            <w:tcW w:w="1928" w:type="dxa"/>
          </w:tcPr>
          <w:p w:rsidR="00C25CD0" w:rsidRDefault="00C25CD0">
            <w:pPr>
              <w:pStyle w:val="ConsPlusNormal"/>
            </w:pPr>
            <w:r>
              <w:t xml:space="preserve">Средства федерального бюджета </w:t>
            </w:r>
            <w:hyperlink w:anchor="P5894" w:history="1">
              <w:r>
                <w:rPr>
                  <w:color w:val="0000FF"/>
                </w:rPr>
                <w:t>&lt;11&gt;</w:t>
              </w:r>
            </w:hyperlink>
          </w:p>
        </w:tc>
        <w:tc>
          <w:tcPr>
            <w:tcW w:w="1587" w:type="dxa"/>
          </w:tcPr>
          <w:p w:rsidR="00C25CD0" w:rsidRDefault="00C25CD0">
            <w:pPr>
              <w:pStyle w:val="ConsPlusNormal"/>
            </w:pPr>
            <w:r>
              <w:t>0,00</w:t>
            </w:r>
          </w:p>
        </w:tc>
        <w:tc>
          <w:tcPr>
            <w:tcW w:w="1928" w:type="dxa"/>
          </w:tcPr>
          <w:p w:rsidR="00C25CD0" w:rsidRDefault="00C25CD0">
            <w:pPr>
              <w:pStyle w:val="ConsPlusNormal"/>
            </w:pPr>
            <w:r>
              <w:t>7091,90</w:t>
            </w:r>
          </w:p>
        </w:tc>
        <w:tc>
          <w:tcPr>
            <w:tcW w:w="1474" w:type="dxa"/>
          </w:tcPr>
          <w:p w:rsidR="00C25CD0" w:rsidRDefault="00C25CD0">
            <w:pPr>
              <w:pStyle w:val="ConsPlusNormal"/>
            </w:pPr>
            <w:r>
              <w:t>7091,90</w:t>
            </w:r>
          </w:p>
        </w:tc>
        <w:tc>
          <w:tcPr>
            <w:tcW w:w="1587" w:type="dxa"/>
          </w:tcPr>
          <w:p w:rsidR="00C25CD0" w:rsidRDefault="00C25CD0">
            <w:pPr>
              <w:pStyle w:val="ConsPlusNormal"/>
            </w:pPr>
            <w:r>
              <w:t>-</w:t>
            </w:r>
          </w:p>
        </w:tc>
        <w:tc>
          <w:tcPr>
            <w:tcW w:w="1192" w:type="dxa"/>
          </w:tcPr>
          <w:p w:rsidR="00C25CD0" w:rsidRDefault="00C25CD0">
            <w:pPr>
              <w:pStyle w:val="ConsPlusNormal"/>
            </w:pPr>
            <w:r>
              <w:t>-</w:t>
            </w:r>
          </w:p>
        </w:tc>
        <w:tc>
          <w:tcPr>
            <w:tcW w:w="1180" w:type="dxa"/>
          </w:tcPr>
          <w:p w:rsidR="00C25CD0" w:rsidRDefault="00C25CD0">
            <w:pPr>
              <w:pStyle w:val="ConsPlusNormal"/>
            </w:pPr>
            <w:r>
              <w:t>-</w:t>
            </w:r>
          </w:p>
        </w:tc>
        <w:tc>
          <w:tcPr>
            <w:tcW w:w="1247" w:type="dxa"/>
          </w:tcPr>
          <w:p w:rsidR="00C25CD0" w:rsidRDefault="00C25CD0">
            <w:pPr>
              <w:pStyle w:val="ConsPlusNormal"/>
            </w:pPr>
            <w:r>
              <w:t>-</w:t>
            </w:r>
          </w:p>
        </w:tc>
        <w:tc>
          <w:tcPr>
            <w:tcW w:w="3798" w:type="dxa"/>
            <w:vMerge/>
            <w:tcBorders>
              <w:bottom w:val="nil"/>
            </w:tcBorders>
          </w:tcPr>
          <w:p w:rsidR="00C25CD0" w:rsidRDefault="00C25CD0"/>
        </w:tc>
        <w:tc>
          <w:tcPr>
            <w:tcW w:w="2098" w:type="dxa"/>
            <w:vMerge/>
            <w:tcBorders>
              <w:bottom w:val="nil"/>
            </w:tcBorders>
          </w:tcPr>
          <w:p w:rsidR="00C25CD0" w:rsidRDefault="00C25CD0"/>
        </w:tc>
      </w:tr>
      <w:tr w:rsidR="00C25CD0">
        <w:tblPrEx>
          <w:tblBorders>
            <w:insideH w:val="nil"/>
          </w:tblBorders>
        </w:tblPrEx>
        <w:tc>
          <w:tcPr>
            <w:tcW w:w="907" w:type="dxa"/>
            <w:vMerge/>
            <w:tcBorders>
              <w:bottom w:val="nil"/>
            </w:tcBorders>
          </w:tcPr>
          <w:p w:rsidR="00C25CD0" w:rsidRDefault="00C25CD0"/>
        </w:tc>
        <w:tc>
          <w:tcPr>
            <w:tcW w:w="2721" w:type="dxa"/>
            <w:vMerge/>
            <w:tcBorders>
              <w:bottom w:val="nil"/>
            </w:tcBorders>
          </w:tcPr>
          <w:p w:rsidR="00C25CD0" w:rsidRDefault="00C25CD0"/>
        </w:tc>
        <w:tc>
          <w:tcPr>
            <w:tcW w:w="1587" w:type="dxa"/>
            <w:vMerge/>
            <w:tcBorders>
              <w:bottom w:val="nil"/>
            </w:tcBorders>
          </w:tcPr>
          <w:p w:rsidR="00C25CD0" w:rsidRDefault="00C25CD0"/>
        </w:tc>
        <w:tc>
          <w:tcPr>
            <w:tcW w:w="1928" w:type="dxa"/>
            <w:tcBorders>
              <w:bottom w:val="nil"/>
            </w:tcBorders>
          </w:tcPr>
          <w:p w:rsidR="00C25CD0" w:rsidRDefault="00C25CD0">
            <w:pPr>
              <w:pStyle w:val="ConsPlusNormal"/>
            </w:pPr>
            <w:r>
              <w:t xml:space="preserve">Средства бюджетов муниципальных образований Московской области </w:t>
            </w:r>
            <w:hyperlink w:anchor="P5896" w:history="1">
              <w:r>
                <w:rPr>
                  <w:color w:val="0000FF"/>
                </w:rPr>
                <w:t>&lt;12&gt;</w:t>
              </w:r>
            </w:hyperlink>
          </w:p>
        </w:tc>
        <w:tc>
          <w:tcPr>
            <w:tcW w:w="1587" w:type="dxa"/>
            <w:tcBorders>
              <w:bottom w:val="nil"/>
            </w:tcBorders>
          </w:tcPr>
          <w:p w:rsidR="00C25CD0" w:rsidRDefault="00C25CD0">
            <w:pPr>
              <w:pStyle w:val="ConsPlusNormal"/>
            </w:pPr>
            <w:r>
              <w:t>0,00</w:t>
            </w:r>
          </w:p>
        </w:tc>
        <w:tc>
          <w:tcPr>
            <w:tcW w:w="1928" w:type="dxa"/>
            <w:tcBorders>
              <w:bottom w:val="nil"/>
            </w:tcBorders>
          </w:tcPr>
          <w:p w:rsidR="00C25CD0" w:rsidRDefault="00C25CD0">
            <w:pPr>
              <w:pStyle w:val="ConsPlusNormal"/>
            </w:pPr>
            <w:r>
              <w:t>367,00</w:t>
            </w:r>
          </w:p>
        </w:tc>
        <w:tc>
          <w:tcPr>
            <w:tcW w:w="1474" w:type="dxa"/>
            <w:tcBorders>
              <w:bottom w:val="nil"/>
            </w:tcBorders>
          </w:tcPr>
          <w:p w:rsidR="00C25CD0" w:rsidRDefault="00C25CD0">
            <w:pPr>
              <w:pStyle w:val="ConsPlusNormal"/>
            </w:pPr>
            <w:r>
              <w:t>367,00</w:t>
            </w:r>
          </w:p>
        </w:tc>
        <w:tc>
          <w:tcPr>
            <w:tcW w:w="1587" w:type="dxa"/>
            <w:tcBorders>
              <w:bottom w:val="nil"/>
            </w:tcBorders>
          </w:tcPr>
          <w:p w:rsidR="00C25CD0" w:rsidRDefault="00C25CD0">
            <w:pPr>
              <w:pStyle w:val="ConsPlusNormal"/>
            </w:pPr>
            <w:r>
              <w:t>-</w:t>
            </w:r>
          </w:p>
        </w:tc>
        <w:tc>
          <w:tcPr>
            <w:tcW w:w="1192" w:type="dxa"/>
            <w:tcBorders>
              <w:bottom w:val="nil"/>
            </w:tcBorders>
          </w:tcPr>
          <w:p w:rsidR="00C25CD0" w:rsidRDefault="00C25CD0">
            <w:pPr>
              <w:pStyle w:val="ConsPlusNormal"/>
            </w:pPr>
            <w:r>
              <w:t>-</w:t>
            </w:r>
          </w:p>
        </w:tc>
        <w:tc>
          <w:tcPr>
            <w:tcW w:w="1180" w:type="dxa"/>
            <w:tcBorders>
              <w:bottom w:val="nil"/>
            </w:tcBorders>
          </w:tcPr>
          <w:p w:rsidR="00C25CD0" w:rsidRDefault="00C25CD0">
            <w:pPr>
              <w:pStyle w:val="ConsPlusNormal"/>
            </w:pPr>
            <w:r>
              <w:t>-</w:t>
            </w:r>
          </w:p>
        </w:tc>
        <w:tc>
          <w:tcPr>
            <w:tcW w:w="1247" w:type="dxa"/>
            <w:tcBorders>
              <w:bottom w:val="nil"/>
            </w:tcBorders>
          </w:tcPr>
          <w:p w:rsidR="00C25CD0" w:rsidRDefault="00C25CD0">
            <w:pPr>
              <w:pStyle w:val="ConsPlusNormal"/>
            </w:pPr>
            <w:r>
              <w:t>-</w:t>
            </w:r>
          </w:p>
        </w:tc>
        <w:tc>
          <w:tcPr>
            <w:tcW w:w="3798" w:type="dxa"/>
            <w:vMerge/>
            <w:tcBorders>
              <w:bottom w:val="nil"/>
            </w:tcBorders>
          </w:tcPr>
          <w:p w:rsidR="00C25CD0" w:rsidRDefault="00C25CD0"/>
        </w:tc>
        <w:tc>
          <w:tcPr>
            <w:tcW w:w="2098" w:type="dxa"/>
            <w:vMerge/>
            <w:tcBorders>
              <w:bottom w:val="nil"/>
            </w:tcBorders>
          </w:tcPr>
          <w:p w:rsidR="00C25CD0" w:rsidRDefault="00C25CD0"/>
        </w:tc>
      </w:tr>
      <w:tr w:rsidR="00C25CD0">
        <w:tblPrEx>
          <w:tblBorders>
            <w:insideH w:val="nil"/>
          </w:tblBorders>
        </w:tblPrEx>
        <w:tc>
          <w:tcPr>
            <w:tcW w:w="23234" w:type="dxa"/>
            <w:gridSpan w:val="13"/>
            <w:tcBorders>
              <w:top w:val="nil"/>
            </w:tcBorders>
          </w:tcPr>
          <w:p w:rsidR="00C25CD0" w:rsidRDefault="00C25CD0">
            <w:pPr>
              <w:pStyle w:val="ConsPlusNormal"/>
              <w:jc w:val="both"/>
            </w:pPr>
            <w:r>
              <w:t xml:space="preserve">(строка 2.1.3.4 в ред. </w:t>
            </w:r>
            <w:hyperlink r:id="rId223" w:history="1">
              <w:r>
                <w:rPr>
                  <w:color w:val="0000FF"/>
                </w:rPr>
                <w:t>постановления</w:t>
              </w:r>
            </w:hyperlink>
            <w:r>
              <w:t xml:space="preserve"> Правительства МО от 14.02.2017 N 97/6)</w:t>
            </w:r>
          </w:p>
        </w:tc>
      </w:tr>
      <w:tr w:rsidR="00C25CD0">
        <w:tc>
          <w:tcPr>
            <w:tcW w:w="907" w:type="dxa"/>
            <w:vMerge w:val="restart"/>
          </w:tcPr>
          <w:p w:rsidR="00C25CD0" w:rsidRDefault="00C25CD0">
            <w:pPr>
              <w:pStyle w:val="ConsPlusNormal"/>
            </w:pPr>
            <w:r>
              <w:t>2.1.3.5</w:t>
            </w:r>
          </w:p>
        </w:tc>
        <w:tc>
          <w:tcPr>
            <w:tcW w:w="2721" w:type="dxa"/>
            <w:vMerge w:val="restart"/>
          </w:tcPr>
          <w:p w:rsidR="00C25CD0" w:rsidRDefault="00C25CD0">
            <w:pPr>
              <w:pStyle w:val="ConsPlusNormal"/>
            </w:pPr>
            <w:r>
              <w:t>Городской округ Пущино</w:t>
            </w:r>
          </w:p>
        </w:tc>
        <w:tc>
          <w:tcPr>
            <w:tcW w:w="1587" w:type="dxa"/>
            <w:vMerge w:val="restart"/>
          </w:tcPr>
          <w:p w:rsidR="00C25CD0" w:rsidRDefault="00C25CD0">
            <w:pPr>
              <w:pStyle w:val="ConsPlusNormal"/>
            </w:pPr>
            <w:r>
              <w:t>2017</w:t>
            </w:r>
          </w:p>
        </w:tc>
        <w:tc>
          <w:tcPr>
            <w:tcW w:w="1928" w:type="dxa"/>
          </w:tcPr>
          <w:p w:rsidR="00C25CD0" w:rsidRDefault="00C25CD0">
            <w:pPr>
              <w:pStyle w:val="ConsPlusNormal"/>
            </w:pPr>
            <w:r>
              <w:t>Итого</w:t>
            </w:r>
          </w:p>
        </w:tc>
        <w:tc>
          <w:tcPr>
            <w:tcW w:w="1587" w:type="dxa"/>
          </w:tcPr>
          <w:p w:rsidR="00C25CD0" w:rsidRDefault="00C25CD0">
            <w:pPr>
              <w:pStyle w:val="ConsPlusNormal"/>
            </w:pPr>
            <w:r>
              <w:t>14409,70</w:t>
            </w:r>
          </w:p>
        </w:tc>
        <w:tc>
          <w:tcPr>
            <w:tcW w:w="1928" w:type="dxa"/>
          </w:tcPr>
          <w:p w:rsidR="00C25CD0" w:rsidRDefault="00C25CD0">
            <w:pPr>
              <w:pStyle w:val="ConsPlusNormal"/>
            </w:pPr>
            <w:r>
              <w:t>6832,20</w:t>
            </w:r>
          </w:p>
        </w:tc>
        <w:tc>
          <w:tcPr>
            <w:tcW w:w="1474" w:type="dxa"/>
          </w:tcPr>
          <w:p w:rsidR="00C25CD0" w:rsidRDefault="00C25CD0">
            <w:pPr>
              <w:pStyle w:val="ConsPlusNormal"/>
            </w:pPr>
            <w:r>
              <w:t>6832,20</w:t>
            </w:r>
          </w:p>
        </w:tc>
        <w:tc>
          <w:tcPr>
            <w:tcW w:w="1587" w:type="dxa"/>
          </w:tcPr>
          <w:p w:rsidR="00C25CD0" w:rsidRDefault="00C25CD0">
            <w:pPr>
              <w:pStyle w:val="ConsPlusNormal"/>
            </w:pPr>
            <w:r>
              <w:t>-</w:t>
            </w:r>
          </w:p>
        </w:tc>
        <w:tc>
          <w:tcPr>
            <w:tcW w:w="1192" w:type="dxa"/>
          </w:tcPr>
          <w:p w:rsidR="00C25CD0" w:rsidRDefault="00C25CD0">
            <w:pPr>
              <w:pStyle w:val="ConsPlusNormal"/>
            </w:pPr>
            <w:r>
              <w:t>-</w:t>
            </w:r>
          </w:p>
        </w:tc>
        <w:tc>
          <w:tcPr>
            <w:tcW w:w="1180" w:type="dxa"/>
          </w:tcPr>
          <w:p w:rsidR="00C25CD0" w:rsidRDefault="00C25CD0">
            <w:pPr>
              <w:pStyle w:val="ConsPlusNormal"/>
            </w:pPr>
            <w:r>
              <w:t>-</w:t>
            </w:r>
          </w:p>
        </w:tc>
        <w:tc>
          <w:tcPr>
            <w:tcW w:w="1247" w:type="dxa"/>
          </w:tcPr>
          <w:p w:rsidR="00C25CD0" w:rsidRDefault="00C25CD0">
            <w:pPr>
              <w:pStyle w:val="ConsPlusNormal"/>
            </w:pPr>
            <w:r>
              <w:t>-</w:t>
            </w:r>
          </w:p>
        </w:tc>
        <w:tc>
          <w:tcPr>
            <w:tcW w:w="3798" w:type="dxa"/>
            <w:vMerge w:val="restart"/>
            <w:tcBorders>
              <w:bottom w:val="nil"/>
            </w:tcBorders>
          </w:tcPr>
          <w:p w:rsidR="00C25CD0" w:rsidRDefault="00C25CD0">
            <w:pPr>
              <w:pStyle w:val="ConsPlusNormal"/>
            </w:pPr>
            <w:r>
              <w:t>Органы местного самоуправления муниципальных образований Московской области</w:t>
            </w:r>
          </w:p>
        </w:tc>
        <w:tc>
          <w:tcPr>
            <w:tcW w:w="2098" w:type="dxa"/>
            <w:vMerge w:val="restart"/>
          </w:tcPr>
          <w:p w:rsidR="00C25CD0" w:rsidRDefault="00C25CD0">
            <w:pPr>
              <w:pStyle w:val="ConsPlusNormal"/>
            </w:pPr>
          </w:p>
        </w:tc>
      </w:tr>
      <w:tr w:rsidR="00C25CD0">
        <w:tc>
          <w:tcPr>
            <w:tcW w:w="907" w:type="dxa"/>
            <w:vMerge/>
          </w:tcPr>
          <w:p w:rsidR="00C25CD0" w:rsidRDefault="00C25CD0"/>
        </w:tc>
        <w:tc>
          <w:tcPr>
            <w:tcW w:w="2721" w:type="dxa"/>
            <w:vMerge/>
          </w:tcPr>
          <w:p w:rsidR="00C25CD0" w:rsidRDefault="00C25CD0"/>
        </w:tc>
        <w:tc>
          <w:tcPr>
            <w:tcW w:w="1587" w:type="dxa"/>
            <w:vMerge/>
          </w:tcPr>
          <w:p w:rsidR="00C25CD0" w:rsidRDefault="00C25CD0"/>
        </w:tc>
        <w:tc>
          <w:tcPr>
            <w:tcW w:w="1928" w:type="dxa"/>
          </w:tcPr>
          <w:p w:rsidR="00C25CD0" w:rsidRDefault="00C25CD0">
            <w:pPr>
              <w:pStyle w:val="ConsPlusNormal"/>
            </w:pPr>
            <w:r>
              <w:t>Средства бюджета Московской области</w:t>
            </w:r>
          </w:p>
        </w:tc>
        <w:tc>
          <w:tcPr>
            <w:tcW w:w="1587" w:type="dxa"/>
          </w:tcPr>
          <w:p w:rsidR="00C25CD0" w:rsidRDefault="00C25CD0">
            <w:pPr>
              <w:pStyle w:val="ConsPlusNormal"/>
            </w:pPr>
            <w:r>
              <w:t>0,00</w:t>
            </w:r>
          </w:p>
        </w:tc>
        <w:tc>
          <w:tcPr>
            <w:tcW w:w="1928" w:type="dxa"/>
          </w:tcPr>
          <w:p w:rsidR="00C25CD0" w:rsidRDefault="00C25CD0">
            <w:pPr>
              <w:pStyle w:val="ConsPlusNormal"/>
            </w:pPr>
            <w:r>
              <w:t>337,00</w:t>
            </w:r>
          </w:p>
        </w:tc>
        <w:tc>
          <w:tcPr>
            <w:tcW w:w="1474" w:type="dxa"/>
          </w:tcPr>
          <w:p w:rsidR="00C25CD0" w:rsidRDefault="00C25CD0">
            <w:pPr>
              <w:pStyle w:val="ConsPlusNormal"/>
            </w:pPr>
            <w:r>
              <w:t>337,00</w:t>
            </w:r>
          </w:p>
        </w:tc>
        <w:tc>
          <w:tcPr>
            <w:tcW w:w="1587" w:type="dxa"/>
          </w:tcPr>
          <w:p w:rsidR="00C25CD0" w:rsidRDefault="00C25CD0">
            <w:pPr>
              <w:pStyle w:val="ConsPlusNormal"/>
            </w:pPr>
          </w:p>
        </w:tc>
        <w:tc>
          <w:tcPr>
            <w:tcW w:w="1192" w:type="dxa"/>
          </w:tcPr>
          <w:p w:rsidR="00C25CD0" w:rsidRDefault="00C25CD0">
            <w:pPr>
              <w:pStyle w:val="ConsPlusNormal"/>
            </w:pPr>
          </w:p>
        </w:tc>
        <w:tc>
          <w:tcPr>
            <w:tcW w:w="1180" w:type="dxa"/>
          </w:tcPr>
          <w:p w:rsidR="00C25CD0" w:rsidRDefault="00C25CD0">
            <w:pPr>
              <w:pStyle w:val="ConsPlusNormal"/>
            </w:pPr>
          </w:p>
        </w:tc>
        <w:tc>
          <w:tcPr>
            <w:tcW w:w="1247" w:type="dxa"/>
          </w:tcPr>
          <w:p w:rsidR="00C25CD0" w:rsidRDefault="00C25CD0">
            <w:pPr>
              <w:pStyle w:val="ConsPlusNormal"/>
            </w:pPr>
          </w:p>
        </w:tc>
        <w:tc>
          <w:tcPr>
            <w:tcW w:w="3798" w:type="dxa"/>
            <w:vMerge/>
            <w:tcBorders>
              <w:bottom w:val="nil"/>
            </w:tcBorders>
          </w:tcPr>
          <w:p w:rsidR="00C25CD0" w:rsidRDefault="00C25CD0"/>
        </w:tc>
        <w:tc>
          <w:tcPr>
            <w:tcW w:w="2098" w:type="dxa"/>
            <w:vMerge/>
          </w:tcPr>
          <w:p w:rsidR="00C25CD0" w:rsidRDefault="00C25CD0"/>
        </w:tc>
      </w:tr>
      <w:tr w:rsidR="00C25CD0">
        <w:tc>
          <w:tcPr>
            <w:tcW w:w="907" w:type="dxa"/>
            <w:vMerge/>
          </w:tcPr>
          <w:p w:rsidR="00C25CD0" w:rsidRDefault="00C25CD0"/>
        </w:tc>
        <w:tc>
          <w:tcPr>
            <w:tcW w:w="2721" w:type="dxa"/>
            <w:vMerge/>
          </w:tcPr>
          <w:p w:rsidR="00C25CD0" w:rsidRDefault="00C25CD0"/>
        </w:tc>
        <w:tc>
          <w:tcPr>
            <w:tcW w:w="1587" w:type="dxa"/>
            <w:vMerge/>
          </w:tcPr>
          <w:p w:rsidR="00C25CD0" w:rsidRDefault="00C25CD0"/>
        </w:tc>
        <w:tc>
          <w:tcPr>
            <w:tcW w:w="1928" w:type="dxa"/>
          </w:tcPr>
          <w:p w:rsidR="00C25CD0" w:rsidRDefault="00C25CD0">
            <w:pPr>
              <w:pStyle w:val="ConsPlusNormal"/>
            </w:pPr>
            <w:r>
              <w:t xml:space="preserve">Средства федерального бюджета </w:t>
            </w:r>
            <w:hyperlink w:anchor="P5894" w:history="1">
              <w:r>
                <w:rPr>
                  <w:color w:val="0000FF"/>
                </w:rPr>
                <w:t>&lt;11&gt;</w:t>
              </w:r>
            </w:hyperlink>
          </w:p>
        </w:tc>
        <w:tc>
          <w:tcPr>
            <w:tcW w:w="1587" w:type="dxa"/>
          </w:tcPr>
          <w:p w:rsidR="00C25CD0" w:rsidRDefault="00C25CD0">
            <w:pPr>
              <w:pStyle w:val="ConsPlusNormal"/>
            </w:pPr>
            <w:r>
              <w:t>9109,70</w:t>
            </w:r>
          </w:p>
        </w:tc>
        <w:tc>
          <w:tcPr>
            <w:tcW w:w="1928" w:type="dxa"/>
          </w:tcPr>
          <w:p w:rsidR="00C25CD0" w:rsidRDefault="00C25CD0">
            <w:pPr>
              <w:pStyle w:val="ConsPlusNormal"/>
            </w:pPr>
            <w:r>
              <w:t>6395,20</w:t>
            </w:r>
          </w:p>
        </w:tc>
        <w:tc>
          <w:tcPr>
            <w:tcW w:w="1474" w:type="dxa"/>
          </w:tcPr>
          <w:p w:rsidR="00C25CD0" w:rsidRDefault="00C25CD0">
            <w:pPr>
              <w:pStyle w:val="ConsPlusNormal"/>
            </w:pPr>
            <w:r>
              <w:t>6395,20</w:t>
            </w:r>
          </w:p>
        </w:tc>
        <w:tc>
          <w:tcPr>
            <w:tcW w:w="1587" w:type="dxa"/>
          </w:tcPr>
          <w:p w:rsidR="00C25CD0" w:rsidRDefault="00C25CD0">
            <w:pPr>
              <w:pStyle w:val="ConsPlusNormal"/>
            </w:pPr>
            <w:r>
              <w:t>-</w:t>
            </w:r>
          </w:p>
        </w:tc>
        <w:tc>
          <w:tcPr>
            <w:tcW w:w="1192" w:type="dxa"/>
          </w:tcPr>
          <w:p w:rsidR="00C25CD0" w:rsidRDefault="00C25CD0">
            <w:pPr>
              <w:pStyle w:val="ConsPlusNormal"/>
            </w:pPr>
            <w:r>
              <w:t>-</w:t>
            </w:r>
          </w:p>
        </w:tc>
        <w:tc>
          <w:tcPr>
            <w:tcW w:w="1180" w:type="dxa"/>
          </w:tcPr>
          <w:p w:rsidR="00C25CD0" w:rsidRDefault="00C25CD0">
            <w:pPr>
              <w:pStyle w:val="ConsPlusNormal"/>
            </w:pPr>
            <w:r>
              <w:t>-</w:t>
            </w:r>
          </w:p>
        </w:tc>
        <w:tc>
          <w:tcPr>
            <w:tcW w:w="1247" w:type="dxa"/>
          </w:tcPr>
          <w:p w:rsidR="00C25CD0" w:rsidRDefault="00C25CD0">
            <w:pPr>
              <w:pStyle w:val="ConsPlusNormal"/>
            </w:pPr>
            <w:r>
              <w:t>-</w:t>
            </w:r>
          </w:p>
        </w:tc>
        <w:tc>
          <w:tcPr>
            <w:tcW w:w="3798" w:type="dxa"/>
            <w:vMerge/>
            <w:tcBorders>
              <w:bottom w:val="nil"/>
            </w:tcBorders>
          </w:tcPr>
          <w:p w:rsidR="00C25CD0" w:rsidRDefault="00C25CD0"/>
        </w:tc>
        <w:tc>
          <w:tcPr>
            <w:tcW w:w="2098" w:type="dxa"/>
            <w:vMerge/>
          </w:tcPr>
          <w:p w:rsidR="00C25CD0" w:rsidRDefault="00C25CD0"/>
        </w:tc>
      </w:tr>
      <w:tr w:rsidR="00C25CD0">
        <w:tc>
          <w:tcPr>
            <w:tcW w:w="907" w:type="dxa"/>
            <w:vMerge/>
          </w:tcPr>
          <w:p w:rsidR="00C25CD0" w:rsidRDefault="00C25CD0"/>
        </w:tc>
        <w:tc>
          <w:tcPr>
            <w:tcW w:w="2721" w:type="dxa"/>
            <w:vMerge/>
          </w:tcPr>
          <w:p w:rsidR="00C25CD0" w:rsidRDefault="00C25CD0"/>
        </w:tc>
        <w:tc>
          <w:tcPr>
            <w:tcW w:w="1587" w:type="dxa"/>
            <w:vMerge/>
          </w:tcPr>
          <w:p w:rsidR="00C25CD0" w:rsidRDefault="00C25CD0"/>
        </w:tc>
        <w:tc>
          <w:tcPr>
            <w:tcW w:w="1928" w:type="dxa"/>
          </w:tcPr>
          <w:p w:rsidR="00C25CD0" w:rsidRDefault="00C25CD0">
            <w:pPr>
              <w:pStyle w:val="ConsPlusNormal"/>
            </w:pPr>
            <w:r>
              <w:t xml:space="preserve">Средства бюджетов муниципальных образований Московской области </w:t>
            </w:r>
            <w:hyperlink w:anchor="P5894" w:history="1">
              <w:r>
                <w:rPr>
                  <w:color w:val="0000FF"/>
                </w:rPr>
                <w:t>&lt;11&gt;</w:t>
              </w:r>
            </w:hyperlink>
          </w:p>
        </w:tc>
        <w:tc>
          <w:tcPr>
            <w:tcW w:w="1587" w:type="dxa"/>
          </w:tcPr>
          <w:p w:rsidR="00C25CD0" w:rsidRDefault="00C25CD0">
            <w:pPr>
              <w:pStyle w:val="ConsPlusNormal"/>
            </w:pPr>
            <w:r>
              <w:t>300,00</w:t>
            </w:r>
          </w:p>
        </w:tc>
        <w:tc>
          <w:tcPr>
            <w:tcW w:w="1928" w:type="dxa"/>
          </w:tcPr>
          <w:p w:rsidR="00C25CD0" w:rsidRDefault="00C25CD0">
            <w:pPr>
              <w:pStyle w:val="ConsPlusNormal"/>
            </w:pPr>
            <w:r>
              <w:t>100,00</w:t>
            </w:r>
          </w:p>
        </w:tc>
        <w:tc>
          <w:tcPr>
            <w:tcW w:w="1474" w:type="dxa"/>
          </w:tcPr>
          <w:p w:rsidR="00C25CD0" w:rsidRDefault="00C25CD0">
            <w:pPr>
              <w:pStyle w:val="ConsPlusNormal"/>
            </w:pPr>
            <w:r>
              <w:t>100,00</w:t>
            </w:r>
          </w:p>
        </w:tc>
        <w:tc>
          <w:tcPr>
            <w:tcW w:w="1587" w:type="dxa"/>
          </w:tcPr>
          <w:p w:rsidR="00C25CD0" w:rsidRDefault="00C25CD0">
            <w:pPr>
              <w:pStyle w:val="ConsPlusNormal"/>
            </w:pPr>
            <w:r>
              <w:t>-</w:t>
            </w:r>
          </w:p>
        </w:tc>
        <w:tc>
          <w:tcPr>
            <w:tcW w:w="1192" w:type="dxa"/>
          </w:tcPr>
          <w:p w:rsidR="00C25CD0" w:rsidRDefault="00C25CD0">
            <w:pPr>
              <w:pStyle w:val="ConsPlusNormal"/>
            </w:pPr>
            <w:r>
              <w:t>-</w:t>
            </w:r>
          </w:p>
        </w:tc>
        <w:tc>
          <w:tcPr>
            <w:tcW w:w="1180" w:type="dxa"/>
          </w:tcPr>
          <w:p w:rsidR="00C25CD0" w:rsidRDefault="00C25CD0">
            <w:pPr>
              <w:pStyle w:val="ConsPlusNormal"/>
            </w:pPr>
            <w:r>
              <w:t>-</w:t>
            </w:r>
          </w:p>
        </w:tc>
        <w:tc>
          <w:tcPr>
            <w:tcW w:w="1247" w:type="dxa"/>
          </w:tcPr>
          <w:p w:rsidR="00C25CD0" w:rsidRDefault="00C25CD0">
            <w:pPr>
              <w:pStyle w:val="ConsPlusNormal"/>
            </w:pPr>
            <w:r>
              <w:t>-</w:t>
            </w:r>
          </w:p>
        </w:tc>
        <w:tc>
          <w:tcPr>
            <w:tcW w:w="3798" w:type="dxa"/>
            <w:vMerge/>
            <w:tcBorders>
              <w:bottom w:val="nil"/>
            </w:tcBorders>
          </w:tcPr>
          <w:p w:rsidR="00C25CD0" w:rsidRDefault="00C25CD0"/>
        </w:tc>
        <w:tc>
          <w:tcPr>
            <w:tcW w:w="2098" w:type="dxa"/>
            <w:vMerge/>
          </w:tcPr>
          <w:p w:rsidR="00C25CD0" w:rsidRDefault="00C25CD0"/>
        </w:tc>
      </w:tr>
      <w:tr w:rsidR="00C25CD0">
        <w:tc>
          <w:tcPr>
            <w:tcW w:w="907" w:type="dxa"/>
            <w:vMerge/>
          </w:tcPr>
          <w:p w:rsidR="00C25CD0" w:rsidRDefault="00C25CD0"/>
        </w:tc>
        <w:tc>
          <w:tcPr>
            <w:tcW w:w="2721" w:type="dxa"/>
            <w:vMerge/>
          </w:tcPr>
          <w:p w:rsidR="00C25CD0" w:rsidRDefault="00C25CD0"/>
        </w:tc>
        <w:tc>
          <w:tcPr>
            <w:tcW w:w="1587" w:type="dxa"/>
            <w:vMerge/>
          </w:tcPr>
          <w:p w:rsidR="00C25CD0" w:rsidRDefault="00C25CD0"/>
        </w:tc>
        <w:tc>
          <w:tcPr>
            <w:tcW w:w="1928" w:type="dxa"/>
          </w:tcPr>
          <w:p w:rsidR="00C25CD0" w:rsidRDefault="00C25CD0">
            <w:pPr>
              <w:pStyle w:val="ConsPlusNormal"/>
            </w:pPr>
            <w:r>
              <w:t>Внебюджетные источники</w:t>
            </w:r>
          </w:p>
        </w:tc>
        <w:tc>
          <w:tcPr>
            <w:tcW w:w="1587" w:type="dxa"/>
          </w:tcPr>
          <w:p w:rsidR="00C25CD0" w:rsidRDefault="00C25CD0">
            <w:pPr>
              <w:pStyle w:val="ConsPlusNormal"/>
            </w:pPr>
            <w:r>
              <w:t>5000,00</w:t>
            </w:r>
          </w:p>
        </w:tc>
        <w:tc>
          <w:tcPr>
            <w:tcW w:w="1928" w:type="dxa"/>
          </w:tcPr>
          <w:p w:rsidR="00C25CD0" w:rsidRDefault="00C25CD0">
            <w:pPr>
              <w:pStyle w:val="ConsPlusNormal"/>
            </w:pPr>
            <w:r>
              <w:t>-</w:t>
            </w:r>
          </w:p>
        </w:tc>
        <w:tc>
          <w:tcPr>
            <w:tcW w:w="1474" w:type="dxa"/>
          </w:tcPr>
          <w:p w:rsidR="00C25CD0" w:rsidRDefault="00C25CD0">
            <w:pPr>
              <w:pStyle w:val="ConsPlusNormal"/>
            </w:pPr>
            <w:r>
              <w:t>-</w:t>
            </w:r>
          </w:p>
        </w:tc>
        <w:tc>
          <w:tcPr>
            <w:tcW w:w="1587" w:type="dxa"/>
          </w:tcPr>
          <w:p w:rsidR="00C25CD0" w:rsidRDefault="00C25CD0">
            <w:pPr>
              <w:pStyle w:val="ConsPlusNormal"/>
            </w:pPr>
            <w:r>
              <w:t>-</w:t>
            </w:r>
          </w:p>
        </w:tc>
        <w:tc>
          <w:tcPr>
            <w:tcW w:w="1192" w:type="dxa"/>
          </w:tcPr>
          <w:p w:rsidR="00C25CD0" w:rsidRDefault="00C25CD0">
            <w:pPr>
              <w:pStyle w:val="ConsPlusNormal"/>
            </w:pPr>
            <w:r>
              <w:t>-</w:t>
            </w:r>
          </w:p>
        </w:tc>
        <w:tc>
          <w:tcPr>
            <w:tcW w:w="1180" w:type="dxa"/>
          </w:tcPr>
          <w:p w:rsidR="00C25CD0" w:rsidRDefault="00C25CD0">
            <w:pPr>
              <w:pStyle w:val="ConsPlusNormal"/>
            </w:pPr>
            <w:r>
              <w:t>-</w:t>
            </w:r>
          </w:p>
        </w:tc>
        <w:tc>
          <w:tcPr>
            <w:tcW w:w="1247" w:type="dxa"/>
          </w:tcPr>
          <w:p w:rsidR="00C25CD0" w:rsidRDefault="00C25CD0">
            <w:pPr>
              <w:pStyle w:val="ConsPlusNormal"/>
            </w:pPr>
            <w:r>
              <w:t>-</w:t>
            </w:r>
          </w:p>
        </w:tc>
        <w:tc>
          <w:tcPr>
            <w:tcW w:w="3798" w:type="dxa"/>
            <w:vMerge/>
            <w:tcBorders>
              <w:bottom w:val="nil"/>
            </w:tcBorders>
          </w:tcPr>
          <w:p w:rsidR="00C25CD0" w:rsidRDefault="00C25CD0"/>
        </w:tc>
        <w:tc>
          <w:tcPr>
            <w:tcW w:w="2098" w:type="dxa"/>
            <w:vMerge/>
          </w:tcPr>
          <w:p w:rsidR="00C25CD0" w:rsidRDefault="00C25CD0"/>
        </w:tc>
      </w:tr>
      <w:tr w:rsidR="00C25CD0">
        <w:tc>
          <w:tcPr>
            <w:tcW w:w="907" w:type="dxa"/>
            <w:vMerge w:val="restart"/>
          </w:tcPr>
          <w:p w:rsidR="00C25CD0" w:rsidRDefault="00C25CD0">
            <w:pPr>
              <w:pStyle w:val="ConsPlusNormal"/>
            </w:pPr>
            <w:r>
              <w:t>2.1.3.5.1</w:t>
            </w:r>
          </w:p>
        </w:tc>
        <w:tc>
          <w:tcPr>
            <w:tcW w:w="2721" w:type="dxa"/>
            <w:vMerge w:val="restart"/>
          </w:tcPr>
          <w:p w:rsidR="00C25CD0" w:rsidRDefault="00C25CD0">
            <w:pPr>
              <w:pStyle w:val="ConsPlusNormal"/>
            </w:pPr>
            <w:r>
              <w:t xml:space="preserve">Приобретение спецтехники для муниципального бюджетного учреждения </w:t>
            </w:r>
            <w:r>
              <w:lastRenderedPageBreak/>
              <w:t>"Благоустройство" (дисковой мобильной дробилки для дерева)</w:t>
            </w:r>
          </w:p>
        </w:tc>
        <w:tc>
          <w:tcPr>
            <w:tcW w:w="1587" w:type="dxa"/>
            <w:vMerge w:val="restart"/>
          </w:tcPr>
          <w:p w:rsidR="00C25CD0" w:rsidRDefault="00C25CD0">
            <w:pPr>
              <w:pStyle w:val="ConsPlusNormal"/>
            </w:pPr>
            <w:r>
              <w:lastRenderedPageBreak/>
              <w:t>2017</w:t>
            </w:r>
          </w:p>
        </w:tc>
        <w:tc>
          <w:tcPr>
            <w:tcW w:w="1928" w:type="dxa"/>
          </w:tcPr>
          <w:p w:rsidR="00C25CD0" w:rsidRDefault="00C25CD0">
            <w:pPr>
              <w:pStyle w:val="ConsPlusNormal"/>
            </w:pPr>
            <w:r>
              <w:t>Итого</w:t>
            </w:r>
          </w:p>
        </w:tc>
        <w:tc>
          <w:tcPr>
            <w:tcW w:w="1587" w:type="dxa"/>
          </w:tcPr>
          <w:p w:rsidR="00C25CD0" w:rsidRDefault="00C25CD0">
            <w:pPr>
              <w:pStyle w:val="ConsPlusNormal"/>
            </w:pPr>
            <w:r>
              <w:t>0,00</w:t>
            </w:r>
          </w:p>
        </w:tc>
        <w:tc>
          <w:tcPr>
            <w:tcW w:w="1928" w:type="dxa"/>
          </w:tcPr>
          <w:p w:rsidR="00C25CD0" w:rsidRDefault="00C25CD0">
            <w:pPr>
              <w:pStyle w:val="ConsPlusNormal"/>
            </w:pPr>
            <w:r>
              <w:t>2105,00</w:t>
            </w:r>
          </w:p>
        </w:tc>
        <w:tc>
          <w:tcPr>
            <w:tcW w:w="1474" w:type="dxa"/>
          </w:tcPr>
          <w:p w:rsidR="00C25CD0" w:rsidRDefault="00C25CD0">
            <w:pPr>
              <w:pStyle w:val="ConsPlusNormal"/>
            </w:pPr>
            <w:r>
              <w:t>2105,00</w:t>
            </w:r>
          </w:p>
        </w:tc>
        <w:tc>
          <w:tcPr>
            <w:tcW w:w="1587" w:type="dxa"/>
          </w:tcPr>
          <w:p w:rsidR="00C25CD0" w:rsidRDefault="00C25CD0">
            <w:pPr>
              <w:pStyle w:val="ConsPlusNormal"/>
            </w:pPr>
            <w:r>
              <w:t>-</w:t>
            </w:r>
          </w:p>
        </w:tc>
        <w:tc>
          <w:tcPr>
            <w:tcW w:w="1192" w:type="dxa"/>
          </w:tcPr>
          <w:p w:rsidR="00C25CD0" w:rsidRDefault="00C25CD0">
            <w:pPr>
              <w:pStyle w:val="ConsPlusNormal"/>
            </w:pPr>
            <w:r>
              <w:t>-</w:t>
            </w:r>
          </w:p>
        </w:tc>
        <w:tc>
          <w:tcPr>
            <w:tcW w:w="1180" w:type="dxa"/>
          </w:tcPr>
          <w:p w:rsidR="00C25CD0" w:rsidRDefault="00C25CD0">
            <w:pPr>
              <w:pStyle w:val="ConsPlusNormal"/>
            </w:pPr>
            <w:r>
              <w:t>-</w:t>
            </w:r>
          </w:p>
        </w:tc>
        <w:tc>
          <w:tcPr>
            <w:tcW w:w="1247" w:type="dxa"/>
          </w:tcPr>
          <w:p w:rsidR="00C25CD0" w:rsidRDefault="00C25CD0">
            <w:pPr>
              <w:pStyle w:val="ConsPlusNormal"/>
            </w:pPr>
            <w:r>
              <w:t>-</w:t>
            </w:r>
          </w:p>
        </w:tc>
        <w:tc>
          <w:tcPr>
            <w:tcW w:w="3798" w:type="dxa"/>
            <w:vMerge/>
            <w:tcBorders>
              <w:bottom w:val="nil"/>
            </w:tcBorders>
          </w:tcPr>
          <w:p w:rsidR="00C25CD0" w:rsidRDefault="00C25CD0"/>
        </w:tc>
        <w:tc>
          <w:tcPr>
            <w:tcW w:w="2098" w:type="dxa"/>
            <w:vMerge w:val="restart"/>
          </w:tcPr>
          <w:p w:rsidR="00C25CD0" w:rsidRDefault="00C25CD0">
            <w:pPr>
              <w:pStyle w:val="ConsPlusNormal"/>
            </w:pPr>
            <w:r>
              <w:t>Закупка спецтехники для МБУ</w:t>
            </w:r>
          </w:p>
        </w:tc>
      </w:tr>
      <w:tr w:rsidR="00C25CD0">
        <w:tc>
          <w:tcPr>
            <w:tcW w:w="907" w:type="dxa"/>
            <w:vMerge/>
          </w:tcPr>
          <w:p w:rsidR="00C25CD0" w:rsidRDefault="00C25CD0"/>
        </w:tc>
        <w:tc>
          <w:tcPr>
            <w:tcW w:w="2721" w:type="dxa"/>
            <w:vMerge/>
          </w:tcPr>
          <w:p w:rsidR="00C25CD0" w:rsidRDefault="00C25CD0"/>
        </w:tc>
        <w:tc>
          <w:tcPr>
            <w:tcW w:w="1587" w:type="dxa"/>
            <w:vMerge/>
          </w:tcPr>
          <w:p w:rsidR="00C25CD0" w:rsidRDefault="00C25CD0"/>
        </w:tc>
        <w:tc>
          <w:tcPr>
            <w:tcW w:w="1928" w:type="dxa"/>
          </w:tcPr>
          <w:p w:rsidR="00C25CD0" w:rsidRDefault="00C25CD0">
            <w:pPr>
              <w:pStyle w:val="ConsPlusNormal"/>
            </w:pPr>
            <w:r>
              <w:t>Средства бюджета Московской области</w:t>
            </w:r>
          </w:p>
        </w:tc>
        <w:tc>
          <w:tcPr>
            <w:tcW w:w="1587" w:type="dxa"/>
          </w:tcPr>
          <w:p w:rsidR="00C25CD0" w:rsidRDefault="00C25CD0">
            <w:pPr>
              <w:pStyle w:val="ConsPlusNormal"/>
            </w:pPr>
            <w:r>
              <w:t>0,00</w:t>
            </w:r>
          </w:p>
        </w:tc>
        <w:tc>
          <w:tcPr>
            <w:tcW w:w="1928" w:type="dxa"/>
          </w:tcPr>
          <w:p w:rsidR="00C25CD0" w:rsidRDefault="00C25CD0">
            <w:pPr>
              <w:pStyle w:val="ConsPlusNormal"/>
            </w:pPr>
            <w:r>
              <w:t>105,00</w:t>
            </w:r>
          </w:p>
        </w:tc>
        <w:tc>
          <w:tcPr>
            <w:tcW w:w="1474" w:type="dxa"/>
          </w:tcPr>
          <w:p w:rsidR="00C25CD0" w:rsidRDefault="00C25CD0">
            <w:pPr>
              <w:pStyle w:val="ConsPlusNormal"/>
            </w:pPr>
            <w:r>
              <w:t>105,00</w:t>
            </w:r>
          </w:p>
        </w:tc>
        <w:tc>
          <w:tcPr>
            <w:tcW w:w="1587" w:type="dxa"/>
          </w:tcPr>
          <w:p w:rsidR="00C25CD0" w:rsidRDefault="00C25CD0">
            <w:pPr>
              <w:pStyle w:val="ConsPlusNormal"/>
            </w:pPr>
            <w:r>
              <w:t>-</w:t>
            </w:r>
          </w:p>
        </w:tc>
        <w:tc>
          <w:tcPr>
            <w:tcW w:w="1192" w:type="dxa"/>
          </w:tcPr>
          <w:p w:rsidR="00C25CD0" w:rsidRDefault="00C25CD0">
            <w:pPr>
              <w:pStyle w:val="ConsPlusNormal"/>
            </w:pPr>
            <w:r>
              <w:t>-</w:t>
            </w:r>
          </w:p>
        </w:tc>
        <w:tc>
          <w:tcPr>
            <w:tcW w:w="1180" w:type="dxa"/>
          </w:tcPr>
          <w:p w:rsidR="00C25CD0" w:rsidRDefault="00C25CD0">
            <w:pPr>
              <w:pStyle w:val="ConsPlusNormal"/>
            </w:pPr>
            <w:r>
              <w:t>-</w:t>
            </w:r>
          </w:p>
        </w:tc>
        <w:tc>
          <w:tcPr>
            <w:tcW w:w="1247" w:type="dxa"/>
          </w:tcPr>
          <w:p w:rsidR="00C25CD0" w:rsidRDefault="00C25CD0">
            <w:pPr>
              <w:pStyle w:val="ConsPlusNormal"/>
            </w:pPr>
            <w:r>
              <w:t>-</w:t>
            </w:r>
          </w:p>
        </w:tc>
        <w:tc>
          <w:tcPr>
            <w:tcW w:w="3798" w:type="dxa"/>
            <w:vMerge/>
            <w:tcBorders>
              <w:bottom w:val="nil"/>
            </w:tcBorders>
          </w:tcPr>
          <w:p w:rsidR="00C25CD0" w:rsidRDefault="00C25CD0"/>
        </w:tc>
        <w:tc>
          <w:tcPr>
            <w:tcW w:w="2098" w:type="dxa"/>
            <w:vMerge/>
          </w:tcPr>
          <w:p w:rsidR="00C25CD0" w:rsidRDefault="00C25CD0"/>
        </w:tc>
      </w:tr>
      <w:tr w:rsidR="00C25CD0">
        <w:tc>
          <w:tcPr>
            <w:tcW w:w="907" w:type="dxa"/>
            <w:vMerge/>
          </w:tcPr>
          <w:p w:rsidR="00C25CD0" w:rsidRDefault="00C25CD0"/>
        </w:tc>
        <w:tc>
          <w:tcPr>
            <w:tcW w:w="2721" w:type="dxa"/>
            <w:vMerge/>
          </w:tcPr>
          <w:p w:rsidR="00C25CD0" w:rsidRDefault="00C25CD0"/>
        </w:tc>
        <w:tc>
          <w:tcPr>
            <w:tcW w:w="1587" w:type="dxa"/>
            <w:vMerge/>
          </w:tcPr>
          <w:p w:rsidR="00C25CD0" w:rsidRDefault="00C25CD0"/>
        </w:tc>
        <w:tc>
          <w:tcPr>
            <w:tcW w:w="1928" w:type="dxa"/>
          </w:tcPr>
          <w:p w:rsidR="00C25CD0" w:rsidRDefault="00C25CD0">
            <w:pPr>
              <w:pStyle w:val="ConsPlusNormal"/>
            </w:pPr>
            <w:r>
              <w:t xml:space="preserve">Средства федерального бюджета </w:t>
            </w:r>
            <w:hyperlink w:anchor="P5894" w:history="1">
              <w:r>
                <w:rPr>
                  <w:color w:val="0000FF"/>
                </w:rPr>
                <w:t>&lt;11&gt;</w:t>
              </w:r>
            </w:hyperlink>
          </w:p>
        </w:tc>
        <w:tc>
          <w:tcPr>
            <w:tcW w:w="1587" w:type="dxa"/>
          </w:tcPr>
          <w:p w:rsidR="00C25CD0" w:rsidRDefault="00C25CD0">
            <w:pPr>
              <w:pStyle w:val="ConsPlusNormal"/>
            </w:pPr>
            <w:r>
              <w:t>0,00</w:t>
            </w:r>
          </w:p>
        </w:tc>
        <w:tc>
          <w:tcPr>
            <w:tcW w:w="1928" w:type="dxa"/>
          </w:tcPr>
          <w:p w:rsidR="00C25CD0" w:rsidRDefault="00C25CD0">
            <w:pPr>
              <w:pStyle w:val="ConsPlusNormal"/>
            </w:pPr>
            <w:r>
              <w:t>2000,00</w:t>
            </w:r>
          </w:p>
        </w:tc>
        <w:tc>
          <w:tcPr>
            <w:tcW w:w="1474" w:type="dxa"/>
          </w:tcPr>
          <w:p w:rsidR="00C25CD0" w:rsidRDefault="00C25CD0">
            <w:pPr>
              <w:pStyle w:val="ConsPlusNormal"/>
            </w:pPr>
            <w:r>
              <w:t>2000,00</w:t>
            </w:r>
          </w:p>
        </w:tc>
        <w:tc>
          <w:tcPr>
            <w:tcW w:w="1587" w:type="dxa"/>
          </w:tcPr>
          <w:p w:rsidR="00C25CD0" w:rsidRDefault="00C25CD0">
            <w:pPr>
              <w:pStyle w:val="ConsPlusNormal"/>
            </w:pPr>
            <w:r>
              <w:t>-</w:t>
            </w:r>
          </w:p>
        </w:tc>
        <w:tc>
          <w:tcPr>
            <w:tcW w:w="1192" w:type="dxa"/>
          </w:tcPr>
          <w:p w:rsidR="00C25CD0" w:rsidRDefault="00C25CD0">
            <w:pPr>
              <w:pStyle w:val="ConsPlusNormal"/>
            </w:pPr>
            <w:r>
              <w:t>-</w:t>
            </w:r>
          </w:p>
        </w:tc>
        <w:tc>
          <w:tcPr>
            <w:tcW w:w="1180" w:type="dxa"/>
          </w:tcPr>
          <w:p w:rsidR="00C25CD0" w:rsidRDefault="00C25CD0">
            <w:pPr>
              <w:pStyle w:val="ConsPlusNormal"/>
            </w:pPr>
            <w:r>
              <w:t>-</w:t>
            </w:r>
          </w:p>
        </w:tc>
        <w:tc>
          <w:tcPr>
            <w:tcW w:w="1247" w:type="dxa"/>
          </w:tcPr>
          <w:p w:rsidR="00C25CD0" w:rsidRDefault="00C25CD0">
            <w:pPr>
              <w:pStyle w:val="ConsPlusNormal"/>
            </w:pPr>
            <w:r>
              <w:t>-</w:t>
            </w:r>
          </w:p>
        </w:tc>
        <w:tc>
          <w:tcPr>
            <w:tcW w:w="3798" w:type="dxa"/>
            <w:vMerge/>
            <w:tcBorders>
              <w:bottom w:val="nil"/>
            </w:tcBorders>
          </w:tcPr>
          <w:p w:rsidR="00C25CD0" w:rsidRDefault="00C25CD0"/>
        </w:tc>
        <w:tc>
          <w:tcPr>
            <w:tcW w:w="2098" w:type="dxa"/>
            <w:vMerge/>
          </w:tcPr>
          <w:p w:rsidR="00C25CD0" w:rsidRDefault="00C25CD0"/>
        </w:tc>
      </w:tr>
      <w:tr w:rsidR="00C25CD0">
        <w:tc>
          <w:tcPr>
            <w:tcW w:w="907" w:type="dxa"/>
            <w:vMerge w:val="restart"/>
          </w:tcPr>
          <w:p w:rsidR="00C25CD0" w:rsidRDefault="00C25CD0">
            <w:pPr>
              <w:pStyle w:val="ConsPlusNormal"/>
            </w:pPr>
            <w:r>
              <w:lastRenderedPageBreak/>
              <w:t>2.1.3.5.2</w:t>
            </w:r>
          </w:p>
        </w:tc>
        <w:tc>
          <w:tcPr>
            <w:tcW w:w="2721" w:type="dxa"/>
            <w:vMerge w:val="restart"/>
          </w:tcPr>
          <w:p w:rsidR="00C25CD0" w:rsidRDefault="00C25CD0">
            <w:pPr>
              <w:pStyle w:val="ConsPlusNormal"/>
            </w:pPr>
            <w:r>
              <w:t>Капитальный ремонт спортивного зала муниципального бюджетного образовательного учреждения "Средняя образовательная школа N 1" (включая ремонт отопительной системы спортивного зала)</w:t>
            </w:r>
          </w:p>
        </w:tc>
        <w:tc>
          <w:tcPr>
            <w:tcW w:w="1587" w:type="dxa"/>
            <w:vMerge w:val="restart"/>
          </w:tcPr>
          <w:p w:rsidR="00C25CD0" w:rsidRDefault="00C25CD0">
            <w:pPr>
              <w:pStyle w:val="ConsPlusNormal"/>
            </w:pPr>
            <w:r>
              <w:t>2017</w:t>
            </w:r>
          </w:p>
        </w:tc>
        <w:tc>
          <w:tcPr>
            <w:tcW w:w="1928" w:type="dxa"/>
          </w:tcPr>
          <w:p w:rsidR="00C25CD0" w:rsidRDefault="00C25CD0">
            <w:pPr>
              <w:pStyle w:val="ConsPlusNormal"/>
            </w:pPr>
            <w:r>
              <w:t>Итого</w:t>
            </w:r>
          </w:p>
        </w:tc>
        <w:tc>
          <w:tcPr>
            <w:tcW w:w="1587" w:type="dxa"/>
          </w:tcPr>
          <w:p w:rsidR="00C25CD0" w:rsidRDefault="00C25CD0">
            <w:pPr>
              <w:pStyle w:val="ConsPlusNormal"/>
            </w:pPr>
            <w:r>
              <w:t>0,00</w:t>
            </w:r>
          </w:p>
        </w:tc>
        <w:tc>
          <w:tcPr>
            <w:tcW w:w="1928" w:type="dxa"/>
          </w:tcPr>
          <w:p w:rsidR="00C25CD0" w:rsidRDefault="00C25CD0">
            <w:pPr>
              <w:pStyle w:val="ConsPlusNormal"/>
            </w:pPr>
            <w:r>
              <w:t>2155,00</w:t>
            </w:r>
          </w:p>
        </w:tc>
        <w:tc>
          <w:tcPr>
            <w:tcW w:w="1474" w:type="dxa"/>
          </w:tcPr>
          <w:p w:rsidR="00C25CD0" w:rsidRDefault="00C25CD0">
            <w:pPr>
              <w:pStyle w:val="ConsPlusNormal"/>
            </w:pPr>
            <w:r>
              <w:t>2155,00</w:t>
            </w:r>
          </w:p>
        </w:tc>
        <w:tc>
          <w:tcPr>
            <w:tcW w:w="1587" w:type="dxa"/>
          </w:tcPr>
          <w:p w:rsidR="00C25CD0" w:rsidRDefault="00C25CD0">
            <w:pPr>
              <w:pStyle w:val="ConsPlusNormal"/>
            </w:pPr>
            <w:r>
              <w:t>-</w:t>
            </w:r>
          </w:p>
        </w:tc>
        <w:tc>
          <w:tcPr>
            <w:tcW w:w="1192" w:type="dxa"/>
          </w:tcPr>
          <w:p w:rsidR="00C25CD0" w:rsidRDefault="00C25CD0">
            <w:pPr>
              <w:pStyle w:val="ConsPlusNormal"/>
            </w:pPr>
            <w:r>
              <w:t>-</w:t>
            </w:r>
          </w:p>
        </w:tc>
        <w:tc>
          <w:tcPr>
            <w:tcW w:w="1180" w:type="dxa"/>
          </w:tcPr>
          <w:p w:rsidR="00C25CD0" w:rsidRDefault="00C25CD0">
            <w:pPr>
              <w:pStyle w:val="ConsPlusNormal"/>
            </w:pPr>
            <w:r>
              <w:t>-</w:t>
            </w:r>
          </w:p>
        </w:tc>
        <w:tc>
          <w:tcPr>
            <w:tcW w:w="1247" w:type="dxa"/>
          </w:tcPr>
          <w:p w:rsidR="00C25CD0" w:rsidRDefault="00C25CD0">
            <w:pPr>
              <w:pStyle w:val="ConsPlusNormal"/>
            </w:pPr>
            <w:r>
              <w:t>-</w:t>
            </w:r>
          </w:p>
        </w:tc>
        <w:tc>
          <w:tcPr>
            <w:tcW w:w="3798" w:type="dxa"/>
            <w:vMerge/>
            <w:tcBorders>
              <w:bottom w:val="nil"/>
            </w:tcBorders>
          </w:tcPr>
          <w:p w:rsidR="00C25CD0" w:rsidRDefault="00C25CD0"/>
        </w:tc>
        <w:tc>
          <w:tcPr>
            <w:tcW w:w="2098" w:type="dxa"/>
            <w:vMerge w:val="restart"/>
          </w:tcPr>
          <w:p w:rsidR="00C25CD0" w:rsidRDefault="00C25CD0">
            <w:pPr>
              <w:pStyle w:val="ConsPlusNormal"/>
            </w:pPr>
            <w:r>
              <w:t>Проведение капитального ремонта спортивного зала СОШ N 1</w:t>
            </w:r>
          </w:p>
        </w:tc>
      </w:tr>
      <w:tr w:rsidR="00C25CD0">
        <w:tc>
          <w:tcPr>
            <w:tcW w:w="907" w:type="dxa"/>
            <w:vMerge/>
          </w:tcPr>
          <w:p w:rsidR="00C25CD0" w:rsidRDefault="00C25CD0"/>
        </w:tc>
        <w:tc>
          <w:tcPr>
            <w:tcW w:w="2721" w:type="dxa"/>
            <w:vMerge/>
          </w:tcPr>
          <w:p w:rsidR="00C25CD0" w:rsidRDefault="00C25CD0"/>
        </w:tc>
        <w:tc>
          <w:tcPr>
            <w:tcW w:w="1587" w:type="dxa"/>
            <w:vMerge/>
          </w:tcPr>
          <w:p w:rsidR="00C25CD0" w:rsidRDefault="00C25CD0"/>
        </w:tc>
        <w:tc>
          <w:tcPr>
            <w:tcW w:w="1928" w:type="dxa"/>
          </w:tcPr>
          <w:p w:rsidR="00C25CD0" w:rsidRDefault="00C25CD0">
            <w:pPr>
              <w:pStyle w:val="ConsPlusNormal"/>
            </w:pPr>
            <w:r>
              <w:t>Средства бюджета Московской области</w:t>
            </w:r>
          </w:p>
        </w:tc>
        <w:tc>
          <w:tcPr>
            <w:tcW w:w="1587" w:type="dxa"/>
          </w:tcPr>
          <w:p w:rsidR="00C25CD0" w:rsidRDefault="00C25CD0">
            <w:pPr>
              <w:pStyle w:val="ConsPlusNormal"/>
            </w:pPr>
            <w:r>
              <w:t>0,00</w:t>
            </w:r>
          </w:p>
        </w:tc>
        <w:tc>
          <w:tcPr>
            <w:tcW w:w="1928" w:type="dxa"/>
          </w:tcPr>
          <w:p w:rsidR="00C25CD0" w:rsidRDefault="00C25CD0">
            <w:pPr>
              <w:pStyle w:val="ConsPlusNormal"/>
            </w:pPr>
            <w:r>
              <w:t>105,00</w:t>
            </w:r>
          </w:p>
        </w:tc>
        <w:tc>
          <w:tcPr>
            <w:tcW w:w="1474" w:type="dxa"/>
          </w:tcPr>
          <w:p w:rsidR="00C25CD0" w:rsidRDefault="00C25CD0">
            <w:pPr>
              <w:pStyle w:val="ConsPlusNormal"/>
            </w:pPr>
            <w:r>
              <w:t>105,00</w:t>
            </w:r>
          </w:p>
        </w:tc>
        <w:tc>
          <w:tcPr>
            <w:tcW w:w="1587" w:type="dxa"/>
          </w:tcPr>
          <w:p w:rsidR="00C25CD0" w:rsidRDefault="00C25CD0">
            <w:pPr>
              <w:pStyle w:val="ConsPlusNormal"/>
            </w:pPr>
            <w:r>
              <w:t>-</w:t>
            </w:r>
          </w:p>
        </w:tc>
        <w:tc>
          <w:tcPr>
            <w:tcW w:w="1192" w:type="dxa"/>
          </w:tcPr>
          <w:p w:rsidR="00C25CD0" w:rsidRDefault="00C25CD0">
            <w:pPr>
              <w:pStyle w:val="ConsPlusNormal"/>
            </w:pPr>
            <w:r>
              <w:t>-</w:t>
            </w:r>
          </w:p>
        </w:tc>
        <w:tc>
          <w:tcPr>
            <w:tcW w:w="1180" w:type="dxa"/>
          </w:tcPr>
          <w:p w:rsidR="00C25CD0" w:rsidRDefault="00C25CD0">
            <w:pPr>
              <w:pStyle w:val="ConsPlusNormal"/>
            </w:pPr>
            <w:r>
              <w:t>-</w:t>
            </w:r>
          </w:p>
        </w:tc>
        <w:tc>
          <w:tcPr>
            <w:tcW w:w="1247" w:type="dxa"/>
          </w:tcPr>
          <w:p w:rsidR="00C25CD0" w:rsidRDefault="00C25CD0">
            <w:pPr>
              <w:pStyle w:val="ConsPlusNormal"/>
            </w:pPr>
            <w:r>
              <w:t>-</w:t>
            </w:r>
          </w:p>
        </w:tc>
        <w:tc>
          <w:tcPr>
            <w:tcW w:w="3798" w:type="dxa"/>
            <w:vMerge/>
            <w:tcBorders>
              <w:bottom w:val="nil"/>
            </w:tcBorders>
          </w:tcPr>
          <w:p w:rsidR="00C25CD0" w:rsidRDefault="00C25CD0"/>
        </w:tc>
        <w:tc>
          <w:tcPr>
            <w:tcW w:w="2098" w:type="dxa"/>
            <w:vMerge/>
          </w:tcPr>
          <w:p w:rsidR="00C25CD0" w:rsidRDefault="00C25CD0"/>
        </w:tc>
      </w:tr>
      <w:tr w:rsidR="00C25CD0">
        <w:tc>
          <w:tcPr>
            <w:tcW w:w="907" w:type="dxa"/>
            <w:vMerge/>
          </w:tcPr>
          <w:p w:rsidR="00C25CD0" w:rsidRDefault="00C25CD0"/>
        </w:tc>
        <w:tc>
          <w:tcPr>
            <w:tcW w:w="2721" w:type="dxa"/>
            <w:vMerge/>
          </w:tcPr>
          <w:p w:rsidR="00C25CD0" w:rsidRDefault="00C25CD0"/>
        </w:tc>
        <w:tc>
          <w:tcPr>
            <w:tcW w:w="1587" w:type="dxa"/>
            <w:vMerge/>
          </w:tcPr>
          <w:p w:rsidR="00C25CD0" w:rsidRDefault="00C25CD0"/>
        </w:tc>
        <w:tc>
          <w:tcPr>
            <w:tcW w:w="1928" w:type="dxa"/>
          </w:tcPr>
          <w:p w:rsidR="00C25CD0" w:rsidRDefault="00C25CD0">
            <w:pPr>
              <w:pStyle w:val="ConsPlusNormal"/>
            </w:pPr>
            <w:r>
              <w:t xml:space="preserve">Средства федерального бюджета </w:t>
            </w:r>
            <w:hyperlink w:anchor="P5894" w:history="1">
              <w:r>
                <w:rPr>
                  <w:color w:val="0000FF"/>
                </w:rPr>
                <w:t>&lt;11&gt;</w:t>
              </w:r>
            </w:hyperlink>
          </w:p>
        </w:tc>
        <w:tc>
          <w:tcPr>
            <w:tcW w:w="1587" w:type="dxa"/>
          </w:tcPr>
          <w:p w:rsidR="00C25CD0" w:rsidRDefault="00C25CD0">
            <w:pPr>
              <w:pStyle w:val="ConsPlusNormal"/>
            </w:pPr>
            <w:r>
              <w:t>0,00</w:t>
            </w:r>
          </w:p>
        </w:tc>
        <w:tc>
          <w:tcPr>
            <w:tcW w:w="1928" w:type="dxa"/>
          </w:tcPr>
          <w:p w:rsidR="00C25CD0" w:rsidRDefault="00C25CD0">
            <w:pPr>
              <w:pStyle w:val="ConsPlusNormal"/>
            </w:pPr>
            <w:r>
              <w:t>2000,00</w:t>
            </w:r>
          </w:p>
        </w:tc>
        <w:tc>
          <w:tcPr>
            <w:tcW w:w="1474" w:type="dxa"/>
          </w:tcPr>
          <w:p w:rsidR="00C25CD0" w:rsidRDefault="00C25CD0">
            <w:pPr>
              <w:pStyle w:val="ConsPlusNormal"/>
            </w:pPr>
            <w:r>
              <w:t>2000,00</w:t>
            </w:r>
          </w:p>
        </w:tc>
        <w:tc>
          <w:tcPr>
            <w:tcW w:w="1587" w:type="dxa"/>
          </w:tcPr>
          <w:p w:rsidR="00C25CD0" w:rsidRDefault="00C25CD0">
            <w:pPr>
              <w:pStyle w:val="ConsPlusNormal"/>
            </w:pPr>
            <w:r>
              <w:t>-</w:t>
            </w:r>
          </w:p>
        </w:tc>
        <w:tc>
          <w:tcPr>
            <w:tcW w:w="1192" w:type="dxa"/>
          </w:tcPr>
          <w:p w:rsidR="00C25CD0" w:rsidRDefault="00C25CD0">
            <w:pPr>
              <w:pStyle w:val="ConsPlusNormal"/>
            </w:pPr>
            <w:r>
              <w:t>-</w:t>
            </w:r>
          </w:p>
        </w:tc>
        <w:tc>
          <w:tcPr>
            <w:tcW w:w="1180" w:type="dxa"/>
          </w:tcPr>
          <w:p w:rsidR="00C25CD0" w:rsidRDefault="00C25CD0">
            <w:pPr>
              <w:pStyle w:val="ConsPlusNormal"/>
            </w:pPr>
            <w:r>
              <w:t>-</w:t>
            </w:r>
          </w:p>
        </w:tc>
        <w:tc>
          <w:tcPr>
            <w:tcW w:w="1247" w:type="dxa"/>
          </w:tcPr>
          <w:p w:rsidR="00C25CD0" w:rsidRDefault="00C25CD0">
            <w:pPr>
              <w:pStyle w:val="ConsPlusNormal"/>
            </w:pPr>
            <w:r>
              <w:t>-</w:t>
            </w:r>
          </w:p>
        </w:tc>
        <w:tc>
          <w:tcPr>
            <w:tcW w:w="3798" w:type="dxa"/>
            <w:vMerge/>
            <w:tcBorders>
              <w:bottom w:val="nil"/>
            </w:tcBorders>
          </w:tcPr>
          <w:p w:rsidR="00C25CD0" w:rsidRDefault="00C25CD0"/>
        </w:tc>
        <w:tc>
          <w:tcPr>
            <w:tcW w:w="2098" w:type="dxa"/>
            <w:vMerge/>
          </w:tcPr>
          <w:p w:rsidR="00C25CD0" w:rsidRDefault="00C25CD0"/>
        </w:tc>
      </w:tr>
      <w:tr w:rsidR="00C25CD0">
        <w:tc>
          <w:tcPr>
            <w:tcW w:w="907" w:type="dxa"/>
            <w:vMerge/>
          </w:tcPr>
          <w:p w:rsidR="00C25CD0" w:rsidRDefault="00C25CD0"/>
        </w:tc>
        <w:tc>
          <w:tcPr>
            <w:tcW w:w="2721" w:type="dxa"/>
            <w:vMerge/>
          </w:tcPr>
          <w:p w:rsidR="00C25CD0" w:rsidRDefault="00C25CD0"/>
        </w:tc>
        <w:tc>
          <w:tcPr>
            <w:tcW w:w="1587" w:type="dxa"/>
            <w:vMerge/>
          </w:tcPr>
          <w:p w:rsidR="00C25CD0" w:rsidRDefault="00C25CD0"/>
        </w:tc>
        <w:tc>
          <w:tcPr>
            <w:tcW w:w="1928" w:type="dxa"/>
          </w:tcPr>
          <w:p w:rsidR="00C25CD0" w:rsidRDefault="00C25CD0">
            <w:pPr>
              <w:pStyle w:val="ConsPlusNormal"/>
            </w:pPr>
            <w:r>
              <w:t xml:space="preserve">Средства бюджетов муниципальных образований Московской области </w:t>
            </w:r>
            <w:hyperlink w:anchor="P5898" w:history="1">
              <w:r>
                <w:rPr>
                  <w:color w:val="0000FF"/>
                </w:rPr>
                <w:t>&lt;13&gt;</w:t>
              </w:r>
            </w:hyperlink>
          </w:p>
        </w:tc>
        <w:tc>
          <w:tcPr>
            <w:tcW w:w="1587" w:type="dxa"/>
          </w:tcPr>
          <w:p w:rsidR="00C25CD0" w:rsidRDefault="00C25CD0">
            <w:pPr>
              <w:pStyle w:val="ConsPlusNormal"/>
            </w:pPr>
            <w:r>
              <w:t>0,00</w:t>
            </w:r>
          </w:p>
        </w:tc>
        <w:tc>
          <w:tcPr>
            <w:tcW w:w="1928" w:type="dxa"/>
          </w:tcPr>
          <w:p w:rsidR="00C25CD0" w:rsidRDefault="00C25CD0">
            <w:pPr>
              <w:pStyle w:val="ConsPlusNormal"/>
            </w:pPr>
            <w:r>
              <w:t>50,00</w:t>
            </w:r>
          </w:p>
        </w:tc>
        <w:tc>
          <w:tcPr>
            <w:tcW w:w="1474" w:type="dxa"/>
          </w:tcPr>
          <w:p w:rsidR="00C25CD0" w:rsidRDefault="00C25CD0">
            <w:pPr>
              <w:pStyle w:val="ConsPlusNormal"/>
            </w:pPr>
            <w:r>
              <w:t>50,00</w:t>
            </w:r>
          </w:p>
        </w:tc>
        <w:tc>
          <w:tcPr>
            <w:tcW w:w="1587" w:type="dxa"/>
          </w:tcPr>
          <w:p w:rsidR="00C25CD0" w:rsidRDefault="00C25CD0">
            <w:pPr>
              <w:pStyle w:val="ConsPlusNormal"/>
            </w:pPr>
            <w:r>
              <w:t>-</w:t>
            </w:r>
          </w:p>
        </w:tc>
        <w:tc>
          <w:tcPr>
            <w:tcW w:w="1192" w:type="dxa"/>
          </w:tcPr>
          <w:p w:rsidR="00C25CD0" w:rsidRDefault="00C25CD0">
            <w:pPr>
              <w:pStyle w:val="ConsPlusNormal"/>
            </w:pPr>
            <w:r>
              <w:t>-</w:t>
            </w:r>
          </w:p>
        </w:tc>
        <w:tc>
          <w:tcPr>
            <w:tcW w:w="1180" w:type="dxa"/>
          </w:tcPr>
          <w:p w:rsidR="00C25CD0" w:rsidRDefault="00C25CD0">
            <w:pPr>
              <w:pStyle w:val="ConsPlusNormal"/>
            </w:pPr>
            <w:r>
              <w:t>-</w:t>
            </w:r>
          </w:p>
        </w:tc>
        <w:tc>
          <w:tcPr>
            <w:tcW w:w="1247" w:type="dxa"/>
          </w:tcPr>
          <w:p w:rsidR="00C25CD0" w:rsidRDefault="00C25CD0">
            <w:pPr>
              <w:pStyle w:val="ConsPlusNormal"/>
            </w:pPr>
            <w:r>
              <w:t>-</w:t>
            </w:r>
          </w:p>
        </w:tc>
        <w:tc>
          <w:tcPr>
            <w:tcW w:w="3798" w:type="dxa"/>
            <w:vMerge/>
            <w:tcBorders>
              <w:bottom w:val="nil"/>
            </w:tcBorders>
          </w:tcPr>
          <w:p w:rsidR="00C25CD0" w:rsidRDefault="00C25CD0"/>
        </w:tc>
        <w:tc>
          <w:tcPr>
            <w:tcW w:w="2098" w:type="dxa"/>
            <w:vMerge/>
          </w:tcPr>
          <w:p w:rsidR="00C25CD0" w:rsidRDefault="00C25CD0"/>
        </w:tc>
      </w:tr>
      <w:tr w:rsidR="00C25CD0">
        <w:tc>
          <w:tcPr>
            <w:tcW w:w="907" w:type="dxa"/>
            <w:vMerge w:val="restart"/>
          </w:tcPr>
          <w:p w:rsidR="00C25CD0" w:rsidRDefault="00C25CD0">
            <w:pPr>
              <w:pStyle w:val="ConsPlusNormal"/>
            </w:pPr>
            <w:r>
              <w:t>2.1.3.5.3</w:t>
            </w:r>
          </w:p>
        </w:tc>
        <w:tc>
          <w:tcPr>
            <w:tcW w:w="2721" w:type="dxa"/>
            <w:vMerge w:val="restart"/>
          </w:tcPr>
          <w:p w:rsidR="00C25CD0" w:rsidRDefault="00C25CD0">
            <w:pPr>
              <w:pStyle w:val="ConsPlusNormal"/>
            </w:pPr>
            <w:r>
              <w:t>Разработка проектно-сметной документации и установка индивидуального теплоузла для муниципального бюджетного дошкольного образовательного учреждения "Центр развития ребенка - детский сад N 1 "Рябинка" г. Пущино</w:t>
            </w:r>
          </w:p>
        </w:tc>
        <w:tc>
          <w:tcPr>
            <w:tcW w:w="1587" w:type="dxa"/>
            <w:vMerge w:val="restart"/>
          </w:tcPr>
          <w:p w:rsidR="00C25CD0" w:rsidRDefault="00C25CD0">
            <w:pPr>
              <w:pStyle w:val="ConsPlusNormal"/>
            </w:pPr>
            <w:r>
              <w:t>2017</w:t>
            </w:r>
          </w:p>
        </w:tc>
        <w:tc>
          <w:tcPr>
            <w:tcW w:w="1928" w:type="dxa"/>
          </w:tcPr>
          <w:p w:rsidR="00C25CD0" w:rsidRDefault="00C25CD0">
            <w:pPr>
              <w:pStyle w:val="ConsPlusNormal"/>
            </w:pPr>
            <w:r>
              <w:t>Итого</w:t>
            </w:r>
          </w:p>
        </w:tc>
        <w:tc>
          <w:tcPr>
            <w:tcW w:w="1587" w:type="dxa"/>
          </w:tcPr>
          <w:p w:rsidR="00C25CD0" w:rsidRDefault="00C25CD0">
            <w:pPr>
              <w:pStyle w:val="ConsPlusNormal"/>
            </w:pPr>
            <w:r>
              <w:t>0,00</w:t>
            </w:r>
          </w:p>
        </w:tc>
        <w:tc>
          <w:tcPr>
            <w:tcW w:w="1928" w:type="dxa"/>
          </w:tcPr>
          <w:p w:rsidR="00C25CD0" w:rsidRDefault="00C25CD0">
            <w:pPr>
              <w:pStyle w:val="ConsPlusNormal"/>
            </w:pPr>
            <w:r>
              <w:t>1100,00</w:t>
            </w:r>
          </w:p>
        </w:tc>
        <w:tc>
          <w:tcPr>
            <w:tcW w:w="1474" w:type="dxa"/>
          </w:tcPr>
          <w:p w:rsidR="00C25CD0" w:rsidRDefault="00C25CD0">
            <w:pPr>
              <w:pStyle w:val="ConsPlusNormal"/>
            </w:pPr>
            <w:r>
              <w:t>1100,00</w:t>
            </w:r>
          </w:p>
        </w:tc>
        <w:tc>
          <w:tcPr>
            <w:tcW w:w="1587" w:type="dxa"/>
          </w:tcPr>
          <w:p w:rsidR="00C25CD0" w:rsidRDefault="00C25CD0">
            <w:pPr>
              <w:pStyle w:val="ConsPlusNormal"/>
            </w:pPr>
            <w:r>
              <w:t>-</w:t>
            </w:r>
          </w:p>
        </w:tc>
        <w:tc>
          <w:tcPr>
            <w:tcW w:w="1192" w:type="dxa"/>
          </w:tcPr>
          <w:p w:rsidR="00C25CD0" w:rsidRDefault="00C25CD0">
            <w:pPr>
              <w:pStyle w:val="ConsPlusNormal"/>
            </w:pPr>
            <w:r>
              <w:t>-</w:t>
            </w:r>
          </w:p>
        </w:tc>
        <w:tc>
          <w:tcPr>
            <w:tcW w:w="1180" w:type="dxa"/>
          </w:tcPr>
          <w:p w:rsidR="00C25CD0" w:rsidRDefault="00C25CD0">
            <w:pPr>
              <w:pStyle w:val="ConsPlusNormal"/>
            </w:pPr>
            <w:r>
              <w:t>-</w:t>
            </w:r>
          </w:p>
        </w:tc>
        <w:tc>
          <w:tcPr>
            <w:tcW w:w="1247" w:type="dxa"/>
          </w:tcPr>
          <w:p w:rsidR="00C25CD0" w:rsidRDefault="00C25CD0">
            <w:pPr>
              <w:pStyle w:val="ConsPlusNormal"/>
            </w:pPr>
            <w:r>
              <w:t>-</w:t>
            </w:r>
          </w:p>
        </w:tc>
        <w:tc>
          <w:tcPr>
            <w:tcW w:w="3798" w:type="dxa"/>
            <w:vMerge/>
            <w:tcBorders>
              <w:bottom w:val="nil"/>
            </w:tcBorders>
          </w:tcPr>
          <w:p w:rsidR="00C25CD0" w:rsidRDefault="00C25CD0"/>
        </w:tc>
        <w:tc>
          <w:tcPr>
            <w:tcW w:w="2098" w:type="dxa"/>
            <w:vMerge w:val="restart"/>
          </w:tcPr>
          <w:p w:rsidR="00C25CD0" w:rsidRDefault="00C25CD0">
            <w:pPr>
              <w:pStyle w:val="ConsPlusNormal"/>
            </w:pPr>
            <w:r>
              <w:t>Осуществление разработки ПСД, установки индивидуального теплоузла</w:t>
            </w:r>
          </w:p>
        </w:tc>
      </w:tr>
      <w:tr w:rsidR="00C25CD0">
        <w:tc>
          <w:tcPr>
            <w:tcW w:w="907" w:type="dxa"/>
            <w:vMerge/>
          </w:tcPr>
          <w:p w:rsidR="00C25CD0" w:rsidRDefault="00C25CD0"/>
        </w:tc>
        <w:tc>
          <w:tcPr>
            <w:tcW w:w="2721" w:type="dxa"/>
            <w:vMerge/>
          </w:tcPr>
          <w:p w:rsidR="00C25CD0" w:rsidRDefault="00C25CD0"/>
        </w:tc>
        <w:tc>
          <w:tcPr>
            <w:tcW w:w="1587" w:type="dxa"/>
            <w:vMerge/>
          </w:tcPr>
          <w:p w:rsidR="00C25CD0" w:rsidRDefault="00C25CD0"/>
        </w:tc>
        <w:tc>
          <w:tcPr>
            <w:tcW w:w="1928" w:type="dxa"/>
          </w:tcPr>
          <w:p w:rsidR="00C25CD0" w:rsidRDefault="00C25CD0">
            <w:pPr>
              <w:pStyle w:val="ConsPlusNormal"/>
            </w:pPr>
            <w:r>
              <w:t>Средства бюджета Московской области</w:t>
            </w:r>
          </w:p>
        </w:tc>
        <w:tc>
          <w:tcPr>
            <w:tcW w:w="1587" w:type="dxa"/>
          </w:tcPr>
          <w:p w:rsidR="00C25CD0" w:rsidRDefault="00C25CD0">
            <w:pPr>
              <w:pStyle w:val="ConsPlusNormal"/>
            </w:pPr>
            <w:r>
              <w:t>0,00</w:t>
            </w:r>
          </w:p>
        </w:tc>
        <w:tc>
          <w:tcPr>
            <w:tcW w:w="1928" w:type="dxa"/>
          </w:tcPr>
          <w:p w:rsidR="00C25CD0" w:rsidRDefault="00C25CD0">
            <w:pPr>
              <w:pStyle w:val="ConsPlusNormal"/>
            </w:pPr>
            <w:r>
              <w:t>50,00</w:t>
            </w:r>
          </w:p>
        </w:tc>
        <w:tc>
          <w:tcPr>
            <w:tcW w:w="1474" w:type="dxa"/>
          </w:tcPr>
          <w:p w:rsidR="00C25CD0" w:rsidRDefault="00C25CD0">
            <w:pPr>
              <w:pStyle w:val="ConsPlusNormal"/>
            </w:pPr>
            <w:r>
              <w:t>50,00</w:t>
            </w:r>
          </w:p>
        </w:tc>
        <w:tc>
          <w:tcPr>
            <w:tcW w:w="1587" w:type="dxa"/>
          </w:tcPr>
          <w:p w:rsidR="00C25CD0" w:rsidRDefault="00C25CD0">
            <w:pPr>
              <w:pStyle w:val="ConsPlusNormal"/>
            </w:pPr>
            <w:r>
              <w:t>-</w:t>
            </w:r>
          </w:p>
        </w:tc>
        <w:tc>
          <w:tcPr>
            <w:tcW w:w="1192" w:type="dxa"/>
          </w:tcPr>
          <w:p w:rsidR="00C25CD0" w:rsidRDefault="00C25CD0">
            <w:pPr>
              <w:pStyle w:val="ConsPlusNormal"/>
            </w:pPr>
            <w:r>
              <w:t>-</w:t>
            </w:r>
          </w:p>
        </w:tc>
        <w:tc>
          <w:tcPr>
            <w:tcW w:w="1180" w:type="dxa"/>
          </w:tcPr>
          <w:p w:rsidR="00C25CD0" w:rsidRDefault="00C25CD0">
            <w:pPr>
              <w:pStyle w:val="ConsPlusNormal"/>
            </w:pPr>
            <w:r>
              <w:t>-</w:t>
            </w:r>
          </w:p>
        </w:tc>
        <w:tc>
          <w:tcPr>
            <w:tcW w:w="1247" w:type="dxa"/>
          </w:tcPr>
          <w:p w:rsidR="00C25CD0" w:rsidRDefault="00C25CD0">
            <w:pPr>
              <w:pStyle w:val="ConsPlusNormal"/>
            </w:pPr>
            <w:r>
              <w:t>-</w:t>
            </w:r>
          </w:p>
        </w:tc>
        <w:tc>
          <w:tcPr>
            <w:tcW w:w="3798" w:type="dxa"/>
            <w:vMerge/>
            <w:tcBorders>
              <w:bottom w:val="nil"/>
            </w:tcBorders>
          </w:tcPr>
          <w:p w:rsidR="00C25CD0" w:rsidRDefault="00C25CD0"/>
        </w:tc>
        <w:tc>
          <w:tcPr>
            <w:tcW w:w="2098" w:type="dxa"/>
            <w:vMerge/>
          </w:tcPr>
          <w:p w:rsidR="00C25CD0" w:rsidRDefault="00C25CD0"/>
        </w:tc>
      </w:tr>
      <w:tr w:rsidR="00C25CD0">
        <w:tc>
          <w:tcPr>
            <w:tcW w:w="907" w:type="dxa"/>
            <w:vMerge/>
          </w:tcPr>
          <w:p w:rsidR="00C25CD0" w:rsidRDefault="00C25CD0"/>
        </w:tc>
        <w:tc>
          <w:tcPr>
            <w:tcW w:w="2721" w:type="dxa"/>
            <w:vMerge/>
          </w:tcPr>
          <w:p w:rsidR="00C25CD0" w:rsidRDefault="00C25CD0"/>
        </w:tc>
        <w:tc>
          <w:tcPr>
            <w:tcW w:w="1587" w:type="dxa"/>
            <w:vMerge/>
          </w:tcPr>
          <w:p w:rsidR="00C25CD0" w:rsidRDefault="00C25CD0"/>
        </w:tc>
        <w:tc>
          <w:tcPr>
            <w:tcW w:w="1928" w:type="dxa"/>
          </w:tcPr>
          <w:p w:rsidR="00C25CD0" w:rsidRDefault="00C25CD0">
            <w:pPr>
              <w:pStyle w:val="ConsPlusNormal"/>
            </w:pPr>
            <w:r>
              <w:t xml:space="preserve">Средства федерального бюджета </w:t>
            </w:r>
            <w:hyperlink w:anchor="P5894" w:history="1">
              <w:r>
                <w:rPr>
                  <w:color w:val="0000FF"/>
                </w:rPr>
                <w:t>&lt;11&gt;</w:t>
              </w:r>
            </w:hyperlink>
          </w:p>
        </w:tc>
        <w:tc>
          <w:tcPr>
            <w:tcW w:w="1587" w:type="dxa"/>
          </w:tcPr>
          <w:p w:rsidR="00C25CD0" w:rsidRDefault="00C25CD0">
            <w:pPr>
              <w:pStyle w:val="ConsPlusNormal"/>
            </w:pPr>
            <w:r>
              <w:t>0,00</w:t>
            </w:r>
          </w:p>
        </w:tc>
        <w:tc>
          <w:tcPr>
            <w:tcW w:w="1928" w:type="dxa"/>
          </w:tcPr>
          <w:p w:rsidR="00C25CD0" w:rsidRDefault="00C25CD0">
            <w:pPr>
              <w:pStyle w:val="ConsPlusNormal"/>
            </w:pPr>
            <w:r>
              <w:t>1000,00</w:t>
            </w:r>
          </w:p>
        </w:tc>
        <w:tc>
          <w:tcPr>
            <w:tcW w:w="1474" w:type="dxa"/>
          </w:tcPr>
          <w:p w:rsidR="00C25CD0" w:rsidRDefault="00C25CD0">
            <w:pPr>
              <w:pStyle w:val="ConsPlusNormal"/>
            </w:pPr>
            <w:r>
              <w:t>1000,00</w:t>
            </w:r>
          </w:p>
        </w:tc>
        <w:tc>
          <w:tcPr>
            <w:tcW w:w="1587" w:type="dxa"/>
          </w:tcPr>
          <w:p w:rsidR="00C25CD0" w:rsidRDefault="00C25CD0">
            <w:pPr>
              <w:pStyle w:val="ConsPlusNormal"/>
            </w:pPr>
            <w:r>
              <w:t>-</w:t>
            </w:r>
          </w:p>
        </w:tc>
        <w:tc>
          <w:tcPr>
            <w:tcW w:w="1192" w:type="dxa"/>
          </w:tcPr>
          <w:p w:rsidR="00C25CD0" w:rsidRDefault="00C25CD0">
            <w:pPr>
              <w:pStyle w:val="ConsPlusNormal"/>
            </w:pPr>
            <w:r>
              <w:t>-</w:t>
            </w:r>
          </w:p>
        </w:tc>
        <w:tc>
          <w:tcPr>
            <w:tcW w:w="1180" w:type="dxa"/>
          </w:tcPr>
          <w:p w:rsidR="00C25CD0" w:rsidRDefault="00C25CD0">
            <w:pPr>
              <w:pStyle w:val="ConsPlusNormal"/>
            </w:pPr>
            <w:r>
              <w:t>-</w:t>
            </w:r>
          </w:p>
        </w:tc>
        <w:tc>
          <w:tcPr>
            <w:tcW w:w="1247" w:type="dxa"/>
          </w:tcPr>
          <w:p w:rsidR="00C25CD0" w:rsidRDefault="00C25CD0">
            <w:pPr>
              <w:pStyle w:val="ConsPlusNormal"/>
            </w:pPr>
            <w:r>
              <w:t>-</w:t>
            </w:r>
          </w:p>
        </w:tc>
        <w:tc>
          <w:tcPr>
            <w:tcW w:w="3798" w:type="dxa"/>
            <w:vMerge/>
            <w:tcBorders>
              <w:bottom w:val="nil"/>
            </w:tcBorders>
          </w:tcPr>
          <w:p w:rsidR="00C25CD0" w:rsidRDefault="00C25CD0"/>
        </w:tc>
        <w:tc>
          <w:tcPr>
            <w:tcW w:w="2098" w:type="dxa"/>
            <w:vMerge/>
          </w:tcPr>
          <w:p w:rsidR="00C25CD0" w:rsidRDefault="00C25CD0"/>
        </w:tc>
      </w:tr>
      <w:tr w:rsidR="00C25CD0">
        <w:tc>
          <w:tcPr>
            <w:tcW w:w="907" w:type="dxa"/>
            <w:vMerge/>
          </w:tcPr>
          <w:p w:rsidR="00C25CD0" w:rsidRDefault="00C25CD0"/>
        </w:tc>
        <w:tc>
          <w:tcPr>
            <w:tcW w:w="2721" w:type="dxa"/>
            <w:vMerge/>
          </w:tcPr>
          <w:p w:rsidR="00C25CD0" w:rsidRDefault="00C25CD0"/>
        </w:tc>
        <w:tc>
          <w:tcPr>
            <w:tcW w:w="1587" w:type="dxa"/>
            <w:vMerge/>
          </w:tcPr>
          <w:p w:rsidR="00C25CD0" w:rsidRDefault="00C25CD0"/>
        </w:tc>
        <w:tc>
          <w:tcPr>
            <w:tcW w:w="1928" w:type="dxa"/>
          </w:tcPr>
          <w:p w:rsidR="00C25CD0" w:rsidRDefault="00C25CD0">
            <w:pPr>
              <w:pStyle w:val="ConsPlusNormal"/>
            </w:pPr>
            <w:r>
              <w:t xml:space="preserve">Средства бюджетов муниципальных образований </w:t>
            </w:r>
            <w:r>
              <w:lastRenderedPageBreak/>
              <w:t xml:space="preserve">Московской области </w:t>
            </w:r>
            <w:hyperlink w:anchor="P5898" w:history="1">
              <w:r>
                <w:rPr>
                  <w:color w:val="0000FF"/>
                </w:rPr>
                <w:t>&lt;13&gt;</w:t>
              </w:r>
            </w:hyperlink>
          </w:p>
        </w:tc>
        <w:tc>
          <w:tcPr>
            <w:tcW w:w="1587" w:type="dxa"/>
          </w:tcPr>
          <w:p w:rsidR="00C25CD0" w:rsidRDefault="00C25CD0">
            <w:pPr>
              <w:pStyle w:val="ConsPlusNormal"/>
            </w:pPr>
            <w:r>
              <w:lastRenderedPageBreak/>
              <w:t>0,00</w:t>
            </w:r>
          </w:p>
        </w:tc>
        <w:tc>
          <w:tcPr>
            <w:tcW w:w="1928" w:type="dxa"/>
          </w:tcPr>
          <w:p w:rsidR="00C25CD0" w:rsidRDefault="00C25CD0">
            <w:pPr>
              <w:pStyle w:val="ConsPlusNormal"/>
            </w:pPr>
            <w:r>
              <w:t>50,00</w:t>
            </w:r>
          </w:p>
        </w:tc>
        <w:tc>
          <w:tcPr>
            <w:tcW w:w="1474" w:type="dxa"/>
          </w:tcPr>
          <w:p w:rsidR="00C25CD0" w:rsidRDefault="00C25CD0">
            <w:pPr>
              <w:pStyle w:val="ConsPlusNormal"/>
            </w:pPr>
            <w:r>
              <w:t>50,00</w:t>
            </w:r>
          </w:p>
        </w:tc>
        <w:tc>
          <w:tcPr>
            <w:tcW w:w="1587" w:type="dxa"/>
          </w:tcPr>
          <w:p w:rsidR="00C25CD0" w:rsidRDefault="00C25CD0">
            <w:pPr>
              <w:pStyle w:val="ConsPlusNormal"/>
            </w:pPr>
            <w:r>
              <w:t>-</w:t>
            </w:r>
          </w:p>
        </w:tc>
        <w:tc>
          <w:tcPr>
            <w:tcW w:w="1192" w:type="dxa"/>
          </w:tcPr>
          <w:p w:rsidR="00C25CD0" w:rsidRDefault="00C25CD0">
            <w:pPr>
              <w:pStyle w:val="ConsPlusNormal"/>
            </w:pPr>
            <w:r>
              <w:t>-</w:t>
            </w:r>
          </w:p>
        </w:tc>
        <w:tc>
          <w:tcPr>
            <w:tcW w:w="1180" w:type="dxa"/>
          </w:tcPr>
          <w:p w:rsidR="00C25CD0" w:rsidRDefault="00C25CD0">
            <w:pPr>
              <w:pStyle w:val="ConsPlusNormal"/>
            </w:pPr>
            <w:r>
              <w:t>-</w:t>
            </w:r>
          </w:p>
        </w:tc>
        <w:tc>
          <w:tcPr>
            <w:tcW w:w="1247" w:type="dxa"/>
          </w:tcPr>
          <w:p w:rsidR="00C25CD0" w:rsidRDefault="00C25CD0">
            <w:pPr>
              <w:pStyle w:val="ConsPlusNormal"/>
            </w:pPr>
            <w:r>
              <w:t>-</w:t>
            </w:r>
          </w:p>
        </w:tc>
        <w:tc>
          <w:tcPr>
            <w:tcW w:w="3798" w:type="dxa"/>
            <w:vMerge/>
            <w:tcBorders>
              <w:bottom w:val="nil"/>
            </w:tcBorders>
          </w:tcPr>
          <w:p w:rsidR="00C25CD0" w:rsidRDefault="00C25CD0"/>
        </w:tc>
        <w:tc>
          <w:tcPr>
            <w:tcW w:w="2098" w:type="dxa"/>
            <w:vMerge/>
          </w:tcPr>
          <w:p w:rsidR="00C25CD0" w:rsidRDefault="00C25CD0"/>
        </w:tc>
      </w:tr>
      <w:tr w:rsidR="00C25CD0">
        <w:tc>
          <w:tcPr>
            <w:tcW w:w="907" w:type="dxa"/>
            <w:vMerge w:val="restart"/>
            <w:tcBorders>
              <w:bottom w:val="nil"/>
            </w:tcBorders>
          </w:tcPr>
          <w:p w:rsidR="00C25CD0" w:rsidRDefault="00C25CD0">
            <w:pPr>
              <w:pStyle w:val="ConsPlusNormal"/>
            </w:pPr>
            <w:r>
              <w:lastRenderedPageBreak/>
              <w:t>2.1.3.5.4</w:t>
            </w:r>
          </w:p>
        </w:tc>
        <w:tc>
          <w:tcPr>
            <w:tcW w:w="2721" w:type="dxa"/>
            <w:vMerge w:val="restart"/>
            <w:tcBorders>
              <w:bottom w:val="nil"/>
            </w:tcBorders>
          </w:tcPr>
          <w:p w:rsidR="00C25CD0" w:rsidRDefault="00C25CD0">
            <w:pPr>
              <w:pStyle w:val="ConsPlusNormal"/>
            </w:pPr>
            <w:r>
              <w:t>Разработка проектно-сметной документации для реконструкции стадиона муниципального бюджетного образовательного учреждения "Средняя образовательная школа N 1" г. Пущино</w:t>
            </w:r>
          </w:p>
        </w:tc>
        <w:tc>
          <w:tcPr>
            <w:tcW w:w="1587" w:type="dxa"/>
            <w:vMerge w:val="restart"/>
            <w:tcBorders>
              <w:bottom w:val="nil"/>
            </w:tcBorders>
          </w:tcPr>
          <w:p w:rsidR="00C25CD0" w:rsidRDefault="00C25CD0">
            <w:pPr>
              <w:pStyle w:val="ConsPlusNormal"/>
            </w:pPr>
            <w:r>
              <w:t>2017</w:t>
            </w:r>
          </w:p>
        </w:tc>
        <w:tc>
          <w:tcPr>
            <w:tcW w:w="1928" w:type="dxa"/>
          </w:tcPr>
          <w:p w:rsidR="00C25CD0" w:rsidRDefault="00C25CD0">
            <w:pPr>
              <w:pStyle w:val="ConsPlusNormal"/>
            </w:pPr>
            <w:r>
              <w:t>Итого</w:t>
            </w:r>
          </w:p>
        </w:tc>
        <w:tc>
          <w:tcPr>
            <w:tcW w:w="1587" w:type="dxa"/>
          </w:tcPr>
          <w:p w:rsidR="00C25CD0" w:rsidRDefault="00C25CD0">
            <w:pPr>
              <w:pStyle w:val="ConsPlusNormal"/>
            </w:pPr>
            <w:r>
              <w:t>0,00</w:t>
            </w:r>
          </w:p>
        </w:tc>
        <w:tc>
          <w:tcPr>
            <w:tcW w:w="1928" w:type="dxa"/>
          </w:tcPr>
          <w:p w:rsidR="00C25CD0" w:rsidRDefault="00C25CD0">
            <w:pPr>
              <w:pStyle w:val="ConsPlusNormal"/>
            </w:pPr>
            <w:r>
              <w:t>1472,2</w:t>
            </w:r>
          </w:p>
        </w:tc>
        <w:tc>
          <w:tcPr>
            <w:tcW w:w="1474" w:type="dxa"/>
          </w:tcPr>
          <w:p w:rsidR="00C25CD0" w:rsidRDefault="00C25CD0">
            <w:pPr>
              <w:pStyle w:val="ConsPlusNormal"/>
            </w:pPr>
            <w:r>
              <w:t>1472,2</w:t>
            </w:r>
          </w:p>
        </w:tc>
        <w:tc>
          <w:tcPr>
            <w:tcW w:w="1587" w:type="dxa"/>
          </w:tcPr>
          <w:p w:rsidR="00C25CD0" w:rsidRDefault="00C25CD0">
            <w:pPr>
              <w:pStyle w:val="ConsPlusNormal"/>
            </w:pPr>
            <w:r>
              <w:t>-</w:t>
            </w:r>
          </w:p>
        </w:tc>
        <w:tc>
          <w:tcPr>
            <w:tcW w:w="1192" w:type="dxa"/>
          </w:tcPr>
          <w:p w:rsidR="00C25CD0" w:rsidRDefault="00C25CD0">
            <w:pPr>
              <w:pStyle w:val="ConsPlusNormal"/>
            </w:pPr>
            <w:r>
              <w:t>-</w:t>
            </w:r>
          </w:p>
        </w:tc>
        <w:tc>
          <w:tcPr>
            <w:tcW w:w="1180" w:type="dxa"/>
          </w:tcPr>
          <w:p w:rsidR="00C25CD0" w:rsidRDefault="00C25CD0">
            <w:pPr>
              <w:pStyle w:val="ConsPlusNormal"/>
            </w:pPr>
            <w:r>
              <w:t>-</w:t>
            </w:r>
          </w:p>
        </w:tc>
        <w:tc>
          <w:tcPr>
            <w:tcW w:w="1247" w:type="dxa"/>
          </w:tcPr>
          <w:p w:rsidR="00C25CD0" w:rsidRDefault="00C25CD0">
            <w:pPr>
              <w:pStyle w:val="ConsPlusNormal"/>
            </w:pPr>
            <w:r>
              <w:t>-</w:t>
            </w:r>
          </w:p>
        </w:tc>
        <w:tc>
          <w:tcPr>
            <w:tcW w:w="3798" w:type="dxa"/>
            <w:vMerge/>
            <w:tcBorders>
              <w:bottom w:val="nil"/>
            </w:tcBorders>
          </w:tcPr>
          <w:p w:rsidR="00C25CD0" w:rsidRDefault="00C25CD0"/>
        </w:tc>
        <w:tc>
          <w:tcPr>
            <w:tcW w:w="2098" w:type="dxa"/>
            <w:vMerge w:val="restart"/>
            <w:tcBorders>
              <w:bottom w:val="nil"/>
            </w:tcBorders>
          </w:tcPr>
          <w:p w:rsidR="00C25CD0" w:rsidRDefault="00C25CD0">
            <w:pPr>
              <w:pStyle w:val="ConsPlusNormal"/>
            </w:pPr>
            <w:r>
              <w:t>Осуществление разработки ПСД</w:t>
            </w:r>
          </w:p>
        </w:tc>
      </w:tr>
      <w:tr w:rsidR="00C25CD0">
        <w:tc>
          <w:tcPr>
            <w:tcW w:w="907" w:type="dxa"/>
            <w:vMerge/>
            <w:tcBorders>
              <w:bottom w:val="nil"/>
            </w:tcBorders>
          </w:tcPr>
          <w:p w:rsidR="00C25CD0" w:rsidRDefault="00C25CD0"/>
        </w:tc>
        <w:tc>
          <w:tcPr>
            <w:tcW w:w="2721" w:type="dxa"/>
            <w:vMerge/>
            <w:tcBorders>
              <w:bottom w:val="nil"/>
            </w:tcBorders>
          </w:tcPr>
          <w:p w:rsidR="00C25CD0" w:rsidRDefault="00C25CD0"/>
        </w:tc>
        <w:tc>
          <w:tcPr>
            <w:tcW w:w="1587" w:type="dxa"/>
            <w:vMerge/>
            <w:tcBorders>
              <w:bottom w:val="nil"/>
            </w:tcBorders>
          </w:tcPr>
          <w:p w:rsidR="00C25CD0" w:rsidRDefault="00C25CD0"/>
        </w:tc>
        <w:tc>
          <w:tcPr>
            <w:tcW w:w="1928" w:type="dxa"/>
          </w:tcPr>
          <w:p w:rsidR="00C25CD0" w:rsidRDefault="00C25CD0">
            <w:pPr>
              <w:pStyle w:val="ConsPlusNormal"/>
            </w:pPr>
            <w:r>
              <w:t>Средства бюджета Московской области</w:t>
            </w:r>
          </w:p>
        </w:tc>
        <w:tc>
          <w:tcPr>
            <w:tcW w:w="1587" w:type="dxa"/>
          </w:tcPr>
          <w:p w:rsidR="00C25CD0" w:rsidRDefault="00C25CD0">
            <w:pPr>
              <w:pStyle w:val="ConsPlusNormal"/>
            </w:pPr>
            <w:r>
              <w:t>0,00</w:t>
            </w:r>
          </w:p>
        </w:tc>
        <w:tc>
          <w:tcPr>
            <w:tcW w:w="1928" w:type="dxa"/>
          </w:tcPr>
          <w:p w:rsidR="00C25CD0" w:rsidRDefault="00C25CD0">
            <w:pPr>
              <w:pStyle w:val="ConsPlusNormal"/>
            </w:pPr>
            <w:r>
              <w:t>77,00</w:t>
            </w:r>
          </w:p>
        </w:tc>
        <w:tc>
          <w:tcPr>
            <w:tcW w:w="1474" w:type="dxa"/>
          </w:tcPr>
          <w:p w:rsidR="00C25CD0" w:rsidRDefault="00C25CD0">
            <w:pPr>
              <w:pStyle w:val="ConsPlusNormal"/>
            </w:pPr>
            <w:r>
              <w:t>77,00</w:t>
            </w:r>
          </w:p>
        </w:tc>
        <w:tc>
          <w:tcPr>
            <w:tcW w:w="1587" w:type="dxa"/>
          </w:tcPr>
          <w:p w:rsidR="00C25CD0" w:rsidRDefault="00C25CD0">
            <w:pPr>
              <w:pStyle w:val="ConsPlusNormal"/>
            </w:pPr>
            <w:r>
              <w:t>-</w:t>
            </w:r>
          </w:p>
        </w:tc>
        <w:tc>
          <w:tcPr>
            <w:tcW w:w="1192" w:type="dxa"/>
          </w:tcPr>
          <w:p w:rsidR="00C25CD0" w:rsidRDefault="00C25CD0">
            <w:pPr>
              <w:pStyle w:val="ConsPlusNormal"/>
            </w:pPr>
            <w:r>
              <w:t>-</w:t>
            </w:r>
          </w:p>
        </w:tc>
        <w:tc>
          <w:tcPr>
            <w:tcW w:w="1180" w:type="dxa"/>
          </w:tcPr>
          <w:p w:rsidR="00C25CD0" w:rsidRDefault="00C25CD0">
            <w:pPr>
              <w:pStyle w:val="ConsPlusNormal"/>
            </w:pPr>
            <w:r>
              <w:t>-</w:t>
            </w:r>
          </w:p>
        </w:tc>
        <w:tc>
          <w:tcPr>
            <w:tcW w:w="1247" w:type="dxa"/>
          </w:tcPr>
          <w:p w:rsidR="00C25CD0" w:rsidRDefault="00C25CD0">
            <w:pPr>
              <w:pStyle w:val="ConsPlusNormal"/>
            </w:pPr>
            <w:r>
              <w:t>-</w:t>
            </w:r>
          </w:p>
        </w:tc>
        <w:tc>
          <w:tcPr>
            <w:tcW w:w="3798" w:type="dxa"/>
            <w:vMerge/>
            <w:tcBorders>
              <w:bottom w:val="nil"/>
            </w:tcBorders>
          </w:tcPr>
          <w:p w:rsidR="00C25CD0" w:rsidRDefault="00C25CD0"/>
        </w:tc>
        <w:tc>
          <w:tcPr>
            <w:tcW w:w="2098" w:type="dxa"/>
            <w:vMerge/>
            <w:tcBorders>
              <w:bottom w:val="nil"/>
            </w:tcBorders>
          </w:tcPr>
          <w:p w:rsidR="00C25CD0" w:rsidRDefault="00C25CD0"/>
        </w:tc>
      </w:tr>
      <w:tr w:rsidR="00C25CD0">
        <w:tblPrEx>
          <w:tblBorders>
            <w:insideH w:val="nil"/>
          </w:tblBorders>
        </w:tblPrEx>
        <w:tc>
          <w:tcPr>
            <w:tcW w:w="907" w:type="dxa"/>
            <w:vMerge/>
            <w:tcBorders>
              <w:bottom w:val="nil"/>
            </w:tcBorders>
          </w:tcPr>
          <w:p w:rsidR="00C25CD0" w:rsidRDefault="00C25CD0"/>
        </w:tc>
        <w:tc>
          <w:tcPr>
            <w:tcW w:w="2721" w:type="dxa"/>
            <w:vMerge/>
            <w:tcBorders>
              <w:bottom w:val="nil"/>
            </w:tcBorders>
          </w:tcPr>
          <w:p w:rsidR="00C25CD0" w:rsidRDefault="00C25CD0"/>
        </w:tc>
        <w:tc>
          <w:tcPr>
            <w:tcW w:w="1587" w:type="dxa"/>
            <w:vMerge/>
            <w:tcBorders>
              <w:bottom w:val="nil"/>
            </w:tcBorders>
          </w:tcPr>
          <w:p w:rsidR="00C25CD0" w:rsidRDefault="00C25CD0"/>
        </w:tc>
        <w:tc>
          <w:tcPr>
            <w:tcW w:w="1928" w:type="dxa"/>
            <w:tcBorders>
              <w:bottom w:val="nil"/>
            </w:tcBorders>
          </w:tcPr>
          <w:p w:rsidR="00C25CD0" w:rsidRDefault="00C25CD0">
            <w:pPr>
              <w:pStyle w:val="ConsPlusNormal"/>
            </w:pPr>
            <w:r>
              <w:t xml:space="preserve">Средства федерального бюджета </w:t>
            </w:r>
            <w:hyperlink w:anchor="P5894" w:history="1">
              <w:r>
                <w:rPr>
                  <w:color w:val="0000FF"/>
                </w:rPr>
                <w:t>&lt;11&gt;</w:t>
              </w:r>
            </w:hyperlink>
          </w:p>
        </w:tc>
        <w:tc>
          <w:tcPr>
            <w:tcW w:w="1587" w:type="dxa"/>
            <w:tcBorders>
              <w:bottom w:val="nil"/>
            </w:tcBorders>
          </w:tcPr>
          <w:p w:rsidR="00C25CD0" w:rsidRDefault="00C25CD0">
            <w:pPr>
              <w:pStyle w:val="ConsPlusNormal"/>
            </w:pPr>
            <w:r>
              <w:t>0,00</w:t>
            </w:r>
          </w:p>
        </w:tc>
        <w:tc>
          <w:tcPr>
            <w:tcW w:w="1928" w:type="dxa"/>
            <w:tcBorders>
              <w:bottom w:val="nil"/>
            </w:tcBorders>
          </w:tcPr>
          <w:p w:rsidR="00C25CD0" w:rsidRDefault="00C25CD0">
            <w:pPr>
              <w:pStyle w:val="ConsPlusNormal"/>
            </w:pPr>
            <w:r>
              <w:t>1395,20</w:t>
            </w:r>
          </w:p>
        </w:tc>
        <w:tc>
          <w:tcPr>
            <w:tcW w:w="1474" w:type="dxa"/>
            <w:tcBorders>
              <w:bottom w:val="nil"/>
            </w:tcBorders>
          </w:tcPr>
          <w:p w:rsidR="00C25CD0" w:rsidRDefault="00C25CD0">
            <w:pPr>
              <w:pStyle w:val="ConsPlusNormal"/>
            </w:pPr>
            <w:r>
              <w:t>1395,20</w:t>
            </w:r>
          </w:p>
        </w:tc>
        <w:tc>
          <w:tcPr>
            <w:tcW w:w="1587" w:type="dxa"/>
            <w:tcBorders>
              <w:bottom w:val="nil"/>
            </w:tcBorders>
          </w:tcPr>
          <w:p w:rsidR="00C25CD0" w:rsidRDefault="00C25CD0">
            <w:pPr>
              <w:pStyle w:val="ConsPlusNormal"/>
            </w:pPr>
            <w:r>
              <w:t>-</w:t>
            </w:r>
          </w:p>
        </w:tc>
        <w:tc>
          <w:tcPr>
            <w:tcW w:w="1192" w:type="dxa"/>
            <w:tcBorders>
              <w:bottom w:val="nil"/>
            </w:tcBorders>
          </w:tcPr>
          <w:p w:rsidR="00C25CD0" w:rsidRDefault="00C25CD0">
            <w:pPr>
              <w:pStyle w:val="ConsPlusNormal"/>
            </w:pPr>
            <w:r>
              <w:t>-</w:t>
            </w:r>
          </w:p>
        </w:tc>
        <w:tc>
          <w:tcPr>
            <w:tcW w:w="1180" w:type="dxa"/>
            <w:tcBorders>
              <w:bottom w:val="nil"/>
            </w:tcBorders>
          </w:tcPr>
          <w:p w:rsidR="00C25CD0" w:rsidRDefault="00C25CD0">
            <w:pPr>
              <w:pStyle w:val="ConsPlusNormal"/>
            </w:pPr>
            <w:r>
              <w:t>-</w:t>
            </w:r>
          </w:p>
        </w:tc>
        <w:tc>
          <w:tcPr>
            <w:tcW w:w="1247" w:type="dxa"/>
            <w:tcBorders>
              <w:bottom w:val="nil"/>
            </w:tcBorders>
          </w:tcPr>
          <w:p w:rsidR="00C25CD0" w:rsidRDefault="00C25CD0">
            <w:pPr>
              <w:pStyle w:val="ConsPlusNormal"/>
            </w:pPr>
            <w:r>
              <w:t>-</w:t>
            </w:r>
          </w:p>
        </w:tc>
        <w:tc>
          <w:tcPr>
            <w:tcW w:w="3798" w:type="dxa"/>
            <w:vMerge/>
            <w:tcBorders>
              <w:bottom w:val="nil"/>
            </w:tcBorders>
          </w:tcPr>
          <w:p w:rsidR="00C25CD0" w:rsidRDefault="00C25CD0"/>
        </w:tc>
        <w:tc>
          <w:tcPr>
            <w:tcW w:w="2098" w:type="dxa"/>
            <w:vMerge/>
            <w:tcBorders>
              <w:bottom w:val="nil"/>
            </w:tcBorders>
          </w:tcPr>
          <w:p w:rsidR="00C25CD0" w:rsidRDefault="00C25CD0"/>
        </w:tc>
      </w:tr>
      <w:tr w:rsidR="00C25CD0">
        <w:tblPrEx>
          <w:tblBorders>
            <w:insideH w:val="nil"/>
          </w:tblBorders>
        </w:tblPrEx>
        <w:tc>
          <w:tcPr>
            <w:tcW w:w="23234" w:type="dxa"/>
            <w:gridSpan w:val="13"/>
            <w:tcBorders>
              <w:top w:val="nil"/>
            </w:tcBorders>
          </w:tcPr>
          <w:p w:rsidR="00C25CD0" w:rsidRDefault="00C25CD0">
            <w:pPr>
              <w:pStyle w:val="ConsPlusNormal"/>
              <w:jc w:val="both"/>
            </w:pPr>
            <w:r>
              <w:t xml:space="preserve">(строка 2.1.3.5 в ред. </w:t>
            </w:r>
            <w:hyperlink r:id="rId224" w:history="1">
              <w:r>
                <w:rPr>
                  <w:color w:val="0000FF"/>
                </w:rPr>
                <w:t>постановления</w:t>
              </w:r>
            </w:hyperlink>
            <w:r>
              <w:t xml:space="preserve"> Правительства МО от 14.02.2017 N 97/6)</w:t>
            </w:r>
          </w:p>
        </w:tc>
      </w:tr>
      <w:tr w:rsidR="00C25CD0">
        <w:tc>
          <w:tcPr>
            <w:tcW w:w="907" w:type="dxa"/>
            <w:vMerge w:val="restart"/>
          </w:tcPr>
          <w:p w:rsidR="00C25CD0" w:rsidRDefault="00C25CD0">
            <w:pPr>
              <w:pStyle w:val="ConsPlusNormal"/>
            </w:pPr>
            <w:r>
              <w:t>2.1.3.6</w:t>
            </w:r>
          </w:p>
        </w:tc>
        <w:tc>
          <w:tcPr>
            <w:tcW w:w="2721" w:type="dxa"/>
            <w:vMerge w:val="restart"/>
          </w:tcPr>
          <w:p w:rsidR="00C25CD0" w:rsidRDefault="00C25CD0">
            <w:pPr>
              <w:pStyle w:val="ConsPlusNormal"/>
            </w:pPr>
            <w:r>
              <w:t>Городской округ Реутов</w:t>
            </w:r>
          </w:p>
        </w:tc>
        <w:tc>
          <w:tcPr>
            <w:tcW w:w="1587" w:type="dxa"/>
            <w:vMerge w:val="restart"/>
          </w:tcPr>
          <w:p w:rsidR="00C25CD0" w:rsidRDefault="00C25CD0">
            <w:pPr>
              <w:pStyle w:val="ConsPlusNormal"/>
            </w:pPr>
            <w:r>
              <w:t>2017</w:t>
            </w:r>
          </w:p>
        </w:tc>
        <w:tc>
          <w:tcPr>
            <w:tcW w:w="1928" w:type="dxa"/>
          </w:tcPr>
          <w:p w:rsidR="00C25CD0" w:rsidRDefault="00C25CD0">
            <w:pPr>
              <w:pStyle w:val="ConsPlusNormal"/>
            </w:pPr>
            <w:r>
              <w:t>Итого</w:t>
            </w:r>
          </w:p>
        </w:tc>
        <w:tc>
          <w:tcPr>
            <w:tcW w:w="1587" w:type="dxa"/>
          </w:tcPr>
          <w:p w:rsidR="00C25CD0" w:rsidRDefault="00C25CD0">
            <w:pPr>
              <w:pStyle w:val="ConsPlusNormal"/>
            </w:pPr>
            <w:r>
              <w:t>40919,90</w:t>
            </w:r>
          </w:p>
        </w:tc>
        <w:tc>
          <w:tcPr>
            <w:tcW w:w="1928" w:type="dxa"/>
          </w:tcPr>
          <w:p w:rsidR="00C25CD0" w:rsidRDefault="00C25CD0">
            <w:pPr>
              <w:pStyle w:val="ConsPlusNormal"/>
            </w:pPr>
            <w:r>
              <w:t>30566,5</w:t>
            </w:r>
          </w:p>
        </w:tc>
        <w:tc>
          <w:tcPr>
            <w:tcW w:w="1474" w:type="dxa"/>
          </w:tcPr>
          <w:p w:rsidR="00C25CD0" w:rsidRDefault="00C25CD0">
            <w:pPr>
              <w:pStyle w:val="ConsPlusNormal"/>
            </w:pPr>
            <w:r>
              <w:t>30566,5</w:t>
            </w:r>
          </w:p>
        </w:tc>
        <w:tc>
          <w:tcPr>
            <w:tcW w:w="1587" w:type="dxa"/>
          </w:tcPr>
          <w:p w:rsidR="00C25CD0" w:rsidRDefault="00C25CD0">
            <w:pPr>
              <w:pStyle w:val="ConsPlusNormal"/>
            </w:pPr>
            <w:r>
              <w:t>-</w:t>
            </w:r>
          </w:p>
        </w:tc>
        <w:tc>
          <w:tcPr>
            <w:tcW w:w="1192" w:type="dxa"/>
          </w:tcPr>
          <w:p w:rsidR="00C25CD0" w:rsidRDefault="00C25CD0">
            <w:pPr>
              <w:pStyle w:val="ConsPlusNormal"/>
            </w:pPr>
            <w:r>
              <w:t>-</w:t>
            </w:r>
          </w:p>
        </w:tc>
        <w:tc>
          <w:tcPr>
            <w:tcW w:w="1180" w:type="dxa"/>
          </w:tcPr>
          <w:p w:rsidR="00C25CD0" w:rsidRDefault="00C25CD0">
            <w:pPr>
              <w:pStyle w:val="ConsPlusNormal"/>
            </w:pPr>
            <w:r>
              <w:t>-</w:t>
            </w:r>
          </w:p>
        </w:tc>
        <w:tc>
          <w:tcPr>
            <w:tcW w:w="1247" w:type="dxa"/>
          </w:tcPr>
          <w:p w:rsidR="00C25CD0" w:rsidRDefault="00C25CD0">
            <w:pPr>
              <w:pStyle w:val="ConsPlusNormal"/>
            </w:pPr>
            <w:r>
              <w:t>-</w:t>
            </w:r>
          </w:p>
        </w:tc>
        <w:tc>
          <w:tcPr>
            <w:tcW w:w="3798" w:type="dxa"/>
            <w:vMerge w:val="restart"/>
            <w:tcBorders>
              <w:bottom w:val="nil"/>
            </w:tcBorders>
          </w:tcPr>
          <w:p w:rsidR="00C25CD0" w:rsidRDefault="00C25CD0">
            <w:pPr>
              <w:pStyle w:val="ConsPlusNormal"/>
            </w:pPr>
            <w:r>
              <w:t>Органы местного самоуправления муниципальных образований Московской области</w:t>
            </w:r>
          </w:p>
        </w:tc>
        <w:tc>
          <w:tcPr>
            <w:tcW w:w="2098" w:type="dxa"/>
            <w:vMerge w:val="restart"/>
          </w:tcPr>
          <w:p w:rsidR="00C25CD0" w:rsidRDefault="00C25CD0">
            <w:pPr>
              <w:pStyle w:val="ConsPlusNormal"/>
            </w:pPr>
          </w:p>
        </w:tc>
      </w:tr>
      <w:tr w:rsidR="00C25CD0">
        <w:tc>
          <w:tcPr>
            <w:tcW w:w="907" w:type="dxa"/>
            <w:vMerge/>
          </w:tcPr>
          <w:p w:rsidR="00C25CD0" w:rsidRDefault="00C25CD0"/>
        </w:tc>
        <w:tc>
          <w:tcPr>
            <w:tcW w:w="2721" w:type="dxa"/>
            <w:vMerge/>
          </w:tcPr>
          <w:p w:rsidR="00C25CD0" w:rsidRDefault="00C25CD0"/>
        </w:tc>
        <w:tc>
          <w:tcPr>
            <w:tcW w:w="1587" w:type="dxa"/>
            <w:vMerge/>
          </w:tcPr>
          <w:p w:rsidR="00C25CD0" w:rsidRDefault="00C25CD0"/>
        </w:tc>
        <w:tc>
          <w:tcPr>
            <w:tcW w:w="1928" w:type="dxa"/>
          </w:tcPr>
          <w:p w:rsidR="00C25CD0" w:rsidRDefault="00C25CD0">
            <w:pPr>
              <w:pStyle w:val="ConsPlusNormal"/>
            </w:pPr>
            <w:r>
              <w:t>Средства бюджета Московской области</w:t>
            </w:r>
          </w:p>
        </w:tc>
        <w:tc>
          <w:tcPr>
            <w:tcW w:w="1587" w:type="dxa"/>
          </w:tcPr>
          <w:p w:rsidR="00C25CD0" w:rsidRDefault="00C25CD0">
            <w:pPr>
              <w:pStyle w:val="ConsPlusNormal"/>
            </w:pPr>
            <w:r>
              <w:t>0,00</w:t>
            </w:r>
          </w:p>
        </w:tc>
        <w:tc>
          <w:tcPr>
            <w:tcW w:w="1928" w:type="dxa"/>
          </w:tcPr>
          <w:p w:rsidR="00C25CD0" w:rsidRDefault="00C25CD0">
            <w:pPr>
              <w:pStyle w:val="ConsPlusNormal"/>
            </w:pPr>
            <w:r>
              <w:t>1529,00</w:t>
            </w:r>
          </w:p>
        </w:tc>
        <w:tc>
          <w:tcPr>
            <w:tcW w:w="1474" w:type="dxa"/>
          </w:tcPr>
          <w:p w:rsidR="00C25CD0" w:rsidRDefault="00C25CD0">
            <w:pPr>
              <w:pStyle w:val="ConsPlusNormal"/>
            </w:pPr>
            <w:r>
              <w:t>1529,00</w:t>
            </w:r>
          </w:p>
        </w:tc>
        <w:tc>
          <w:tcPr>
            <w:tcW w:w="1587" w:type="dxa"/>
          </w:tcPr>
          <w:p w:rsidR="00C25CD0" w:rsidRDefault="00C25CD0">
            <w:pPr>
              <w:pStyle w:val="ConsPlusNormal"/>
            </w:pPr>
            <w:r>
              <w:t>-</w:t>
            </w:r>
          </w:p>
        </w:tc>
        <w:tc>
          <w:tcPr>
            <w:tcW w:w="1192" w:type="dxa"/>
          </w:tcPr>
          <w:p w:rsidR="00C25CD0" w:rsidRDefault="00C25CD0">
            <w:pPr>
              <w:pStyle w:val="ConsPlusNormal"/>
            </w:pPr>
            <w:r>
              <w:t>-</w:t>
            </w:r>
          </w:p>
        </w:tc>
        <w:tc>
          <w:tcPr>
            <w:tcW w:w="1180" w:type="dxa"/>
          </w:tcPr>
          <w:p w:rsidR="00C25CD0" w:rsidRDefault="00C25CD0">
            <w:pPr>
              <w:pStyle w:val="ConsPlusNormal"/>
            </w:pPr>
            <w:r>
              <w:t>-</w:t>
            </w:r>
          </w:p>
        </w:tc>
        <w:tc>
          <w:tcPr>
            <w:tcW w:w="1247" w:type="dxa"/>
          </w:tcPr>
          <w:p w:rsidR="00C25CD0" w:rsidRDefault="00C25CD0">
            <w:pPr>
              <w:pStyle w:val="ConsPlusNormal"/>
            </w:pPr>
            <w:r>
              <w:t>-</w:t>
            </w:r>
          </w:p>
        </w:tc>
        <w:tc>
          <w:tcPr>
            <w:tcW w:w="3798" w:type="dxa"/>
            <w:vMerge/>
            <w:tcBorders>
              <w:bottom w:val="nil"/>
            </w:tcBorders>
          </w:tcPr>
          <w:p w:rsidR="00C25CD0" w:rsidRDefault="00C25CD0"/>
        </w:tc>
        <w:tc>
          <w:tcPr>
            <w:tcW w:w="2098" w:type="dxa"/>
            <w:vMerge/>
          </w:tcPr>
          <w:p w:rsidR="00C25CD0" w:rsidRDefault="00C25CD0"/>
        </w:tc>
      </w:tr>
      <w:tr w:rsidR="00C25CD0">
        <w:tc>
          <w:tcPr>
            <w:tcW w:w="907" w:type="dxa"/>
            <w:vMerge/>
          </w:tcPr>
          <w:p w:rsidR="00C25CD0" w:rsidRDefault="00C25CD0"/>
        </w:tc>
        <w:tc>
          <w:tcPr>
            <w:tcW w:w="2721" w:type="dxa"/>
            <w:vMerge/>
          </w:tcPr>
          <w:p w:rsidR="00C25CD0" w:rsidRDefault="00C25CD0"/>
        </w:tc>
        <w:tc>
          <w:tcPr>
            <w:tcW w:w="1587" w:type="dxa"/>
            <w:vMerge/>
          </w:tcPr>
          <w:p w:rsidR="00C25CD0" w:rsidRDefault="00C25CD0"/>
        </w:tc>
        <w:tc>
          <w:tcPr>
            <w:tcW w:w="1928" w:type="dxa"/>
          </w:tcPr>
          <w:p w:rsidR="00C25CD0" w:rsidRDefault="00C25CD0">
            <w:pPr>
              <w:pStyle w:val="ConsPlusNormal"/>
            </w:pPr>
            <w:r>
              <w:t xml:space="preserve">Средства федерального бюджета </w:t>
            </w:r>
            <w:hyperlink w:anchor="P5894" w:history="1">
              <w:r>
                <w:rPr>
                  <w:color w:val="0000FF"/>
                </w:rPr>
                <w:t>&lt;11&gt;</w:t>
              </w:r>
            </w:hyperlink>
          </w:p>
        </w:tc>
        <w:tc>
          <w:tcPr>
            <w:tcW w:w="1587" w:type="dxa"/>
          </w:tcPr>
          <w:p w:rsidR="00C25CD0" w:rsidRDefault="00C25CD0">
            <w:pPr>
              <w:pStyle w:val="ConsPlusNormal"/>
            </w:pPr>
            <w:r>
              <w:t>40419,90</w:t>
            </w:r>
          </w:p>
        </w:tc>
        <w:tc>
          <w:tcPr>
            <w:tcW w:w="1928" w:type="dxa"/>
          </w:tcPr>
          <w:p w:rsidR="00C25CD0" w:rsidRDefault="00C25CD0">
            <w:pPr>
              <w:pStyle w:val="ConsPlusNormal"/>
            </w:pPr>
            <w:r>
              <w:t>29037,50</w:t>
            </w:r>
          </w:p>
        </w:tc>
        <w:tc>
          <w:tcPr>
            <w:tcW w:w="1474" w:type="dxa"/>
          </w:tcPr>
          <w:p w:rsidR="00C25CD0" w:rsidRDefault="00C25CD0">
            <w:pPr>
              <w:pStyle w:val="ConsPlusNormal"/>
            </w:pPr>
            <w:r>
              <w:t>29037,50</w:t>
            </w:r>
          </w:p>
        </w:tc>
        <w:tc>
          <w:tcPr>
            <w:tcW w:w="1587" w:type="dxa"/>
          </w:tcPr>
          <w:p w:rsidR="00C25CD0" w:rsidRDefault="00C25CD0">
            <w:pPr>
              <w:pStyle w:val="ConsPlusNormal"/>
            </w:pPr>
            <w:r>
              <w:t>-</w:t>
            </w:r>
          </w:p>
        </w:tc>
        <w:tc>
          <w:tcPr>
            <w:tcW w:w="1192" w:type="dxa"/>
          </w:tcPr>
          <w:p w:rsidR="00C25CD0" w:rsidRDefault="00C25CD0">
            <w:pPr>
              <w:pStyle w:val="ConsPlusNormal"/>
            </w:pPr>
            <w:r>
              <w:t>-</w:t>
            </w:r>
          </w:p>
        </w:tc>
        <w:tc>
          <w:tcPr>
            <w:tcW w:w="1180" w:type="dxa"/>
          </w:tcPr>
          <w:p w:rsidR="00C25CD0" w:rsidRDefault="00C25CD0">
            <w:pPr>
              <w:pStyle w:val="ConsPlusNormal"/>
            </w:pPr>
            <w:r>
              <w:t>-</w:t>
            </w:r>
          </w:p>
        </w:tc>
        <w:tc>
          <w:tcPr>
            <w:tcW w:w="1247" w:type="dxa"/>
          </w:tcPr>
          <w:p w:rsidR="00C25CD0" w:rsidRDefault="00C25CD0">
            <w:pPr>
              <w:pStyle w:val="ConsPlusNormal"/>
            </w:pPr>
            <w:r>
              <w:t>-</w:t>
            </w:r>
          </w:p>
        </w:tc>
        <w:tc>
          <w:tcPr>
            <w:tcW w:w="3798" w:type="dxa"/>
            <w:vMerge/>
            <w:tcBorders>
              <w:bottom w:val="nil"/>
            </w:tcBorders>
          </w:tcPr>
          <w:p w:rsidR="00C25CD0" w:rsidRDefault="00C25CD0"/>
        </w:tc>
        <w:tc>
          <w:tcPr>
            <w:tcW w:w="2098" w:type="dxa"/>
            <w:vMerge/>
          </w:tcPr>
          <w:p w:rsidR="00C25CD0" w:rsidRDefault="00C25CD0"/>
        </w:tc>
      </w:tr>
      <w:tr w:rsidR="00C25CD0">
        <w:tc>
          <w:tcPr>
            <w:tcW w:w="907" w:type="dxa"/>
            <w:vMerge/>
          </w:tcPr>
          <w:p w:rsidR="00C25CD0" w:rsidRDefault="00C25CD0"/>
        </w:tc>
        <w:tc>
          <w:tcPr>
            <w:tcW w:w="2721" w:type="dxa"/>
            <w:vMerge/>
          </w:tcPr>
          <w:p w:rsidR="00C25CD0" w:rsidRDefault="00C25CD0"/>
        </w:tc>
        <w:tc>
          <w:tcPr>
            <w:tcW w:w="1587" w:type="dxa"/>
            <w:vMerge/>
          </w:tcPr>
          <w:p w:rsidR="00C25CD0" w:rsidRDefault="00C25CD0"/>
        </w:tc>
        <w:tc>
          <w:tcPr>
            <w:tcW w:w="1928" w:type="dxa"/>
          </w:tcPr>
          <w:p w:rsidR="00C25CD0" w:rsidRDefault="00C25CD0">
            <w:pPr>
              <w:pStyle w:val="ConsPlusNormal"/>
            </w:pPr>
            <w:r>
              <w:t>Средства бюджетов муниципальных образований Московской области</w:t>
            </w:r>
          </w:p>
        </w:tc>
        <w:tc>
          <w:tcPr>
            <w:tcW w:w="1587" w:type="dxa"/>
          </w:tcPr>
          <w:p w:rsidR="00C25CD0" w:rsidRDefault="00C25CD0">
            <w:pPr>
              <w:pStyle w:val="ConsPlusNormal"/>
            </w:pPr>
            <w:r>
              <w:t>500,00</w:t>
            </w:r>
          </w:p>
        </w:tc>
        <w:tc>
          <w:tcPr>
            <w:tcW w:w="1928" w:type="dxa"/>
          </w:tcPr>
          <w:p w:rsidR="00C25CD0" w:rsidRDefault="00C25CD0">
            <w:pPr>
              <w:pStyle w:val="ConsPlusNormal"/>
            </w:pPr>
            <w:r>
              <w:t>-</w:t>
            </w:r>
          </w:p>
        </w:tc>
        <w:tc>
          <w:tcPr>
            <w:tcW w:w="1474" w:type="dxa"/>
          </w:tcPr>
          <w:p w:rsidR="00C25CD0" w:rsidRDefault="00C25CD0">
            <w:pPr>
              <w:pStyle w:val="ConsPlusNormal"/>
            </w:pPr>
            <w:r>
              <w:t>-</w:t>
            </w:r>
          </w:p>
        </w:tc>
        <w:tc>
          <w:tcPr>
            <w:tcW w:w="1587" w:type="dxa"/>
          </w:tcPr>
          <w:p w:rsidR="00C25CD0" w:rsidRDefault="00C25CD0">
            <w:pPr>
              <w:pStyle w:val="ConsPlusNormal"/>
            </w:pPr>
            <w:r>
              <w:t>-</w:t>
            </w:r>
          </w:p>
        </w:tc>
        <w:tc>
          <w:tcPr>
            <w:tcW w:w="1192" w:type="dxa"/>
          </w:tcPr>
          <w:p w:rsidR="00C25CD0" w:rsidRDefault="00C25CD0">
            <w:pPr>
              <w:pStyle w:val="ConsPlusNormal"/>
            </w:pPr>
            <w:r>
              <w:t>-</w:t>
            </w:r>
          </w:p>
        </w:tc>
        <w:tc>
          <w:tcPr>
            <w:tcW w:w="1180" w:type="dxa"/>
          </w:tcPr>
          <w:p w:rsidR="00C25CD0" w:rsidRDefault="00C25CD0">
            <w:pPr>
              <w:pStyle w:val="ConsPlusNormal"/>
            </w:pPr>
            <w:r>
              <w:t>-</w:t>
            </w:r>
          </w:p>
        </w:tc>
        <w:tc>
          <w:tcPr>
            <w:tcW w:w="1247" w:type="dxa"/>
          </w:tcPr>
          <w:p w:rsidR="00C25CD0" w:rsidRDefault="00C25CD0">
            <w:pPr>
              <w:pStyle w:val="ConsPlusNormal"/>
            </w:pPr>
            <w:r>
              <w:t>-</w:t>
            </w:r>
          </w:p>
        </w:tc>
        <w:tc>
          <w:tcPr>
            <w:tcW w:w="3798" w:type="dxa"/>
            <w:vMerge/>
            <w:tcBorders>
              <w:bottom w:val="nil"/>
            </w:tcBorders>
          </w:tcPr>
          <w:p w:rsidR="00C25CD0" w:rsidRDefault="00C25CD0"/>
        </w:tc>
        <w:tc>
          <w:tcPr>
            <w:tcW w:w="2098" w:type="dxa"/>
            <w:vMerge/>
          </w:tcPr>
          <w:p w:rsidR="00C25CD0" w:rsidRDefault="00C25CD0"/>
        </w:tc>
      </w:tr>
      <w:tr w:rsidR="00C25CD0">
        <w:tc>
          <w:tcPr>
            <w:tcW w:w="907" w:type="dxa"/>
            <w:vMerge w:val="restart"/>
            <w:tcBorders>
              <w:bottom w:val="nil"/>
            </w:tcBorders>
          </w:tcPr>
          <w:p w:rsidR="00C25CD0" w:rsidRDefault="00C25CD0">
            <w:pPr>
              <w:pStyle w:val="ConsPlusNormal"/>
            </w:pPr>
            <w:r>
              <w:t>2.1.3.6.1</w:t>
            </w:r>
          </w:p>
        </w:tc>
        <w:tc>
          <w:tcPr>
            <w:tcW w:w="2721" w:type="dxa"/>
            <w:vMerge w:val="restart"/>
            <w:tcBorders>
              <w:bottom w:val="nil"/>
            </w:tcBorders>
          </w:tcPr>
          <w:p w:rsidR="00C25CD0" w:rsidRDefault="00C25CD0">
            <w:pPr>
              <w:pStyle w:val="ConsPlusNormal"/>
            </w:pPr>
            <w:r>
              <w:t xml:space="preserve">Оснащение детского сада на 210 мест с бассейном по </w:t>
            </w:r>
            <w:r>
              <w:lastRenderedPageBreak/>
              <w:t>адресу: город Реутов, ул. Гагарина, д. 20</w:t>
            </w:r>
          </w:p>
        </w:tc>
        <w:tc>
          <w:tcPr>
            <w:tcW w:w="1587" w:type="dxa"/>
            <w:vMerge w:val="restart"/>
            <w:tcBorders>
              <w:bottom w:val="nil"/>
            </w:tcBorders>
          </w:tcPr>
          <w:p w:rsidR="00C25CD0" w:rsidRDefault="00C25CD0">
            <w:pPr>
              <w:pStyle w:val="ConsPlusNormal"/>
            </w:pPr>
            <w:r>
              <w:lastRenderedPageBreak/>
              <w:t>2017</w:t>
            </w:r>
          </w:p>
        </w:tc>
        <w:tc>
          <w:tcPr>
            <w:tcW w:w="1928" w:type="dxa"/>
          </w:tcPr>
          <w:p w:rsidR="00C25CD0" w:rsidRDefault="00C25CD0">
            <w:pPr>
              <w:pStyle w:val="ConsPlusNormal"/>
            </w:pPr>
            <w:r>
              <w:t>Итого</w:t>
            </w:r>
          </w:p>
        </w:tc>
        <w:tc>
          <w:tcPr>
            <w:tcW w:w="1587" w:type="dxa"/>
          </w:tcPr>
          <w:p w:rsidR="00C25CD0" w:rsidRDefault="00C25CD0">
            <w:pPr>
              <w:pStyle w:val="ConsPlusNormal"/>
            </w:pPr>
            <w:r>
              <w:t>0,00</w:t>
            </w:r>
          </w:p>
        </w:tc>
        <w:tc>
          <w:tcPr>
            <w:tcW w:w="1928" w:type="dxa"/>
          </w:tcPr>
          <w:p w:rsidR="00C25CD0" w:rsidRDefault="00C25CD0">
            <w:pPr>
              <w:pStyle w:val="ConsPlusNormal"/>
            </w:pPr>
            <w:r>
              <w:t>30566,5</w:t>
            </w:r>
          </w:p>
        </w:tc>
        <w:tc>
          <w:tcPr>
            <w:tcW w:w="1474" w:type="dxa"/>
          </w:tcPr>
          <w:p w:rsidR="00C25CD0" w:rsidRDefault="00C25CD0">
            <w:pPr>
              <w:pStyle w:val="ConsPlusNormal"/>
            </w:pPr>
            <w:r>
              <w:t>30566,5</w:t>
            </w:r>
          </w:p>
        </w:tc>
        <w:tc>
          <w:tcPr>
            <w:tcW w:w="1587" w:type="dxa"/>
          </w:tcPr>
          <w:p w:rsidR="00C25CD0" w:rsidRDefault="00C25CD0">
            <w:pPr>
              <w:pStyle w:val="ConsPlusNormal"/>
            </w:pPr>
            <w:r>
              <w:t>-</w:t>
            </w:r>
          </w:p>
        </w:tc>
        <w:tc>
          <w:tcPr>
            <w:tcW w:w="1192" w:type="dxa"/>
          </w:tcPr>
          <w:p w:rsidR="00C25CD0" w:rsidRDefault="00C25CD0">
            <w:pPr>
              <w:pStyle w:val="ConsPlusNormal"/>
            </w:pPr>
            <w:r>
              <w:t>-</w:t>
            </w:r>
          </w:p>
        </w:tc>
        <w:tc>
          <w:tcPr>
            <w:tcW w:w="1180" w:type="dxa"/>
          </w:tcPr>
          <w:p w:rsidR="00C25CD0" w:rsidRDefault="00C25CD0">
            <w:pPr>
              <w:pStyle w:val="ConsPlusNormal"/>
            </w:pPr>
            <w:r>
              <w:t>-</w:t>
            </w:r>
          </w:p>
        </w:tc>
        <w:tc>
          <w:tcPr>
            <w:tcW w:w="1247" w:type="dxa"/>
          </w:tcPr>
          <w:p w:rsidR="00C25CD0" w:rsidRDefault="00C25CD0">
            <w:pPr>
              <w:pStyle w:val="ConsPlusNormal"/>
            </w:pPr>
            <w:r>
              <w:t>-</w:t>
            </w:r>
          </w:p>
        </w:tc>
        <w:tc>
          <w:tcPr>
            <w:tcW w:w="3798" w:type="dxa"/>
            <w:vMerge/>
            <w:tcBorders>
              <w:bottom w:val="nil"/>
            </w:tcBorders>
          </w:tcPr>
          <w:p w:rsidR="00C25CD0" w:rsidRDefault="00C25CD0"/>
        </w:tc>
        <w:tc>
          <w:tcPr>
            <w:tcW w:w="2098" w:type="dxa"/>
            <w:vMerge w:val="restart"/>
            <w:tcBorders>
              <w:bottom w:val="nil"/>
            </w:tcBorders>
          </w:tcPr>
          <w:p w:rsidR="00C25CD0" w:rsidRDefault="00C25CD0">
            <w:pPr>
              <w:pStyle w:val="ConsPlusNormal"/>
            </w:pPr>
            <w:r>
              <w:t xml:space="preserve">Приобретение оборудования для </w:t>
            </w:r>
            <w:r>
              <w:lastRenderedPageBreak/>
              <w:t>детского сада</w:t>
            </w:r>
          </w:p>
        </w:tc>
      </w:tr>
      <w:tr w:rsidR="00C25CD0">
        <w:tc>
          <w:tcPr>
            <w:tcW w:w="907" w:type="dxa"/>
            <w:vMerge/>
            <w:tcBorders>
              <w:bottom w:val="nil"/>
            </w:tcBorders>
          </w:tcPr>
          <w:p w:rsidR="00C25CD0" w:rsidRDefault="00C25CD0"/>
        </w:tc>
        <w:tc>
          <w:tcPr>
            <w:tcW w:w="2721" w:type="dxa"/>
            <w:vMerge/>
            <w:tcBorders>
              <w:bottom w:val="nil"/>
            </w:tcBorders>
          </w:tcPr>
          <w:p w:rsidR="00C25CD0" w:rsidRDefault="00C25CD0"/>
        </w:tc>
        <w:tc>
          <w:tcPr>
            <w:tcW w:w="1587" w:type="dxa"/>
            <w:vMerge/>
            <w:tcBorders>
              <w:bottom w:val="nil"/>
            </w:tcBorders>
          </w:tcPr>
          <w:p w:rsidR="00C25CD0" w:rsidRDefault="00C25CD0"/>
        </w:tc>
        <w:tc>
          <w:tcPr>
            <w:tcW w:w="1928" w:type="dxa"/>
          </w:tcPr>
          <w:p w:rsidR="00C25CD0" w:rsidRDefault="00C25CD0">
            <w:pPr>
              <w:pStyle w:val="ConsPlusNormal"/>
            </w:pPr>
            <w:r>
              <w:t xml:space="preserve">Средства бюджета </w:t>
            </w:r>
            <w:r>
              <w:lastRenderedPageBreak/>
              <w:t>Московской области</w:t>
            </w:r>
          </w:p>
        </w:tc>
        <w:tc>
          <w:tcPr>
            <w:tcW w:w="1587" w:type="dxa"/>
          </w:tcPr>
          <w:p w:rsidR="00C25CD0" w:rsidRDefault="00C25CD0">
            <w:pPr>
              <w:pStyle w:val="ConsPlusNormal"/>
            </w:pPr>
            <w:r>
              <w:lastRenderedPageBreak/>
              <w:t>0,00</w:t>
            </w:r>
          </w:p>
        </w:tc>
        <w:tc>
          <w:tcPr>
            <w:tcW w:w="1928" w:type="dxa"/>
          </w:tcPr>
          <w:p w:rsidR="00C25CD0" w:rsidRDefault="00C25CD0">
            <w:pPr>
              <w:pStyle w:val="ConsPlusNormal"/>
            </w:pPr>
            <w:r>
              <w:t>1529,00</w:t>
            </w:r>
          </w:p>
        </w:tc>
        <w:tc>
          <w:tcPr>
            <w:tcW w:w="1474" w:type="dxa"/>
          </w:tcPr>
          <w:p w:rsidR="00C25CD0" w:rsidRDefault="00C25CD0">
            <w:pPr>
              <w:pStyle w:val="ConsPlusNormal"/>
            </w:pPr>
            <w:r>
              <w:t>1529,00</w:t>
            </w:r>
          </w:p>
        </w:tc>
        <w:tc>
          <w:tcPr>
            <w:tcW w:w="1587" w:type="dxa"/>
          </w:tcPr>
          <w:p w:rsidR="00C25CD0" w:rsidRDefault="00C25CD0">
            <w:pPr>
              <w:pStyle w:val="ConsPlusNormal"/>
            </w:pPr>
            <w:r>
              <w:t>-</w:t>
            </w:r>
          </w:p>
        </w:tc>
        <w:tc>
          <w:tcPr>
            <w:tcW w:w="1192" w:type="dxa"/>
          </w:tcPr>
          <w:p w:rsidR="00C25CD0" w:rsidRDefault="00C25CD0">
            <w:pPr>
              <w:pStyle w:val="ConsPlusNormal"/>
            </w:pPr>
            <w:r>
              <w:t>-</w:t>
            </w:r>
          </w:p>
        </w:tc>
        <w:tc>
          <w:tcPr>
            <w:tcW w:w="1180" w:type="dxa"/>
          </w:tcPr>
          <w:p w:rsidR="00C25CD0" w:rsidRDefault="00C25CD0">
            <w:pPr>
              <w:pStyle w:val="ConsPlusNormal"/>
            </w:pPr>
            <w:r>
              <w:t>-</w:t>
            </w:r>
          </w:p>
        </w:tc>
        <w:tc>
          <w:tcPr>
            <w:tcW w:w="1247" w:type="dxa"/>
          </w:tcPr>
          <w:p w:rsidR="00C25CD0" w:rsidRDefault="00C25CD0">
            <w:pPr>
              <w:pStyle w:val="ConsPlusNormal"/>
            </w:pPr>
            <w:r>
              <w:t>-</w:t>
            </w:r>
          </w:p>
        </w:tc>
        <w:tc>
          <w:tcPr>
            <w:tcW w:w="3798" w:type="dxa"/>
            <w:vMerge/>
            <w:tcBorders>
              <w:bottom w:val="nil"/>
            </w:tcBorders>
          </w:tcPr>
          <w:p w:rsidR="00C25CD0" w:rsidRDefault="00C25CD0"/>
        </w:tc>
        <w:tc>
          <w:tcPr>
            <w:tcW w:w="2098" w:type="dxa"/>
            <w:vMerge/>
            <w:tcBorders>
              <w:bottom w:val="nil"/>
            </w:tcBorders>
          </w:tcPr>
          <w:p w:rsidR="00C25CD0" w:rsidRDefault="00C25CD0"/>
        </w:tc>
      </w:tr>
      <w:tr w:rsidR="00C25CD0">
        <w:tblPrEx>
          <w:tblBorders>
            <w:insideH w:val="nil"/>
          </w:tblBorders>
        </w:tblPrEx>
        <w:tc>
          <w:tcPr>
            <w:tcW w:w="907" w:type="dxa"/>
            <w:vMerge/>
            <w:tcBorders>
              <w:bottom w:val="nil"/>
            </w:tcBorders>
          </w:tcPr>
          <w:p w:rsidR="00C25CD0" w:rsidRDefault="00C25CD0"/>
        </w:tc>
        <w:tc>
          <w:tcPr>
            <w:tcW w:w="2721" w:type="dxa"/>
            <w:vMerge/>
            <w:tcBorders>
              <w:bottom w:val="nil"/>
            </w:tcBorders>
          </w:tcPr>
          <w:p w:rsidR="00C25CD0" w:rsidRDefault="00C25CD0"/>
        </w:tc>
        <w:tc>
          <w:tcPr>
            <w:tcW w:w="1587" w:type="dxa"/>
            <w:vMerge/>
            <w:tcBorders>
              <w:bottom w:val="nil"/>
            </w:tcBorders>
          </w:tcPr>
          <w:p w:rsidR="00C25CD0" w:rsidRDefault="00C25CD0"/>
        </w:tc>
        <w:tc>
          <w:tcPr>
            <w:tcW w:w="1928" w:type="dxa"/>
            <w:tcBorders>
              <w:bottom w:val="nil"/>
            </w:tcBorders>
          </w:tcPr>
          <w:p w:rsidR="00C25CD0" w:rsidRDefault="00C25CD0">
            <w:pPr>
              <w:pStyle w:val="ConsPlusNormal"/>
            </w:pPr>
            <w:r>
              <w:t xml:space="preserve">Средства федерального бюджета </w:t>
            </w:r>
            <w:hyperlink w:anchor="P5894" w:history="1">
              <w:r>
                <w:rPr>
                  <w:color w:val="0000FF"/>
                </w:rPr>
                <w:t>&lt;11&gt;</w:t>
              </w:r>
            </w:hyperlink>
          </w:p>
        </w:tc>
        <w:tc>
          <w:tcPr>
            <w:tcW w:w="1587" w:type="dxa"/>
            <w:tcBorders>
              <w:bottom w:val="nil"/>
            </w:tcBorders>
          </w:tcPr>
          <w:p w:rsidR="00C25CD0" w:rsidRDefault="00C25CD0">
            <w:pPr>
              <w:pStyle w:val="ConsPlusNormal"/>
            </w:pPr>
            <w:r>
              <w:t>0,00</w:t>
            </w:r>
          </w:p>
        </w:tc>
        <w:tc>
          <w:tcPr>
            <w:tcW w:w="1928" w:type="dxa"/>
            <w:tcBorders>
              <w:bottom w:val="nil"/>
            </w:tcBorders>
          </w:tcPr>
          <w:p w:rsidR="00C25CD0" w:rsidRDefault="00C25CD0">
            <w:pPr>
              <w:pStyle w:val="ConsPlusNormal"/>
            </w:pPr>
            <w:r>
              <w:t>29037,50</w:t>
            </w:r>
          </w:p>
        </w:tc>
        <w:tc>
          <w:tcPr>
            <w:tcW w:w="1474" w:type="dxa"/>
            <w:tcBorders>
              <w:bottom w:val="nil"/>
            </w:tcBorders>
          </w:tcPr>
          <w:p w:rsidR="00C25CD0" w:rsidRDefault="00C25CD0">
            <w:pPr>
              <w:pStyle w:val="ConsPlusNormal"/>
            </w:pPr>
            <w:r>
              <w:t>29037,50</w:t>
            </w:r>
          </w:p>
        </w:tc>
        <w:tc>
          <w:tcPr>
            <w:tcW w:w="1587" w:type="dxa"/>
            <w:tcBorders>
              <w:bottom w:val="nil"/>
            </w:tcBorders>
          </w:tcPr>
          <w:p w:rsidR="00C25CD0" w:rsidRDefault="00C25CD0">
            <w:pPr>
              <w:pStyle w:val="ConsPlusNormal"/>
            </w:pPr>
            <w:r>
              <w:t>-</w:t>
            </w:r>
          </w:p>
        </w:tc>
        <w:tc>
          <w:tcPr>
            <w:tcW w:w="1192" w:type="dxa"/>
            <w:tcBorders>
              <w:bottom w:val="nil"/>
            </w:tcBorders>
          </w:tcPr>
          <w:p w:rsidR="00C25CD0" w:rsidRDefault="00C25CD0">
            <w:pPr>
              <w:pStyle w:val="ConsPlusNormal"/>
            </w:pPr>
            <w:r>
              <w:t>-</w:t>
            </w:r>
          </w:p>
        </w:tc>
        <w:tc>
          <w:tcPr>
            <w:tcW w:w="1180" w:type="dxa"/>
            <w:tcBorders>
              <w:bottom w:val="nil"/>
            </w:tcBorders>
          </w:tcPr>
          <w:p w:rsidR="00C25CD0" w:rsidRDefault="00C25CD0">
            <w:pPr>
              <w:pStyle w:val="ConsPlusNormal"/>
            </w:pPr>
            <w:r>
              <w:t>-</w:t>
            </w:r>
          </w:p>
        </w:tc>
        <w:tc>
          <w:tcPr>
            <w:tcW w:w="1247" w:type="dxa"/>
            <w:tcBorders>
              <w:bottom w:val="nil"/>
            </w:tcBorders>
          </w:tcPr>
          <w:p w:rsidR="00C25CD0" w:rsidRDefault="00C25CD0">
            <w:pPr>
              <w:pStyle w:val="ConsPlusNormal"/>
            </w:pPr>
            <w:r>
              <w:t>-</w:t>
            </w:r>
          </w:p>
        </w:tc>
        <w:tc>
          <w:tcPr>
            <w:tcW w:w="3798" w:type="dxa"/>
            <w:vMerge/>
            <w:tcBorders>
              <w:bottom w:val="nil"/>
            </w:tcBorders>
          </w:tcPr>
          <w:p w:rsidR="00C25CD0" w:rsidRDefault="00C25CD0"/>
        </w:tc>
        <w:tc>
          <w:tcPr>
            <w:tcW w:w="2098" w:type="dxa"/>
            <w:vMerge/>
            <w:tcBorders>
              <w:bottom w:val="nil"/>
            </w:tcBorders>
          </w:tcPr>
          <w:p w:rsidR="00C25CD0" w:rsidRDefault="00C25CD0"/>
        </w:tc>
      </w:tr>
      <w:tr w:rsidR="00C25CD0">
        <w:tblPrEx>
          <w:tblBorders>
            <w:insideH w:val="nil"/>
          </w:tblBorders>
        </w:tblPrEx>
        <w:tc>
          <w:tcPr>
            <w:tcW w:w="23234" w:type="dxa"/>
            <w:gridSpan w:val="13"/>
            <w:tcBorders>
              <w:top w:val="nil"/>
            </w:tcBorders>
          </w:tcPr>
          <w:p w:rsidR="00C25CD0" w:rsidRDefault="00C25CD0">
            <w:pPr>
              <w:pStyle w:val="ConsPlusNormal"/>
              <w:jc w:val="both"/>
            </w:pPr>
            <w:r>
              <w:t xml:space="preserve">(строка 2.1.3.6 в ред. </w:t>
            </w:r>
            <w:hyperlink r:id="rId225" w:history="1">
              <w:r>
                <w:rPr>
                  <w:color w:val="0000FF"/>
                </w:rPr>
                <w:t>постановления</w:t>
              </w:r>
            </w:hyperlink>
            <w:r>
              <w:t xml:space="preserve"> Правительства МО от 14.02.2017 N 97/6)</w:t>
            </w:r>
          </w:p>
        </w:tc>
      </w:tr>
      <w:tr w:rsidR="00C25CD0">
        <w:tc>
          <w:tcPr>
            <w:tcW w:w="907" w:type="dxa"/>
            <w:vMerge w:val="restart"/>
          </w:tcPr>
          <w:p w:rsidR="00C25CD0" w:rsidRDefault="00C25CD0">
            <w:pPr>
              <w:pStyle w:val="ConsPlusNormal"/>
            </w:pPr>
            <w:r>
              <w:t>2.1.3.7</w:t>
            </w:r>
          </w:p>
        </w:tc>
        <w:tc>
          <w:tcPr>
            <w:tcW w:w="2721" w:type="dxa"/>
            <w:vMerge w:val="restart"/>
          </w:tcPr>
          <w:p w:rsidR="00C25CD0" w:rsidRDefault="00C25CD0">
            <w:pPr>
              <w:pStyle w:val="ConsPlusNormal"/>
            </w:pPr>
            <w:r>
              <w:t>Городской округ Фрязино</w:t>
            </w:r>
          </w:p>
        </w:tc>
        <w:tc>
          <w:tcPr>
            <w:tcW w:w="1587" w:type="dxa"/>
            <w:vMerge w:val="restart"/>
          </w:tcPr>
          <w:p w:rsidR="00C25CD0" w:rsidRDefault="00C25CD0">
            <w:pPr>
              <w:pStyle w:val="ConsPlusNormal"/>
            </w:pPr>
            <w:r>
              <w:t>2017</w:t>
            </w:r>
          </w:p>
        </w:tc>
        <w:tc>
          <w:tcPr>
            <w:tcW w:w="1928" w:type="dxa"/>
          </w:tcPr>
          <w:p w:rsidR="00C25CD0" w:rsidRDefault="00C25CD0">
            <w:pPr>
              <w:pStyle w:val="ConsPlusNormal"/>
            </w:pPr>
            <w:r>
              <w:t>Итого</w:t>
            </w:r>
          </w:p>
        </w:tc>
        <w:tc>
          <w:tcPr>
            <w:tcW w:w="1587" w:type="dxa"/>
          </w:tcPr>
          <w:p w:rsidR="00C25CD0" w:rsidRDefault="00C25CD0">
            <w:pPr>
              <w:pStyle w:val="ConsPlusNormal"/>
            </w:pPr>
            <w:r>
              <w:t>45298,30</w:t>
            </w:r>
          </w:p>
        </w:tc>
        <w:tc>
          <w:tcPr>
            <w:tcW w:w="1928" w:type="dxa"/>
          </w:tcPr>
          <w:p w:rsidR="00C25CD0" w:rsidRDefault="00C25CD0">
            <w:pPr>
              <w:pStyle w:val="ConsPlusNormal"/>
            </w:pPr>
            <w:r>
              <w:t>18916,00</w:t>
            </w:r>
          </w:p>
        </w:tc>
        <w:tc>
          <w:tcPr>
            <w:tcW w:w="1474" w:type="dxa"/>
          </w:tcPr>
          <w:p w:rsidR="00C25CD0" w:rsidRDefault="00C25CD0">
            <w:pPr>
              <w:pStyle w:val="ConsPlusNormal"/>
            </w:pPr>
            <w:r>
              <w:t>18916,00</w:t>
            </w:r>
          </w:p>
        </w:tc>
        <w:tc>
          <w:tcPr>
            <w:tcW w:w="1587" w:type="dxa"/>
          </w:tcPr>
          <w:p w:rsidR="00C25CD0" w:rsidRDefault="00C25CD0">
            <w:pPr>
              <w:pStyle w:val="ConsPlusNormal"/>
            </w:pPr>
            <w:r>
              <w:t>-</w:t>
            </w:r>
          </w:p>
        </w:tc>
        <w:tc>
          <w:tcPr>
            <w:tcW w:w="1192" w:type="dxa"/>
          </w:tcPr>
          <w:p w:rsidR="00C25CD0" w:rsidRDefault="00C25CD0">
            <w:pPr>
              <w:pStyle w:val="ConsPlusNormal"/>
            </w:pPr>
            <w:r>
              <w:t>-</w:t>
            </w:r>
          </w:p>
        </w:tc>
        <w:tc>
          <w:tcPr>
            <w:tcW w:w="1180" w:type="dxa"/>
          </w:tcPr>
          <w:p w:rsidR="00C25CD0" w:rsidRDefault="00C25CD0">
            <w:pPr>
              <w:pStyle w:val="ConsPlusNormal"/>
            </w:pPr>
            <w:r>
              <w:t>-</w:t>
            </w:r>
          </w:p>
        </w:tc>
        <w:tc>
          <w:tcPr>
            <w:tcW w:w="1247" w:type="dxa"/>
          </w:tcPr>
          <w:p w:rsidR="00C25CD0" w:rsidRDefault="00C25CD0">
            <w:pPr>
              <w:pStyle w:val="ConsPlusNormal"/>
            </w:pPr>
            <w:r>
              <w:t>-</w:t>
            </w:r>
          </w:p>
        </w:tc>
        <w:tc>
          <w:tcPr>
            <w:tcW w:w="3798" w:type="dxa"/>
            <w:vMerge w:val="restart"/>
            <w:tcBorders>
              <w:bottom w:val="nil"/>
            </w:tcBorders>
          </w:tcPr>
          <w:p w:rsidR="00C25CD0" w:rsidRDefault="00C25CD0">
            <w:pPr>
              <w:pStyle w:val="ConsPlusNormal"/>
            </w:pPr>
            <w:r>
              <w:t>Органы местного самоуправления муниципальных образований Московской области</w:t>
            </w:r>
          </w:p>
        </w:tc>
        <w:tc>
          <w:tcPr>
            <w:tcW w:w="2098" w:type="dxa"/>
            <w:vMerge w:val="restart"/>
          </w:tcPr>
          <w:p w:rsidR="00C25CD0" w:rsidRDefault="00C25CD0">
            <w:pPr>
              <w:pStyle w:val="ConsPlusNormal"/>
            </w:pPr>
          </w:p>
        </w:tc>
      </w:tr>
      <w:tr w:rsidR="00C25CD0">
        <w:tc>
          <w:tcPr>
            <w:tcW w:w="907" w:type="dxa"/>
            <w:vMerge/>
          </w:tcPr>
          <w:p w:rsidR="00C25CD0" w:rsidRDefault="00C25CD0"/>
        </w:tc>
        <w:tc>
          <w:tcPr>
            <w:tcW w:w="2721" w:type="dxa"/>
            <w:vMerge/>
          </w:tcPr>
          <w:p w:rsidR="00C25CD0" w:rsidRDefault="00C25CD0"/>
        </w:tc>
        <w:tc>
          <w:tcPr>
            <w:tcW w:w="1587" w:type="dxa"/>
            <w:vMerge/>
          </w:tcPr>
          <w:p w:rsidR="00C25CD0" w:rsidRDefault="00C25CD0"/>
        </w:tc>
        <w:tc>
          <w:tcPr>
            <w:tcW w:w="1928" w:type="dxa"/>
          </w:tcPr>
          <w:p w:rsidR="00C25CD0" w:rsidRDefault="00C25CD0">
            <w:pPr>
              <w:pStyle w:val="ConsPlusNormal"/>
            </w:pPr>
            <w:r>
              <w:t>Средства бюджета Московской области</w:t>
            </w:r>
          </w:p>
        </w:tc>
        <w:tc>
          <w:tcPr>
            <w:tcW w:w="1587" w:type="dxa"/>
          </w:tcPr>
          <w:p w:rsidR="00C25CD0" w:rsidRDefault="00C25CD0">
            <w:pPr>
              <w:pStyle w:val="ConsPlusNormal"/>
            </w:pPr>
            <w:r>
              <w:t>0,00</w:t>
            </w:r>
          </w:p>
        </w:tc>
        <w:tc>
          <w:tcPr>
            <w:tcW w:w="1928" w:type="dxa"/>
          </w:tcPr>
          <w:p w:rsidR="00C25CD0" w:rsidRDefault="00C25CD0">
            <w:pPr>
              <w:pStyle w:val="ConsPlusNormal"/>
            </w:pPr>
            <w:r>
              <w:t>946,00</w:t>
            </w:r>
          </w:p>
        </w:tc>
        <w:tc>
          <w:tcPr>
            <w:tcW w:w="1474" w:type="dxa"/>
          </w:tcPr>
          <w:p w:rsidR="00C25CD0" w:rsidRDefault="00C25CD0">
            <w:pPr>
              <w:pStyle w:val="ConsPlusNormal"/>
            </w:pPr>
            <w:r>
              <w:t>946,00</w:t>
            </w:r>
          </w:p>
        </w:tc>
        <w:tc>
          <w:tcPr>
            <w:tcW w:w="1587" w:type="dxa"/>
          </w:tcPr>
          <w:p w:rsidR="00C25CD0" w:rsidRDefault="00C25CD0">
            <w:pPr>
              <w:pStyle w:val="ConsPlusNormal"/>
            </w:pPr>
          </w:p>
        </w:tc>
        <w:tc>
          <w:tcPr>
            <w:tcW w:w="1192" w:type="dxa"/>
          </w:tcPr>
          <w:p w:rsidR="00C25CD0" w:rsidRDefault="00C25CD0">
            <w:pPr>
              <w:pStyle w:val="ConsPlusNormal"/>
            </w:pPr>
          </w:p>
        </w:tc>
        <w:tc>
          <w:tcPr>
            <w:tcW w:w="1180" w:type="dxa"/>
          </w:tcPr>
          <w:p w:rsidR="00C25CD0" w:rsidRDefault="00C25CD0">
            <w:pPr>
              <w:pStyle w:val="ConsPlusNormal"/>
            </w:pPr>
          </w:p>
        </w:tc>
        <w:tc>
          <w:tcPr>
            <w:tcW w:w="1247" w:type="dxa"/>
          </w:tcPr>
          <w:p w:rsidR="00C25CD0" w:rsidRDefault="00C25CD0">
            <w:pPr>
              <w:pStyle w:val="ConsPlusNormal"/>
            </w:pPr>
          </w:p>
        </w:tc>
        <w:tc>
          <w:tcPr>
            <w:tcW w:w="3798" w:type="dxa"/>
            <w:vMerge/>
            <w:tcBorders>
              <w:bottom w:val="nil"/>
            </w:tcBorders>
          </w:tcPr>
          <w:p w:rsidR="00C25CD0" w:rsidRDefault="00C25CD0"/>
        </w:tc>
        <w:tc>
          <w:tcPr>
            <w:tcW w:w="2098" w:type="dxa"/>
            <w:vMerge/>
          </w:tcPr>
          <w:p w:rsidR="00C25CD0" w:rsidRDefault="00C25CD0"/>
        </w:tc>
      </w:tr>
      <w:tr w:rsidR="00C25CD0">
        <w:tc>
          <w:tcPr>
            <w:tcW w:w="907" w:type="dxa"/>
            <w:vMerge/>
          </w:tcPr>
          <w:p w:rsidR="00C25CD0" w:rsidRDefault="00C25CD0"/>
        </w:tc>
        <w:tc>
          <w:tcPr>
            <w:tcW w:w="2721" w:type="dxa"/>
            <w:vMerge/>
          </w:tcPr>
          <w:p w:rsidR="00C25CD0" w:rsidRDefault="00C25CD0"/>
        </w:tc>
        <w:tc>
          <w:tcPr>
            <w:tcW w:w="1587" w:type="dxa"/>
            <w:vMerge/>
          </w:tcPr>
          <w:p w:rsidR="00C25CD0" w:rsidRDefault="00C25CD0"/>
        </w:tc>
        <w:tc>
          <w:tcPr>
            <w:tcW w:w="1928" w:type="dxa"/>
          </w:tcPr>
          <w:p w:rsidR="00C25CD0" w:rsidRDefault="00C25CD0">
            <w:pPr>
              <w:pStyle w:val="ConsPlusNormal"/>
            </w:pPr>
            <w:r>
              <w:t xml:space="preserve">Средства федерального бюджета </w:t>
            </w:r>
            <w:hyperlink w:anchor="P5894" w:history="1">
              <w:r>
                <w:rPr>
                  <w:color w:val="0000FF"/>
                </w:rPr>
                <w:t>&lt;11&gt;</w:t>
              </w:r>
            </w:hyperlink>
          </w:p>
        </w:tc>
        <w:tc>
          <w:tcPr>
            <w:tcW w:w="1587" w:type="dxa"/>
          </w:tcPr>
          <w:p w:rsidR="00C25CD0" w:rsidRDefault="00C25CD0">
            <w:pPr>
              <w:pStyle w:val="ConsPlusNormal"/>
            </w:pPr>
            <w:r>
              <w:t>25298,30</w:t>
            </w:r>
          </w:p>
        </w:tc>
        <w:tc>
          <w:tcPr>
            <w:tcW w:w="1928" w:type="dxa"/>
          </w:tcPr>
          <w:p w:rsidR="00C25CD0" w:rsidRDefault="00C25CD0">
            <w:pPr>
              <w:pStyle w:val="ConsPlusNormal"/>
            </w:pPr>
            <w:r>
              <w:t>17970,00</w:t>
            </w:r>
          </w:p>
        </w:tc>
        <w:tc>
          <w:tcPr>
            <w:tcW w:w="1474" w:type="dxa"/>
          </w:tcPr>
          <w:p w:rsidR="00C25CD0" w:rsidRDefault="00C25CD0">
            <w:pPr>
              <w:pStyle w:val="ConsPlusNormal"/>
            </w:pPr>
            <w:r>
              <w:t>17970,00</w:t>
            </w:r>
          </w:p>
        </w:tc>
        <w:tc>
          <w:tcPr>
            <w:tcW w:w="1587" w:type="dxa"/>
          </w:tcPr>
          <w:p w:rsidR="00C25CD0" w:rsidRDefault="00C25CD0">
            <w:pPr>
              <w:pStyle w:val="ConsPlusNormal"/>
            </w:pPr>
            <w:r>
              <w:t>-</w:t>
            </w:r>
          </w:p>
        </w:tc>
        <w:tc>
          <w:tcPr>
            <w:tcW w:w="1192" w:type="dxa"/>
          </w:tcPr>
          <w:p w:rsidR="00C25CD0" w:rsidRDefault="00C25CD0">
            <w:pPr>
              <w:pStyle w:val="ConsPlusNormal"/>
            </w:pPr>
            <w:r>
              <w:t>-</w:t>
            </w:r>
          </w:p>
        </w:tc>
        <w:tc>
          <w:tcPr>
            <w:tcW w:w="1180" w:type="dxa"/>
          </w:tcPr>
          <w:p w:rsidR="00C25CD0" w:rsidRDefault="00C25CD0">
            <w:pPr>
              <w:pStyle w:val="ConsPlusNormal"/>
            </w:pPr>
            <w:r>
              <w:t>-</w:t>
            </w:r>
          </w:p>
        </w:tc>
        <w:tc>
          <w:tcPr>
            <w:tcW w:w="1247" w:type="dxa"/>
          </w:tcPr>
          <w:p w:rsidR="00C25CD0" w:rsidRDefault="00C25CD0">
            <w:pPr>
              <w:pStyle w:val="ConsPlusNormal"/>
            </w:pPr>
            <w:r>
              <w:t>-</w:t>
            </w:r>
          </w:p>
        </w:tc>
        <w:tc>
          <w:tcPr>
            <w:tcW w:w="3798" w:type="dxa"/>
            <w:vMerge/>
            <w:tcBorders>
              <w:bottom w:val="nil"/>
            </w:tcBorders>
          </w:tcPr>
          <w:p w:rsidR="00C25CD0" w:rsidRDefault="00C25CD0"/>
        </w:tc>
        <w:tc>
          <w:tcPr>
            <w:tcW w:w="2098" w:type="dxa"/>
            <w:vMerge/>
          </w:tcPr>
          <w:p w:rsidR="00C25CD0" w:rsidRDefault="00C25CD0"/>
        </w:tc>
      </w:tr>
      <w:tr w:rsidR="00C25CD0">
        <w:tc>
          <w:tcPr>
            <w:tcW w:w="907" w:type="dxa"/>
            <w:vMerge w:val="restart"/>
            <w:tcBorders>
              <w:bottom w:val="nil"/>
            </w:tcBorders>
          </w:tcPr>
          <w:p w:rsidR="00C25CD0" w:rsidRDefault="00C25CD0">
            <w:pPr>
              <w:pStyle w:val="ConsPlusNormal"/>
            </w:pPr>
            <w:r>
              <w:t>2.1.3.7.1</w:t>
            </w:r>
          </w:p>
        </w:tc>
        <w:tc>
          <w:tcPr>
            <w:tcW w:w="2721" w:type="dxa"/>
            <w:vMerge w:val="restart"/>
            <w:tcBorders>
              <w:bottom w:val="nil"/>
            </w:tcBorders>
          </w:tcPr>
          <w:p w:rsidR="00C25CD0" w:rsidRDefault="00C25CD0">
            <w:pPr>
              <w:pStyle w:val="ConsPlusNormal"/>
            </w:pPr>
            <w:r>
              <w:t>Создание парка культуры и отдыха г. Фрязино</w:t>
            </w:r>
          </w:p>
        </w:tc>
        <w:tc>
          <w:tcPr>
            <w:tcW w:w="1587" w:type="dxa"/>
            <w:vMerge w:val="restart"/>
            <w:tcBorders>
              <w:bottom w:val="nil"/>
            </w:tcBorders>
          </w:tcPr>
          <w:p w:rsidR="00C25CD0" w:rsidRDefault="00C25CD0">
            <w:pPr>
              <w:pStyle w:val="ConsPlusNormal"/>
            </w:pPr>
            <w:r>
              <w:t>2017</w:t>
            </w:r>
          </w:p>
        </w:tc>
        <w:tc>
          <w:tcPr>
            <w:tcW w:w="1928" w:type="dxa"/>
          </w:tcPr>
          <w:p w:rsidR="00C25CD0" w:rsidRDefault="00C25CD0">
            <w:pPr>
              <w:pStyle w:val="ConsPlusNormal"/>
            </w:pPr>
            <w:r>
              <w:t>Итого</w:t>
            </w:r>
          </w:p>
        </w:tc>
        <w:tc>
          <w:tcPr>
            <w:tcW w:w="1587" w:type="dxa"/>
          </w:tcPr>
          <w:p w:rsidR="00C25CD0" w:rsidRDefault="00C25CD0">
            <w:pPr>
              <w:pStyle w:val="ConsPlusNormal"/>
            </w:pPr>
            <w:r>
              <w:t>0,00</w:t>
            </w:r>
          </w:p>
        </w:tc>
        <w:tc>
          <w:tcPr>
            <w:tcW w:w="1928" w:type="dxa"/>
          </w:tcPr>
          <w:p w:rsidR="00C25CD0" w:rsidRDefault="00C25CD0">
            <w:pPr>
              <w:pStyle w:val="ConsPlusNormal"/>
            </w:pPr>
            <w:r>
              <w:t>18916,00</w:t>
            </w:r>
          </w:p>
        </w:tc>
        <w:tc>
          <w:tcPr>
            <w:tcW w:w="1474" w:type="dxa"/>
          </w:tcPr>
          <w:p w:rsidR="00C25CD0" w:rsidRDefault="00C25CD0">
            <w:pPr>
              <w:pStyle w:val="ConsPlusNormal"/>
            </w:pPr>
            <w:r>
              <w:t>18916,00</w:t>
            </w:r>
          </w:p>
        </w:tc>
        <w:tc>
          <w:tcPr>
            <w:tcW w:w="1587" w:type="dxa"/>
          </w:tcPr>
          <w:p w:rsidR="00C25CD0" w:rsidRDefault="00C25CD0">
            <w:pPr>
              <w:pStyle w:val="ConsPlusNormal"/>
            </w:pPr>
            <w:r>
              <w:t>-</w:t>
            </w:r>
          </w:p>
        </w:tc>
        <w:tc>
          <w:tcPr>
            <w:tcW w:w="1192" w:type="dxa"/>
          </w:tcPr>
          <w:p w:rsidR="00C25CD0" w:rsidRDefault="00C25CD0">
            <w:pPr>
              <w:pStyle w:val="ConsPlusNormal"/>
            </w:pPr>
            <w:r>
              <w:t>-</w:t>
            </w:r>
          </w:p>
        </w:tc>
        <w:tc>
          <w:tcPr>
            <w:tcW w:w="1180" w:type="dxa"/>
          </w:tcPr>
          <w:p w:rsidR="00C25CD0" w:rsidRDefault="00C25CD0">
            <w:pPr>
              <w:pStyle w:val="ConsPlusNormal"/>
            </w:pPr>
            <w:r>
              <w:t>-</w:t>
            </w:r>
          </w:p>
        </w:tc>
        <w:tc>
          <w:tcPr>
            <w:tcW w:w="1247" w:type="dxa"/>
          </w:tcPr>
          <w:p w:rsidR="00C25CD0" w:rsidRDefault="00C25CD0">
            <w:pPr>
              <w:pStyle w:val="ConsPlusNormal"/>
            </w:pPr>
            <w:r>
              <w:t>-</w:t>
            </w:r>
          </w:p>
        </w:tc>
        <w:tc>
          <w:tcPr>
            <w:tcW w:w="3798" w:type="dxa"/>
            <w:vMerge/>
            <w:tcBorders>
              <w:bottom w:val="nil"/>
            </w:tcBorders>
          </w:tcPr>
          <w:p w:rsidR="00C25CD0" w:rsidRDefault="00C25CD0"/>
        </w:tc>
        <w:tc>
          <w:tcPr>
            <w:tcW w:w="2098" w:type="dxa"/>
            <w:vMerge w:val="restart"/>
            <w:tcBorders>
              <w:bottom w:val="nil"/>
            </w:tcBorders>
          </w:tcPr>
          <w:p w:rsidR="00C25CD0" w:rsidRDefault="00C25CD0">
            <w:pPr>
              <w:pStyle w:val="ConsPlusNormal"/>
            </w:pPr>
            <w:r>
              <w:t>Создание парка</w:t>
            </w:r>
          </w:p>
        </w:tc>
      </w:tr>
      <w:tr w:rsidR="00C25CD0">
        <w:tc>
          <w:tcPr>
            <w:tcW w:w="907" w:type="dxa"/>
            <w:vMerge/>
            <w:tcBorders>
              <w:bottom w:val="nil"/>
            </w:tcBorders>
          </w:tcPr>
          <w:p w:rsidR="00C25CD0" w:rsidRDefault="00C25CD0"/>
        </w:tc>
        <w:tc>
          <w:tcPr>
            <w:tcW w:w="2721" w:type="dxa"/>
            <w:vMerge/>
            <w:tcBorders>
              <w:bottom w:val="nil"/>
            </w:tcBorders>
          </w:tcPr>
          <w:p w:rsidR="00C25CD0" w:rsidRDefault="00C25CD0"/>
        </w:tc>
        <w:tc>
          <w:tcPr>
            <w:tcW w:w="1587" w:type="dxa"/>
            <w:vMerge/>
            <w:tcBorders>
              <w:bottom w:val="nil"/>
            </w:tcBorders>
          </w:tcPr>
          <w:p w:rsidR="00C25CD0" w:rsidRDefault="00C25CD0"/>
        </w:tc>
        <w:tc>
          <w:tcPr>
            <w:tcW w:w="1928" w:type="dxa"/>
          </w:tcPr>
          <w:p w:rsidR="00C25CD0" w:rsidRDefault="00C25CD0">
            <w:pPr>
              <w:pStyle w:val="ConsPlusNormal"/>
            </w:pPr>
            <w:r>
              <w:t>Средства бюджета Московской области</w:t>
            </w:r>
          </w:p>
        </w:tc>
        <w:tc>
          <w:tcPr>
            <w:tcW w:w="1587" w:type="dxa"/>
          </w:tcPr>
          <w:p w:rsidR="00C25CD0" w:rsidRDefault="00C25CD0">
            <w:pPr>
              <w:pStyle w:val="ConsPlusNormal"/>
            </w:pPr>
            <w:r>
              <w:t>0,00</w:t>
            </w:r>
          </w:p>
        </w:tc>
        <w:tc>
          <w:tcPr>
            <w:tcW w:w="1928" w:type="dxa"/>
          </w:tcPr>
          <w:p w:rsidR="00C25CD0" w:rsidRDefault="00C25CD0">
            <w:pPr>
              <w:pStyle w:val="ConsPlusNormal"/>
            </w:pPr>
            <w:r>
              <w:t>946,00</w:t>
            </w:r>
          </w:p>
        </w:tc>
        <w:tc>
          <w:tcPr>
            <w:tcW w:w="1474" w:type="dxa"/>
          </w:tcPr>
          <w:p w:rsidR="00C25CD0" w:rsidRDefault="00C25CD0">
            <w:pPr>
              <w:pStyle w:val="ConsPlusNormal"/>
            </w:pPr>
            <w:r>
              <w:t>946,00</w:t>
            </w:r>
          </w:p>
        </w:tc>
        <w:tc>
          <w:tcPr>
            <w:tcW w:w="1587" w:type="dxa"/>
          </w:tcPr>
          <w:p w:rsidR="00C25CD0" w:rsidRDefault="00C25CD0">
            <w:pPr>
              <w:pStyle w:val="ConsPlusNormal"/>
            </w:pPr>
            <w:r>
              <w:t>-</w:t>
            </w:r>
          </w:p>
        </w:tc>
        <w:tc>
          <w:tcPr>
            <w:tcW w:w="1192" w:type="dxa"/>
          </w:tcPr>
          <w:p w:rsidR="00C25CD0" w:rsidRDefault="00C25CD0">
            <w:pPr>
              <w:pStyle w:val="ConsPlusNormal"/>
            </w:pPr>
            <w:r>
              <w:t>-</w:t>
            </w:r>
          </w:p>
        </w:tc>
        <w:tc>
          <w:tcPr>
            <w:tcW w:w="1180" w:type="dxa"/>
          </w:tcPr>
          <w:p w:rsidR="00C25CD0" w:rsidRDefault="00C25CD0">
            <w:pPr>
              <w:pStyle w:val="ConsPlusNormal"/>
            </w:pPr>
            <w:r>
              <w:t>-</w:t>
            </w:r>
          </w:p>
        </w:tc>
        <w:tc>
          <w:tcPr>
            <w:tcW w:w="1247" w:type="dxa"/>
          </w:tcPr>
          <w:p w:rsidR="00C25CD0" w:rsidRDefault="00C25CD0">
            <w:pPr>
              <w:pStyle w:val="ConsPlusNormal"/>
            </w:pPr>
            <w:r>
              <w:t>-</w:t>
            </w:r>
          </w:p>
        </w:tc>
        <w:tc>
          <w:tcPr>
            <w:tcW w:w="3798" w:type="dxa"/>
            <w:vMerge/>
            <w:tcBorders>
              <w:bottom w:val="nil"/>
            </w:tcBorders>
          </w:tcPr>
          <w:p w:rsidR="00C25CD0" w:rsidRDefault="00C25CD0"/>
        </w:tc>
        <w:tc>
          <w:tcPr>
            <w:tcW w:w="2098" w:type="dxa"/>
            <w:vMerge/>
            <w:tcBorders>
              <w:bottom w:val="nil"/>
            </w:tcBorders>
          </w:tcPr>
          <w:p w:rsidR="00C25CD0" w:rsidRDefault="00C25CD0"/>
        </w:tc>
      </w:tr>
      <w:tr w:rsidR="00C25CD0">
        <w:tblPrEx>
          <w:tblBorders>
            <w:insideH w:val="nil"/>
          </w:tblBorders>
        </w:tblPrEx>
        <w:tc>
          <w:tcPr>
            <w:tcW w:w="907" w:type="dxa"/>
            <w:vMerge/>
            <w:tcBorders>
              <w:bottom w:val="nil"/>
            </w:tcBorders>
          </w:tcPr>
          <w:p w:rsidR="00C25CD0" w:rsidRDefault="00C25CD0"/>
        </w:tc>
        <w:tc>
          <w:tcPr>
            <w:tcW w:w="2721" w:type="dxa"/>
            <w:vMerge/>
            <w:tcBorders>
              <w:bottom w:val="nil"/>
            </w:tcBorders>
          </w:tcPr>
          <w:p w:rsidR="00C25CD0" w:rsidRDefault="00C25CD0"/>
        </w:tc>
        <w:tc>
          <w:tcPr>
            <w:tcW w:w="1587" w:type="dxa"/>
            <w:vMerge/>
            <w:tcBorders>
              <w:bottom w:val="nil"/>
            </w:tcBorders>
          </w:tcPr>
          <w:p w:rsidR="00C25CD0" w:rsidRDefault="00C25CD0"/>
        </w:tc>
        <w:tc>
          <w:tcPr>
            <w:tcW w:w="1928" w:type="dxa"/>
            <w:tcBorders>
              <w:bottom w:val="nil"/>
            </w:tcBorders>
          </w:tcPr>
          <w:p w:rsidR="00C25CD0" w:rsidRDefault="00C25CD0">
            <w:pPr>
              <w:pStyle w:val="ConsPlusNormal"/>
            </w:pPr>
            <w:r>
              <w:t xml:space="preserve">Средства федерального бюджета </w:t>
            </w:r>
            <w:hyperlink w:anchor="P5894" w:history="1">
              <w:r>
                <w:rPr>
                  <w:color w:val="0000FF"/>
                </w:rPr>
                <w:t>&lt;11&gt;</w:t>
              </w:r>
            </w:hyperlink>
          </w:p>
        </w:tc>
        <w:tc>
          <w:tcPr>
            <w:tcW w:w="1587" w:type="dxa"/>
            <w:tcBorders>
              <w:bottom w:val="nil"/>
            </w:tcBorders>
          </w:tcPr>
          <w:p w:rsidR="00C25CD0" w:rsidRDefault="00C25CD0">
            <w:pPr>
              <w:pStyle w:val="ConsPlusNormal"/>
            </w:pPr>
            <w:r>
              <w:t>0,00</w:t>
            </w:r>
          </w:p>
        </w:tc>
        <w:tc>
          <w:tcPr>
            <w:tcW w:w="1928" w:type="dxa"/>
            <w:tcBorders>
              <w:bottom w:val="nil"/>
            </w:tcBorders>
          </w:tcPr>
          <w:p w:rsidR="00C25CD0" w:rsidRDefault="00C25CD0">
            <w:pPr>
              <w:pStyle w:val="ConsPlusNormal"/>
            </w:pPr>
            <w:r>
              <w:t>17970,00</w:t>
            </w:r>
          </w:p>
        </w:tc>
        <w:tc>
          <w:tcPr>
            <w:tcW w:w="1474" w:type="dxa"/>
            <w:tcBorders>
              <w:bottom w:val="nil"/>
            </w:tcBorders>
          </w:tcPr>
          <w:p w:rsidR="00C25CD0" w:rsidRDefault="00C25CD0">
            <w:pPr>
              <w:pStyle w:val="ConsPlusNormal"/>
            </w:pPr>
            <w:r>
              <w:t>17970,00</w:t>
            </w:r>
          </w:p>
        </w:tc>
        <w:tc>
          <w:tcPr>
            <w:tcW w:w="1587" w:type="dxa"/>
            <w:tcBorders>
              <w:bottom w:val="nil"/>
            </w:tcBorders>
          </w:tcPr>
          <w:p w:rsidR="00C25CD0" w:rsidRDefault="00C25CD0">
            <w:pPr>
              <w:pStyle w:val="ConsPlusNormal"/>
            </w:pPr>
            <w:r>
              <w:t>-</w:t>
            </w:r>
          </w:p>
        </w:tc>
        <w:tc>
          <w:tcPr>
            <w:tcW w:w="1192" w:type="dxa"/>
            <w:tcBorders>
              <w:bottom w:val="nil"/>
            </w:tcBorders>
          </w:tcPr>
          <w:p w:rsidR="00C25CD0" w:rsidRDefault="00C25CD0">
            <w:pPr>
              <w:pStyle w:val="ConsPlusNormal"/>
            </w:pPr>
            <w:r>
              <w:t>-</w:t>
            </w:r>
          </w:p>
        </w:tc>
        <w:tc>
          <w:tcPr>
            <w:tcW w:w="1180" w:type="dxa"/>
            <w:tcBorders>
              <w:bottom w:val="nil"/>
            </w:tcBorders>
          </w:tcPr>
          <w:p w:rsidR="00C25CD0" w:rsidRDefault="00C25CD0">
            <w:pPr>
              <w:pStyle w:val="ConsPlusNormal"/>
            </w:pPr>
            <w:r>
              <w:t>-</w:t>
            </w:r>
          </w:p>
        </w:tc>
        <w:tc>
          <w:tcPr>
            <w:tcW w:w="1247" w:type="dxa"/>
            <w:tcBorders>
              <w:bottom w:val="nil"/>
            </w:tcBorders>
          </w:tcPr>
          <w:p w:rsidR="00C25CD0" w:rsidRDefault="00C25CD0">
            <w:pPr>
              <w:pStyle w:val="ConsPlusNormal"/>
            </w:pPr>
            <w:r>
              <w:t>-</w:t>
            </w:r>
          </w:p>
        </w:tc>
        <w:tc>
          <w:tcPr>
            <w:tcW w:w="3798" w:type="dxa"/>
            <w:vMerge/>
            <w:tcBorders>
              <w:bottom w:val="nil"/>
            </w:tcBorders>
          </w:tcPr>
          <w:p w:rsidR="00C25CD0" w:rsidRDefault="00C25CD0"/>
        </w:tc>
        <w:tc>
          <w:tcPr>
            <w:tcW w:w="2098" w:type="dxa"/>
            <w:vMerge/>
            <w:tcBorders>
              <w:bottom w:val="nil"/>
            </w:tcBorders>
          </w:tcPr>
          <w:p w:rsidR="00C25CD0" w:rsidRDefault="00C25CD0"/>
        </w:tc>
      </w:tr>
      <w:tr w:rsidR="00C25CD0">
        <w:tblPrEx>
          <w:tblBorders>
            <w:insideH w:val="nil"/>
          </w:tblBorders>
        </w:tblPrEx>
        <w:tc>
          <w:tcPr>
            <w:tcW w:w="23234" w:type="dxa"/>
            <w:gridSpan w:val="13"/>
            <w:tcBorders>
              <w:top w:val="nil"/>
            </w:tcBorders>
          </w:tcPr>
          <w:p w:rsidR="00C25CD0" w:rsidRDefault="00C25CD0">
            <w:pPr>
              <w:pStyle w:val="ConsPlusNormal"/>
              <w:jc w:val="both"/>
            </w:pPr>
            <w:r>
              <w:t xml:space="preserve">(строка 2.1.3.7 в ред. </w:t>
            </w:r>
            <w:hyperlink r:id="rId226" w:history="1">
              <w:r>
                <w:rPr>
                  <w:color w:val="0000FF"/>
                </w:rPr>
                <w:t>постановления</w:t>
              </w:r>
            </w:hyperlink>
            <w:r>
              <w:t xml:space="preserve"> Правительства МО от 14.02.2017 N 97/6)</w:t>
            </w:r>
          </w:p>
        </w:tc>
      </w:tr>
      <w:tr w:rsidR="00C25CD0">
        <w:tc>
          <w:tcPr>
            <w:tcW w:w="907" w:type="dxa"/>
            <w:vMerge w:val="restart"/>
          </w:tcPr>
          <w:p w:rsidR="00C25CD0" w:rsidRDefault="00C25CD0">
            <w:pPr>
              <w:pStyle w:val="ConsPlusNormal"/>
            </w:pPr>
            <w:r>
              <w:t>2.1.3.8</w:t>
            </w:r>
          </w:p>
        </w:tc>
        <w:tc>
          <w:tcPr>
            <w:tcW w:w="2721" w:type="dxa"/>
            <w:vMerge w:val="restart"/>
          </w:tcPr>
          <w:p w:rsidR="00C25CD0" w:rsidRDefault="00C25CD0">
            <w:pPr>
              <w:pStyle w:val="ConsPlusNormal"/>
            </w:pPr>
            <w:r>
              <w:t>Городской округ Черноголовка</w:t>
            </w:r>
          </w:p>
        </w:tc>
        <w:tc>
          <w:tcPr>
            <w:tcW w:w="1587" w:type="dxa"/>
            <w:vMerge w:val="restart"/>
          </w:tcPr>
          <w:p w:rsidR="00C25CD0" w:rsidRDefault="00C25CD0">
            <w:pPr>
              <w:pStyle w:val="ConsPlusNormal"/>
            </w:pPr>
            <w:r>
              <w:t>2017</w:t>
            </w:r>
          </w:p>
        </w:tc>
        <w:tc>
          <w:tcPr>
            <w:tcW w:w="1928" w:type="dxa"/>
          </w:tcPr>
          <w:p w:rsidR="00C25CD0" w:rsidRDefault="00C25CD0">
            <w:pPr>
              <w:pStyle w:val="ConsPlusNormal"/>
            </w:pPr>
            <w:r>
              <w:t>Итого</w:t>
            </w:r>
          </w:p>
        </w:tc>
        <w:tc>
          <w:tcPr>
            <w:tcW w:w="1587" w:type="dxa"/>
          </w:tcPr>
          <w:p w:rsidR="00C25CD0" w:rsidRDefault="00C25CD0">
            <w:pPr>
              <w:pStyle w:val="ConsPlusNormal"/>
            </w:pPr>
            <w:r>
              <w:t>31264,60</w:t>
            </w:r>
          </w:p>
        </w:tc>
        <w:tc>
          <w:tcPr>
            <w:tcW w:w="1928" w:type="dxa"/>
          </w:tcPr>
          <w:p w:rsidR="00C25CD0" w:rsidRDefault="00C25CD0">
            <w:pPr>
              <w:pStyle w:val="ConsPlusNormal"/>
            </w:pPr>
            <w:r>
              <w:t>7447,60</w:t>
            </w:r>
          </w:p>
        </w:tc>
        <w:tc>
          <w:tcPr>
            <w:tcW w:w="1474" w:type="dxa"/>
          </w:tcPr>
          <w:p w:rsidR="00C25CD0" w:rsidRDefault="00C25CD0">
            <w:pPr>
              <w:pStyle w:val="ConsPlusNormal"/>
            </w:pPr>
            <w:r>
              <w:t>7447,60</w:t>
            </w:r>
          </w:p>
        </w:tc>
        <w:tc>
          <w:tcPr>
            <w:tcW w:w="1587" w:type="dxa"/>
          </w:tcPr>
          <w:p w:rsidR="00C25CD0" w:rsidRDefault="00C25CD0">
            <w:pPr>
              <w:pStyle w:val="ConsPlusNormal"/>
            </w:pPr>
            <w:r>
              <w:t>-</w:t>
            </w:r>
          </w:p>
        </w:tc>
        <w:tc>
          <w:tcPr>
            <w:tcW w:w="1192" w:type="dxa"/>
          </w:tcPr>
          <w:p w:rsidR="00C25CD0" w:rsidRDefault="00C25CD0">
            <w:pPr>
              <w:pStyle w:val="ConsPlusNormal"/>
            </w:pPr>
            <w:r>
              <w:t>-</w:t>
            </w:r>
          </w:p>
        </w:tc>
        <w:tc>
          <w:tcPr>
            <w:tcW w:w="1180" w:type="dxa"/>
          </w:tcPr>
          <w:p w:rsidR="00C25CD0" w:rsidRDefault="00C25CD0">
            <w:pPr>
              <w:pStyle w:val="ConsPlusNormal"/>
            </w:pPr>
            <w:r>
              <w:t>-</w:t>
            </w:r>
          </w:p>
        </w:tc>
        <w:tc>
          <w:tcPr>
            <w:tcW w:w="1247" w:type="dxa"/>
          </w:tcPr>
          <w:p w:rsidR="00C25CD0" w:rsidRDefault="00C25CD0">
            <w:pPr>
              <w:pStyle w:val="ConsPlusNormal"/>
            </w:pPr>
            <w:r>
              <w:t>-</w:t>
            </w:r>
          </w:p>
        </w:tc>
        <w:tc>
          <w:tcPr>
            <w:tcW w:w="3798" w:type="dxa"/>
            <w:vMerge w:val="restart"/>
          </w:tcPr>
          <w:p w:rsidR="00C25CD0" w:rsidRDefault="00C25CD0">
            <w:pPr>
              <w:pStyle w:val="ConsPlusNormal"/>
            </w:pPr>
            <w:r>
              <w:t>Органы местного самоуправления муниципальных образований Московской области</w:t>
            </w:r>
          </w:p>
        </w:tc>
        <w:tc>
          <w:tcPr>
            <w:tcW w:w="2098" w:type="dxa"/>
            <w:vMerge w:val="restart"/>
          </w:tcPr>
          <w:p w:rsidR="00C25CD0" w:rsidRDefault="00C25CD0">
            <w:pPr>
              <w:pStyle w:val="ConsPlusNormal"/>
            </w:pPr>
          </w:p>
        </w:tc>
      </w:tr>
      <w:tr w:rsidR="00C25CD0">
        <w:tc>
          <w:tcPr>
            <w:tcW w:w="907" w:type="dxa"/>
            <w:vMerge/>
          </w:tcPr>
          <w:p w:rsidR="00C25CD0" w:rsidRDefault="00C25CD0"/>
        </w:tc>
        <w:tc>
          <w:tcPr>
            <w:tcW w:w="2721" w:type="dxa"/>
            <w:vMerge/>
          </w:tcPr>
          <w:p w:rsidR="00C25CD0" w:rsidRDefault="00C25CD0"/>
        </w:tc>
        <w:tc>
          <w:tcPr>
            <w:tcW w:w="1587" w:type="dxa"/>
            <w:vMerge/>
          </w:tcPr>
          <w:p w:rsidR="00C25CD0" w:rsidRDefault="00C25CD0"/>
        </w:tc>
        <w:tc>
          <w:tcPr>
            <w:tcW w:w="1928" w:type="dxa"/>
          </w:tcPr>
          <w:p w:rsidR="00C25CD0" w:rsidRDefault="00C25CD0">
            <w:pPr>
              <w:pStyle w:val="ConsPlusNormal"/>
            </w:pPr>
            <w:r>
              <w:t>Средства бюджета Московской области</w:t>
            </w:r>
          </w:p>
        </w:tc>
        <w:tc>
          <w:tcPr>
            <w:tcW w:w="1587" w:type="dxa"/>
          </w:tcPr>
          <w:p w:rsidR="00C25CD0" w:rsidRDefault="00C25CD0">
            <w:pPr>
              <w:pStyle w:val="ConsPlusNormal"/>
            </w:pPr>
            <w:r>
              <w:t>0,00</w:t>
            </w:r>
          </w:p>
        </w:tc>
        <w:tc>
          <w:tcPr>
            <w:tcW w:w="1928" w:type="dxa"/>
          </w:tcPr>
          <w:p w:rsidR="00C25CD0" w:rsidRDefault="00C25CD0">
            <w:pPr>
              <w:pStyle w:val="ConsPlusNormal"/>
            </w:pPr>
            <w:r>
              <w:t>373,00</w:t>
            </w:r>
          </w:p>
        </w:tc>
        <w:tc>
          <w:tcPr>
            <w:tcW w:w="1474" w:type="dxa"/>
          </w:tcPr>
          <w:p w:rsidR="00C25CD0" w:rsidRDefault="00C25CD0">
            <w:pPr>
              <w:pStyle w:val="ConsPlusNormal"/>
            </w:pPr>
            <w:r>
              <w:t>373,00</w:t>
            </w:r>
          </w:p>
        </w:tc>
        <w:tc>
          <w:tcPr>
            <w:tcW w:w="1587" w:type="dxa"/>
          </w:tcPr>
          <w:p w:rsidR="00C25CD0" w:rsidRDefault="00C25CD0">
            <w:pPr>
              <w:pStyle w:val="ConsPlusNormal"/>
            </w:pPr>
          </w:p>
        </w:tc>
        <w:tc>
          <w:tcPr>
            <w:tcW w:w="1192" w:type="dxa"/>
          </w:tcPr>
          <w:p w:rsidR="00C25CD0" w:rsidRDefault="00C25CD0">
            <w:pPr>
              <w:pStyle w:val="ConsPlusNormal"/>
            </w:pPr>
          </w:p>
        </w:tc>
        <w:tc>
          <w:tcPr>
            <w:tcW w:w="1180" w:type="dxa"/>
          </w:tcPr>
          <w:p w:rsidR="00C25CD0" w:rsidRDefault="00C25CD0">
            <w:pPr>
              <w:pStyle w:val="ConsPlusNormal"/>
            </w:pPr>
          </w:p>
        </w:tc>
        <w:tc>
          <w:tcPr>
            <w:tcW w:w="1247" w:type="dxa"/>
          </w:tcPr>
          <w:p w:rsidR="00C25CD0" w:rsidRDefault="00C25CD0">
            <w:pPr>
              <w:pStyle w:val="ConsPlusNormal"/>
            </w:pPr>
          </w:p>
        </w:tc>
        <w:tc>
          <w:tcPr>
            <w:tcW w:w="3798" w:type="dxa"/>
            <w:vMerge/>
          </w:tcPr>
          <w:p w:rsidR="00C25CD0" w:rsidRDefault="00C25CD0"/>
        </w:tc>
        <w:tc>
          <w:tcPr>
            <w:tcW w:w="2098" w:type="dxa"/>
            <w:vMerge/>
          </w:tcPr>
          <w:p w:rsidR="00C25CD0" w:rsidRDefault="00C25CD0"/>
        </w:tc>
      </w:tr>
      <w:tr w:rsidR="00C25CD0">
        <w:tc>
          <w:tcPr>
            <w:tcW w:w="907" w:type="dxa"/>
            <w:vMerge/>
          </w:tcPr>
          <w:p w:rsidR="00C25CD0" w:rsidRDefault="00C25CD0"/>
        </w:tc>
        <w:tc>
          <w:tcPr>
            <w:tcW w:w="2721" w:type="dxa"/>
            <w:vMerge/>
          </w:tcPr>
          <w:p w:rsidR="00C25CD0" w:rsidRDefault="00C25CD0"/>
        </w:tc>
        <w:tc>
          <w:tcPr>
            <w:tcW w:w="1587" w:type="dxa"/>
            <w:vMerge/>
          </w:tcPr>
          <w:p w:rsidR="00C25CD0" w:rsidRDefault="00C25CD0"/>
        </w:tc>
        <w:tc>
          <w:tcPr>
            <w:tcW w:w="1928" w:type="dxa"/>
          </w:tcPr>
          <w:p w:rsidR="00C25CD0" w:rsidRDefault="00C25CD0">
            <w:pPr>
              <w:pStyle w:val="ConsPlusNormal"/>
            </w:pPr>
            <w:r>
              <w:t xml:space="preserve">Средства федерального бюджета </w:t>
            </w:r>
            <w:hyperlink w:anchor="P5894" w:history="1">
              <w:r>
                <w:rPr>
                  <w:color w:val="0000FF"/>
                </w:rPr>
                <w:t>&lt;11&gt;</w:t>
              </w:r>
            </w:hyperlink>
          </w:p>
        </w:tc>
        <w:tc>
          <w:tcPr>
            <w:tcW w:w="1587" w:type="dxa"/>
          </w:tcPr>
          <w:p w:rsidR="00C25CD0" w:rsidRDefault="00C25CD0">
            <w:pPr>
              <w:pStyle w:val="ConsPlusNormal"/>
            </w:pPr>
            <w:r>
              <w:t>10112,60</w:t>
            </w:r>
          </w:p>
        </w:tc>
        <w:tc>
          <w:tcPr>
            <w:tcW w:w="1928" w:type="dxa"/>
          </w:tcPr>
          <w:p w:rsidR="00C25CD0" w:rsidRDefault="00C25CD0">
            <w:pPr>
              <w:pStyle w:val="ConsPlusNormal"/>
            </w:pPr>
            <w:r>
              <w:t>7074,60</w:t>
            </w:r>
          </w:p>
        </w:tc>
        <w:tc>
          <w:tcPr>
            <w:tcW w:w="1474" w:type="dxa"/>
          </w:tcPr>
          <w:p w:rsidR="00C25CD0" w:rsidRDefault="00C25CD0">
            <w:pPr>
              <w:pStyle w:val="ConsPlusNormal"/>
            </w:pPr>
            <w:r>
              <w:t>7074,60</w:t>
            </w:r>
          </w:p>
        </w:tc>
        <w:tc>
          <w:tcPr>
            <w:tcW w:w="1587" w:type="dxa"/>
          </w:tcPr>
          <w:p w:rsidR="00C25CD0" w:rsidRDefault="00C25CD0">
            <w:pPr>
              <w:pStyle w:val="ConsPlusNormal"/>
            </w:pPr>
            <w:r>
              <w:t>-</w:t>
            </w:r>
          </w:p>
        </w:tc>
        <w:tc>
          <w:tcPr>
            <w:tcW w:w="1192" w:type="dxa"/>
          </w:tcPr>
          <w:p w:rsidR="00C25CD0" w:rsidRDefault="00C25CD0">
            <w:pPr>
              <w:pStyle w:val="ConsPlusNormal"/>
            </w:pPr>
            <w:r>
              <w:t>-</w:t>
            </w:r>
          </w:p>
        </w:tc>
        <w:tc>
          <w:tcPr>
            <w:tcW w:w="1180" w:type="dxa"/>
          </w:tcPr>
          <w:p w:rsidR="00C25CD0" w:rsidRDefault="00C25CD0">
            <w:pPr>
              <w:pStyle w:val="ConsPlusNormal"/>
            </w:pPr>
            <w:r>
              <w:t>-</w:t>
            </w:r>
          </w:p>
        </w:tc>
        <w:tc>
          <w:tcPr>
            <w:tcW w:w="1247" w:type="dxa"/>
          </w:tcPr>
          <w:p w:rsidR="00C25CD0" w:rsidRDefault="00C25CD0">
            <w:pPr>
              <w:pStyle w:val="ConsPlusNormal"/>
            </w:pPr>
            <w:r>
              <w:t>-</w:t>
            </w:r>
          </w:p>
        </w:tc>
        <w:tc>
          <w:tcPr>
            <w:tcW w:w="3798" w:type="dxa"/>
            <w:vMerge/>
          </w:tcPr>
          <w:p w:rsidR="00C25CD0" w:rsidRDefault="00C25CD0"/>
        </w:tc>
        <w:tc>
          <w:tcPr>
            <w:tcW w:w="2098" w:type="dxa"/>
            <w:vMerge/>
          </w:tcPr>
          <w:p w:rsidR="00C25CD0" w:rsidRDefault="00C25CD0"/>
        </w:tc>
      </w:tr>
      <w:tr w:rsidR="00C25CD0">
        <w:tc>
          <w:tcPr>
            <w:tcW w:w="907" w:type="dxa"/>
            <w:vMerge/>
          </w:tcPr>
          <w:p w:rsidR="00C25CD0" w:rsidRDefault="00C25CD0"/>
        </w:tc>
        <w:tc>
          <w:tcPr>
            <w:tcW w:w="2721" w:type="dxa"/>
            <w:vMerge/>
          </w:tcPr>
          <w:p w:rsidR="00C25CD0" w:rsidRDefault="00C25CD0"/>
        </w:tc>
        <w:tc>
          <w:tcPr>
            <w:tcW w:w="1587" w:type="dxa"/>
            <w:vMerge/>
          </w:tcPr>
          <w:p w:rsidR="00C25CD0" w:rsidRDefault="00C25CD0"/>
        </w:tc>
        <w:tc>
          <w:tcPr>
            <w:tcW w:w="1928" w:type="dxa"/>
          </w:tcPr>
          <w:p w:rsidR="00C25CD0" w:rsidRDefault="00C25CD0">
            <w:pPr>
              <w:pStyle w:val="ConsPlusNormal"/>
            </w:pPr>
            <w:r>
              <w:t>Средства бюджетов муниципальных образований Московской области</w:t>
            </w:r>
          </w:p>
        </w:tc>
        <w:tc>
          <w:tcPr>
            <w:tcW w:w="1587" w:type="dxa"/>
          </w:tcPr>
          <w:p w:rsidR="00C25CD0" w:rsidRDefault="00C25CD0">
            <w:pPr>
              <w:pStyle w:val="ConsPlusNormal"/>
            </w:pPr>
            <w:r>
              <w:t>11420,00</w:t>
            </w:r>
          </w:p>
        </w:tc>
        <w:tc>
          <w:tcPr>
            <w:tcW w:w="1928" w:type="dxa"/>
          </w:tcPr>
          <w:p w:rsidR="00C25CD0" w:rsidRDefault="00C25CD0">
            <w:pPr>
              <w:pStyle w:val="ConsPlusNormal"/>
            </w:pPr>
            <w:r>
              <w:t>0,00</w:t>
            </w:r>
          </w:p>
        </w:tc>
        <w:tc>
          <w:tcPr>
            <w:tcW w:w="1474" w:type="dxa"/>
          </w:tcPr>
          <w:p w:rsidR="00C25CD0" w:rsidRDefault="00C25CD0">
            <w:pPr>
              <w:pStyle w:val="ConsPlusNormal"/>
            </w:pPr>
            <w:r>
              <w:t>0,00</w:t>
            </w:r>
          </w:p>
        </w:tc>
        <w:tc>
          <w:tcPr>
            <w:tcW w:w="1587" w:type="dxa"/>
          </w:tcPr>
          <w:p w:rsidR="00C25CD0" w:rsidRDefault="00C25CD0">
            <w:pPr>
              <w:pStyle w:val="ConsPlusNormal"/>
            </w:pPr>
            <w:r>
              <w:t>-</w:t>
            </w:r>
          </w:p>
        </w:tc>
        <w:tc>
          <w:tcPr>
            <w:tcW w:w="1192" w:type="dxa"/>
          </w:tcPr>
          <w:p w:rsidR="00C25CD0" w:rsidRDefault="00C25CD0">
            <w:pPr>
              <w:pStyle w:val="ConsPlusNormal"/>
            </w:pPr>
            <w:r>
              <w:t>-</w:t>
            </w:r>
          </w:p>
        </w:tc>
        <w:tc>
          <w:tcPr>
            <w:tcW w:w="1180" w:type="dxa"/>
          </w:tcPr>
          <w:p w:rsidR="00C25CD0" w:rsidRDefault="00C25CD0">
            <w:pPr>
              <w:pStyle w:val="ConsPlusNormal"/>
            </w:pPr>
            <w:r>
              <w:t>-</w:t>
            </w:r>
          </w:p>
        </w:tc>
        <w:tc>
          <w:tcPr>
            <w:tcW w:w="1247" w:type="dxa"/>
          </w:tcPr>
          <w:p w:rsidR="00C25CD0" w:rsidRDefault="00C25CD0">
            <w:pPr>
              <w:pStyle w:val="ConsPlusNormal"/>
            </w:pPr>
            <w:r>
              <w:t>-</w:t>
            </w:r>
          </w:p>
        </w:tc>
        <w:tc>
          <w:tcPr>
            <w:tcW w:w="3798" w:type="dxa"/>
            <w:vMerge/>
          </w:tcPr>
          <w:p w:rsidR="00C25CD0" w:rsidRDefault="00C25CD0"/>
        </w:tc>
        <w:tc>
          <w:tcPr>
            <w:tcW w:w="2098" w:type="dxa"/>
            <w:vMerge/>
          </w:tcPr>
          <w:p w:rsidR="00C25CD0" w:rsidRDefault="00C25CD0"/>
        </w:tc>
      </w:tr>
      <w:tr w:rsidR="00C25CD0">
        <w:tc>
          <w:tcPr>
            <w:tcW w:w="907" w:type="dxa"/>
            <w:vMerge w:val="restart"/>
          </w:tcPr>
          <w:p w:rsidR="00C25CD0" w:rsidRDefault="00C25CD0">
            <w:pPr>
              <w:pStyle w:val="ConsPlusNormal"/>
            </w:pPr>
            <w:r>
              <w:t>2.1.3.8.1</w:t>
            </w:r>
          </w:p>
        </w:tc>
        <w:tc>
          <w:tcPr>
            <w:tcW w:w="2721" w:type="dxa"/>
            <w:vMerge w:val="restart"/>
          </w:tcPr>
          <w:p w:rsidR="00C25CD0" w:rsidRDefault="00C25CD0">
            <w:pPr>
              <w:pStyle w:val="ConsPlusNormal"/>
            </w:pPr>
            <w:r>
              <w:t>Ремонт муниципальных бюджетных образовательных учреждений средних общеобразовательных школ г.о. Черноголовка</w:t>
            </w:r>
          </w:p>
        </w:tc>
        <w:tc>
          <w:tcPr>
            <w:tcW w:w="1587" w:type="dxa"/>
            <w:vMerge w:val="restart"/>
          </w:tcPr>
          <w:p w:rsidR="00C25CD0" w:rsidRDefault="00C25CD0">
            <w:pPr>
              <w:pStyle w:val="ConsPlusNormal"/>
            </w:pPr>
            <w:r>
              <w:t>2017</w:t>
            </w:r>
          </w:p>
        </w:tc>
        <w:tc>
          <w:tcPr>
            <w:tcW w:w="1928" w:type="dxa"/>
          </w:tcPr>
          <w:p w:rsidR="00C25CD0" w:rsidRDefault="00C25CD0">
            <w:pPr>
              <w:pStyle w:val="ConsPlusNormal"/>
            </w:pPr>
            <w:r>
              <w:t>Итого</w:t>
            </w:r>
          </w:p>
        </w:tc>
        <w:tc>
          <w:tcPr>
            <w:tcW w:w="1587" w:type="dxa"/>
          </w:tcPr>
          <w:p w:rsidR="00C25CD0" w:rsidRDefault="00C25CD0">
            <w:pPr>
              <w:pStyle w:val="ConsPlusNormal"/>
            </w:pPr>
            <w:r>
              <w:t>0,00</w:t>
            </w:r>
          </w:p>
        </w:tc>
        <w:tc>
          <w:tcPr>
            <w:tcW w:w="1928" w:type="dxa"/>
          </w:tcPr>
          <w:p w:rsidR="00C25CD0" w:rsidRDefault="00C25CD0">
            <w:pPr>
              <w:pStyle w:val="ConsPlusNormal"/>
            </w:pPr>
            <w:r>
              <w:t>4933,30</w:t>
            </w:r>
          </w:p>
        </w:tc>
        <w:tc>
          <w:tcPr>
            <w:tcW w:w="1474" w:type="dxa"/>
          </w:tcPr>
          <w:p w:rsidR="00C25CD0" w:rsidRDefault="00C25CD0">
            <w:pPr>
              <w:pStyle w:val="ConsPlusNormal"/>
            </w:pPr>
            <w:r>
              <w:t>4933,30</w:t>
            </w:r>
          </w:p>
        </w:tc>
        <w:tc>
          <w:tcPr>
            <w:tcW w:w="1587" w:type="dxa"/>
          </w:tcPr>
          <w:p w:rsidR="00C25CD0" w:rsidRDefault="00C25CD0">
            <w:pPr>
              <w:pStyle w:val="ConsPlusNormal"/>
            </w:pPr>
            <w:r>
              <w:t>-</w:t>
            </w:r>
          </w:p>
        </w:tc>
        <w:tc>
          <w:tcPr>
            <w:tcW w:w="1192" w:type="dxa"/>
          </w:tcPr>
          <w:p w:rsidR="00C25CD0" w:rsidRDefault="00C25CD0">
            <w:pPr>
              <w:pStyle w:val="ConsPlusNormal"/>
            </w:pPr>
            <w:r>
              <w:t>-</w:t>
            </w:r>
          </w:p>
        </w:tc>
        <w:tc>
          <w:tcPr>
            <w:tcW w:w="1180" w:type="dxa"/>
          </w:tcPr>
          <w:p w:rsidR="00C25CD0" w:rsidRDefault="00C25CD0">
            <w:pPr>
              <w:pStyle w:val="ConsPlusNormal"/>
            </w:pPr>
            <w:r>
              <w:t>-</w:t>
            </w:r>
          </w:p>
        </w:tc>
        <w:tc>
          <w:tcPr>
            <w:tcW w:w="1247" w:type="dxa"/>
          </w:tcPr>
          <w:p w:rsidR="00C25CD0" w:rsidRDefault="00C25CD0">
            <w:pPr>
              <w:pStyle w:val="ConsPlusNormal"/>
            </w:pPr>
            <w:r>
              <w:t>-</w:t>
            </w:r>
          </w:p>
        </w:tc>
        <w:tc>
          <w:tcPr>
            <w:tcW w:w="3798" w:type="dxa"/>
            <w:vMerge/>
          </w:tcPr>
          <w:p w:rsidR="00C25CD0" w:rsidRDefault="00C25CD0"/>
        </w:tc>
        <w:tc>
          <w:tcPr>
            <w:tcW w:w="2098" w:type="dxa"/>
            <w:vMerge w:val="restart"/>
          </w:tcPr>
          <w:p w:rsidR="00C25CD0" w:rsidRDefault="00C25CD0">
            <w:pPr>
              <w:pStyle w:val="ConsPlusNormal"/>
            </w:pPr>
            <w:r>
              <w:t>Проведение капитального ремонта школ N 82, 75</w:t>
            </w:r>
          </w:p>
        </w:tc>
      </w:tr>
      <w:tr w:rsidR="00C25CD0">
        <w:tc>
          <w:tcPr>
            <w:tcW w:w="907" w:type="dxa"/>
            <w:vMerge/>
          </w:tcPr>
          <w:p w:rsidR="00C25CD0" w:rsidRDefault="00C25CD0"/>
        </w:tc>
        <w:tc>
          <w:tcPr>
            <w:tcW w:w="2721" w:type="dxa"/>
            <w:vMerge/>
          </w:tcPr>
          <w:p w:rsidR="00C25CD0" w:rsidRDefault="00C25CD0"/>
        </w:tc>
        <w:tc>
          <w:tcPr>
            <w:tcW w:w="1587" w:type="dxa"/>
            <w:vMerge/>
          </w:tcPr>
          <w:p w:rsidR="00C25CD0" w:rsidRDefault="00C25CD0"/>
        </w:tc>
        <w:tc>
          <w:tcPr>
            <w:tcW w:w="1928" w:type="dxa"/>
          </w:tcPr>
          <w:p w:rsidR="00C25CD0" w:rsidRDefault="00C25CD0">
            <w:pPr>
              <w:pStyle w:val="ConsPlusNormal"/>
            </w:pPr>
            <w:r>
              <w:t>Средства бюджета Московской области</w:t>
            </w:r>
          </w:p>
        </w:tc>
        <w:tc>
          <w:tcPr>
            <w:tcW w:w="1587" w:type="dxa"/>
          </w:tcPr>
          <w:p w:rsidR="00C25CD0" w:rsidRDefault="00C25CD0">
            <w:pPr>
              <w:pStyle w:val="ConsPlusNormal"/>
            </w:pPr>
            <w:r>
              <w:t>0,00</w:t>
            </w:r>
          </w:p>
        </w:tc>
        <w:tc>
          <w:tcPr>
            <w:tcW w:w="1928" w:type="dxa"/>
          </w:tcPr>
          <w:p w:rsidR="00C25CD0" w:rsidRDefault="00C25CD0">
            <w:pPr>
              <w:pStyle w:val="ConsPlusNormal"/>
            </w:pPr>
            <w:r>
              <w:t>323,00</w:t>
            </w:r>
          </w:p>
        </w:tc>
        <w:tc>
          <w:tcPr>
            <w:tcW w:w="1474" w:type="dxa"/>
          </w:tcPr>
          <w:p w:rsidR="00C25CD0" w:rsidRDefault="00C25CD0">
            <w:pPr>
              <w:pStyle w:val="ConsPlusNormal"/>
            </w:pPr>
            <w:r>
              <w:t>323,00</w:t>
            </w:r>
          </w:p>
        </w:tc>
        <w:tc>
          <w:tcPr>
            <w:tcW w:w="1587" w:type="dxa"/>
          </w:tcPr>
          <w:p w:rsidR="00C25CD0" w:rsidRDefault="00C25CD0">
            <w:pPr>
              <w:pStyle w:val="ConsPlusNormal"/>
            </w:pPr>
            <w:r>
              <w:t>-</w:t>
            </w:r>
          </w:p>
        </w:tc>
        <w:tc>
          <w:tcPr>
            <w:tcW w:w="1192" w:type="dxa"/>
          </w:tcPr>
          <w:p w:rsidR="00C25CD0" w:rsidRDefault="00C25CD0">
            <w:pPr>
              <w:pStyle w:val="ConsPlusNormal"/>
            </w:pPr>
            <w:r>
              <w:t>-</w:t>
            </w:r>
          </w:p>
        </w:tc>
        <w:tc>
          <w:tcPr>
            <w:tcW w:w="1180" w:type="dxa"/>
          </w:tcPr>
          <w:p w:rsidR="00C25CD0" w:rsidRDefault="00C25CD0">
            <w:pPr>
              <w:pStyle w:val="ConsPlusNormal"/>
            </w:pPr>
            <w:r>
              <w:t>-</w:t>
            </w:r>
          </w:p>
        </w:tc>
        <w:tc>
          <w:tcPr>
            <w:tcW w:w="1247" w:type="dxa"/>
          </w:tcPr>
          <w:p w:rsidR="00C25CD0" w:rsidRDefault="00C25CD0">
            <w:pPr>
              <w:pStyle w:val="ConsPlusNormal"/>
            </w:pPr>
            <w:r>
              <w:t>-</w:t>
            </w:r>
          </w:p>
        </w:tc>
        <w:tc>
          <w:tcPr>
            <w:tcW w:w="3798" w:type="dxa"/>
            <w:vMerge/>
          </w:tcPr>
          <w:p w:rsidR="00C25CD0" w:rsidRDefault="00C25CD0"/>
        </w:tc>
        <w:tc>
          <w:tcPr>
            <w:tcW w:w="2098" w:type="dxa"/>
            <w:vMerge/>
          </w:tcPr>
          <w:p w:rsidR="00C25CD0" w:rsidRDefault="00C25CD0"/>
        </w:tc>
      </w:tr>
      <w:tr w:rsidR="00C25CD0">
        <w:tc>
          <w:tcPr>
            <w:tcW w:w="907" w:type="dxa"/>
            <w:vMerge/>
          </w:tcPr>
          <w:p w:rsidR="00C25CD0" w:rsidRDefault="00C25CD0"/>
        </w:tc>
        <w:tc>
          <w:tcPr>
            <w:tcW w:w="2721" w:type="dxa"/>
            <w:vMerge/>
          </w:tcPr>
          <w:p w:rsidR="00C25CD0" w:rsidRDefault="00C25CD0"/>
        </w:tc>
        <w:tc>
          <w:tcPr>
            <w:tcW w:w="1587" w:type="dxa"/>
            <w:vMerge/>
          </w:tcPr>
          <w:p w:rsidR="00C25CD0" w:rsidRDefault="00C25CD0"/>
        </w:tc>
        <w:tc>
          <w:tcPr>
            <w:tcW w:w="1928" w:type="dxa"/>
          </w:tcPr>
          <w:p w:rsidR="00C25CD0" w:rsidRDefault="00C25CD0">
            <w:pPr>
              <w:pStyle w:val="ConsPlusNormal"/>
            </w:pPr>
            <w:r>
              <w:t xml:space="preserve">Средства федерального бюджета </w:t>
            </w:r>
            <w:hyperlink w:anchor="P5894" w:history="1">
              <w:r>
                <w:rPr>
                  <w:color w:val="0000FF"/>
                </w:rPr>
                <w:t>&lt;11&gt;</w:t>
              </w:r>
            </w:hyperlink>
          </w:p>
        </w:tc>
        <w:tc>
          <w:tcPr>
            <w:tcW w:w="1587" w:type="dxa"/>
          </w:tcPr>
          <w:p w:rsidR="00C25CD0" w:rsidRDefault="00C25CD0">
            <w:pPr>
              <w:pStyle w:val="ConsPlusNormal"/>
            </w:pPr>
            <w:r>
              <w:t>0,00</w:t>
            </w:r>
          </w:p>
        </w:tc>
        <w:tc>
          <w:tcPr>
            <w:tcW w:w="1928" w:type="dxa"/>
          </w:tcPr>
          <w:p w:rsidR="00C25CD0" w:rsidRDefault="00C25CD0">
            <w:pPr>
              <w:pStyle w:val="ConsPlusNormal"/>
            </w:pPr>
            <w:r>
              <w:t>4610,30</w:t>
            </w:r>
          </w:p>
        </w:tc>
        <w:tc>
          <w:tcPr>
            <w:tcW w:w="1474" w:type="dxa"/>
          </w:tcPr>
          <w:p w:rsidR="00C25CD0" w:rsidRDefault="00C25CD0">
            <w:pPr>
              <w:pStyle w:val="ConsPlusNormal"/>
            </w:pPr>
            <w:r>
              <w:t>4610,30</w:t>
            </w:r>
          </w:p>
        </w:tc>
        <w:tc>
          <w:tcPr>
            <w:tcW w:w="1587" w:type="dxa"/>
          </w:tcPr>
          <w:p w:rsidR="00C25CD0" w:rsidRDefault="00C25CD0">
            <w:pPr>
              <w:pStyle w:val="ConsPlusNormal"/>
            </w:pPr>
            <w:r>
              <w:t>-</w:t>
            </w:r>
          </w:p>
        </w:tc>
        <w:tc>
          <w:tcPr>
            <w:tcW w:w="1192" w:type="dxa"/>
          </w:tcPr>
          <w:p w:rsidR="00C25CD0" w:rsidRDefault="00C25CD0">
            <w:pPr>
              <w:pStyle w:val="ConsPlusNormal"/>
            </w:pPr>
            <w:r>
              <w:t>-</w:t>
            </w:r>
          </w:p>
        </w:tc>
        <w:tc>
          <w:tcPr>
            <w:tcW w:w="1180" w:type="dxa"/>
          </w:tcPr>
          <w:p w:rsidR="00C25CD0" w:rsidRDefault="00C25CD0">
            <w:pPr>
              <w:pStyle w:val="ConsPlusNormal"/>
            </w:pPr>
            <w:r>
              <w:t>-</w:t>
            </w:r>
          </w:p>
        </w:tc>
        <w:tc>
          <w:tcPr>
            <w:tcW w:w="1247" w:type="dxa"/>
          </w:tcPr>
          <w:p w:rsidR="00C25CD0" w:rsidRDefault="00C25CD0">
            <w:pPr>
              <w:pStyle w:val="ConsPlusNormal"/>
            </w:pPr>
            <w:r>
              <w:t>-</w:t>
            </w:r>
          </w:p>
        </w:tc>
        <w:tc>
          <w:tcPr>
            <w:tcW w:w="3798" w:type="dxa"/>
            <w:vMerge w:val="restart"/>
            <w:tcBorders>
              <w:bottom w:val="nil"/>
            </w:tcBorders>
          </w:tcPr>
          <w:p w:rsidR="00C25CD0" w:rsidRDefault="00C25CD0">
            <w:pPr>
              <w:pStyle w:val="ConsPlusNormal"/>
            </w:pPr>
          </w:p>
        </w:tc>
        <w:tc>
          <w:tcPr>
            <w:tcW w:w="2098" w:type="dxa"/>
          </w:tcPr>
          <w:p w:rsidR="00C25CD0" w:rsidRDefault="00C25CD0">
            <w:pPr>
              <w:pStyle w:val="ConsPlusNormal"/>
            </w:pPr>
          </w:p>
        </w:tc>
      </w:tr>
      <w:tr w:rsidR="00C25CD0">
        <w:tc>
          <w:tcPr>
            <w:tcW w:w="907" w:type="dxa"/>
            <w:vMerge w:val="restart"/>
            <w:tcBorders>
              <w:bottom w:val="nil"/>
            </w:tcBorders>
          </w:tcPr>
          <w:p w:rsidR="00C25CD0" w:rsidRDefault="00C25CD0">
            <w:pPr>
              <w:pStyle w:val="ConsPlusNormal"/>
            </w:pPr>
            <w:r>
              <w:t>2.1.3.8.2</w:t>
            </w:r>
          </w:p>
        </w:tc>
        <w:tc>
          <w:tcPr>
            <w:tcW w:w="2721" w:type="dxa"/>
            <w:vMerge w:val="restart"/>
            <w:tcBorders>
              <w:bottom w:val="nil"/>
            </w:tcBorders>
          </w:tcPr>
          <w:p w:rsidR="00C25CD0" w:rsidRDefault="00C25CD0">
            <w:pPr>
              <w:pStyle w:val="ConsPlusNormal"/>
            </w:pPr>
            <w:r>
              <w:t>Закупка транспортного средства для организованной перевозки детей и иных делегаций, г. Черноголовка</w:t>
            </w:r>
          </w:p>
        </w:tc>
        <w:tc>
          <w:tcPr>
            <w:tcW w:w="1587" w:type="dxa"/>
            <w:vMerge w:val="restart"/>
            <w:tcBorders>
              <w:bottom w:val="nil"/>
            </w:tcBorders>
          </w:tcPr>
          <w:p w:rsidR="00C25CD0" w:rsidRDefault="00C25CD0">
            <w:pPr>
              <w:pStyle w:val="ConsPlusNormal"/>
            </w:pPr>
            <w:r>
              <w:t>2017</w:t>
            </w:r>
          </w:p>
        </w:tc>
        <w:tc>
          <w:tcPr>
            <w:tcW w:w="1928" w:type="dxa"/>
          </w:tcPr>
          <w:p w:rsidR="00C25CD0" w:rsidRDefault="00C25CD0">
            <w:pPr>
              <w:pStyle w:val="ConsPlusNormal"/>
            </w:pPr>
            <w:r>
              <w:t>Итого</w:t>
            </w:r>
          </w:p>
        </w:tc>
        <w:tc>
          <w:tcPr>
            <w:tcW w:w="1587" w:type="dxa"/>
          </w:tcPr>
          <w:p w:rsidR="00C25CD0" w:rsidRDefault="00C25CD0">
            <w:pPr>
              <w:pStyle w:val="ConsPlusNormal"/>
            </w:pPr>
            <w:r>
              <w:t>0,00</w:t>
            </w:r>
          </w:p>
        </w:tc>
        <w:tc>
          <w:tcPr>
            <w:tcW w:w="1928" w:type="dxa"/>
          </w:tcPr>
          <w:p w:rsidR="00C25CD0" w:rsidRDefault="00C25CD0">
            <w:pPr>
              <w:pStyle w:val="ConsPlusNormal"/>
            </w:pPr>
            <w:r>
              <w:t>2514,30</w:t>
            </w:r>
          </w:p>
        </w:tc>
        <w:tc>
          <w:tcPr>
            <w:tcW w:w="1474" w:type="dxa"/>
          </w:tcPr>
          <w:p w:rsidR="00C25CD0" w:rsidRDefault="00C25CD0">
            <w:pPr>
              <w:pStyle w:val="ConsPlusNormal"/>
            </w:pPr>
            <w:r>
              <w:t>2514,30</w:t>
            </w:r>
          </w:p>
        </w:tc>
        <w:tc>
          <w:tcPr>
            <w:tcW w:w="1587" w:type="dxa"/>
          </w:tcPr>
          <w:p w:rsidR="00C25CD0" w:rsidRDefault="00C25CD0">
            <w:pPr>
              <w:pStyle w:val="ConsPlusNormal"/>
            </w:pPr>
            <w:r>
              <w:t>-</w:t>
            </w:r>
          </w:p>
        </w:tc>
        <w:tc>
          <w:tcPr>
            <w:tcW w:w="1192" w:type="dxa"/>
          </w:tcPr>
          <w:p w:rsidR="00C25CD0" w:rsidRDefault="00C25CD0">
            <w:pPr>
              <w:pStyle w:val="ConsPlusNormal"/>
            </w:pPr>
            <w:r>
              <w:t>-</w:t>
            </w:r>
          </w:p>
        </w:tc>
        <w:tc>
          <w:tcPr>
            <w:tcW w:w="1180" w:type="dxa"/>
          </w:tcPr>
          <w:p w:rsidR="00C25CD0" w:rsidRDefault="00C25CD0">
            <w:pPr>
              <w:pStyle w:val="ConsPlusNormal"/>
            </w:pPr>
            <w:r>
              <w:t>-</w:t>
            </w:r>
          </w:p>
        </w:tc>
        <w:tc>
          <w:tcPr>
            <w:tcW w:w="1247" w:type="dxa"/>
          </w:tcPr>
          <w:p w:rsidR="00C25CD0" w:rsidRDefault="00C25CD0">
            <w:pPr>
              <w:pStyle w:val="ConsPlusNormal"/>
            </w:pPr>
            <w:r>
              <w:t>-</w:t>
            </w:r>
          </w:p>
        </w:tc>
        <w:tc>
          <w:tcPr>
            <w:tcW w:w="3798" w:type="dxa"/>
            <w:vMerge/>
            <w:tcBorders>
              <w:bottom w:val="nil"/>
            </w:tcBorders>
          </w:tcPr>
          <w:p w:rsidR="00C25CD0" w:rsidRDefault="00C25CD0"/>
        </w:tc>
        <w:tc>
          <w:tcPr>
            <w:tcW w:w="2098" w:type="dxa"/>
            <w:vMerge w:val="restart"/>
            <w:tcBorders>
              <w:bottom w:val="nil"/>
            </w:tcBorders>
          </w:tcPr>
          <w:p w:rsidR="00C25CD0" w:rsidRDefault="00C25CD0">
            <w:pPr>
              <w:pStyle w:val="ConsPlusNormal"/>
            </w:pPr>
            <w:r>
              <w:t>Приобретение транспортного средства</w:t>
            </w:r>
          </w:p>
        </w:tc>
      </w:tr>
      <w:tr w:rsidR="00C25CD0">
        <w:tc>
          <w:tcPr>
            <w:tcW w:w="907" w:type="dxa"/>
            <w:vMerge/>
            <w:tcBorders>
              <w:bottom w:val="nil"/>
            </w:tcBorders>
          </w:tcPr>
          <w:p w:rsidR="00C25CD0" w:rsidRDefault="00C25CD0"/>
        </w:tc>
        <w:tc>
          <w:tcPr>
            <w:tcW w:w="2721" w:type="dxa"/>
            <w:vMerge/>
            <w:tcBorders>
              <w:bottom w:val="nil"/>
            </w:tcBorders>
          </w:tcPr>
          <w:p w:rsidR="00C25CD0" w:rsidRDefault="00C25CD0"/>
        </w:tc>
        <w:tc>
          <w:tcPr>
            <w:tcW w:w="1587" w:type="dxa"/>
            <w:vMerge/>
            <w:tcBorders>
              <w:bottom w:val="nil"/>
            </w:tcBorders>
          </w:tcPr>
          <w:p w:rsidR="00C25CD0" w:rsidRDefault="00C25CD0"/>
        </w:tc>
        <w:tc>
          <w:tcPr>
            <w:tcW w:w="1928" w:type="dxa"/>
          </w:tcPr>
          <w:p w:rsidR="00C25CD0" w:rsidRDefault="00C25CD0">
            <w:pPr>
              <w:pStyle w:val="ConsPlusNormal"/>
            </w:pPr>
            <w:r>
              <w:t>Средства бюджета Московской области</w:t>
            </w:r>
          </w:p>
        </w:tc>
        <w:tc>
          <w:tcPr>
            <w:tcW w:w="1587" w:type="dxa"/>
          </w:tcPr>
          <w:p w:rsidR="00C25CD0" w:rsidRDefault="00C25CD0">
            <w:pPr>
              <w:pStyle w:val="ConsPlusNormal"/>
            </w:pPr>
            <w:r>
              <w:t>0,00</w:t>
            </w:r>
          </w:p>
        </w:tc>
        <w:tc>
          <w:tcPr>
            <w:tcW w:w="1928" w:type="dxa"/>
          </w:tcPr>
          <w:p w:rsidR="00C25CD0" w:rsidRDefault="00C25CD0">
            <w:pPr>
              <w:pStyle w:val="ConsPlusNormal"/>
            </w:pPr>
            <w:r>
              <w:t>50,00</w:t>
            </w:r>
          </w:p>
        </w:tc>
        <w:tc>
          <w:tcPr>
            <w:tcW w:w="1474" w:type="dxa"/>
          </w:tcPr>
          <w:p w:rsidR="00C25CD0" w:rsidRDefault="00C25CD0">
            <w:pPr>
              <w:pStyle w:val="ConsPlusNormal"/>
            </w:pPr>
            <w:r>
              <w:t>50,00</w:t>
            </w:r>
          </w:p>
        </w:tc>
        <w:tc>
          <w:tcPr>
            <w:tcW w:w="1587" w:type="dxa"/>
          </w:tcPr>
          <w:p w:rsidR="00C25CD0" w:rsidRDefault="00C25CD0">
            <w:pPr>
              <w:pStyle w:val="ConsPlusNormal"/>
            </w:pPr>
            <w:r>
              <w:t>-</w:t>
            </w:r>
          </w:p>
        </w:tc>
        <w:tc>
          <w:tcPr>
            <w:tcW w:w="1192" w:type="dxa"/>
          </w:tcPr>
          <w:p w:rsidR="00C25CD0" w:rsidRDefault="00C25CD0">
            <w:pPr>
              <w:pStyle w:val="ConsPlusNormal"/>
            </w:pPr>
            <w:r>
              <w:t>-</w:t>
            </w:r>
          </w:p>
        </w:tc>
        <w:tc>
          <w:tcPr>
            <w:tcW w:w="1180" w:type="dxa"/>
          </w:tcPr>
          <w:p w:rsidR="00C25CD0" w:rsidRDefault="00C25CD0">
            <w:pPr>
              <w:pStyle w:val="ConsPlusNormal"/>
            </w:pPr>
            <w:r>
              <w:t>-</w:t>
            </w:r>
          </w:p>
        </w:tc>
        <w:tc>
          <w:tcPr>
            <w:tcW w:w="1247" w:type="dxa"/>
          </w:tcPr>
          <w:p w:rsidR="00C25CD0" w:rsidRDefault="00C25CD0">
            <w:pPr>
              <w:pStyle w:val="ConsPlusNormal"/>
            </w:pPr>
            <w:r>
              <w:t>-</w:t>
            </w:r>
          </w:p>
        </w:tc>
        <w:tc>
          <w:tcPr>
            <w:tcW w:w="3798" w:type="dxa"/>
            <w:vMerge/>
            <w:tcBorders>
              <w:bottom w:val="nil"/>
            </w:tcBorders>
          </w:tcPr>
          <w:p w:rsidR="00C25CD0" w:rsidRDefault="00C25CD0"/>
        </w:tc>
        <w:tc>
          <w:tcPr>
            <w:tcW w:w="2098" w:type="dxa"/>
            <w:vMerge/>
            <w:tcBorders>
              <w:bottom w:val="nil"/>
            </w:tcBorders>
          </w:tcPr>
          <w:p w:rsidR="00C25CD0" w:rsidRDefault="00C25CD0"/>
        </w:tc>
      </w:tr>
      <w:tr w:rsidR="00C25CD0">
        <w:tblPrEx>
          <w:tblBorders>
            <w:insideH w:val="nil"/>
          </w:tblBorders>
        </w:tblPrEx>
        <w:tc>
          <w:tcPr>
            <w:tcW w:w="907" w:type="dxa"/>
            <w:vMerge/>
            <w:tcBorders>
              <w:bottom w:val="nil"/>
            </w:tcBorders>
          </w:tcPr>
          <w:p w:rsidR="00C25CD0" w:rsidRDefault="00C25CD0"/>
        </w:tc>
        <w:tc>
          <w:tcPr>
            <w:tcW w:w="2721" w:type="dxa"/>
            <w:vMerge/>
            <w:tcBorders>
              <w:bottom w:val="nil"/>
            </w:tcBorders>
          </w:tcPr>
          <w:p w:rsidR="00C25CD0" w:rsidRDefault="00C25CD0"/>
        </w:tc>
        <w:tc>
          <w:tcPr>
            <w:tcW w:w="1587" w:type="dxa"/>
            <w:vMerge/>
            <w:tcBorders>
              <w:bottom w:val="nil"/>
            </w:tcBorders>
          </w:tcPr>
          <w:p w:rsidR="00C25CD0" w:rsidRDefault="00C25CD0"/>
        </w:tc>
        <w:tc>
          <w:tcPr>
            <w:tcW w:w="1928" w:type="dxa"/>
            <w:tcBorders>
              <w:bottom w:val="nil"/>
            </w:tcBorders>
          </w:tcPr>
          <w:p w:rsidR="00C25CD0" w:rsidRDefault="00C25CD0">
            <w:pPr>
              <w:pStyle w:val="ConsPlusNormal"/>
            </w:pPr>
            <w:r>
              <w:t xml:space="preserve">Средства федерального бюджета </w:t>
            </w:r>
            <w:hyperlink w:anchor="P5894" w:history="1">
              <w:r>
                <w:rPr>
                  <w:color w:val="0000FF"/>
                </w:rPr>
                <w:t>&lt;11&gt;</w:t>
              </w:r>
            </w:hyperlink>
          </w:p>
        </w:tc>
        <w:tc>
          <w:tcPr>
            <w:tcW w:w="1587" w:type="dxa"/>
            <w:tcBorders>
              <w:bottom w:val="nil"/>
            </w:tcBorders>
          </w:tcPr>
          <w:p w:rsidR="00C25CD0" w:rsidRDefault="00C25CD0">
            <w:pPr>
              <w:pStyle w:val="ConsPlusNormal"/>
            </w:pPr>
            <w:r>
              <w:t>0,00</w:t>
            </w:r>
          </w:p>
        </w:tc>
        <w:tc>
          <w:tcPr>
            <w:tcW w:w="1928" w:type="dxa"/>
            <w:tcBorders>
              <w:bottom w:val="nil"/>
            </w:tcBorders>
          </w:tcPr>
          <w:p w:rsidR="00C25CD0" w:rsidRDefault="00C25CD0">
            <w:pPr>
              <w:pStyle w:val="ConsPlusNormal"/>
            </w:pPr>
            <w:r>
              <w:t>2464,30</w:t>
            </w:r>
          </w:p>
        </w:tc>
        <w:tc>
          <w:tcPr>
            <w:tcW w:w="1474" w:type="dxa"/>
            <w:tcBorders>
              <w:bottom w:val="nil"/>
            </w:tcBorders>
          </w:tcPr>
          <w:p w:rsidR="00C25CD0" w:rsidRDefault="00C25CD0">
            <w:pPr>
              <w:pStyle w:val="ConsPlusNormal"/>
            </w:pPr>
            <w:r>
              <w:t>2464,30</w:t>
            </w:r>
          </w:p>
        </w:tc>
        <w:tc>
          <w:tcPr>
            <w:tcW w:w="1587" w:type="dxa"/>
            <w:tcBorders>
              <w:bottom w:val="nil"/>
            </w:tcBorders>
          </w:tcPr>
          <w:p w:rsidR="00C25CD0" w:rsidRDefault="00C25CD0">
            <w:pPr>
              <w:pStyle w:val="ConsPlusNormal"/>
            </w:pPr>
            <w:r>
              <w:t>-</w:t>
            </w:r>
          </w:p>
        </w:tc>
        <w:tc>
          <w:tcPr>
            <w:tcW w:w="1192" w:type="dxa"/>
            <w:tcBorders>
              <w:bottom w:val="nil"/>
            </w:tcBorders>
          </w:tcPr>
          <w:p w:rsidR="00C25CD0" w:rsidRDefault="00C25CD0">
            <w:pPr>
              <w:pStyle w:val="ConsPlusNormal"/>
            </w:pPr>
            <w:r>
              <w:t>-</w:t>
            </w:r>
          </w:p>
        </w:tc>
        <w:tc>
          <w:tcPr>
            <w:tcW w:w="1180" w:type="dxa"/>
            <w:tcBorders>
              <w:bottom w:val="nil"/>
            </w:tcBorders>
          </w:tcPr>
          <w:p w:rsidR="00C25CD0" w:rsidRDefault="00C25CD0">
            <w:pPr>
              <w:pStyle w:val="ConsPlusNormal"/>
            </w:pPr>
            <w:r>
              <w:t>-</w:t>
            </w:r>
          </w:p>
        </w:tc>
        <w:tc>
          <w:tcPr>
            <w:tcW w:w="1247" w:type="dxa"/>
            <w:tcBorders>
              <w:bottom w:val="nil"/>
            </w:tcBorders>
          </w:tcPr>
          <w:p w:rsidR="00C25CD0" w:rsidRDefault="00C25CD0">
            <w:pPr>
              <w:pStyle w:val="ConsPlusNormal"/>
            </w:pPr>
            <w:r>
              <w:t>-</w:t>
            </w:r>
          </w:p>
        </w:tc>
        <w:tc>
          <w:tcPr>
            <w:tcW w:w="3798" w:type="dxa"/>
            <w:vMerge/>
            <w:tcBorders>
              <w:bottom w:val="nil"/>
            </w:tcBorders>
          </w:tcPr>
          <w:p w:rsidR="00C25CD0" w:rsidRDefault="00C25CD0"/>
        </w:tc>
        <w:tc>
          <w:tcPr>
            <w:tcW w:w="2098" w:type="dxa"/>
            <w:vMerge/>
            <w:tcBorders>
              <w:bottom w:val="nil"/>
            </w:tcBorders>
          </w:tcPr>
          <w:p w:rsidR="00C25CD0" w:rsidRDefault="00C25CD0"/>
        </w:tc>
      </w:tr>
      <w:tr w:rsidR="00C25CD0">
        <w:tblPrEx>
          <w:tblBorders>
            <w:insideH w:val="nil"/>
          </w:tblBorders>
        </w:tblPrEx>
        <w:tc>
          <w:tcPr>
            <w:tcW w:w="23234" w:type="dxa"/>
            <w:gridSpan w:val="13"/>
            <w:tcBorders>
              <w:top w:val="nil"/>
            </w:tcBorders>
          </w:tcPr>
          <w:p w:rsidR="00C25CD0" w:rsidRDefault="00C25CD0">
            <w:pPr>
              <w:pStyle w:val="ConsPlusNormal"/>
              <w:jc w:val="both"/>
            </w:pPr>
            <w:r>
              <w:t xml:space="preserve">(строка 2.1.3.8 в ред. </w:t>
            </w:r>
            <w:hyperlink r:id="rId227" w:history="1">
              <w:r>
                <w:rPr>
                  <w:color w:val="0000FF"/>
                </w:rPr>
                <w:t>постановления</w:t>
              </w:r>
            </w:hyperlink>
            <w:r>
              <w:t xml:space="preserve"> Правительства МО от 14.02.2017 N 97/6)</w:t>
            </w:r>
          </w:p>
        </w:tc>
      </w:tr>
      <w:tr w:rsidR="00C25CD0">
        <w:tc>
          <w:tcPr>
            <w:tcW w:w="907" w:type="dxa"/>
            <w:vMerge w:val="restart"/>
          </w:tcPr>
          <w:p w:rsidR="00C25CD0" w:rsidRDefault="00C25CD0">
            <w:pPr>
              <w:pStyle w:val="ConsPlusNormal"/>
            </w:pPr>
            <w:r>
              <w:t>2.1.4</w:t>
            </w:r>
          </w:p>
        </w:tc>
        <w:tc>
          <w:tcPr>
            <w:tcW w:w="2721" w:type="dxa"/>
            <w:vMerge w:val="restart"/>
          </w:tcPr>
          <w:p w:rsidR="00C25CD0" w:rsidRDefault="00C25CD0">
            <w:pPr>
              <w:pStyle w:val="ConsPlusNormal"/>
            </w:pPr>
            <w:r>
              <w:t xml:space="preserve">Реализация инвестиционного проекта </w:t>
            </w:r>
            <w:r>
              <w:lastRenderedPageBreak/>
              <w:t>"Особая экономическая зона технико-внедренческого типа "Исток" на территории городского округа Фрязино Московской области</w:t>
            </w:r>
          </w:p>
        </w:tc>
        <w:tc>
          <w:tcPr>
            <w:tcW w:w="1587" w:type="dxa"/>
            <w:vMerge w:val="restart"/>
          </w:tcPr>
          <w:p w:rsidR="00C25CD0" w:rsidRDefault="00C25CD0">
            <w:pPr>
              <w:pStyle w:val="ConsPlusNormal"/>
            </w:pPr>
            <w:r>
              <w:lastRenderedPageBreak/>
              <w:t>2017-2018</w:t>
            </w:r>
          </w:p>
        </w:tc>
        <w:tc>
          <w:tcPr>
            <w:tcW w:w="1928" w:type="dxa"/>
          </w:tcPr>
          <w:p w:rsidR="00C25CD0" w:rsidRDefault="00C25CD0">
            <w:pPr>
              <w:pStyle w:val="ConsPlusNormal"/>
            </w:pPr>
            <w:r>
              <w:t>Итого</w:t>
            </w:r>
          </w:p>
        </w:tc>
        <w:tc>
          <w:tcPr>
            <w:tcW w:w="1587" w:type="dxa"/>
          </w:tcPr>
          <w:p w:rsidR="00C25CD0" w:rsidRDefault="00C25CD0">
            <w:pPr>
              <w:pStyle w:val="ConsPlusNormal"/>
            </w:pPr>
            <w:r>
              <w:t>585000,00</w:t>
            </w:r>
          </w:p>
        </w:tc>
        <w:tc>
          <w:tcPr>
            <w:tcW w:w="1928" w:type="dxa"/>
          </w:tcPr>
          <w:p w:rsidR="00C25CD0" w:rsidRDefault="00C25CD0">
            <w:pPr>
              <w:pStyle w:val="ConsPlusNormal"/>
            </w:pPr>
            <w:r>
              <w:t>40093000,00</w:t>
            </w:r>
          </w:p>
        </w:tc>
        <w:tc>
          <w:tcPr>
            <w:tcW w:w="1474" w:type="dxa"/>
          </w:tcPr>
          <w:p w:rsidR="00C25CD0" w:rsidRDefault="00C25CD0">
            <w:pPr>
              <w:pStyle w:val="ConsPlusNormal"/>
            </w:pPr>
            <w:r>
              <w:t>23207000,00</w:t>
            </w:r>
          </w:p>
        </w:tc>
        <w:tc>
          <w:tcPr>
            <w:tcW w:w="1587" w:type="dxa"/>
          </w:tcPr>
          <w:p w:rsidR="00C25CD0" w:rsidRDefault="00C25CD0">
            <w:pPr>
              <w:pStyle w:val="ConsPlusNormal"/>
            </w:pPr>
            <w:r>
              <w:t>16886000,00</w:t>
            </w:r>
          </w:p>
        </w:tc>
        <w:tc>
          <w:tcPr>
            <w:tcW w:w="1192" w:type="dxa"/>
          </w:tcPr>
          <w:p w:rsidR="00C25CD0" w:rsidRDefault="00C25CD0">
            <w:pPr>
              <w:pStyle w:val="ConsPlusNormal"/>
            </w:pPr>
            <w:r>
              <w:t>-</w:t>
            </w:r>
          </w:p>
        </w:tc>
        <w:tc>
          <w:tcPr>
            <w:tcW w:w="1180" w:type="dxa"/>
          </w:tcPr>
          <w:p w:rsidR="00C25CD0" w:rsidRDefault="00C25CD0">
            <w:pPr>
              <w:pStyle w:val="ConsPlusNormal"/>
            </w:pPr>
            <w:r>
              <w:t>-</w:t>
            </w:r>
          </w:p>
        </w:tc>
        <w:tc>
          <w:tcPr>
            <w:tcW w:w="1247" w:type="dxa"/>
          </w:tcPr>
          <w:p w:rsidR="00C25CD0" w:rsidRDefault="00C25CD0">
            <w:pPr>
              <w:pStyle w:val="ConsPlusNormal"/>
            </w:pPr>
            <w:r>
              <w:t>-</w:t>
            </w:r>
          </w:p>
        </w:tc>
        <w:tc>
          <w:tcPr>
            <w:tcW w:w="3798" w:type="dxa"/>
            <w:vMerge w:val="restart"/>
          </w:tcPr>
          <w:p w:rsidR="00C25CD0" w:rsidRDefault="00C25CD0">
            <w:pPr>
              <w:pStyle w:val="ConsPlusNormal"/>
            </w:pPr>
            <w:r>
              <w:t>Министерство инвестиций и инноваций Московской области</w:t>
            </w:r>
          </w:p>
        </w:tc>
        <w:tc>
          <w:tcPr>
            <w:tcW w:w="2098" w:type="dxa"/>
            <w:vMerge w:val="restart"/>
          </w:tcPr>
          <w:p w:rsidR="00C25CD0" w:rsidRDefault="00C25CD0">
            <w:pPr>
              <w:pStyle w:val="ConsPlusNormal"/>
            </w:pPr>
            <w:r>
              <w:t xml:space="preserve">Увеличение объема инновационной </w:t>
            </w:r>
            <w:r>
              <w:lastRenderedPageBreak/>
              <w:t>продукции, создание высокотехнологичных рабочих мест</w:t>
            </w:r>
          </w:p>
        </w:tc>
      </w:tr>
      <w:tr w:rsidR="00C25CD0">
        <w:tc>
          <w:tcPr>
            <w:tcW w:w="907" w:type="dxa"/>
            <w:vMerge/>
          </w:tcPr>
          <w:p w:rsidR="00C25CD0" w:rsidRDefault="00C25CD0"/>
        </w:tc>
        <w:tc>
          <w:tcPr>
            <w:tcW w:w="2721" w:type="dxa"/>
            <w:vMerge/>
          </w:tcPr>
          <w:p w:rsidR="00C25CD0" w:rsidRDefault="00C25CD0"/>
        </w:tc>
        <w:tc>
          <w:tcPr>
            <w:tcW w:w="1587" w:type="dxa"/>
            <w:vMerge/>
          </w:tcPr>
          <w:p w:rsidR="00C25CD0" w:rsidRDefault="00C25CD0"/>
        </w:tc>
        <w:tc>
          <w:tcPr>
            <w:tcW w:w="1928" w:type="dxa"/>
          </w:tcPr>
          <w:p w:rsidR="00C25CD0" w:rsidRDefault="00C25CD0">
            <w:pPr>
              <w:pStyle w:val="ConsPlusNormal"/>
            </w:pPr>
            <w:r>
              <w:t xml:space="preserve">Внебюджетные </w:t>
            </w:r>
            <w:r>
              <w:lastRenderedPageBreak/>
              <w:t>источники</w:t>
            </w:r>
          </w:p>
        </w:tc>
        <w:tc>
          <w:tcPr>
            <w:tcW w:w="1587" w:type="dxa"/>
          </w:tcPr>
          <w:p w:rsidR="00C25CD0" w:rsidRDefault="00C25CD0">
            <w:pPr>
              <w:pStyle w:val="ConsPlusNormal"/>
            </w:pPr>
            <w:r>
              <w:lastRenderedPageBreak/>
              <w:t>585000,00</w:t>
            </w:r>
          </w:p>
        </w:tc>
        <w:tc>
          <w:tcPr>
            <w:tcW w:w="1928" w:type="dxa"/>
          </w:tcPr>
          <w:p w:rsidR="00C25CD0" w:rsidRDefault="00C25CD0">
            <w:pPr>
              <w:pStyle w:val="ConsPlusNormal"/>
            </w:pPr>
            <w:r>
              <w:t>40093000,00</w:t>
            </w:r>
          </w:p>
        </w:tc>
        <w:tc>
          <w:tcPr>
            <w:tcW w:w="1474" w:type="dxa"/>
          </w:tcPr>
          <w:p w:rsidR="00C25CD0" w:rsidRDefault="00C25CD0">
            <w:pPr>
              <w:pStyle w:val="ConsPlusNormal"/>
            </w:pPr>
            <w:r>
              <w:t>23207000,00</w:t>
            </w:r>
          </w:p>
        </w:tc>
        <w:tc>
          <w:tcPr>
            <w:tcW w:w="1587" w:type="dxa"/>
          </w:tcPr>
          <w:p w:rsidR="00C25CD0" w:rsidRDefault="00C25CD0">
            <w:pPr>
              <w:pStyle w:val="ConsPlusNormal"/>
            </w:pPr>
            <w:r>
              <w:t>16886000,00</w:t>
            </w:r>
          </w:p>
        </w:tc>
        <w:tc>
          <w:tcPr>
            <w:tcW w:w="1192" w:type="dxa"/>
          </w:tcPr>
          <w:p w:rsidR="00C25CD0" w:rsidRDefault="00C25CD0">
            <w:pPr>
              <w:pStyle w:val="ConsPlusNormal"/>
            </w:pPr>
            <w:r>
              <w:t>-</w:t>
            </w:r>
          </w:p>
        </w:tc>
        <w:tc>
          <w:tcPr>
            <w:tcW w:w="1180" w:type="dxa"/>
          </w:tcPr>
          <w:p w:rsidR="00C25CD0" w:rsidRDefault="00C25CD0">
            <w:pPr>
              <w:pStyle w:val="ConsPlusNormal"/>
            </w:pPr>
            <w:r>
              <w:t>-</w:t>
            </w:r>
          </w:p>
        </w:tc>
        <w:tc>
          <w:tcPr>
            <w:tcW w:w="1247" w:type="dxa"/>
          </w:tcPr>
          <w:p w:rsidR="00C25CD0" w:rsidRDefault="00C25CD0">
            <w:pPr>
              <w:pStyle w:val="ConsPlusNormal"/>
            </w:pPr>
            <w:r>
              <w:t>-</w:t>
            </w:r>
          </w:p>
        </w:tc>
        <w:tc>
          <w:tcPr>
            <w:tcW w:w="3798" w:type="dxa"/>
            <w:vMerge/>
          </w:tcPr>
          <w:p w:rsidR="00C25CD0" w:rsidRDefault="00C25CD0"/>
        </w:tc>
        <w:tc>
          <w:tcPr>
            <w:tcW w:w="2098" w:type="dxa"/>
            <w:vMerge/>
          </w:tcPr>
          <w:p w:rsidR="00C25CD0" w:rsidRDefault="00C25CD0"/>
        </w:tc>
      </w:tr>
      <w:tr w:rsidR="00C25CD0">
        <w:tc>
          <w:tcPr>
            <w:tcW w:w="907" w:type="dxa"/>
            <w:vMerge w:val="restart"/>
          </w:tcPr>
          <w:p w:rsidR="00C25CD0" w:rsidRDefault="00C25CD0">
            <w:pPr>
              <w:pStyle w:val="ConsPlusNormal"/>
              <w:outlineLvl w:val="4"/>
            </w:pPr>
            <w:r>
              <w:lastRenderedPageBreak/>
              <w:t>2.2</w:t>
            </w:r>
          </w:p>
        </w:tc>
        <w:tc>
          <w:tcPr>
            <w:tcW w:w="2721" w:type="dxa"/>
            <w:vMerge w:val="restart"/>
          </w:tcPr>
          <w:p w:rsidR="00C25CD0" w:rsidRDefault="00C25CD0">
            <w:pPr>
              <w:pStyle w:val="ConsPlusNormal"/>
            </w:pPr>
            <w:r>
              <w:t>Основное мероприятие 6. Грантовая поддержка науки и инноваций</w:t>
            </w:r>
          </w:p>
        </w:tc>
        <w:tc>
          <w:tcPr>
            <w:tcW w:w="1587" w:type="dxa"/>
            <w:vMerge w:val="restart"/>
          </w:tcPr>
          <w:p w:rsidR="00C25CD0" w:rsidRDefault="00C25CD0">
            <w:pPr>
              <w:pStyle w:val="ConsPlusNormal"/>
            </w:pPr>
            <w:r>
              <w:t>2017-2021</w:t>
            </w:r>
          </w:p>
        </w:tc>
        <w:tc>
          <w:tcPr>
            <w:tcW w:w="1928" w:type="dxa"/>
          </w:tcPr>
          <w:p w:rsidR="00C25CD0" w:rsidRDefault="00C25CD0">
            <w:pPr>
              <w:pStyle w:val="ConsPlusNormal"/>
            </w:pPr>
            <w:r>
              <w:t>Итого</w:t>
            </w:r>
          </w:p>
        </w:tc>
        <w:tc>
          <w:tcPr>
            <w:tcW w:w="1587" w:type="dxa"/>
          </w:tcPr>
          <w:p w:rsidR="00C25CD0" w:rsidRDefault="00C25CD0">
            <w:pPr>
              <w:pStyle w:val="ConsPlusNormal"/>
            </w:pPr>
            <w:r>
              <w:t>94100,98</w:t>
            </w:r>
          </w:p>
        </w:tc>
        <w:tc>
          <w:tcPr>
            <w:tcW w:w="1928" w:type="dxa"/>
          </w:tcPr>
          <w:p w:rsidR="00C25CD0" w:rsidRDefault="00C25CD0">
            <w:pPr>
              <w:pStyle w:val="ConsPlusNormal"/>
            </w:pPr>
            <w:r>
              <w:t>457143,00</w:t>
            </w:r>
          </w:p>
        </w:tc>
        <w:tc>
          <w:tcPr>
            <w:tcW w:w="1474" w:type="dxa"/>
          </w:tcPr>
          <w:p w:rsidR="00C25CD0" w:rsidRDefault="00C25CD0">
            <w:pPr>
              <w:pStyle w:val="ConsPlusNormal"/>
            </w:pPr>
            <w:r>
              <w:t>91428,60</w:t>
            </w:r>
          </w:p>
        </w:tc>
        <w:tc>
          <w:tcPr>
            <w:tcW w:w="1587" w:type="dxa"/>
          </w:tcPr>
          <w:p w:rsidR="00C25CD0" w:rsidRDefault="00C25CD0">
            <w:pPr>
              <w:pStyle w:val="ConsPlusNormal"/>
            </w:pPr>
            <w:r>
              <w:t>91428,60</w:t>
            </w:r>
          </w:p>
        </w:tc>
        <w:tc>
          <w:tcPr>
            <w:tcW w:w="1192" w:type="dxa"/>
          </w:tcPr>
          <w:p w:rsidR="00C25CD0" w:rsidRDefault="00C25CD0">
            <w:pPr>
              <w:pStyle w:val="ConsPlusNormal"/>
            </w:pPr>
            <w:r>
              <w:t>91428,60</w:t>
            </w:r>
          </w:p>
        </w:tc>
        <w:tc>
          <w:tcPr>
            <w:tcW w:w="1180" w:type="dxa"/>
          </w:tcPr>
          <w:p w:rsidR="00C25CD0" w:rsidRDefault="00C25CD0">
            <w:pPr>
              <w:pStyle w:val="ConsPlusNormal"/>
            </w:pPr>
            <w:r>
              <w:t>91428,60</w:t>
            </w:r>
          </w:p>
        </w:tc>
        <w:tc>
          <w:tcPr>
            <w:tcW w:w="1247" w:type="dxa"/>
          </w:tcPr>
          <w:p w:rsidR="00C25CD0" w:rsidRDefault="00C25CD0">
            <w:pPr>
              <w:pStyle w:val="ConsPlusNormal"/>
            </w:pPr>
            <w:r>
              <w:t>91428,60</w:t>
            </w:r>
          </w:p>
        </w:tc>
        <w:tc>
          <w:tcPr>
            <w:tcW w:w="3798" w:type="dxa"/>
            <w:vMerge w:val="restart"/>
          </w:tcPr>
          <w:p w:rsidR="00C25CD0" w:rsidRDefault="00C25CD0">
            <w:pPr>
              <w:pStyle w:val="ConsPlusNormal"/>
            </w:pPr>
          </w:p>
        </w:tc>
        <w:tc>
          <w:tcPr>
            <w:tcW w:w="2098" w:type="dxa"/>
            <w:vMerge w:val="restart"/>
          </w:tcPr>
          <w:p w:rsidR="00C25CD0" w:rsidRDefault="00C25CD0">
            <w:pPr>
              <w:pStyle w:val="ConsPlusNormal"/>
            </w:pPr>
          </w:p>
        </w:tc>
      </w:tr>
      <w:tr w:rsidR="00C25CD0">
        <w:tc>
          <w:tcPr>
            <w:tcW w:w="907" w:type="dxa"/>
            <w:vMerge/>
          </w:tcPr>
          <w:p w:rsidR="00C25CD0" w:rsidRDefault="00C25CD0"/>
        </w:tc>
        <w:tc>
          <w:tcPr>
            <w:tcW w:w="2721" w:type="dxa"/>
            <w:vMerge/>
          </w:tcPr>
          <w:p w:rsidR="00C25CD0" w:rsidRDefault="00C25CD0"/>
        </w:tc>
        <w:tc>
          <w:tcPr>
            <w:tcW w:w="1587" w:type="dxa"/>
            <w:vMerge/>
          </w:tcPr>
          <w:p w:rsidR="00C25CD0" w:rsidRDefault="00C25CD0"/>
        </w:tc>
        <w:tc>
          <w:tcPr>
            <w:tcW w:w="1928" w:type="dxa"/>
          </w:tcPr>
          <w:p w:rsidR="00C25CD0" w:rsidRDefault="00C25CD0">
            <w:pPr>
              <w:pStyle w:val="ConsPlusNormal"/>
            </w:pPr>
            <w:r>
              <w:t>Средства бюджета Московской области</w:t>
            </w:r>
          </w:p>
        </w:tc>
        <w:tc>
          <w:tcPr>
            <w:tcW w:w="1587" w:type="dxa"/>
          </w:tcPr>
          <w:p w:rsidR="00C25CD0" w:rsidRDefault="00C25CD0">
            <w:pPr>
              <w:pStyle w:val="ConsPlusNormal"/>
            </w:pPr>
            <w:r>
              <w:t>59600,00</w:t>
            </w:r>
          </w:p>
        </w:tc>
        <w:tc>
          <w:tcPr>
            <w:tcW w:w="1928" w:type="dxa"/>
          </w:tcPr>
          <w:p w:rsidR="00C25CD0" w:rsidRDefault="00C25CD0">
            <w:pPr>
              <w:pStyle w:val="ConsPlusNormal"/>
            </w:pPr>
            <w:r>
              <w:t>300000,00</w:t>
            </w:r>
          </w:p>
        </w:tc>
        <w:tc>
          <w:tcPr>
            <w:tcW w:w="1474" w:type="dxa"/>
          </w:tcPr>
          <w:p w:rsidR="00C25CD0" w:rsidRDefault="00C25CD0">
            <w:pPr>
              <w:pStyle w:val="ConsPlusNormal"/>
            </w:pPr>
            <w:r>
              <w:t>60000,00</w:t>
            </w:r>
          </w:p>
        </w:tc>
        <w:tc>
          <w:tcPr>
            <w:tcW w:w="1587" w:type="dxa"/>
          </w:tcPr>
          <w:p w:rsidR="00C25CD0" w:rsidRDefault="00C25CD0">
            <w:pPr>
              <w:pStyle w:val="ConsPlusNormal"/>
            </w:pPr>
            <w:r>
              <w:t>60000,00</w:t>
            </w:r>
          </w:p>
        </w:tc>
        <w:tc>
          <w:tcPr>
            <w:tcW w:w="1192" w:type="dxa"/>
          </w:tcPr>
          <w:p w:rsidR="00C25CD0" w:rsidRDefault="00C25CD0">
            <w:pPr>
              <w:pStyle w:val="ConsPlusNormal"/>
            </w:pPr>
            <w:r>
              <w:t>60000,00</w:t>
            </w:r>
          </w:p>
        </w:tc>
        <w:tc>
          <w:tcPr>
            <w:tcW w:w="1180" w:type="dxa"/>
          </w:tcPr>
          <w:p w:rsidR="00C25CD0" w:rsidRDefault="00C25CD0">
            <w:pPr>
              <w:pStyle w:val="ConsPlusNormal"/>
            </w:pPr>
            <w:r>
              <w:t>60000,00</w:t>
            </w:r>
          </w:p>
        </w:tc>
        <w:tc>
          <w:tcPr>
            <w:tcW w:w="1247" w:type="dxa"/>
          </w:tcPr>
          <w:p w:rsidR="00C25CD0" w:rsidRDefault="00C25CD0">
            <w:pPr>
              <w:pStyle w:val="ConsPlusNormal"/>
            </w:pPr>
            <w:r>
              <w:t>60000,00</w:t>
            </w:r>
          </w:p>
        </w:tc>
        <w:tc>
          <w:tcPr>
            <w:tcW w:w="3798" w:type="dxa"/>
            <w:vMerge/>
          </w:tcPr>
          <w:p w:rsidR="00C25CD0" w:rsidRDefault="00C25CD0"/>
        </w:tc>
        <w:tc>
          <w:tcPr>
            <w:tcW w:w="2098" w:type="dxa"/>
            <w:vMerge/>
          </w:tcPr>
          <w:p w:rsidR="00C25CD0" w:rsidRDefault="00C25CD0"/>
        </w:tc>
      </w:tr>
      <w:tr w:rsidR="00C25CD0">
        <w:tc>
          <w:tcPr>
            <w:tcW w:w="907" w:type="dxa"/>
            <w:vMerge/>
          </w:tcPr>
          <w:p w:rsidR="00C25CD0" w:rsidRDefault="00C25CD0"/>
        </w:tc>
        <w:tc>
          <w:tcPr>
            <w:tcW w:w="2721" w:type="dxa"/>
            <w:vMerge/>
          </w:tcPr>
          <w:p w:rsidR="00C25CD0" w:rsidRDefault="00C25CD0"/>
        </w:tc>
        <w:tc>
          <w:tcPr>
            <w:tcW w:w="1587" w:type="dxa"/>
            <w:vMerge/>
          </w:tcPr>
          <w:p w:rsidR="00C25CD0" w:rsidRDefault="00C25CD0"/>
        </w:tc>
        <w:tc>
          <w:tcPr>
            <w:tcW w:w="1928" w:type="dxa"/>
          </w:tcPr>
          <w:p w:rsidR="00C25CD0" w:rsidRDefault="00C25CD0">
            <w:pPr>
              <w:pStyle w:val="ConsPlusNormal"/>
            </w:pPr>
            <w:r>
              <w:t>Средства федерального бюджета</w:t>
            </w:r>
          </w:p>
        </w:tc>
        <w:tc>
          <w:tcPr>
            <w:tcW w:w="1587" w:type="dxa"/>
          </w:tcPr>
          <w:p w:rsidR="00C25CD0" w:rsidRDefault="00C25CD0">
            <w:pPr>
              <w:pStyle w:val="ConsPlusNormal"/>
            </w:pPr>
            <w:r>
              <w:t>10000,00</w:t>
            </w:r>
          </w:p>
        </w:tc>
        <w:tc>
          <w:tcPr>
            <w:tcW w:w="1928" w:type="dxa"/>
          </w:tcPr>
          <w:p w:rsidR="00C25CD0" w:rsidRDefault="00C25CD0">
            <w:pPr>
              <w:pStyle w:val="ConsPlusNormal"/>
            </w:pPr>
            <w:r>
              <w:t>50000,00</w:t>
            </w:r>
          </w:p>
        </w:tc>
        <w:tc>
          <w:tcPr>
            <w:tcW w:w="1474" w:type="dxa"/>
          </w:tcPr>
          <w:p w:rsidR="00C25CD0" w:rsidRDefault="00C25CD0">
            <w:pPr>
              <w:pStyle w:val="ConsPlusNormal"/>
            </w:pPr>
            <w:r>
              <w:t>10000,00</w:t>
            </w:r>
          </w:p>
        </w:tc>
        <w:tc>
          <w:tcPr>
            <w:tcW w:w="1587" w:type="dxa"/>
          </w:tcPr>
          <w:p w:rsidR="00C25CD0" w:rsidRDefault="00C25CD0">
            <w:pPr>
              <w:pStyle w:val="ConsPlusNormal"/>
            </w:pPr>
            <w:r>
              <w:t>10000,00</w:t>
            </w:r>
          </w:p>
        </w:tc>
        <w:tc>
          <w:tcPr>
            <w:tcW w:w="1192" w:type="dxa"/>
          </w:tcPr>
          <w:p w:rsidR="00C25CD0" w:rsidRDefault="00C25CD0">
            <w:pPr>
              <w:pStyle w:val="ConsPlusNormal"/>
            </w:pPr>
            <w:r>
              <w:t>10000,00</w:t>
            </w:r>
          </w:p>
        </w:tc>
        <w:tc>
          <w:tcPr>
            <w:tcW w:w="1180" w:type="dxa"/>
          </w:tcPr>
          <w:p w:rsidR="00C25CD0" w:rsidRDefault="00C25CD0">
            <w:pPr>
              <w:pStyle w:val="ConsPlusNormal"/>
            </w:pPr>
            <w:r>
              <w:t>10000,00</w:t>
            </w:r>
          </w:p>
        </w:tc>
        <w:tc>
          <w:tcPr>
            <w:tcW w:w="1247" w:type="dxa"/>
          </w:tcPr>
          <w:p w:rsidR="00C25CD0" w:rsidRDefault="00C25CD0">
            <w:pPr>
              <w:pStyle w:val="ConsPlusNormal"/>
            </w:pPr>
            <w:r>
              <w:t>10000,00</w:t>
            </w:r>
          </w:p>
        </w:tc>
        <w:tc>
          <w:tcPr>
            <w:tcW w:w="3798" w:type="dxa"/>
            <w:vMerge/>
          </w:tcPr>
          <w:p w:rsidR="00C25CD0" w:rsidRDefault="00C25CD0"/>
        </w:tc>
        <w:tc>
          <w:tcPr>
            <w:tcW w:w="2098" w:type="dxa"/>
            <w:vMerge/>
          </w:tcPr>
          <w:p w:rsidR="00C25CD0" w:rsidRDefault="00C25CD0"/>
        </w:tc>
      </w:tr>
      <w:tr w:rsidR="00C25CD0">
        <w:tc>
          <w:tcPr>
            <w:tcW w:w="907" w:type="dxa"/>
            <w:vMerge/>
          </w:tcPr>
          <w:p w:rsidR="00C25CD0" w:rsidRDefault="00C25CD0"/>
        </w:tc>
        <w:tc>
          <w:tcPr>
            <w:tcW w:w="2721" w:type="dxa"/>
            <w:vMerge/>
          </w:tcPr>
          <w:p w:rsidR="00C25CD0" w:rsidRDefault="00C25CD0"/>
        </w:tc>
        <w:tc>
          <w:tcPr>
            <w:tcW w:w="1587" w:type="dxa"/>
            <w:vMerge/>
          </w:tcPr>
          <w:p w:rsidR="00C25CD0" w:rsidRDefault="00C25CD0"/>
        </w:tc>
        <w:tc>
          <w:tcPr>
            <w:tcW w:w="1928" w:type="dxa"/>
          </w:tcPr>
          <w:p w:rsidR="00C25CD0" w:rsidRDefault="00C25CD0">
            <w:pPr>
              <w:pStyle w:val="ConsPlusNormal"/>
            </w:pPr>
            <w:r>
              <w:t>Внебюджетные источники</w:t>
            </w:r>
          </w:p>
        </w:tc>
        <w:tc>
          <w:tcPr>
            <w:tcW w:w="1587" w:type="dxa"/>
          </w:tcPr>
          <w:p w:rsidR="00C25CD0" w:rsidRDefault="00C25CD0">
            <w:pPr>
              <w:pStyle w:val="ConsPlusNormal"/>
            </w:pPr>
            <w:r>
              <w:t>24500,98</w:t>
            </w:r>
          </w:p>
        </w:tc>
        <w:tc>
          <w:tcPr>
            <w:tcW w:w="1928" w:type="dxa"/>
          </w:tcPr>
          <w:p w:rsidR="00C25CD0" w:rsidRDefault="00C25CD0">
            <w:pPr>
              <w:pStyle w:val="ConsPlusNormal"/>
            </w:pPr>
            <w:r>
              <w:t>107143,00</w:t>
            </w:r>
          </w:p>
        </w:tc>
        <w:tc>
          <w:tcPr>
            <w:tcW w:w="1474" w:type="dxa"/>
          </w:tcPr>
          <w:p w:rsidR="00C25CD0" w:rsidRDefault="00C25CD0">
            <w:pPr>
              <w:pStyle w:val="ConsPlusNormal"/>
            </w:pPr>
            <w:r>
              <w:t>21428,60</w:t>
            </w:r>
          </w:p>
        </w:tc>
        <w:tc>
          <w:tcPr>
            <w:tcW w:w="1587" w:type="dxa"/>
          </w:tcPr>
          <w:p w:rsidR="00C25CD0" w:rsidRDefault="00C25CD0">
            <w:pPr>
              <w:pStyle w:val="ConsPlusNormal"/>
            </w:pPr>
            <w:r>
              <w:t>21428,60</w:t>
            </w:r>
          </w:p>
        </w:tc>
        <w:tc>
          <w:tcPr>
            <w:tcW w:w="1192" w:type="dxa"/>
          </w:tcPr>
          <w:p w:rsidR="00C25CD0" w:rsidRDefault="00C25CD0">
            <w:pPr>
              <w:pStyle w:val="ConsPlusNormal"/>
            </w:pPr>
            <w:r>
              <w:t>21428,60</w:t>
            </w:r>
          </w:p>
        </w:tc>
        <w:tc>
          <w:tcPr>
            <w:tcW w:w="1180" w:type="dxa"/>
          </w:tcPr>
          <w:p w:rsidR="00C25CD0" w:rsidRDefault="00C25CD0">
            <w:pPr>
              <w:pStyle w:val="ConsPlusNormal"/>
            </w:pPr>
            <w:r>
              <w:t>21428,60</w:t>
            </w:r>
          </w:p>
        </w:tc>
        <w:tc>
          <w:tcPr>
            <w:tcW w:w="1247" w:type="dxa"/>
          </w:tcPr>
          <w:p w:rsidR="00C25CD0" w:rsidRDefault="00C25CD0">
            <w:pPr>
              <w:pStyle w:val="ConsPlusNormal"/>
            </w:pPr>
            <w:r>
              <w:t>21428,60</w:t>
            </w:r>
          </w:p>
        </w:tc>
        <w:tc>
          <w:tcPr>
            <w:tcW w:w="3798" w:type="dxa"/>
            <w:vMerge/>
          </w:tcPr>
          <w:p w:rsidR="00C25CD0" w:rsidRDefault="00C25CD0"/>
        </w:tc>
        <w:tc>
          <w:tcPr>
            <w:tcW w:w="2098" w:type="dxa"/>
            <w:vMerge/>
          </w:tcPr>
          <w:p w:rsidR="00C25CD0" w:rsidRDefault="00C25CD0"/>
        </w:tc>
      </w:tr>
      <w:tr w:rsidR="00C25CD0">
        <w:tc>
          <w:tcPr>
            <w:tcW w:w="907" w:type="dxa"/>
            <w:vMerge w:val="restart"/>
          </w:tcPr>
          <w:p w:rsidR="00C25CD0" w:rsidRDefault="00C25CD0">
            <w:pPr>
              <w:pStyle w:val="ConsPlusNormal"/>
              <w:ind w:firstLine="7"/>
            </w:pPr>
            <w:r>
              <w:t>2.2.1</w:t>
            </w:r>
          </w:p>
        </w:tc>
        <w:tc>
          <w:tcPr>
            <w:tcW w:w="2721" w:type="dxa"/>
            <w:vMerge w:val="restart"/>
          </w:tcPr>
          <w:p w:rsidR="00C25CD0" w:rsidRDefault="00C25CD0">
            <w:pPr>
              <w:pStyle w:val="ConsPlusNormal"/>
            </w:pPr>
            <w:r>
              <w:t>Предоставление грантов Правительства Московской области в сферах науки, технологий, техники и инноваций</w:t>
            </w:r>
          </w:p>
        </w:tc>
        <w:tc>
          <w:tcPr>
            <w:tcW w:w="1587" w:type="dxa"/>
            <w:vMerge w:val="restart"/>
          </w:tcPr>
          <w:p w:rsidR="00C25CD0" w:rsidRDefault="00C25CD0">
            <w:pPr>
              <w:pStyle w:val="ConsPlusNormal"/>
            </w:pPr>
            <w:r>
              <w:t>2017-2021</w:t>
            </w:r>
          </w:p>
        </w:tc>
        <w:tc>
          <w:tcPr>
            <w:tcW w:w="1928" w:type="dxa"/>
          </w:tcPr>
          <w:p w:rsidR="00C25CD0" w:rsidRDefault="00C25CD0">
            <w:pPr>
              <w:pStyle w:val="ConsPlusNormal"/>
            </w:pPr>
            <w:r>
              <w:t>Итого</w:t>
            </w:r>
          </w:p>
        </w:tc>
        <w:tc>
          <w:tcPr>
            <w:tcW w:w="1587" w:type="dxa"/>
          </w:tcPr>
          <w:p w:rsidR="00C25CD0" w:rsidRDefault="00C25CD0">
            <w:pPr>
              <w:pStyle w:val="ConsPlusNormal"/>
            </w:pPr>
            <w:r>
              <w:t>74100,98</w:t>
            </w:r>
          </w:p>
        </w:tc>
        <w:tc>
          <w:tcPr>
            <w:tcW w:w="1928" w:type="dxa"/>
          </w:tcPr>
          <w:p w:rsidR="00C25CD0" w:rsidRDefault="00C25CD0">
            <w:pPr>
              <w:pStyle w:val="ConsPlusNormal"/>
            </w:pPr>
            <w:r>
              <w:t>357143,00</w:t>
            </w:r>
          </w:p>
        </w:tc>
        <w:tc>
          <w:tcPr>
            <w:tcW w:w="1474" w:type="dxa"/>
          </w:tcPr>
          <w:p w:rsidR="00C25CD0" w:rsidRDefault="00C25CD0">
            <w:pPr>
              <w:pStyle w:val="ConsPlusNormal"/>
            </w:pPr>
            <w:r>
              <w:t>71428,60</w:t>
            </w:r>
          </w:p>
        </w:tc>
        <w:tc>
          <w:tcPr>
            <w:tcW w:w="1587" w:type="dxa"/>
          </w:tcPr>
          <w:p w:rsidR="00C25CD0" w:rsidRDefault="00C25CD0">
            <w:pPr>
              <w:pStyle w:val="ConsPlusNormal"/>
            </w:pPr>
            <w:r>
              <w:t>71428,60</w:t>
            </w:r>
          </w:p>
        </w:tc>
        <w:tc>
          <w:tcPr>
            <w:tcW w:w="1192" w:type="dxa"/>
          </w:tcPr>
          <w:p w:rsidR="00C25CD0" w:rsidRDefault="00C25CD0">
            <w:pPr>
              <w:pStyle w:val="ConsPlusNormal"/>
            </w:pPr>
            <w:r>
              <w:t>71428,60</w:t>
            </w:r>
          </w:p>
        </w:tc>
        <w:tc>
          <w:tcPr>
            <w:tcW w:w="1180" w:type="dxa"/>
          </w:tcPr>
          <w:p w:rsidR="00C25CD0" w:rsidRDefault="00C25CD0">
            <w:pPr>
              <w:pStyle w:val="ConsPlusNormal"/>
            </w:pPr>
            <w:r>
              <w:t>71428,60</w:t>
            </w:r>
          </w:p>
        </w:tc>
        <w:tc>
          <w:tcPr>
            <w:tcW w:w="1247" w:type="dxa"/>
          </w:tcPr>
          <w:p w:rsidR="00C25CD0" w:rsidRDefault="00C25CD0">
            <w:pPr>
              <w:pStyle w:val="ConsPlusNormal"/>
            </w:pPr>
            <w:r>
              <w:t>71428,60</w:t>
            </w:r>
          </w:p>
        </w:tc>
        <w:tc>
          <w:tcPr>
            <w:tcW w:w="3798" w:type="dxa"/>
            <w:vMerge w:val="restart"/>
          </w:tcPr>
          <w:p w:rsidR="00C25CD0" w:rsidRDefault="00C25CD0">
            <w:pPr>
              <w:pStyle w:val="ConsPlusNormal"/>
            </w:pPr>
            <w:r>
              <w:t>Министерство инвестиций и инноваций Московской области</w:t>
            </w:r>
          </w:p>
        </w:tc>
        <w:tc>
          <w:tcPr>
            <w:tcW w:w="2098" w:type="dxa"/>
            <w:vMerge w:val="restart"/>
          </w:tcPr>
          <w:p w:rsidR="00C25CD0" w:rsidRDefault="00C25CD0">
            <w:pPr>
              <w:pStyle w:val="ConsPlusNormal"/>
            </w:pPr>
            <w:r>
              <w:t>Реализация научных, научно-технических и инновационных проектов, особо значимых для Московской области</w:t>
            </w:r>
          </w:p>
        </w:tc>
      </w:tr>
      <w:tr w:rsidR="00C25CD0">
        <w:tc>
          <w:tcPr>
            <w:tcW w:w="907" w:type="dxa"/>
            <w:vMerge/>
          </w:tcPr>
          <w:p w:rsidR="00C25CD0" w:rsidRDefault="00C25CD0"/>
        </w:tc>
        <w:tc>
          <w:tcPr>
            <w:tcW w:w="2721" w:type="dxa"/>
            <w:vMerge/>
          </w:tcPr>
          <w:p w:rsidR="00C25CD0" w:rsidRDefault="00C25CD0"/>
        </w:tc>
        <w:tc>
          <w:tcPr>
            <w:tcW w:w="1587" w:type="dxa"/>
            <w:vMerge/>
          </w:tcPr>
          <w:p w:rsidR="00C25CD0" w:rsidRDefault="00C25CD0"/>
        </w:tc>
        <w:tc>
          <w:tcPr>
            <w:tcW w:w="1928" w:type="dxa"/>
          </w:tcPr>
          <w:p w:rsidR="00C25CD0" w:rsidRDefault="00C25CD0">
            <w:pPr>
              <w:pStyle w:val="ConsPlusNormal"/>
            </w:pPr>
            <w:r>
              <w:t>Средства бюджета Московской области</w:t>
            </w:r>
          </w:p>
        </w:tc>
        <w:tc>
          <w:tcPr>
            <w:tcW w:w="1587" w:type="dxa"/>
          </w:tcPr>
          <w:p w:rsidR="00C25CD0" w:rsidRDefault="00C25CD0">
            <w:pPr>
              <w:pStyle w:val="ConsPlusNormal"/>
            </w:pPr>
            <w:r>
              <w:t>49600,00</w:t>
            </w:r>
          </w:p>
        </w:tc>
        <w:tc>
          <w:tcPr>
            <w:tcW w:w="1928" w:type="dxa"/>
          </w:tcPr>
          <w:p w:rsidR="00C25CD0" w:rsidRDefault="00C25CD0">
            <w:pPr>
              <w:pStyle w:val="ConsPlusNormal"/>
            </w:pPr>
            <w:r>
              <w:t>250000,00</w:t>
            </w:r>
          </w:p>
        </w:tc>
        <w:tc>
          <w:tcPr>
            <w:tcW w:w="1474" w:type="dxa"/>
          </w:tcPr>
          <w:p w:rsidR="00C25CD0" w:rsidRDefault="00C25CD0">
            <w:pPr>
              <w:pStyle w:val="ConsPlusNormal"/>
            </w:pPr>
            <w:r>
              <w:t>50000,00</w:t>
            </w:r>
          </w:p>
        </w:tc>
        <w:tc>
          <w:tcPr>
            <w:tcW w:w="1587" w:type="dxa"/>
          </w:tcPr>
          <w:p w:rsidR="00C25CD0" w:rsidRDefault="00C25CD0">
            <w:pPr>
              <w:pStyle w:val="ConsPlusNormal"/>
            </w:pPr>
            <w:r>
              <w:t>50000,00</w:t>
            </w:r>
          </w:p>
        </w:tc>
        <w:tc>
          <w:tcPr>
            <w:tcW w:w="1192" w:type="dxa"/>
          </w:tcPr>
          <w:p w:rsidR="00C25CD0" w:rsidRDefault="00C25CD0">
            <w:pPr>
              <w:pStyle w:val="ConsPlusNormal"/>
            </w:pPr>
            <w:r>
              <w:t>50000,00</w:t>
            </w:r>
          </w:p>
        </w:tc>
        <w:tc>
          <w:tcPr>
            <w:tcW w:w="1180" w:type="dxa"/>
          </w:tcPr>
          <w:p w:rsidR="00C25CD0" w:rsidRDefault="00C25CD0">
            <w:pPr>
              <w:pStyle w:val="ConsPlusNormal"/>
            </w:pPr>
            <w:r>
              <w:t>50000,00</w:t>
            </w:r>
          </w:p>
        </w:tc>
        <w:tc>
          <w:tcPr>
            <w:tcW w:w="1247" w:type="dxa"/>
          </w:tcPr>
          <w:p w:rsidR="00C25CD0" w:rsidRDefault="00C25CD0">
            <w:pPr>
              <w:pStyle w:val="ConsPlusNormal"/>
            </w:pPr>
            <w:r>
              <w:t>50000,00</w:t>
            </w:r>
          </w:p>
        </w:tc>
        <w:tc>
          <w:tcPr>
            <w:tcW w:w="3798" w:type="dxa"/>
            <w:vMerge/>
          </w:tcPr>
          <w:p w:rsidR="00C25CD0" w:rsidRDefault="00C25CD0"/>
        </w:tc>
        <w:tc>
          <w:tcPr>
            <w:tcW w:w="2098" w:type="dxa"/>
            <w:vMerge/>
          </w:tcPr>
          <w:p w:rsidR="00C25CD0" w:rsidRDefault="00C25CD0"/>
        </w:tc>
      </w:tr>
      <w:tr w:rsidR="00C25CD0">
        <w:tc>
          <w:tcPr>
            <w:tcW w:w="907" w:type="dxa"/>
            <w:vMerge/>
          </w:tcPr>
          <w:p w:rsidR="00C25CD0" w:rsidRDefault="00C25CD0"/>
        </w:tc>
        <w:tc>
          <w:tcPr>
            <w:tcW w:w="2721" w:type="dxa"/>
            <w:vMerge/>
          </w:tcPr>
          <w:p w:rsidR="00C25CD0" w:rsidRDefault="00C25CD0"/>
        </w:tc>
        <w:tc>
          <w:tcPr>
            <w:tcW w:w="1587" w:type="dxa"/>
            <w:vMerge/>
          </w:tcPr>
          <w:p w:rsidR="00C25CD0" w:rsidRDefault="00C25CD0"/>
        </w:tc>
        <w:tc>
          <w:tcPr>
            <w:tcW w:w="1928" w:type="dxa"/>
          </w:tcPr>
          <w:p w:rsidR="00C25CD0" w:rsidRDefault="00C25CD0">
            <w:pPr>
              <w:pStyle w:val="ConsPlusNormal"/>
            </w:pPr>
            <w:r>
              <w:t>Внебюджетные источники</w:t>
            </w:r>
          </w:p>
        </w:tc>
        <w:tc>
          <w:tcPr>
            <w:tcW w:w="1587" w:type="dxa"/>
          </w:tcPr>
          <w:p w:rsidR="00C25CD0" w:rsidRDefault="00C25CD0">
            <w:pPr>
              <w:pStyle w:val="ConsPlusNormal"/>
            </w:pPr>
            <w:r>
              <w:t>24500,98</w:t>
            </w:r>
          </w:p>
        </w:tc>
        <w:tc>
          <w:tcPr>
            <w:tcW w:w="1928" w:type="dxa"/>
          </w:tcPr>
          <w:p w:rsidR="00C25CD0" w:rsidRDefault="00C25CD0">
            <w:pPr>
              <w:pStyle w:val="ConsPlusNormal"/>
            </w:pPr>
            <w:r>
              <w:t>107143,00</w:t>
            </w:r>
          </w:p>
        </w:tc>
        <w:tc>
          <w:tcPr>
            <w:tcW w:w="1474" w:type="dxa"/>
          </w:tcPr>
          <w:p w:rsidR="00C25CD0" w:rsidRDefault="00C25CD0">
            <w:pPr>
              <w:pStyle w:val="ConsPlusNormal"/>
            </w:pPr>
            <w:r>
              <w:t>21428,60</w:t>
            </w:r>
          </w:p>
        </w:tc>
        <w:tc>
          <w:tcPr>
            <w:tcW w:w="1587" w:type="dxa"/>
          </w:tcPr>
          <w:p w:rsidR="00C25CD0" w:rsidRDefault="00C25CD0">
            <w:pPr>
              <w:pStyle w:val="ConsPlusNormal"/>
            </w:pPr>
            <w:r>
              <w:t>21428,60</w:t>
            </w:r>
          </w:p>
        </w:tc>
        <w:tc>
          <w:tcPr>
            <w:tcW w:w="1192" w:type="dxa"/>
          </w:tcPr>
          <w:p w:rsidR="00C25CD0" w:rsidRDefault="00C25CD0">
            <w:pPr>
              <w:pStyle w:val="ConsPlusNormal"/>
            </w:pPr>
            <w:r>
              <w:t>21428,60</w:t>
            </w:r>
          </w:p>
        </w:tc>
        <w:tc>
          <w:tcPr>
            <w:tcW w:w="1180" w:type="dxa"/>
          </w:tcPr>
          <w:p w:rsidR="00C25CD0" w:rsidRDefault="00C25CD0">
            <w:pPr>
              <w:pStyle w:val="ConsPlusNormal"/>
            </w:pPr>
            <w:r>
              <w:t>21428,60</w:t>
            </w:r>
          </w:p>
        </w:tc>
        <w:tc>
          <w:tcPr>
            <w:tcW w:w="1247" w:type="dxa"/>
          </w:tcPr>
          <w:p w:rsidR="00C25CD0" w:rsidRDefault="00C25CD0">
            <w:pPr>
              <w:pStyle w:val="ConsPlusNormal"/>
            </w:pPr>
            <w:r>
              <w:t>21428,60</w:t>
            </w:r>
          </w:p>
        </w:tc>
        <w:tc>
          <w:tcPr>
            <w:tcW w:w="3798" w:type="dxa"/>
            <w:vMerge/>
          </w:tcPr>
          <w:p w:rsidR="00C25CD0" w:rsidRDefault="00C25CD0"/>
        </w:tc>
        <w:tc>
          <w:tcPr>
            <w:tcW w:w="2098" w:type="dxa"/>
            <w:vMerge/>
          </w:tcPr>
          <w:p w:rsidR="00C25CD0" w:rsidRDefault="00C25CD0"/>
        </w:tc>
      </w:tr>
      <w:tr w:rsidR="00C25CD0">
        <w:tc>
          <w:tcPr>
            <w:tcW w:w="907" w:type="dxa"/>
            <w:vMerge w:val="restart"/>
          </w:tcPr>
          <w:p w:rsidR="00C25CD0" w:rsidRDefault="00C25CD0">
            <w:pPr>
              <w:pStyle w:val="ConsPlusNormal"/>
            </w:pPr>
            <w:bookmarkStart w:id="33" w:name="P5676"/>
            <w:bookmarkEnd w:id="33"/>
            <w:r>
              <w:t>2.2.2</w:t>
            </w:r>
          </w:p>
        </w:tc>
        <w:tc>
          <w:tcPr>
            <w:tcW w:w="2721" w:type="dxa"/>
            <w:vMerge w:val="restart"/>
          </w:tcPr>
          <w:p w:rsidR="00C25CD0" w:rsidRDefault="00C25CD0">
            <w:pPr>
              <w:pStyle w:val="ConsPlusNormal"/>
            </w:pPr>
            <w:r>
              <w:t xml:space="preserve">Реализация Соглашения с федеральным государственным бюджетным учреждением "Российский фонд фундаментальных </w:t>
            </w:r>
            <w:r>
              <w:lastRenderedPageBreak/>
              <w:t>исследований" о проведении региональных конкурсов проектов фундаментальных научных исследований</w:t>
            </w:r>
          </w:p>
        </w:tc>
        <w:tc>
          <w:tcPr>
            <w:tcW w:w="1587" w:type="dxa"/>
            <w:vMerge w:val="restart"/>
          </w:tcPr>
          <w:p w:rsidR="00C25CD0" w:rsidRDefault="00C25CD0">
            <w:pPr>
              <w:pStyle w:val="ConsPlusNormal"/>
            </w:pPr>
            <w:r>
              <w:lastRenderedPageBreak/>
              <w:t>2017-2021</w:t>
            </w:r>
          </w:p>
        </w:tc>
        <w:tc>
          <w:tcPr>
            <w:tcW w:w="1928" w:type="dxa"/>
          </w:tcPr>
          <w:p w:rsidR="00C25CD0" w:rsidRDefault="00C25CD0">
            <w:pPr>
              <w:pStyle w:val="ConsPlusNormal"/>
            </w:pPr>
            <w:r>
              <w:t>Итого</w:t>
            </w:r>
          </w:p>
        </w:tc>
        <w:tc>
          <w:tcPr>
            <w:tcW w:w="1587" w:type="dxa"/>
          </w:tcPr>
          <w:p w:rsidR="00C25CD0" w:rsidRDefault="00C25CD0">
            <w:pPr>
              <w:pStyle w:val="ConsPlusNormal"/>
            </w:pPr>
            <w:r>
              <w:t>20000,00</w:t>
            </w:r>
          </w:p>
        </w:tc>
        <w:tc>
          <w:tcPr>
            <w:tcW w:w="1928" w:type="dxa"/>
          </w:tcPr>
          <w:p w:rsidR="00C25CD0" w:rsidRDefault="00C25CD0">
            <w:pPr>
              <w:pStyle w:val="ConsPlusNormal"/>
            </w:pPr>
            <w:r>
              <w:t>100000,00</w:t>
            </w:r>
          </w:p>
        </w:tc>
        <w:tc>
          <w:tcPr>
            <w:tcW w:w="1474" w:type="dxa"/>
          </w:tcPr>
          <w:p w:rsidR="00C25CD0" w:rsidRDefault="00C25CD0">
            <w:pPr>
              <w:pStyle w:val="ConsPlusNormal"/>
            </w:pPr>
            <w:r>
              <w:t>20000,00</w:t>
            </w:r>
          </w:p>
        </w:tc>
        <w:tc>
          <w:tcPr>
            <w:tcW w:w="1587" w:type="dxa"/>
          </w:tcPr>
          <w:p w:rsidR="00C25CD0" w:rsidRDefault="00C25CD0">
            <w:pPr>
              <w:pStyle w:val="ConsPlusNormal"/>
            </w:pPr>
            <w:r>
              <w:t>20000,00</w:t>
            </w:r>
          </w:p>
        </w:tc>
        <w:tc>
          <w:tcPr>
            <w:tcW w:w="1192" w:type="dxa"/>
          </w:tcPr>
          <w:p w:rsidR="00C25CD0" w:rsidRDefault="00C25CD0">
            <w:pPr>
              <w:pStyle w:val="ConsPlusNormal"/>
            </w:pPr>
            <w:r>
              <w:t>20000,00</w:t>
            </w:r>
          </w:p>
        </w:tc>
        <w:tc>
          <w:tcPr>
            <w:tcW w:w="1180" w:type="dxa"/>
          </w:tcPr>
          <w:p w:rsidR="00C25CD0" w:rsidRDefault="00C25CD0">
            <w:pPr>
              <w:pStyle w:val="ConsPlusNormal"/>
            </w:pPr>
            <w:r>
              <w:t>20000,00</w:t>
            </w:r>
          </w:p>
        </w:tc>
        <w:tc>
          <w:tcPr>
            <w:tcW w:w="1247" w:type="dxa"/>
          </w:tcPr>
          <w:p w:rsidR="00C25CD0" w:rsidRDefault="00C25CD0">
            <w:pPr>
              <w:pStyle w:val="ConsPlusNormal"/>
            </w:pPr>
            <w:r>
              <w:t>20000,00</w:t>
            </w:r>
          </w:p>
        </w:tc>
        <w:tc>
          <w:tcPr>
            <w:tcW w:w="3798" w:type="dxa"/>
            <w:vMerge w:val="restart"/>
          </w:tcPr>
          <w:p w:rsidR="00C25CD0" w:rsidRDefault="00C25CD0">
            <w:pPr>
              <w:pStyle w:val="ConsPlusNormal"/>
            </w:pPr>
            <w:r>
              <w:t>Министерство инвестиций и инноваций Московской области</w:t>
            </w:r>
          </w:p>
        </w:tc>
        <w:tc>
          <w:tcPr>
            <w:tcW w:w="2098" w:type="dxa"/>
            <w:vMerge w:val="restart"/>
          </w:tcPr>
          <w:p w:rsidR="00C25CD0" w:rsidRDefault="00C25CD0">
            <w:pPr>
              <w:pStyle w:val="ConsPlusNormal"/>
            </w:pPr>
            <w:r>
              <w:t xml:space="preserve">Проведение фундаментальных научных исследований в соответствии с приоритетными </w:t>
            </w:r>
            <w:r>
              <w:lastRenderedPageBreak/>
              <w:t>направлениями проведения научных исследований Московской области</w:t>
            </w:r>
          </w:p>
        </w:tc>
      </w:tr>
      <w:tr w:rsidR="00C25CD0">
        <w:tc>
          <w:tcPr>
            <w:tcW w:w="907" w:type="dxa"/>
            <w:vMerge/>
          </w:tcPr>
          <w:p w:rsidR="00C25CD0" w:rsidRDefault="00C25CD0"/>
        </w:tc>
        <w:tc>
          <w:tcPr>
            <w:tcW w:w="2721" w:type="dxa"/>
            <w:vMerge/>
          </w:tcPr>
          <w:p w:rsidR="00C25CD0" w:rsidRDefault="00C25CD0"/>
        </w:tc>
        <w:tc>
          <w:tcPr>
            <w:tcW w:w="1587" w:type="dxa"/>
            <w:vMerge/>
          </w:tcPr>
          <w:p w:rsidR="00C25CD0" w:rsidRDefault="00C25CD0"/>
        </w:tc>
        <w:tc>
          <w:tcPr>
            <w:tcW w:w="1928" w:type="dxa"/>
          </w:tcPr>
          <w:p w:rsidR="00C25CD0" w:rsidRDefault="00C25CD0">
            <w:pPr>
              <w:pStyle w:val="ConsPlusNormal"/>
            </w:pPr>
            <w:r>
              <w:t>Средства бюджета Московской области</w:t>
            </w:r>
          </w:p>
        </w:tc>
        <w:tc>
          <w:tcPr>
            <w:tcW w:w="1587" w:type="dxa"/>
          </w:tcPr>
          <w:p w:rsidR="00C25CD0" w:rsidRDefault="00C25CD0">
            <w:pPr>
              <w:pStyle w:val="ConsPlusNormal"/>
            </w:pPr>
            <w:r>
              <w:t>10000,00</w:t>
            </w:r>
          </w:p>
        </w:tc>
        <w:tc>
          <w:tcPr>
            <w:tcW w:w="1928" w:type="dxa"/>
          </w:tcPr>
          <w:p w:rsidR="00C25CD0" w:rsidRDefault="00C25CD0">
            <w:pPr>
              <w:pStyle w:val="ConsPlusNormal"/>
            </w:pPr>
            <w:r>
              <w:t>50000,00</w:t>
            </w:r>
          </w:p>
        </w:tc>
        <w:tc>
          <w:tcPr>
            <w:tcW w:w="1474" w:type="dxa"/>
          </w:tcPr>
          <w:p w:rsidR="00C25CD0" w:rsidRDefault="00C25CD0">
            <w:pPr>
              <w:pStyle w:val="ConsPlusNormal"/>
            </w:pPr>
            <w:r>
              <w:t>10000,00</w:t>
            </w:r>
          </w:p>
        </w:tc>
        <w:tc>
          <w:tcPr>
            <w:tcW w:w="1587" w:type="dxa"/>
          </w:tcPr>
          <w:p w:rsidR="00C25CD0" w:rsidRDefault="00C25CD0">
            <w:pPr>
              <w:pStyle w:val="ConsPlusNormal"/>
            </w:pPr>
            <w:r>
              <w:t>10000,00</w:t>
            </w:r>
          </w:p>
        </w:tc>
        <w:tc>
          <w:tcPr>
            <w:tcW w:w="1192" w:type="dxa"/>
          </w:tcPr>
          <w:p w:rsidR="00C25CD0" w:rsidRDefault="00C25CD0">
            <w:pPr>
              <w:pStyle w:val="ConsPlusNormal"/>
            </w:pPr>
            <w:r>
              <w:t>10000,00</w:t>
            </w:r>
          </w:p>
        </w:tc>
        <w:tc>
          <w:tcPr>
            <w:tcW w:w="1180" w:type="dxa"/>
          </w:tcPr>
          <w:p w:rsidR="00C25CD0" w:rsidRDefault="00C25CD0">
            <w:pPr>
              <w:pStyle w:val="ConsPlusNormal"/>
            </w:pPr>
            <w:r>
              <w:t>10000,00</w:t>
            </w:r>
          </w:p>
        </w:tc>
        <w:tc>
          <w:tcPr>
            <w:tcW w:w="1247" w:type="dxa"/>
          </w:tcPr>
          <w:p w:rsidR="00C25CD0" w:rsidRDefault="00C25CD0">
            <w:pPr>
              <w:pStyle w:val="ConsPlusNormal"/>
            </w:pPr>
            <w:r>
              <w:t>10000,00</w:t>
            </w:r>
          </w:p>
        </w:tc>
        <w:tc>
          <w:tcPr>
            <w:tcW w:w="3798" w:type="dxa"/>
            <w:vMerge/>
          </w:tcPr>
          <w:p w:rsidR="00C25CD0" w:rsidRDefault="00C25CD0"/>
        </w:tc>
        <w:tc>
          <w:tcPr>
            <w:tcW w:w="2098" w:type="dxa"/>
            <w:vMerge/>
          </w:tcPr>
          <w:p w:rsidR="00C25CD0" w:rsidRDefault="00C25CD0"/>
        </w:tc>
      </w:tr>
      <w:tr w:rsidR="00C25CD0">
        <w:tc>
          <w:tcPr>
            <w:tcW w:w="907" w:type="dxa"/>
            <w:vMerge/>
          </w:tcPr>
          <w:p w:rsidR="00C25CD0" w:rsidRDefault="00C25CD0"/>
        </w:tc>
        <w:tc>
          <w:tcPr>
            <w:tcW w:w="2721" w:type="dxa"/>
            <w:vMerge/>
          </w:tcPr>
          <w:p w:rsidR="00C25CD0" w:rsidRDefault="00C25CD0"/>
        </w:tc>
        <w:tc>
          <w:tcPr>
            <w:tcW w:w="1587" w:type="dxa"/>
            <w:vMerge/>
          </w:tcPr>
          <w:p w:rsidR="00C25CD0" w:rsidRDefault="00C25CD0"/>
        </w:tc>
        <w:tc>
          <w:tcPr>
            <w:tcW w:w="1928" w:type="dxa"/>
          </w:tcPr>
          <w:p w:rsidR="00C25CD0" w:rsidRDefault="00C25CD0">
            <w:pPr>
              <w:pStyle w:val="ConsPlusNormal"/>
            </w:pPr>
            <w:r>
              <w:t xml:space="preserve">Средства </w:t>
            </w:r>
            <w:r>
              <w:lastRenderedPageBreak/>
              <w:t>федерального бюджета</w:t>
            </w:r>
          </w:p>
        </w:tc>
        <w:tc>
          <w:tcPr>
            <w:tcW w:w="1587" w:type="dxa"/>
          </w:tcPr>
          <w:p w:rsidR="00C25CD0" w:rsidRDefault="00C25CD0">
            <w:pPr>
              <w:pStyle w:val="ConsPlusNormal"/>
            </w:pPr>
            <w:r>
              <w:lastRenderedPageBreak/>
              <w:t>10000,00</w:t>
            </w:r>
          </w:p>
        </w:tc>
        <w:tc>
          <w:tcPr>
            <w:tcW w:w="1928" w:type="dxa"/>
          </w:tcPr>
          <w:p w:rsidR="00C25CD0" w:rsidRDefault="00C25CD0">
            <w:pPr>
              <w:pStyle w:val="ConsPlusNormal"/>
            </w:pPr>
            <w:r>
              <w:t>50000,00</w:t>
            </w:r>
          </w:p>
        </w:tc>
        <w:tc>
          <w:tcPr>
            <w:tcW w:w="1474" w:type="dxa"/>
          </w:tcPr>
          <w:p w:rsidR="00C25CD0" w:rsidRDefault="00C25CD0">
            <w:pPr>
              <w:pStyle w:val="ConsPlusNormal"/>
            </w:pPr>
            <w:r>
              <w:t>10000,00</w:t>
            </w:r>
          </w:p>
        </w:tc>
        <w:tc>
          <w:tcPr>
            <w:tcW w:w="1587" w:type="dxa"/>
          </w:tcPr>
          <w:p w:rsidR="00C25CD0" w:rsidRDefault="00C25CD0">
            <w:pPr>
              <w:pStyle w:val="ConsPlusNormal"/>
            </w:pPr>
            <w:r>
              <w:t>10000,00</w:t>
            </w:r>
          </w:p>
        </w:tc>
        <w:tc>
          <w:tcPr>
            <w:tcW w:w="1192" w:type="dxa"/>
          </w:tcPr>
          <w:p w:rsidR="00C25CD0" w:rsidRDefault="00C25CD0">
            <w:pPr>
              <w:pStyle w:val="ConsPlusNormal"/>
            </w:pPr>
            <w:r>
              <w:t>10000,00</w:t>
            </w:r>
          </w:p>
        </w:tc>
        <w:tc>
          <w:tcPr>
            <w:tcW w:w="1180" w:type="dxa"/>
          </w:tcPr>
          <w:p w:rsidR="00C25CD0" w:rsidRDefault="00C25CD0">
            <w:pPr>
              <w:pStyle w:val="ConsPlusNormal"/>
            </w:pPr>
            <w:r>
              <w:t>10000,00</w:t>
            </w:r>
          </w:p>
        </w:tc>
        <w:tc>
          <w:tcPr>
            <w:tcW w:w="1247" w:type="dxa"/>
          </w:tcPr>
          <w:p w:rsidR="00C25CD0" w:rsidRDefault="00C25CD0">
            <w:pPr>
              <w:pStyle w:val="ConsPlusNormal"/>
            </w:pPr>
            <w:r>
              <w:t>10000,00</w:t>
            </w:r>
          </w:p>
        </w:tc>
        <w:tc>
          <w:tcPr>
            <w:tcW w:w="3798" w:type="dxa"/>
            <w:vMerge/>
          </w:tcPr>
          <w:p w:rsidR="00C25CD0" w:rsidRDefault="00C25CD0"/>
        </w:tc>
        <w:tc>
          <w:tcPr>
            <w:tcW w:w="2098" w:type="dxa"/>
            <w:vMerge/>
          </w:tcPr>
          <w:p w:rsidR="00C25CD0" w:rsidRDefault="00C25CD0"/>
        </w:tc>
      </w:tr>
      <w:tr w:rsidR="00C25CD0">
        <w:tc>
          <w:tcPr>
            <w:tcW w:w="907" w:type="dxa"/>
            <w:vMerge w:val="restart"/>
          </w:tcPr>
          <w:p w:rsidR="00C25CD0" w:rsidRDefault="00C25CD0">
            <w:pPr>
              <w:pStyle w:val="ConsPlusNormal"/>
            </w:pPr>
            <w:r>
              <w:lastRenderedPageBreak/>
              <w:t>2.2.3</w:t>
            </w:r>
          </w:p>
        </w:tc>
        <w:tc>
          <w:tcPr>
            <w:tcW w:w="2721" w:type="dxa"/>
            <w:vMerge w:val="restart"/>
          </w:tcPr>
          <w:p w:rsidR="00C25CD0" w:rsidRDefault="00C25CD0">
            <w:pPr>
              <w:pStyle w:val="ConsPlusNormal"/>
            </w:pPr>
            <w:r>
              <w:t>Организационно-техническое сопровождение деятельности Совета молодых ученых и специалистов Московской области</w:t>
            </w:r>
          </w:p>
        </w:tc>
        <w:tc>
          <w:tcPr>
            <w:tcW w:w="1587" w:type="dxa"/>
            <w:vMerge w:val="restart"/>
          </w:tcPr>
          <w:p w:rsidR="00C25CD0" w:rsidRDefault="00C25CD0">
            <w:pPr>
              <w:pStyle w:val="ConsPlusNormal"/>
            </w:pPr>
            <w:r>
              <w:t>2017-2021</w:t>
            </w:r>
          </w:p>
        </w:tc>
        <w:tc>
          <w:tcPr>
            <w:tcW w:w="1928" w:type="dxa"/>
          </w:tcPr>
          <w:p w:rsidR="00C25CD0" w:rsidRDefault="00C25CD0">
            <w:pPr>
              <w:pStyle w:val="ConsPlusNormal"/>
            </w:pPr>
            <w:r>
              <w:t>Итого</w:t>
            </w:r>
          </w:p>
        </w:tc>
        <w:tc>
          <w:tcPr>
            <w:tcW w:w="10195" w:type="dxa"/>
            <w:gridSpan w:val="7"/>
            <w:vMerge w:val="restart"/>
          </w:tcPr>
          <w:p w:rsidR="00C25CD0" w:rsidRDefault="00C25CD0">
            <w:pPr>
              <w:pStyle w:val="ConsPlusNormal"/>
            </w:pPr>
            <w:r>
              <w:t>В пределах средств, предусмотренных на основную деятельность Министерства инвестиций и инноваций Московской области</w:t>
            </w:r>
          </w:p>
        </w:tc>
        <w:tc>
          <w:tcPr>
            <w:tcW w:w="3798" w:type="dxa"/>
            <w:vMerge w:val="restart"/>
          </w:tcPr>
          <w:p w:rsidR="00C25CD0" w:rsidRDefault="00C25CD0">
            <w:pPr>
              <w:pStyle w:val="ConsPlusNormal"/>
            </w:pPr>
            <w:r>
              <w:t>Министерство инвестиций и инноваций Московской области</w:t>
            </w:r>
          </w:p>
        </w:tc>
        <w:tc>
          <w:tcPr>
            <w:tcW w:w="2098" w:type="dxa"/>
            <w:vMerge w:val="restart"/>
          </w:tcPr>
          <w:p w:rsidR="00C25CD0" w:rsidRDefault="00C25CD0">
            <w:pPr>
              <w:pStyle w:val="ConsPlusNormal"/>
            </w:pPr>
            <w:r>
              <w:t>Привлечение молодых специалистов к вопросам реализации на территории Московской области государственной научно-технической политики;</w:t>
            </w:r>
          </w:p>
          <w:p w:rsidR="00C25CD0" w:rsidRDefault="00C25CD0">
            <w:pPr>
              <w:pStyle w:val="ConsPlusNormal"/>
            </w:pPr>
            <w:r>
              <w:t>содействие научной, научно-технической и инновационной деятельности молодых ученых и специалистов на территории Московской области;</w:t>
            </w:r>
          </w:p>
          <w:p w:rsidR="00C25CD0" w:rsidRDefault="00C25CD0">
            <w:pPr>
              <w:pStyle w:val="ConsPlusNormal"/>
            </w:pPr>
            <w:r>
              <w:t>решение профессиональных и социальных проблем молодых ученых и специалистов</w:t>
            </w:r>
          </w:p>
        </w:tc>
      </w:tr>
      <w:tr w:rsidR="00C25CD0">
        <w:tc>
          <w:tcPr>
            <w:tcW w:w="907" w:type="dxa"/>
            <w:vMerge/>
          </w:tcPr>
          <w:p w:rsidR="00C25CD0" w:rsidRDefault="00C25CD0"/>
        </w:tc>
        <w:tc>
          <w:tcPr>
            <w:tcW w:w="2721" w:type="dxa"/>
            <w:vMerge/>
          </w:tcPr>
          <w:p w:rsidR="00C25CD0" w:rsidRDefault="00C25CD0"/>
        </w:tc>
        <w:tc>
          <w:tcPr>
            <w:tcW w:w="1587" w:type="dxa"/>
            <w:vMerge/>
          </w:tcPr>
          <w:p w:rsidR="00C25CD0" w:rsidRDefault="00C25CD0"/>
        </w:tc>
        <w:tc>
          <w:tcPr>
            <w:tcW w:w="1928" w:type="dxa"/>
          </w:tcPr>
          <w:p w:rsidR="00C25CD0" w:rsidRDefault="00C25CD0">
            <w:pPr>
              <w:pStyle w:val="ConsPlusNormal"/>
            </w:pPr>
            <w:r>
              <w:t>Средства бюджета Московской области</w:t>
            </w:r>
          </w:p>
        </w:tc>
        <w:tc>
          <w:tcPr>
            <w:tcW w:w="10195" w:type="dxa"/>
            <w:gridSpan w:val="7"/>
            <w:vMerge/>
          </w:tcPr>
          <w:p w:rsidR="00C25CD0" w:rsidRDefault="00C25CD0"/>
        </w:tc>
        <w:tc>
          <w:tcPr>
            <w:tcW w:w="3798" w:type="dxa"/>
            <w:vMerge/>
          </w:tcPr>
          <w:p w:rsidR="00C25CD0" w:rsidRDefault="00C25CD0"/>
        </w:tc>
        <w:tc>
          <w:tcPr>
            <w:tcW w:w="2098" w:type="dxa"/>
            <w:vMerge/>
          </w:tcPr>
          <w:p w:rsidR="00C25CD0" w:rsidRDefault="00C25CD0"/>
        </w:tc>
      </w:tr>
      <w:tr w:rsidR="00C25CD0">
        <w:tc>
          <w:tcPr>
            <w:tcW w:w="907" w:type="dxa"/>
            <w:vMerge w:val="restart"/>
          </w:tcPr>
          <w:p w:rsidR="00C25CD0" w:rsidRDefault="00C25CD0">
            <w:pPr>
              <w:pStyle w:val="ConsPlusNormal"/>
            </w:pPr>
            <w:r>
              <w:t>2.2.4</w:t>
            </w:r>
          </w:p>
        </w:tc>
        <w:tc>
          <w:tcPr>
            <w:tcW w:w="2721" w:type="dxa"/>
            <w:vMerge w:val="restart"/>
          </w:tcPr>
          <w:p w:rsidR="00C25CD0" w:rsidRDefault="00C25CD0">
            <w:pPr>
              <w:pStyle w:val="ConsPlusNormal"/>
            </w:pPr>
            <w:r>
              <w:t>Организационно-</w:t>
            </w:r>
            <w:r>
              <w:lastRenderedPageBreak/>
              <w:t>техническое сопровождение деятельности Московского областного научно-технического совета</w:t>
            </w:r>
          </w:p>
        </w:tc>
        <w:tc>
          <w:tcPr>
            <w:tcW w:w="1587" w:type="dxa"/>
            <w:vMerge w:val="restart"/>
          </w:tcPr>
          <w:p w:rsidR="00C25CD0" w:rsidRDefault="00C25CD0">
            <w:pPr>
              <w:pStyle w:val="ConsPlusNormal"/>
            </w:pPr>
            <w:r>
              <w:lastRenderedPageBreak/>
              <w:t>2017-2021</w:t>
            </w:r>
          </w:p>
        </w:tc>
        <w:tc>
          <w:tcPr>
            <w:tcW w:w="1928" w:type="dxa"/>
          </w:tcPr>
          <w:p w:rsidR="00C25CD0" w:rsidRDefault="00C25CD0">
            <w:pPr>
              <w:pStyle w:val="ConsPlusNormal"/>
            </w:pPr>
            <w:r>
              <w:t>Итого</w:t>
            </w:r>
          </w:p>
        </w:tc>
        <w:tc>
          <w:tcPr>
            <w:tcW w:w="10195" w:type="dxa"/>
            <w:gridSpan w:val="7"/>
            <w:vMerge w:val="restart"/>
          </w:tcPr>
          <w:p w:rsidR="00C25CD0" w:rsidRDefault="00C25CD0">
            <w:pPr>
              <w:pStyle w:val="ConsPlusNormal"/>
            </w:pPr>
            <w:r>
              <w:t xml:space="preserve">В пределах средств, предусмотренных на основную деятельность Министерства инвестиций и инноваций </w:t>
            </w:r>
            <w:r>
              <w:lastRenderedPageBreak/>
              <w:t>Московской области</w:t>
            </w:r>
          </w:p>
        </w:tc>
        <w:tc>
          <w:tcPr>
            <w:tcW w:w="3798" w:type="dxa"/>
            <w:vMerge w:val="restart"/>
          </w:tcPr>
          <w:p w:rsidR="00C25CD0" w:rsidRDefault="00C25CD0">
            <w:pPr>
              <w:pStyle w:val="ConsPlusNormal"/>
            </w:pPr>
            <w:r>
              <w:lastRenderedPageBreak/>
              <w:t xml:space="preserve">Министерство инвестиций и </w:t>
            </w:r>
            <w:r>
              <w:lastRenderedPageBreak/>
              <w:t>инноваций Московской области</w:t>
            </w:r>
          </w:p>
        </w:tc>
        <w:tc>
          <w:tcPr>
            <w:tcW w:w="2098" w:type="dxa"/>
            <w:vMerge w:val="restart"/>
          </w:tcPr>
          <w:p w:rsidR="00C25CD0" w:rsidRDefault="00C25CD0">
            <w:pPr>
              <w:pStyle w:val="ConsPlusNormal"/>
            </w:pPr>
            <w:r>
              <w:lastRenderedPageBreak/>
              <w:t xml:space="preserve">Формирование и </w:t>
            </w:r>
            <w:r>
              <w:lastRenderedPageBreak/>
              <w:t>реализация приоритетных для Московской области направлений развития науки, технологий и техники;</w:t>
            </w:r>
          </w:p>
          <w:p w:rsidR="00C25CD0" w:rsidRDefault="00C25CD0">
            <w:pPr>
              <w:pStyle w:val="ConsPlusNormal"/>
            </w:pPr>
            <w:r>
              <w:t>формирование перечня тем научных исследований и разработок</w:t>
            </w:r>
          </w:p>
        </w:tc>
      </w:tr>
      <w:tr w:rsidR="00C25CD0">
        <w:tc>
          <w:tcPr>
            <w:tcW w:w="907" w:type="dxa"/>
            <w:vMerge/>
          </w:tcPr>
          <w:p w:rsidR="00C25CD0" w:rsidRDefault="00C25CD0"/>
        </w:tc>
        <w:tc>
          <w:tcPr>
            <w:tcW w:w="2721" w:type="dxa"/>
            <w:vMerge/>
          </w:tcPr>
          <w:p w:rsidR="00C25CD0" w:rsidRDefault="00C25CD0"/>
        </w:tc>
        <w:tc>
          <w:tcPr>
            <w:tcW w:w="1587" w:type="dxa"/>
            <w:vMerge/>
          </w:tcPr>
          <w:p w:rsidR="00C25CD0" w:rsidRDefault="00C25CD0"/>
        </w:tc>
        <w:tc>
          <w:tcPr>
            <w:tcW w:w="1928" w:type="dxa"/>
          </w:tcPr>
          <w:p w:rsidR="00C25CD0" w:rsidRDefault="00C25CD0">
            <w:pPr>
              <w:pStyle w:val="ConsPlusNormal"/>
            </w:pPr>
            <w:r>
              <w:t>Средства бюджета Московской области</w:t>
            </w:r>
          </w:p>
        </w:tc>
        <w:tc>
          <w:tcPr>
            <w:tcW w:w="10195" w:type="dxa"/>
            <w:gridSpan w:val="7"/>
            <w:vMerge/>
          </w:tcPr>
          <w:p w:rsidR="00C25CD0" w:rsidRDefault="00C25CD0"/>
        </w:tc>
        <w:tc>
          <w:tcPr>
            <w:tcW w:w="3798" w:type="dxa"/>
            <w:vMerge/>
          </w:tcPr>
          <w:p w:rsidR="00C25CD0" w:rsidRDefault="00C25CD0"/>
        </w:tc>
        <w:tc>
          <w:tcPr>
            <w:tcW w:w="2098" w:type="dxa"/>
            <w:vMerge/>
          </w:tcPr>
          <w:p w:rsidR="00C25CD0" w:rsidRDefault="00C25CD0"/>
        </w:tc>
      </w:tr>
      <w:tr w:rsidR="00C25CD0">
        <w:tc>
          <w:tcPr>
            <w:tcW w:w="907" w:type="dxa"/>
            <w:vMerge w:val="restart"/>
            <w:tcBorders>
              <w:bottom w:val="nil"/>
            </w:tcBorders>
          </w:tcPr>
          <w:p w:rsidR="00C25CD0" w:rsidRDefault="00C25CD0">
            <w:pPr>
              <w:pStyle w:val="ConsPlusNormal"/>
              <w:outlineLvl w:val="3"/>
            </w:pPr>
            <w:r>
              <w:lastRenderedPageBreak/>
              <w:t>3</w:t>
            </w:r>
          </w:p>
        </w:tc>
        <w:tc>
          <w:tcPr>
            <w:tcW w:w="2721" w:type="dxa"/>
            <w:vMerge w:val="restart"/>
            <w:tcBorders>
              <w:bottom w:val="nil"/>
            </w:tcBorders>
          </w:tcPr>
          <w:p w:rsidR="00C25CD0" w:rsidRDefault="00C25CD0">
            <w:pPr>
              <w:pStyle w:val="ConsPlusNormal"/>
            </w:pPr>
            <w:r>
              <w:t>Задача 3. Рост индекса промышленного производства</w:t>
            </w:r>
          </w:p>
        </w:tc>
        <w:tc>
          <w:tcPr>
            <w:tcW w:w="1587" w:type="dxa"/>
            <w:vMerge w:val="restart"/>
            <w:tcBorders>
              <w:bottom w:val="nil"/>
            </w:tcBorders>
          </w:tcPr>
          <w:p w:rsidR="00C25CD0" w:rsidRDefault="00C25CD0">
            <w:pPr>
              <w:pStyle w:val="ConsPlusNormal"/>
            </w:pPr>
            <w:r>
              <w:t>2017-2021</w:t>
            </w:r>
          </w:p>
        </w:tc>
        <w:tc>
          <w:tcPr>
            <w:tcW w:w="1928" w:type="dxa"/>
          </w:tcPr>
          <w:p w:rsidR="00C25CD0" w:rsidRDefault="00C25CD0">
            <w:pPr>
              <w:pStyle w:val="ConsPlusNormal"/>
            </w:pPr>
            <w:r>
              <w:t>Итого</w:t>
            </w:r>
          </w:p>
        </w:tc>
        <w:tc>
          <w:tcPr>
            <w:tcW w:w="1587" w:type="dxa"/>
          </w:tcPr>
          <w:p w:rsidR="00C25CD0" w:rsidRDefault="00C25CD0">
            <w:pPr>
              <w:pStyle w:val="ConsPlusNormal"/>
            </w:pPr>
            <w:r>
              <w:t>1882000,00</w:t>
            </w:r>
          </w:p>
        </w:tc>
        <w:tc>
          <w:tcPr>
            <w:tcW w:w="1928" w:type="dxa"/>
          </w:tcPr>
          <w:p w:rsidR="00C25CD0" w:rsidRDefault="00C25CD0">
            <w:pPr>
              <w:pStyle w:val="ConsPlusNormal"/>
            </w:pPr>
            <w:r>
              <w:t>3412828,00</w:t>
            </w:r>
          </w:p>
        </w:tc>
        <w:tc>
          <w:tcPr>
            <w:tcW w:w="1474" w:type="dxa"/>
          </w:tcPr>
          <w:p w:rsidR="00C25CD0" w:rsidRDefault="00C25CD0">
            <w:pPr>
              <w:pStyle w:val="ConsPlusNormal"/>
            </w:pPr>
            <w:r>
              <w:t>2446828,00</w:t>
            </w:r>
          </w:p>
        </w:tc>
        <w:tc>
          <w:tcPr>
            <w:tcW w:w="1587" w:type="dxa"/>
          </w:tcPr>
          <w:p w:rsidR="00C25CD0" w:rsidRDefault="00C25CD0">
            <w:pPr>
              <w:pStyle w:val="ConsPlusNormal"/>
            </w:pPr>
            <w:r>
              <w:t>966000,00</w:t>
            </w:r>
          </w:p>
        </w:tc>
        <w:tc>
          <w:tcPr>
            <w:tcW w:w="1192" w:type="dxa"/>
          </w:tcPr>
          <w:p w:rsidR="00C25CD0" w:rsidRDefault="00C25CD0">
            <w:pPr>
              <w:pStyle w:val="ConsPlusNormal"/>
            </w:pPr>
            <w:r>
              <w:t>0,00</w:t>
            </w:r>
          </w:p>
        </w:tc>
        <w:tc>
          <w:tcPr>
            <w:tcW w:w="1180" w:type="dxa"/>
          </w:tcPr>
          <w:p w:rsidR="00C25CD0" w:rsidRDefault="00C25CD0">
            <w:pPr>
              <w:pStyle w:val="ConsPlusNormal"/>
            </w:pPr>
            <w:r>
              <w:t>0,00</w:t>
            </w:r>
          </w:p>
        </w:tc>
        <w:tc>
          <w:tcPr>
            <w:tcW w:w="1247" w:type="dxa"/>
          </w:tcPr>
          <w:p w:rsidR="00C25CD0" w:rsidRDefault="00C25CD0">
            <w:pPr>
              <w:pStyle w:val="ConsPlusNormal"/>
            </w:pPr>
            <w:r>
              <w:t>0,00</w:t>
            </w:r>
          </w:p>
        </w:tc>
        <w:tc>
          <w:tcPr>
            <w:tcW w:w="3798" w:type="dxa"/>
            <w:vMerge w:val="restart"/>
            <w:tcBorders>
              <w:bottom w:val="nil"/>
            </w:tcBorders>
          </w:tcPr>
          <w:p w:rsidR="00C25CD0" w:rsidRDefault="00C25CD0">
            <w:pPr>
              <w:pStyle w:val="ConsPlusNormal"/>
            </w:pPr>
            <w:r>
              <w:t>Министерство инвестиций и инноваций Московской области</w:t>
            </w:r>
          </w:p>
        </w:tc>
        <w:tc>
          <w:tcPr>
            <w:tcW w:w="2098" w:type="dxa"/>
            <w:vMerge w:val="restart"/>
            <w:tcBorders>
              <w:bottom w:val="nil"/>
            </w:tcBorders>
          </w:tcPr>
          <w:p w:rsidR="00C25CD0" w:rsidRDefault="00C25CD0">
            <w:pPr>
              <w:pStyle w:val="ConsPlusNormal"/>
            </w:pPr>
          </w:p>
        </w:tc>
      </w:tr>
      <w:tr w:rsidR="00C25CD0">
        <w:tc>
          <w:tcPr>
            <w:tcW w:w="907" w:type="dxa"/>
            <w:vMerge/>
            <w:tcBorders>
              <w:bottom w:val="nil"/>
            </w:tcBorders>
          </w:tcPr>
          <w:p w:rsidR="00C25CD0" w:rsidRDefault="00C25CD0"/>
        </w:tc>
        <w:tc>
          <w:tcPr>
            <w:tcW w:w="2721" w:type="dxa"/>
            <w:vMerge/>
            <w:tcBorders>
              <w:bottom w:val="nil"/>
            </w:tcBorders>
          </w:tcPr>
          <w:p w:rsidR="00C25CD0" w:rsidRDefault="00C25CD0"/>
        </w:tc>
        <w:tc>
          <w:tcPr>
            <w:tcW w:w="1587" w:type="dxa"/>
            <w:vMerge/>
            <w:tcBorders>
              <w:bottom w:val="nil"/>
            </w:tcBorders>
          </w:tcPr>
          <w:p w:rsidR="00C25CD0" w:rsidRDefault="00C25CD0"/>
        </w:tc>
        <w:tc>
          <w:tcPr>
            <w:tcW w:w="1928" w:type="dxa"/>
          </w:tcPr>
          <w:p w:rsidR="00C25CD0" w:rsidRDefault="00C25CD0">
            <w:pPr>
              <w:pStyle w:val="ConsPlusNormal"/>
            </w:pPr>
            <w:r>
              <w:t>Средства бюджета Московской области</w:t>
            </w:r>
          </w:p>
        </w:tc>
        <w:tc>
          <w:tcPr>
            <w:tcW w:w="1587" w:type="dxa"/>
          </w:tcPr>
          <w:p w:rsidR="00C25CD0" w:rsidRDefault="00C25CD0">
            <w:pPr>
              <w:pStyle w:val="ConsPlusNormal"/>
            </w:pPr>
            <w:r>
              <w:t>600000,00</w:t>
            </w:r>
          </w:p>
        </w:tc>
        <w:tc>
          <w:tcPr>
            <w:tcW w:w="1928" w:type="dxa"/>
          </w:tcPr>
          <w:p w:rsidR="00C25CD0" w:rsidRDefault="00C25CD0">
            <w:pPr>
              <w:pStyle w:val="ConsPlusNormal"/>
            </w:pPr>
            <w:r>
              <w:t>289828,00</w:t>
            </w:r>
          </w:p>
        </w:tc>
        <w:tc>
          <w:tcPr>
            <w:tcW w:w="1474" w:type="dxa"/>
          </w:tcPr>
          <w:p w:rsidR="00C25CD0" w:rsidRDefault="00C25CD0">
            <w:pPr>
              <w:pStyle w:val="ConsPlusNormal"/>
            </w:pPr>
            <w:r>
              <w:t>289828,00</w:t>
            </w:r>
          </w:p>
        </w:tc>
        <w:tc>
          <w:tcPr>
            <w:tcW w:w="1587" w:type="dxa"/>
          </w:tcPr>
          <w:p w:rsidR="00C25CD0" w:rsidRDefault="00C25CD0">
            <w:pPr>
              <w:pStyle w:val="ConsPlusNormal"/>
            </w:pPr>
            <w:r>
              <w:t>0,00</w:t>
            </w:r>
          </w:p>
        </w:tc>
        <w:tc>
          <w:tcPr>
            <w:tcW w:w="1192" w:type="dxa"/>
          </w:tcPr>
          <w:p w:rsidR="00C25CD0" w:rsidRDefault="00C25CD0">
            <w:pPr>
              <w:pStyle w:val="ConsPlusNormal"/>
            </w:pPr>
            <w:r>
              <w:t>0,00</w:t>
            </w:r>
          </w:p>
        </w:tc>
        <w:tc>
          <w:tcPr>
            <w:tcW w:w="1180" w:type="dxa"/>
          </w:tcPr>
          <w:p w:rsidR="00C25CD0" w:rsidRDefault="00C25CD0">
            <w:pPr>
              <w:pStyle w:val="ConsPlusNormal"/>
            </w:pPr>
            <w:r>
              <w:t>0,00</w:t>
            </w:r>
          </w:p>
        </w:tc>
        <w:tc>
          <w:tcPr>
            <w:tcW w:w="1247" w:type="dxa"/>
          </w:tcPr>
          <w:p w:rsidR="00C25CD0" w:rsidRDefault="00C25CD0">
            <w:pPr>
              <w:pStyle w:val="ConsPlusNormal"/>
            </w:pPr>
            <w:r>
              <w:t>0,00</w:t>
            </w:r>
          </w:p>
        </w:tc>
        <w:tc>
          <w:tcPr>
            <w:tcW w:w="3798" w:type="dxa"/>
            <w:vMerge/>
            <w:tcBorders>
              <w:bottom w:val="nil"/>
            </w:tcBorders>
          </w:tcPr>
          <w:p w:rsidR="00C25CD0" w:rsidRDefault="00C25CD0"/>
        </w:tc>
        <w:tc>
          <w:tcPr>
            <w:tcW w:w="2098" w:type="dxa"/>
            <w:vMerge/>
            <w:tcBorders>
              <w:bottom w:val="nil"/>
            </w:tcBorders>
          </w:tcPr>
          <w:p w:rsidR="00C25CD0" w:rsidRDefault="00C25CD0"/>
        </w:tc>
      </w:tr>
      <w:tr w:rsidR="00C25CD0">
        <w:tc>
          <w:tcPr>
            <w:tcW w:w="907" w:type="dxa"/>
            <w:vMerge/>
            <w:tcBorders>
              <w:bottom w:val="nil"/>
            </w:tcBorders>
          </w:tcPr>
          <w:p w:rsidR="00C25CD0" w:rsidRDefault="00C25CD0"/>
        </w:tc>
        <w:tc>
          <w:tcPr>
            <w:tcW w:w="2721" w:type="dxa"/>
            <w:vMerge/>
            <w:tcBorders>
              <w:bottom w:val="nil"/>
            </w:tcBorders>
          </w:tcPr>
          <w:p w:rsidR="00C25CD0" w:rsidRDefault="00C25CD0"/>
        </w:tc>
        <w:tc>
          <w:tcPr>
            <w:tcW w:w="1587" w:type="dxa"/>
            <w:vMerge/>
            <w:tcBorders>
              <w:bottom w:val="nil"/>
            </w:tcBorders>
          </w:tcPr>
          <w:p w:rsidR="00C25CD0" w:rsidRDefault="00C25CD0"/>
        </w:tc>
        <w:tc>
          <w:tcPr>
            <w:tcW w:w="1928" w:type="dxa"/>
          </w:tcPr>
          <w:p w:rsidR="00C25CD0" w:rsidRDefault="00C25CD0">
            <w:pPr>
              <w:pStyle w:val="ConsPlusNormal"/>
            </w:pPr>
            <w:r>
              <w:t>Средства федерального бюджета</w:t>
            </w:r>
          </w:p>
        </w:tc>
        <w:tc>
          <w:tcPr>
            <w:tcW w:w="1587" w:type="dxa"/>
          </w:tcPr>
          <w:p w:rsidR="00C25CD0" w:rsidRDefault="00C25CD0">
            <w:pPr>
              <w:pStyle w:val="ConsPlusNormal"/>
            </w:pPr>
            <w:r>
              <w:t>0,00</w:t>
            </w:r>
          </w:p>
        </w:tc>
        <w:tc>
          <w:tcPr>
            <w:tcW w:w="1928" w:type="dxa"/>
          </w:tcPr>
          <w:p w:rsidR="00C25CD0" w:rsidRDefault="00C25CD0">
            <w:pPr>
              <w:pStyle w:val="ConsPlusNormal"/>
            </w:pPr>
            <w:r>
              <w:t>651000,00</w:t>
            </w:r>
          </w:p>
        </w:tc>
        <w:tc>
          <w:tcPr>
            <w:tcW w:w="1474" w:type="dxa"/>
          </w:tcPr>
          <w:p w:rsidR="00C25CD0" w:rsidRDefault="00C25CD0">
            <w:pPr>
              <w:pStyle w:val="ConsPlusNormal"/>
            </w:pPr>
            <w:r>
              <w:t>651000,00</w:t>
            </w:r>
          </w:p>
        </w:tc>
        <w:tc>
          <w:tcPr>
            <w:tcW w:w="1587" w:type="dxa"/>
          </w:tcPr>
          <w:p w:rsidR="00C25CD0" w:rsidRDefault="00C25CD0">
            <w:pPr>
              <w:pStyle w:val="ConsPlusNormal"/>
            </w:pPr>
            <w:r>
              <w:t>0,00</w:t>
            </w:r>
          </w:p>
        </w:tc>
        <w:tc>
          <w:tcPr>
            <w:tcW w:w="1192" w:type="dxa"/>
          </w:tcPr>
          <w:p w:rsidR="00C25CD0" w:rsidRDefault="00C25CD0">
            <w:pPr>
              <w:pStyle w:val="ConsPlusNormal"/>
            </w:pPr>
            <w:r>
              <w:t>0,00</w:t>
            </w:r>
          </w:p>
        </w:tc>
        <w:tc>
          <w:tcPr>
            <w:tcW w:w="1180" w:type="dxa"/>
          </w:tcPr>
          <w:p w:rsidR="00C25CD0" w:rsidRDefault="00C25CD0">
            <w:pPr>
              <w:pStyle w:val="ConsPlusNormal"/>
            </w:pPr>
            <w:r>
              <w:t>0,00</w:t>
            </w:r>
          </w:p>
        </w:tc>
        <w:tc>
          <w:tcPr>
            <w:tcW w:w="1247" w:type="dxa"/>
          </w:tcPr>
          <w:p w:rsidR="00C25CD0" w:rsidRDefault="00C25CD0">
            <w:pPr>
              <w:pStyle w:val="ConsPlusNormal"/>
            </w:pPr>
            <w:r>
              <w:t>0,00</w:t>
            </w:r>
          </w:p>
        </w:tc>
        <w:tc>
          <w:tcPr>
            <w:tcW w:w="3798" w:type="dxa"/>
            <w:vMerge/>
            <w:tcBorders>
              <w:bottom w:val="nil"/>
            </w:tcBorders>
          </w:tcPr>
          <w:p w:rsidR="00C25CD0" w:rsidRDefault="00C25CD0"/>
        </w:tc>
        <w:tc>
          <w:tcPr>
            <w:tcW w:w="2098" w:type="dxa"/>
            <w:vMerge/>
            <w:tcBorders>
              <w:bottom w:val="nil"/>
            </w:tcBorders>
          </w:tcPr>
          <w:p w:rsidR="00C25CD0" w:rsidRDefault="00C25CD0"/>
        </w:tc>
      </w:tr>
      <w:tr w:rsidR="00C25CD0">
        <w:tblPrEx>
          <w:tblBorders>
            <w:insideH w:val="nil"/>
          </w:tblBorders>
        </w:tblPrEx>
        <w:tc>
          <w:tcPr>
            <w:tcW w:w="907" w:type="dxa"/>
            <w:vMerge/>
            <w:tcBorders>
              <w:bottom w:val="nil"/>
            </w:tcBorders>
          </w:tcPr>
          <w:p w:rsidR="00C25CD0" w:rsidRDefault="00C25CD0"/>
        </w:tc>
        <w:tc>
          <w:tcPr>
            <w:tcW w:w="2721" w:type="dxa"/>
            <w:vMerge/>
            <w:tcBorders>
              <w:bottom w:val="nil"/>
            </w:tcBorders>
          </w:tcPr>
          <w:p w:rsidR="00C25CD0" w:rsidRDefault="00C25CD0"/>
        </w:tc>
        <w:tc>
          <w:tcPr>
            <w:tcW w:w="1587" w:type="dxa"/>
            <w:vMerge/>
            <w:tcBorders>
              <w:bottom w:val="nil"/>
            </w:tcBorders>
          </w:tcPr>
          <w:p w:rsidR="00C25CD0" w:rsidRDefault="00C25CD0"/>
        </w:tc>
        <w:tc>
          <w:tcPr>
            <w:tcW w:w="1928" w:type="dxa"/>
            <w:tcBorders>
              <w:bottom w:val="nil"/>
            </w:tcBorders>
          </w:tcPr>
          <w:p w:rsidR="00C25CD0" w:rsidRDefault="00C25CD0">
            <w:pPr>
              <w:pStyle w:val="ConsPlusNormal"/>
            </w:pPr>
            <w:r>
              <w:t>Внебюджетные источники</w:t>
            </w:r>
          </w:p>
        </w:tc>
        <w:tc>
          <w:tcPr>
            <w:tcW w:w="1587" w:type="dxa"/>
            <w:tcBorders>
              <w:bottom w:val="nil"/>
            </w:tcBorders>
          </w:tcPr>
          <w:p w:rsidR="00C25CD0" w:rsidRDefault="00C25CD0">
            <w:pPr>
              <w:pStyle w:val="ConsPlusNormal"/>
            </w:pPr>
            <w:r>
              <w:t>1282000,00</w:t>
            </w:r>
          </w:p>
        </w:tc>
        <w:tc>
          <w:tcPr>
            <w:tcW w:w="1928" w:type="dxa"/>
            <w:tcBorders>
              <w:bottom w:val="nil"/>
            </w:tcBorders>
          </w:tcPr>
          <w:p w:rsidR="00C25CD0" w:rsidRDefault="00C25CD0">
            <w:pPr>
              <w:pStyle w:val="ConsPlusNormal"/>
            </w:pPr>
            <w:r>
              <w:t>2472000,00</w:t>
            </w:r>
          </w:p>
        </w:tc>
        <w:tc>
          <w:tcPr>
            <w:tcW w:w="1474" w:type="dxa"/>
            <w:tcBorders>
              <w:bottom w:val="nil"/>
            </w:tcBorders>
          </w:tcPr>
          <w:p w:rsidR="00C25CD0" w:rsidRDefault="00C25CD0">
            <w:pPr>
              <w:pStyle w:val="ConsPlusNormal"/>
            </w:pPr>
            <w:r>
              <w:t>1506000,00</w:t>
            </w:r>
          </w:p>
        </w:tc>
        <w:tc>
          <w:tcPr>
            <w:tcW w:w="1587" w:type="dxa"/>
            <w:tcBorders>
              <w:bottom w:val="nil"/>
            </w:tcBorders>
          </w:tcPr>
          <w:p w:rsidR="00C25CD0" w:rsidRDefault="00C25CD0">
            <w:pPr>
              <w:pStyle w:val="ConsPlusNormal"/>
            </w:pPr>
            <w:r>
              <w:t>966000,00</w:t>
            </w:r>
          </w:p>
        </w:tc>
        <w:tc>
          <w:tcPr>
            <w:tcW w:w="1192" w:type="dxa"/>
            <w:tcBorders>
              <w:bottom w:val="nil"/>
            </w:tcBorders>
          </w:tcPr>
          <w:p w:rsidR="00C25CD0" w:rsidRDefault="00C25CD0">
            <w:pPr>
              <w:pStyle w:val="ConsPlusNormal"/>
            </w:pPr>
            <w:r>
              <w:t>0,00</w:t>
            </w:r>
          </w:p>
        </w:tc>
        <w:tc>
          <w:tcPr>
            <w:tcW w:w="1180" w:type="dxa"/>
            <w:tcBorders>
              <w:bottom w:val="nil"/>
            </w:tcBorders>
          </w:tcPr>
          <w:p w:rsidR="00C25CD0" w:rsidRDefault="00C25CD0">
            <w:pPr>
              <w:pStyle w:val="ConsPlusNormal"/>
            </w:pPr>
            <w:r>
              <w:t>0,00</w:t>
            </w:r>
          </w:p>
        </w:tc>
        <w:tc>
          <w:tcPr>
            <w:tcW w:w="1247" w:type="dxa"/>
            <w:tcBorders>
              <w:bottom w:val="nil"/>
            </w:tcBorders>
          </w:tcPr>
          <w:p w:rsidR="00C25CD0" w:rsidRDefault="00C25CD0">
            <w:pPr>
              <w:pStyle w:val="ConsPlusNormal"/>
            </w:pPr>
            <w:r>
              <w:t>0,00</w:t>
            </w:r>
          </w:p>
        </w:tc>
        <w:tc>
          <w:tcPr>
            <w:tcW w:w="3798" w:type="dxa"/>
            <w:vMerge/>
            <w:tcBorders>
              <w:bottom w:val="nil"/>
            </w:tcBorders>
          </w:tcPr>
          <w:p w:rsidR="00C25CD0" w:rsidRDefault="00C25CD0"/>
        </w:tc>
        <w:tc>
          <w:tcPr>
            <w:tcW w:w="2098" w:type="dxa"/>
            <w:vMerge/>
            <w:tcBorders>
              <w:bottom w:val="nil"/>
            </w:tcBorders>
          </w:tcPr>
          <w:p w:rsidR="00C25CD0" w:rsidRDefault="00C25CD0"/>
        </w:tc>
      </w:tr>
      <w:tr w:rsidR="00C25CD0">
        <w:tblPrEx>
          <w:tblBorders>
            <w:insideH w:val="nil"/>
          </w:tblBorders>
        </w:tblPrEx>
        <w:tc>
          <w:tcPr>
            <w:tcW w:w="23234" w:type="dxa"/>
            <w:gridSpan w:val="13"/>
            <w:tcBorders>
              <w:top w:val="nil"/>
            </w:tcBorders>
          </w:tcPr>
          <w:p w:rsidR="00C25CD0" w:rsidRDefault="00C25CD0">
            <w:pPr>
              <w:pStyle w:val="ConsPlusNormal"/>
              <w:jc w:val="both"/>
            </w:pPr>
            <w:r>
              <w:t xml:space="preserve">(строка 3 в ред. </w:t>
            </w:r>
            <w:hyperlink r:id="rId228" w:history="1">
              <w:r>
                <w:rPr>
                  <w:color w:val="0000FF"/>
                </w:rPr>
                <w:t>постановления</w:t>
              </w:r>
            </w:hyperlink>
            <w:r>
              <w:t xml:space="preserve"> Правительства МО от 14.02.2017 N 97/6)</w:t>
            </w:r>
          </w:p>
        </w:tc>
      </w:tr>
      <w:tr w:rsidR="00C25CD0">
        <w:tc>
          <w:tcPr>
            <w:tcW w:w="907" w:type="dxa"/>
            <w:vMerge w:val="restart"/>
            <w:tcBorders>
              <w:bottom w:val="nil"/>
            </w:tcBorders>
          </w:tcPr>
          <w:p w:rsidR="00C25CD0" w:rsidRDefault="00C25CD0">
            <w:pPr>
              <w:pStyle w:val="ConsPlusNormal"/>
              <w:outlineLvl w:val="4"/>
            </w:pPr>
            <w:r>
              <w:t>3.1</w:t>
            </w:r>
          </w:p>
        </w:tc>
        <w:tc>
          <w:tcPr>
            <w:tcW w:w="2721" w:type="dxa"/>
            <w:vMerge w:val="restart"/>
            <w:tcBorders>
              <w:bottom w:val="nil"/>
            </w:tcBorders>
          </w:tcPr>
          <w:p w:rsidR="00C25CD0" w:rsidRDefault="00C25CD0">
            <w:pPr>
              <w:pStyle w:val="ConsPlusNormal"/>
            </w:pPr>
            <w:r>
              <w:t>Основное мероприятие 7. Организация работ по поддержке и развитию промышленного потенциала Московской области</w:t>
            </w:r>
          </w:p>
        </w:tc>
        <w:tc>
          <w:tcPr>
            <w:tcW w:w="1587" w:type="dxa"/>
            <w:vMerge w:val="restart"/>
            <w:tcBorders>
              <w:bottom w:val="nil"/>
            </w:tcBorders>
          </w:tcPr>
          <w:p w:rsidR="00C25CD0" w:rsidRDefault="00C25CD0">
            <w:pPr>
              <w:pStyle w:val="ConsPlusNormal"/>
            </w:pPr>
            <w:r>
              <w:t>2017-2021</w:t>
            </w:r>
          </w:p>
        </w:tc>
        <w:tc>
          <w:tcPr>
            <w:tcW w:w="1928" w:type="dxa"/>
          </w:tcPr>
          <w:p w:rsidR="00C25CD0" w:rsidRDefault="00C25CD0">
            <w:pPr>
              <w:pStyle w:val="ConsPlusNormal"/>
            </w:pPr>
            <w:r>
              <w:t>Итого</w:t>
            </w:r>
          </w:p>
        </w:tc>
        <w:tc>
          <w:tcPr>
            <w:tcW w:w="1587" w:type="dxa"/>
          </w:tcPr>
          <w:p w:rsidR="00C25CD0" w:rsidRDefault="00C25CD0">
            <w:pPr>
              <w:pStyle w:val="ConsPlusNormal"/>
            </w:pPr>
            <w:r>
              <w:t>1882000,00</w:t>
            </w:r>
          </w:p>
        </w:tc>
        <w:tc>
          <w:tcPr>
            <w:tcW w:w="1928" w:type="dxa"/>
          </w:tcPr>
          <w:p w:rsidR="00C25CD0" w:rsidRDefault="00C25CD0">
            <w:pPr>
              <w:pStyle w:val="ConsPlusNormal"/>
            </w:pPr>
            <w:r>
              <w:t>3412828,00</w:t>
            </w:r>
          </w:p>
        </w:tc>
        <w:tc>
          <w:tcPr>
            <w:tcW w:w="1474" w:type="dxa"/>
          </w:tcPr>
          <w:p w:rsidR="00C25CD0" w:rsidRDefault="00C25CD0">
            <w:pPr>
              <w:pStyle w:val="ConsPlusNormal"/>
            </w:pPr>
            <w:r>
              <w:t>2446828,00</w:t>
            </w:r>
          </w:p>
        </w:tc>
        <w:tc>
          <w:tcPr>
            <w:tcW w:w="1587" w:type="dxa"/>
          </w:tcPr>
          <w:p w:rsidR="00C25CD0" w:rsidRDefault="00C25CD0">
            <w:pPr>
              <w:pStyle w:val="ConsPlusNormal"/>
            </w:pPr>
            <w:r>
              <w:t>966000,00</w:t>
            </w:r>
          </w:p>
        </w:tc>
        <w:tc>
          <w:tcPr>
            <w:tcW w:w="1192" w:type="dxa"/>
          </w:tcPr>
          <w:p w:rsidR="00C25CD0" w:rsidRDefault="00C25CD0">
            <w:pPr>
              <w:pStyle w:val="ConsPlusNormal"/>
            </w:pPr>
            <w:r>
              <w:t>0,00</w:t>
            </w:r>
          </w:p>
        </w:tc>
        <w:tc>
          <w:tcPr>
            <w:tcW w:w="1180" w:type="dxa"/>
          </w:tcPr>
          <w:p w:rsidR="00C25CD0" w:rsidRDefault="00C25CD0">
            <w:pPr>
              <w:pStyle w:val="ConsPlusNormal"/>
            </w:pPr>
            <w:r>
              <w:t>0,00</w:t>
            </w:r>
          </w:p>
        </w:tc>
        <w:tc>
          <w:tcPr>
            <w:tcW w:w="1247" w:type="dxa"/>
          </w:tcPr>
          <w:p w:rsidR="00C25CD0" w:rsidRDefault="00C25CD0">
            <w:pPr>
              <w:pStyle w:val="ConsPlusNormal"/>
            </w:pPr>
            <w:r>
              <w:t>0,00</w:t>
            </w:r>
          </w:p>
        </w:tc>
        <w:tc>
          <w:tcPr>
            <w:tcW w:w="3798" w:type="dxa"/>
            <w:vMerge w:val="restart"/>
            <w:tcBorders>
              <w:bottom w:val="nil"/>
            </w:tcBorders>
          </w:tcPr>
          <w:p w:rsidR="00C25CD0" w:rsidRDefault="00C25CD0">
            <w:pPr>
              <w:pStyle w:val="ConsPlusNormal"/>
            </w:pPr>
            <w:r>
              <w:t>Министерство инвестиций и инноваций Московской области</w:t>
            </w:r>
          </w:p>
        </w:tc>
        <w:tc>
          <w:tcPr>
            <w:tcW w:w="2098" w:type="dxa"/>
            <w:vMerge w:val="restart"/>
            <w:tcBorders>
              <w:bottom w:val="nil"/>
            </w:tcBorders>
          </w:tcPr>
          <w:p w:rsidR="00C25CD0" w:rsidRDefault="00C25CD0">
            <w:pPr>
              <w:pStyle w:val="ConsPlusNormal"/>
            </w:pPr>
          </w:p>
        </w:tc>
      </w:tr>
      <w:tr w:rsidR="00C25CD0">
        <w:tc>
          <w:tcPr>
            <w:tcW w:w="907" w:type="dxa"/>
            <w:vMerge/>
            <w:tcBorders>
              <w:bottom w:val="nil"/>
            </w:tcBorders>
          </w:tcPr>
          <w:p w:rsidR="00C25CD0" w:rsidRDefault="00C25CD0"/>
        </w:tc>
        <w:tc>
          <w:tcPr>
            <w:tcW w:w="2721" w:type="dxa"/>
            <w:vMerge/>
            <w:tcBorders>
              <w:bottom w:val="nil"/>
            </w:tcBorders>
          </w:tcPr>
          <w:p w:rsidR="00C25CD0" w:rsidRDefault="00C25CD0"/>
        </w:tc>
        <w:tc>
          <w:tcPr>
            <w:tcW w:w="1587" w:type="dxa"/>
            <w:vMerge/>
            <w:tcBorders>
              <w:bottom w:val="nil"/>
            </w:tcBorders>
          </w:tcPr>
          <w:p w:rsidR="00C25CD0" w:rsidRDefault="00C25CD0"/>
        </w:tc>
        <w:tc>
          <w:tcPr>
            <w:tcW w:w="1928" w:type="dxa"/>
          </w:tcPr>
          <w:p w:rsidR="00C25CD0" w:rsidRDefault="00C25CD0">
            <w:pPr>
              <w:pStyle w:val="ConsPlusNormal"/>
            </w:pPr>
            <w:r>
              <w:t>Средства бюджета Московской области</w:t>
            </w:r>
          </w:p>
        </w:tc>
        <w:tc>
          <w:tcPr>
            <w:tcW w:w="1587" w:type="dxa"/>
          </w:tcPr>
          <w:p w:rsidR="00C25CD0" w:rsidRDefault="00C25CD0">
            <w:pPr>
              <w:pStyle w:val="ConsPlusNormal"/>
            </w:pPr>
            <w:r>
              <w:t>600000,00</w:t>
            </w:r>
          </w:p>
        </w:tc>
        <w:tc>
          <w:tcPr>
            <w:tcW w:w="1928" w:type="dxa"/>
          </w:tcPr>
          <w:p w:rsidR="00C25CD0" w:rsidRDefault="00C25CD0">
            <w:pPr>
              <w:pStyle w:val="ConsPlusNormal"/>
            </w:pPr>
            <w:r>
              <w:t>289828,00</w:t>
            </w:r>
          </w:p>
        </w:tc>
        <w:tc>
          <w:tcPr>
            <w:tcW w:w="1474" w:type="dxa"/>
          </w:tcPr>
          <w:p w:rsidR="00C25CD0" w:rsidRDefault="00C25CD0">
            <w:pPr>
              <w:pStyle w:val="ConsPlusNormal"/>
            </w:pPr>
            <w:r>
              <w:t>289828,00</w:t>
            </w:r>
          </w:p>
        </w:tc>
        <w:tc>
          <w:tcPr>
            <w:tcW w:w="1587" w:type="dxa"/>
          </w:tcPr>
          <w:p w:rsidR="00C25CD0" w:rsidRDefault="00C25CD0">
            <w:pPr>
              <w:pStyle w:val="ConsPlusNormal"/>
            </w:pPr>
            <w:r>
              <w:t>0,00</w:t>
            </w:r>
          </w:p>
        </w:tc>
        <w:tc>
          <w:tcPr>
            <w:tcW w:w="1192" w:type="dxa"/>
          </w:tcPr>
          <w:p w:rsidR="00C25CD0" w:rsidRDefault="00C25CD0">
            <w:pPr>
              <w:pStyle w:val="ConsPlusNormal"/>
            </w:pPr>
            <w:r>
              <w:t>0,00</w:t>
            </w:r>
          </w:p>
        </w:tc>
        <w:tc>
          <w:tcPr>
            <w:tcW w:w="1180" w:type="dxa"/>
          </w:tcPr>
          <w:p w:rsidR="00C25CD0" w:rsidRDefault="00C25CD0">
            <w:pPr>
              <w:pStyle w:val="ConsPlusNormal"/>
            </w:pPr>
            <w:r>
              <w:t>0,00</w:t>
            </w:r>
          </w:p>
        </w:tc>
        <w:tc>
          <w:tcPr>
            <w:tcW w:w="1247" w:type="dxa"/>
          </w:tcPr>
          <w:p w:rsidR="00C25CD0" w:rsidRDefault="00C25CD0">
            <w:pPr>
              <w:pStyle w:val="ConsPlusNormal"/>
            </w:pPr>
            <w:r>
              <w:t>0,00</w:t>
            </w:r>
          </w:p>
        </w:tc>
        <w:tc>
          <w:tcPr>
            <w:tcW w:w="3798" w:type="dxa"/>
            <w:vMerge/>
            <w:tcBorders>
              <w:bottom w:val="nil"/>
            </w:tcBorders>
          </w:tcPr>
          <w:p w:rsidR="00C25CD0" w:rsidRDefault="00C25CD0"/>
        </w:tc>
        <w:tc>
          <w:tcPr>
            <w:tcW w:w="2098" w:type="dxa"/>
            <w:vMerge/>
            <w:tcBorders>
              <w:bottom w:val="nil"/>
            </w:tcBorders>
          </w:tcPr>
          <w:p w:rsidR="00C25CD0" w:rsidRDefault="00C25CD0"/>
        </w:tc>
      </w:tr>
      <w:tr w:rsidR="00C25CD0">
        <w:tc>
          <w:tcPr>
            <w:tcW w:w="907" w:type="dxa"/>
            <w:vMerge/>
            <w:tcBorders>
              <w:bottom w:val="nil"/>
            </w:tcBorders>
          </w:tcPr>
          <w:p w:rsidR="00C25CD0" w:rsidRDefault="00C25CD0"/>
        </w:tc>
        <w:tc>
          <w:tcPr>
            <w:tcW w:w="2721" w:type="dxa"/>
            <w:vMerge/>
            <w:tcBorders>
              <w:bottom w:val="nil"/>
            </w:tcBorders>
          </w:tcPr>
          <w:p w:rsidR="00C25CD0" w:rsidRDefault="00C25CD0"/>
        </w:tc>
        <w:tc>
          <w:tcPr>
            <w:tcW w:w="1587" w:type="dxa"/>
            <w:vMerge/>
            <w:tcBorders>
              <w:bottom w:val="nil"/>
            </w:tcBorders>
          </w:tcPr>
          <w:p w:rsidR="00C25CD0" w:rsidRDefault="00C25CD0"/>
        </w:tc>
        <w:tc>
          <w:tcPr>
            <w:tcW w:w="1928" w:type="dxa"/>
          </w:tcPr>
          <w:p w:rsidR="00C25CD0" w:rsidRDefault="00C25CD0">
            <w:pPr>
              <w:pStyle w:val="ConsPlusNormal"/>
            </w:pPr>
            <w:r>
              <w:t xml:space="preserve">Средства </w:t>
            </w:r>
            <w:r>
              <w:lastRenderedPageBreak/>
              <w:t>федерального бюджета</w:t>
            </w:r>
          </w:p>
        </w:tc>
        <w:tc>
          <w:tcPr>
            <w:tcW w:w="1587" w:type="dxa"/>
          </w:tcPr>
          <w:p w:rsidR="00C25CD0" w:rsidRDefault="00C25CD0">
            <w:pPr>
              <w:pStyle w:val="ConsPlusNormal"/>
            </w:pPr>
            <w:r>
              <w:lastRenderedPageBreak/>
              <w:t>0,00</w:t>
            </w:r>
          </w:p>
        </w:tc>
        <w:tc>
          <w:tcPr>
            <w:tcW w:w="1928" w:type="dxa"/>
          </w:tcPr>
          <w:p w:rsidR="00C25CD0" w:rsidRDefault="00C25CD0">
            <w:pPr>
              <w:pStyle w:val="ConsPlusNormal"/>
            </w:pPr>
            <w:r>
              <w:t>651000,00</w:t>
            </w:r>
          </w:p>
        </w:tc>
        <w:tc>
          <w:tcPr>
            <w:tcW w:w="1474" w:type="dxa"/>
          </w:tcPr>
          <w:p w:rsidR="00C25CD0" w:rsidRDefault="00C25CD0">
            <w:pPr>
              <w:pStyle w:val="ConsPlusNormal"/>
            </w:pPr>
            <w:r>
              <w:t>651000,00</w:t>
            </w:r>
          </w:p>
        </w:tc>
        <w:tc>
          <w:tcPr>
            <w:tcW w:w="1587" w:type="dxa"/>
          </w:tcPr>
          <w:p w:rsidR="00C25CD0" w:rsidRDefault="00C25CD0">
            <w:pPr>
              <w:pStyle w:val="ConsPlusNormal"/>
            </w:pPr>
            <w:r>
              <w:t>0,00</w:t>
            </w:r>
          </w:p>
        </w:tc>
        <w:tc>
          <w:tcPr>
            <w:tcW w:w="1192" w:type="dxa"/>
          </w:tcPr>
          <w:p w:rsidR="00C25CD0" w:rsidRDefault="00C25CD0">
            <w:pPr>
              <w:pStyle w:val="ConsPlusNormal"/>
            </w:pPr>
            <w:r>
              <w:t>0,00</w:t>
            </w:r>
          </w:p>
        </w:tc>
        <w:tc>
          <w:tcPr>
            <w:tcW w:w="1180" w:type="dxa"/>
          </w:tcPr>
          <w:p w:rsidR="00C25CD0" w:rsidRDefault="00C25CD0">
            <w:pPr>
              <w:pStyle w:val="ConsPlusNormal"/>
            </w:pPr>
            <w:r>
              <w:t>0,00</w:t>
            </w:r>
          </w:p>
        </w:tc>
        <w:tc>
          <w:tcPr>
            <w:tcW w:w="1247" w:type="dxa"/>
          </w:tcPr>
          <w:p w:rsidR="00C25CD0" w:rsidRDefault="00C25CD0">
            <w:pPr>
              <w:pStyle w:val="ConsPlusNormal"/>
            </w:pPr>
            <w:r>
              <w:t>0,00</w:t>
            </w:r>
          </w:p>
        </w:tc>
        <w:tc>
          <w:tcPr>
            <w:tcW w:w="3798" w:type="dxa"/>
            <w:vMerge/>
            <w:tcBorders>
              <w:bottom w:val="nil"/>
            </w:tcBorders>
          </w:tcPr>
          <w:p w:rsidR="00C25CD0" w:rsidRDefault="00C25CD0"/>
        </w:tc>
        <w:tc>
          <w:tcPr>
            <w:tcW w:w="2098" w:type="dxa"/>
            <w:vMerge/>
            <w:tcBorders>
              <w:bottom w:val="nil"/>
            </w:tcBorders>
          </w:tcPr>
          <w:p w:rsidR="00C25CD0" w:rsidRDefault="00C25CD0"/>
        </w:tc>
      </w:tr>
      <w:tr w:rsidR="00C25CD0">
        <w:tblPrEx>
          <w:tblBorders>
            <w:insideH w:val="nil"/>
          </w:tblBorders>
        </w:tblPrEx>
        <w:tc>
          <w:tcPr>
            <w:tcW w:w="907" w:type="dxa"/>
            <w:vMerge/>
            <w:tcBorders>
              <w:bottom w:val="nil"/>
            </w:tcBorders>
          </w:tcPr>
          <w:p w:rsidR="00C25CD0" w:rsidRDefault="00C25CD0"/>
        </w:tc>
        <w:tc>
          <w:tcPr>
            <w:tcW w:w="2721" w:type="dxa"/>
            <w:vMerge/>
            <w:tcBorders>
              <w:bottom w:val="nil"/>
            </w:tcBorders>
          </w:tcPr>
          <w:p w:rsidR="00C25CD0" w:rsidRDefault="00C25CD0"/>
        </w:tc>
        <w:tc>
          <w:tcPr>
            <w:tcW w:w="1587" w:type="dxa"/>
            <w:vMerge/>
            <w:tcBorders>
              <w:bottom w:val="nil"/>
            </w:tcBorders>
          </w:tcPr>
          <w:p w:rsidR="00C25CD0" w:rsidRDefault="00C25CD0"/>
        </w:tc>
        <w:tc>
          <w:tcPr>
            <w:tcW w:w="1928" w:type="dxa"/>
            <w:tcBorders>
              <w:bottom w:val="nil"/>
            </w:tcBorders>
          </w:tcPr>
          <w:p w:rsidR="00C25CD0" w:rsidRDefault="00C25CD0">
            <w:pPr>
              <w:pStyle w:val="ConsPlusNormal"/>
            </w:pPr>
            <w:r>
              <w:t>Внебюджетные источники</w:t>
            </w:r>
          </w:p>
        </w:tc>
        <w:tc>
          <w:tcPr>
            <w:tcW w:w="1587" w:type="dxa"/>
            <w:tcBorders>
              <w:bottom w:val="nil"/>
            </w:tcBorders>
          </w:tcPr>
          <w:p w:rsidR="00C25CD0" w:rsidRDefault="00C25CD0">
            <w:pPr>
              <w:pStyle w:val="ConsPlusNormal"/>
            </w:pPr>
            <w:r>
              <w:t>1282000,00</w:t>
            </w:r>
          </w:p>
        </w:tc>
        <w:tc>
          <w:tcPr>
            <w:tcW w:w="1928" w:type="dxa"/>
            <w:tcBorders>
              <w:bottom w:val="nil"/>
            </w:tcBorders>
          </w:tcPr>
          <w:p w:rsidR="00C25CD0" w:rsidRDefault="00C25CD0">
            <w:pPr>
              <w:pStyle w:val="ConsPlusNormal"/>
            </w:pPr>
            <w:r>
              <w:t>2472000,00</w:t>
            </w:r>
          </w:p>
        </w:tc>
        <w:tc>
          <w:tcPr>
            <w:tcW w:w="1474" w:type="dxa"/>
            <w:tcBorders>
              <w:bottom w:val="nil"/>
            </w:tcBorders>
          </w:tcPr>
          <w:p w:rsidR="00C25CD0" w:rsidRDefault="00C25CD0">
            <w:pPr>
              <w:pStyle w:val="ConsPlusNormal"/>
            </w:pPr>
            <w:r>
              <w:t>1506000,00</w:t>
            </w:r>
          </w:p>
        </w:tc>
        <w:tc>
          <w:tcPr>
            <w:tcW w:w="1587" w:type="dxa"/>
            <w:tcBorders>
              <w:bottom w:val="nil"/>
            </w:tcBorders>
          </w:tcPr>
          <w:p w:rsidR="00C25CD0" w:rsidRDefault="00C25CD0">
            <w:pPr>
              <w:pStyle w:val="ConsPlusNormal"/>
            </w:pPr>
            <w:r>
              <w:t>966000,00</w:t>
            </w:r>
          </w:p>
        </w:tc>
        <w:tc>
          <w:tcPr>
            <w:tcW w:w="1192" w:type="dxa"/>
            <w:tcBorders>
              <w:bottom w:val="nil"/>
            </w:tcBorders>
          </w:tcPr>
          <w:p w:rsidR="00C25CD0" w:rsidRDefault="00C25CD0">
            <w:pPr>
              <w:pStyle w:val="ConsPlusNormal"/>
            </w:pPr>
            <w:r>
              <w:t>0,00</w:t>
            </w:r>
          </w:p>
        </w:tc>
        <w:tc>
          <w:tcPr>
            <w:tcW w:w="1180" w:type="dxa"/>
            <w:tcBorders>
              <w:bottom w:val="nil"/>
            </w:tcBorders>
          </w:tcPr>
          <w:p w:rsidR="00C25CD0" w:rsidRDefault="00C25CD0">
            <w:pPr>
              <w:pStyle w:val="ConsPlusNormal"/>
            </w:pPr>
            <w:r>
              <w:t>0,00</w:t>
            </w:r>
          </w:p>
        </w:tc>
        <w:tc>
          <w:tcPr>
            <w:tcW w:w="1247" w:type="dxa"/>
            <w:tcBorders>
              <w:bottom w:val="nil"/>
            </w:tcBorders>
          </w:tcPr>
          <w:p w:rsidR="00C25CD0" w:rsidRDefault="00C25CD0">
            <w:pPr>
              <w:pStyle w:val="ConsPlusNormal"/>
            </w:pPr>
            <w:r>
              <w:t>0,00</w:t>
            </w:r>
          </w:p>
        </w:tc>
        <w:tc>
          <w:tcPr>
            <w:tcW w:w="3798" w:type="dxa"/>
            <w:vMerge/>
            <w:tcBorders>
              <w:bottom w:val="nil"/>
            </w:tcBorders>
          </w:tcPr>
          <w:p w:rsidR="00C25CD0" w:rsidRDefault="00C25CD0"/>
        </w:tc>
        <w:tc>
          <w:tcPr>
            <w:tcW w:w="2098" w:type="dxa"/>
            <w:vMerge/>
            <w:tcBorders>
              <w:bottom w:val="nil"/>
            </w:tcBorders>
          </w:tcPr>
          <w:p w:rsidR="00C25CD0" w:rsidRDefault="00C25CD0"/>
        </w:tc>
      </w:tr>
      <w:tr w:rsidR="00C25CD0">
        <w:tblPrEx>
          <w:tblBorders>
            <w:insideH w:val="nil"/>
          </w:tblBorders>
        </w:tblPrEx>
        <w:tc>
          <w:tcPr>
            <w:tcW w:w="23234" w:type="dxa"/>
            <w:gridSpan w:val="13"/>
            <w:tcBorders>
              <w:top w:val="nil"/>
            </w:tcBorders>
          </w:tcPr>
          <w:p w:rsidR="00C25CD0" w:rsidRDefault="00C25CD0">
            <w:pPr>
              <w:pStyle w:val="ConsPlusNormal"/>
              <w:jc w:val="both"/>
            </w:pPr>
            <w:r>
              <w:t xml:space="preserve">(строка 3.1 в ред. </w:t>
            </w:r>
            <w:hyperlink r:id="rId229" w:history="1">
              <w:r>
                <w:rPr>
                  <w:color w:val="0000FF"/>
                </w:rPr>
                <w:t>постановления</w:t>
              </w:r>
            </w:hyperlink>
            <w:r>
              <w:t xml:space="preserve"> Правительства МО от 14.02.2017 N 97/6)</w:t>
            </w:r>
          </w:p>
        </w:tc>
      </w:tr>
      <w:tr w:rsidR="00C25CD0">
        <w:tc>
          <w:tcPr>
            <w:tcW w:w="907" w:type="dxa"/>
          </w:tcPr>
          <w:p w:rsidR="00C25CD0" w:rsidRDefault="00C25CD0">
            <w:pPr>
              <w:pStyle w:val="ConsPlusNormal"/>
            </w:pPr>
            <w:r>
              <w:t>3.1.1</w:t>
            </w:r>
          </w:p>
        </w:tc>
        <w:tc>
          <w:tcPr>
            <w:tcW w:w="2721" w:type="dxa"/>
          </w:tcPr>
          <w:p w:rsidR="00C25CD0" w:rsidRDefault="00C25CD0">
            <w:pPr>
              <w:pStyle w:val="ConsPlusNormal"/>
            </w:pPr>
            <w:r>
              <w:t>Разработка предложений по стимулированию технического перевооружения и модернизации организаций промышленности, расположенных на территории Московской области</w:t>
            </w:r>
          </w:p>
        </w:tc>
        <w:tc>
          <w:tcPr>
            <w:tcW w:w="1587" w:type="dxa"/>
          </w:tcPr>
          <w:p w:rsidR="00C25CD0" w:rsidRDefault="00C25CD0">
            <w:pPr>
              <w:pStyle w:val="ConsPlusNormal"/>
            </w:pPr>
            <w:r>
              <w:t>2017-2021</w:t>
            </w:r>
          </w:p>
        </w:tc>
        <w:tc>
          <w:tcPr>
            <w:tcW w:w="1928" w:type="dxa"/>
          </w:tcPr>
          <w:p w:rsidR="00C25CD0" w:rsidRDefault="00C25CD0">
            <w:pPr>
              <w:pStyle w:val="ConsPlusNormal"/>
            </w:pPr>
            <w:r>
              <w:t>Средства бюджета Московской области</w:t>
            </w:r>
          </w:p>
        </w:tc>
        <w:tc>
          <w:tcPr>
            <w:tcW w:w="10195" w:type="dxa"/>
            <w:gridSpan w:val="7"/>
          </w:tcPr>
          <w:p w:rsidR="00C25CD0" w:rsidRDefault="00C25CD0">
            <w:pPr>
              <w:pStyle w:val="ConsPlusNormal"/>
            </w:pPr>
            <w:r>
              <w:t>В пределах средств, предусмотренных на основную деятельность Министерства инвестиций и инноваций Московской области</w:t>
            </w:r>
          </w:p>
        </w:tc>
        <w:tc>
          <w:tcPr>
            <w:tcW w:w="3798" w:type="dxa"/>
          </w:tcPr>
          <w:p w:rsidR="00C25CD0" w:rsidRDefault="00C25CD0">
            <w:pPr>
              <w:pStyle w:val="ConsPlusNormal"/>
            </w:pPr>
            <w:r>
              <w:t>Министерство инвестиций и инноваций Московской области</w:t>
            </w:r>
          </w:p>
        </w:tc>
        <w:tc>
          <w:tcPr>
            <w:tcW w:w="2098" w:type="dxa"/>
          </w:tcPr>
          <w:p w:rsidR="00C25CD0" w:rsidRDefault="00C25CD0">
            <w:pPr>
              <w:pStyle w:val="ConsPlusNormal"/>
            </w:pPr>
            <w:r>
              <w:t>Анализ состояния, хода реализации, выявление проблем, возникающих при модернизации и техническом перевооружении. Увеличение количества высокопроизводительных рабочих мест на 232 тысячи к 2019 году</w:t>
            </w:r>
          </w:p>
        </w:tc>
      </w:tr>
      <w:tr w:rsidR="00C25CD0">
        <w:tc>
          <w:tcPr>
            <w:tcW w:w="907" w:type="dxa"/>
          </w:tcPr>
          <w:p w:rsidR="00C25CD0" w:rsidRDefault="00C25CD0">
            <w:pPr>
              <w:pStyle w:val="ConsPlusNormal"/>
            </w:pPr>
            <w:r>
              <w:t>3.1.2</w:t>
            </w:r>
          </w:p>
        </w:tc>
        <w:tc>
          <w:tcPr>
            <w:tcW w:w="2721" w:type="dxa"/>
          </w:tcPr>
          <w:p w:rsidR="00C25CD0" w:rsidRDefault="00C25CD0">
            <w:pPr>
              <w:pStyle w:val="ConsPlusNormal"/>
            </w:pPr>
            <w:r>
              <w:t>Привлечение организаций промышленности, расположенных на территории Московской области, к участию в выставках</w:t>
            </w:r>
          </w:p>
        </w:tc>
        <w:tc>
          <w:tcPr>
            <w:tcW w:w="1587" w:type="dxa"/>
          </w:tcPr>
          <w:p w:rsidR="00C25CD0" w:rsidRDefault="00C25CD0">
            <w:pPr>
              <w:pStyle w:val="ConsPlusNormal"/>
            </w:pPr>
            <w:r>
              <w:t>2017-2021</w:t>
            </w:r>
          </w:p>
        </w:tc>
        <w:tc>
          <w:tcPr>
            <w:tcW w:w="1928" w:type="dxa"/>
          </w:tcPr>
          <w:p w:rsidR="00C25CD0" w:rsidRDefault="00C25CD0">
            <w:pPr>
              <w:pStyle w:val="ConsPlusNormal"/>
            </w:pPr>
            <w:r>
              <w:t>Средства бюджета Московской области</w:t>
            </w:r>
          </w:p>
        </w:tc>
        <w:tc>
          <w:tcPr>
            <w:tcW w:w="10195" w:type="dxa"/>
            <w:gridSpan w:val="7"/>
          </w:tcPr>
          <w:p w:rsidR="00C25CD0" w:rsidRDefault="00C25CD0">
            <w:pPr>
              <w:pStyle w:val="ConsPlusNormal"/>
            </w:pPr>
            <w:r>
              <w:t>В пределах средств, предусмотренных на основную деятельность Министерства инвестиций и инноваций Московской области</w:t>
            </w:r>
          </w:p>
        </w:tc>
        <w:tc>
          <w:tcPr>
            <w:tcW w:w="3798" w:type="dxa"/>
          </w:tcPr>
          <w:p w:rsidR="00C25CD0" w:rsidRDefault="00C25CD0">
            <w:pPr>
              <w:pStyle w:val="ConsPlusNormal"/>
            </w:pPr>
            <w:r>
              <w:t>Министерство инвестиций и инноваций Московской области</w:t>
            </w:r>
          </w:p>
        </w:tc>
        <w:tc>
          <w:tcPr>
            <w:tcW w:w="2098" w:type="dxa"/>
          </w:tcPr>
          <w:p w:rsidR="00C25CD0" w:rsidRDefault="00C25CD0">
            <w:pPr>
              <w:pStyle w:val="ConsPlusNormal"/>
            </w:pPr>
            <w:r>
              <w:t xml:space="preserve">Увеличение на 10 процентов числа участников от Московской области к уровню 2012 года. Рост количества заключенных контрактов (соглашений) с Правительством Московской области в 1,5 раза к уровню </w:t>
            </w:r>
            <w:r>
              <w:lastRenderedPageBreak/>
              <w:t>2012 года</w:t>
            </w:r>
          </w:p>
        </w:tc>
      </w:tr>
      <w:tr w:rsidR="00C25CD0">
        <w:tc>
          <w:tcPr>
            <w:tcW w:w="907" w:type="dxa"/>
          </w:tcPr>
          <w:p w:rsidR="00C25CD0" w:rsidRDefault="00C25CD0">
            <w:pPr>
              <w:pStyle w:val="ConsPlusNormal"/>
            </w:pPr>
            <w:r>
              <w:lastRenderedPageBreak/>
              <w:t>3.1.3</w:t>
            </w:r>
          </w:p>
        </w:tc>
        <w:tc>
          <w:tcPr>
            <w:tcW w:w="2721" w:type="dxa"/>
          </w:tcPr>
          <w:p w:rsidR="00C25CD0" w:rsidRDefault="00C25CD0">
            <w:pPr>
              <w:pStyle w:val="ConsPlusNormal"/>
            </w:pPr>
            <w:r>
              <w:t>Разработка мероприятий по развитию фармацевтической промышленности, производства медицинских изделий и медицинской техники в Московской области</w:t>
            </w:r>
          </w:p>
        </w:tc>
        <w:tc>
          <w:tcPr>
            <w:tcW w:w="1587" w:type="dxa"/>
          </w:tcPr>
          <w:p w:rsidR="00C25CD0" w:rsidRDefault="00C25CD0">
            <w:pPr>
              <w:pStyle w:val="ConsPlusNormal"/>
            </w:pPr>
            <w:r>
              <w:t>2017-2021</w:t>
            </w:r>
          </w:p>
        </w:tc>
        <w:tc>
          <w:tcPr>
            <w:tcW w:w="1928" w:type="dxa"/>
          </w:tcPr>
          <w:p w:rsidR="00C25CD0" w:rsidRDefault="00C25CD0">
            <w:pPr>
              <w:pStyle w:val="ConsPlusNormal"/>
            </w:pPr>
            <w:r>
              <w:t>Средства бюджета Московской области</w:t>
            </w:r>
          </w:p>
        </w:tc>
        <w:tc>
          <w:tcPr>
            <w:tcW w:w="10195" w:type="dxa"/>
            <w:gridSpan w:val="7"/>
          </w:tcPr>
          <w:p w:rsidR="00C25CD0" w:rsidRDefault="00C25CD0">
            <w:pPr>
              <w:pStyle w:val="ConsPlusNormal"/>
            </w:pPr>
            <w:r>
              <w:t>В пределах средств, предусмотренных на основную деятельность Министерства инвестиций и инноваций Московской области</w:t>
            </w:r>
          </w:p>
        </w:tc>
        <w:tc>
          <w:tcPr>
            <w:tcW w:w="3798" w:type="dxa"/>
          </w:tcPr>
          <w:p w:rsidR="00C25CD0" w:rsidRDefault="00C25CD0">
            <w:pPr>
              <w:pStyle w:val="ConsPlusNormal"/>
            </w:pPr>
            <w:r>
              <w:t>Министерство инвестиций и инноваций Московской области</w:t>
            </w:r>
          </w:p>
        </w:tc>
        <w:tc>
          <w:tcPr>
            <w:tcW w:w="2098" w:type="dxa"/>
          </w:tcPr>
          <w:p w:rsidR="00C25CD0" w:rsidRDefault="00C25CD0">
            <w:pPr>
              <w:pStyle w:val="ConsPlusNormal"/>
            </w:pPr>
            <w:r>
              <w:t>Увеличение объема фармацевтической продукции отечественного производства на 150 процентов к уровню 2012 года</w:t>
            </w:r>
          </w:p>
        </w:tc>
      </w:tr>
      <w:tr w:rsidR="00C25CD0">
        <w:tc>
          <w:tcPr>
            <w:tcW w:w="907" w:type="dxa"/>
          </w:tcPr>
          <w:p w:rsidR="00C25CD0" w:rsidRDefault="00C25CD0">
            <w:pPr>
              <w:pStyle w:val="ConsPlusNormal"/>
            </w:pPr>
            <w:r>
              <w:t>3.1.4</w:t>
            </w:r>
          </w:p>
        </w:tc>
        <w:tc>
          <w:tcPr>
            <w:tcW w:w="2721" w:type="dxa"/>
          </w:tcPr>
          <w:p w:rsidR="00C25CD0" w:rsidRDefault="00C25CD0">
            <w:pPr>
              <w:pStyle w:val="ConsPlusNormal"/>
            </w:pPr>
            <w:r>
              <w:t>Разработка и реализация плана действий по созданию новых производств на базе функционирующих предприятий</w:t>
            </w:r>
          </w:p>
        </w:tc>
        <w:tc>
          <w:tcPr>
            <w:tcW w:w="1587" w:type="dxa"/>
          </w:tcPr>
          <w:p w:rsidR="00C25CD0" w:rsidRDefault="00C25CD0">
            <w:pPr>
              <w:pStyle w:val="ConsPlusNormal"/>
            </w:pPr>
            <w:r>
              <w:t>2017-2021</w:t>
            </w:r>
          </w:p>
        </w:tc>
        <w:tc>
          <w:tcPr>
            <w:tcW w:w="1928" w:type="dxa"/>
          </w:tcPr>
          <w:p w:rsidR="00C25CD0" w:rsidRDefault="00C25CD0">
            <w:pPr>
              <w:pStyle w:val="ConsPlusNormal"/>
            </w:pPr>
            <w:r>
              <w:t>Средства бюджета Московской области</w:t>
            </w:r>
          </w:p>
        </w:tc>
        <w:tc>
          <w:tcPr>
            <w:tcW w:w="10195" w:type="dxa"/>
            <w:gridSpan w:val="7"/>
          </w:tcPr>
          <w:p w:rsidR="00C25CD0" w:rsidRDefault="00C25CD0">
            <w:pPr>
              <w:pStyle w:val="ConsPlusNormal"/>
            </w:pPr>
            <w:r>
              <w:t>В пределах средств, предусмотренных на основную деятельность Министерства инвестиций и инноваций Московской области</w:t>
            </w:r>
          </w:p>
        </w:tc>
        <w:tc>
          <w:tcPr>
            <w:tcW w:w="3798" w:type="dxa"/>
          </w:tcPr>
          <w:p w:rsidR="00C25CD0" w:rsidRDefault="00C25CD0">
            <w:pPr>
              <w:pStyle w:val="ConsPlusNormal"/>
            </w:pPr>
            <w:r>
              <w:t>Министерство инвестиций и инноваций Московской области</w:t>
            </w:r>
          </w:p>
        </w:tc>
        <w:tc>
          <w:tcPr>
            <w:tcW w:w="2098" w:type="dxa"/>
          </w:tcPr>
          <w:p w:rsidR="00C25CD0" w:rsidRDefault="00C25CD0">
            <w:pPr>
              <w:pStyle w:val="ConsPlusNormal"/>
            </w:pPr>
            <w:r>
              <w:t>Рост промышленного производства к уровню 2012 года в 1,2 раза</w:t>
            </w:r>
          </w:p>
        </w:tc>
      </w:tr>
      <w:tr w:rsidR="00C25CD0">
        <w:tc>
          <w:tcPr>
            <w:tcW w:w="907" w:type="dxa"/>
            <w:vMerge w:val="restart"/>
          </w:tcPr>
          <w:p w:rsidR="00C25CD0" w:rsidRDefault="00C25CD0">
            <w:pPr>
              <w:pStyle w:val="ConsPlusNormal"/>
            </w:pPr>
            <w:r>
              <w:t>3.1.5</w:t>
            </w:r>
          </w:p>
        </w:tc>
        <w:tc>
          <w:tcPr>
            <w:tcW w:w="2721" w:type="dxa"/>
            <w:vMerge w:val="restart"/>
          </w:tcPr>
          <w:p w:rsidR="00C25CD0" w:rsidRDefault="00C25CD0">
            <w:pPr>
              <w:pStyle w:val="ConsPlusNormal"/>
            </w:pPr>
            <w:r>
              <w:t>Реализация инвестиционного проекта "Особая экономическая зона промышленно-производственного типа "Ступино Квадрат"</w:t>
            </w:r>
          </w:p>
        </w:tc>
        <w:tc>
          <w:tcPr>
            <w:tcW w:w="1587" w:type="dxa"/>
            <w:vMerge w:val="restart"/>
          </w:tcPr>
          <w:p w:rsidR="00C25CD0" w:rsidRDefault="00C25CD0">
            <w:pPr>
              <w:pStyle w:val="ConsPlusNormal"/>
            </w:pPr>
            <w:r>
              <w:t>2017-2018</w:t>
            </w:r>
          </w:p>
        </w:tc>
        <w:tc>
          <w:tcPr>
            <w:tcW w:w="1928" w:type="dxa"/>
          </w:tcPr>
          <w:p w:rsidR="00C25CD0" w:rsidRDefault="00C25CD0">
            <w:pPr>
              <w:pStyle w:val="ConsPlusNormal"/>
            </w:pPr>
            <w:r>
              <w:t>Итого</w:t>
            </w:r>
          </w:p>
        </w:tc>
        <w:tc>
          <w:tcPr>
            <w:tcW w:w="1587" w:type="dxa"/>
          </w:tcPr>
          <w:p w:rsidR="00C25CD0" w:rsidRDefault="00C25CD0">
            <w:pPr>
              <w:pStyle w:val="ConsPlusNormal"/>
            </w:pPr>
            <w:r>
              <w:t>1282000,00</w:t>
            </w:r>
          </w:p>
        </w:tc>
        <w:tc>
          <w:tcPr>
            <w:tcW w:w="1928" w:type="dxa"/>
          </w:tcPr>
          <w:p w:rsidR="00C25CD0" w:rsidRDefault="00C25CD0">
            <w:pPr>
              <w:pStyle w:val="ConsPlusNormal"/>
            </w:pPr>
            <w:r>
              <w:t>2472000,00</w:t>
            </w:r>
          </w:p>
        </w:tc>
        <w:tc>
          <w:tcPr>
            <w:tcW w:w="1474" w:type="dxa"/>
          </w:tcPr>
          <w:p w:rsidR="00C25CD0" w:rsidRDefault="00C25CD0">
            <w:pPr>
              <w:pStyle w:val="ConsPlusNormal"/>
            </w:pPr>
            <w:r>
              <w:t>1506000,00</w:t>
            </w:r>
          </w:p>
        </w:tc>
        <w:tc>
          <w:tcPr>
            <w:tcW w:w="1587" w:type="dxa"/>
          </w:tcPr>
          <w:p w:rsidR="00C25CD0" w:rsidRDefault="00C25CD0">
            <w:pPr>
              <w:pStyle w:val="ConsPlusNormal"/>
            </w:pPr>
            <w:r>
              <w:t>966000,00</w:t>
            </w:r>
          </w:p>
        </w:tc>
        <w:tc>
          <w:tcPr>
            <w:tcW w:w="1192" w:type="dxa"/>
          </w:tcPr>
          <w:p w:rsidR="00C25CD0" w:rsidRDefault="00C25CD0">
            <w:pPr>
              <w:pStyle w:val="ConsPlusNormal"/>
            </w:pPr>
            <w:r>
              <w:t>-</w:t>
            </w:r>
          </w:p>
        </w:tc>
        <w:tc>
          <w:tcPr>
            <w:tcW w:w="1180" w:type="dxa"/>
          </w:tcPr>
          <w:p w:rsidR="00C25CD0" w:rsidRDefault="00C25CD0">
            <w:pPr>
              <w:pStyle w:val="ConsPlusNormal"/>
            </w:pPr>
            <w:r>
              <w:t>-</w:t>
            </w:r>
          </w:p>
        </w:tc>
        <w:tc>
          <w:tcPr>
            <w:tcW w:w="1247" w:type="dxa"/>
          </w:tcPr>
          <w:p w:rsidR="00C25CD0" w:rsidRDefault="00C25CD0">
            <w:pPr>
              <w:pStyle w:val="ConsPlusNormal"/>
            </w:pPr>
            <w:r>
              <w:t>-</w:t>
            </w:r>
          </w:p>
        </w:tc>
        <w:tc>
          <w:tcPr>
            <w:tcW w:w="3798" w:type="dxa"/>
            <w:vMerge w:val="restart"/>
          </w:tcPr>
          <w:p w:rsidR="00C25CD0" w:rsidRDefault="00C25CD0">
            <w:pPr>
              <w:pStyle w:val="ConsPlusNormal"/>
            </w:pPr>
            <w:r>
              <w:t>Министерство инвестиций и инноваций Московской области</w:t>
            </w:r>
          </w:p>
        </w:tc>
        <w:tc>
          <w:tcPr>
            <w:tcW w:w="2098" w:type="dxa"/>
            <w:vMerge w:val="restart"/>
          </w:tcPr>
          <w:p w:rsidR="00C25CD0" w:rsidRDefault="00C25CD0">
            <w:pPr>
              <w:pStyle w:val="ConsPlusNormal"/>
            </w:pPr>
            <w:r>
              <w:t>Развитие промышленного производства, создание высокотехнологичных рабочих мест</w:t>
            </w:r>
          </w:p>
        </w:tc>
      </w:tr>
      <w:tr w:rsidR="00C25CD0">
        <w:tc>
          <w:tcPr>
            <w:tcW w:w="907" w:type="dxa"/>
            <w:vMerge/>
          </w:tcPr>
          <w:p w:rsidR="00C25CD0" w:rsidRDefault="00C25CD0"/>
        </w:tc>
        <w:tc>
          <w:tcPr>
            <w:tcW w:w="2721" w:type="dxa"/>
            <w:vMerge/>
          </w:tcPr>
          <w:p w:rsidR="00C25CD0" w:rsidRDefault="00C25CD0"/>
        </w:tc>
        <w:tc>
          <w:tcPr>
            <w:tcW w:w="1587" w:type="dxa"/>
            <w:vMerge/>
          </w:tcPr>
          <w:p w:rsidR="00C25CD0" w:rsidRDefault="00C25CD0"/>
        </w:tc>
        <w:tc>
          <w:tcPr>
            <w:tcW w:w="1928" w:type="dxa"/>
          </w:tcPr>
          <w:p w:rsidR="00C25CD0" w:rsidRDefault="00C25CD0">
            <w:pPr>
              <w:pStyle w:val="ConsPlusNormal"/>
            </w:pPr>
            <w:r>
              <w:t>Внебюджетные источники</w:t>
            </w:r>
          </w:p>
        </w:tc>
        <w:tc>
          <w:tcPr>
            <w:tcW w:w="1587" w:type="dxa"/>
          </w:tcPr>
          <w:p w:rsidR="00C25CD0" w:rsidRDefault="00C25CD0">
            <w:pPr>
              <w:pStyle w:val="ConsPlusNormal"/>
            </w:pPr>
            <w:r>
              <w:t>1282000,00</w:t>
            </w:r>
          </w:p>
        </w:tc>
        <w:tc>
          <w:tcPr>
            <w:tcW w:w="1928" w:type="dxa"/>
          </w:tcPr>
          <w:p w:rsidR="00C25CD0" w:rsidRDefault="00C25CD0">
            <w:pPr>
              <w:pStyle w:val="ConsPlusNormal"/>
            </w:pPr>
            <w:r>
              <w:t>2472000,00</w:t>
            </w:r>
          </w:p>
        </w:tc>
        <w:tc>
          <w:tcPr>
            <w:tcW w:w="1474" w:type="dxa"/>
          </w:tcPr>
          <w:p w:rsidR="00C25CD0" w:rsidRDefault="00C25CD0">
            <w:pPr>
              <w:pStyle w:val="ConsPlusNormal"/>
            </w:pPr>
            <w:r>
              <w:t>1506000,00</w:t>
            </w:r>
          </w:p>
        </w:tc>
        <w:tc>
          <w:tcPr>
            <w:tcW w:w="1587" w:type="dxa"/>
          </w:tcPr>
          <w:p w:rsidR="00C25CD0" w:rsidRDefault="00C25CD0">
            <w:pPr>
              <w:pStyle w:val="ConsPlusNormal"/>
            </w:pPr>
            <w:r>
              <w:t>966000,00</w:t>
            </w:r>
          </w:p>
        </w:tc>
        <w:tc>
          <w:tcPr>
            <w:tcW w:w="1192" w:type="dxa"/>
          </w:tcPr>
          <w:p w:rsidR="00C25CD0" w:rsidRDefault="00C25CD0">
            <w:pPr>
              <w:pStyle w:val="ConsPlusNormal"/>
            </w:pPr>
            <w:r>
              <w:t>-</w:t>
            </w:r>
          </w:p>
        </w:tc>
        <w:tc>
          <w:tcPr>
            <w:tcW w:w="1180" w:type="dxa"/>
          </w:tcPr>
          <w:p w:rsidR="00C25CD0" w:rsidRDefault="00C25CD0">
            <w:pPr>
              <w:pStyle w:val="ConsPlusNormal"/>
            </w:pPr>
            <w:r>
              <w:t>-</w:t>
            </w:r>
          </w:p>
        </w:tc>
        <w:tc>
          <w:tcPr>
            <w:tcW w:w="1247" w:type="dxa"/>
          </w:tcPr>
          <w:p w:rsidR="00C25CD0" w:rsidRDefault="00C25CD0">
            <w:pPr>
              <w:pStyle w:val="ConsPlusNormal"/>
            </w:pPr>
            <w:r>
              <w:t>-</w:t>
            </w:r>
          </w:p>
        </w:tc>
        <w:tc>
          <w:tcPr>
            <w:tcW w:w="3798" w:type="dxa"/>
            <w:vMerge/>
          </w:tcPr>
          <w:p w:rsidR="00C25CD0" w:rsidRDefault="00C25CD0"/>
        </w:tc>
        <w:tc>
          <w:tcPr>
            <w:tcW w:w="2098" w:type="dxa"/>
            <w:vMerge/>
          </w:tcPr>
          <w:p w:rsidR="00C25CD0" w:rsidRDefault="00C25CD0"/>
        </w:tc>
      </w:tr>
      <w:tr w:rsidR="00C25CD0">
        <w:tc>
          <w:tcPr>
            <w:tcW w:w="907" w:type="dxa"/>
            <w:vMerge w:val="restart"/>
            <w:tcBorders>
              <w:bottom w:val="nil"/>
            </w:tcBorders>
          </w:tcPr>
          <w:p w:rsidR="00C25CD0" w:rsidRDefault="00C25CD0">
            <w:pPr>
              <w:pStyle w:val="ConsPlusNormal"/>
            </w:pPr>
            <w:r>
              <w:t>3.1.6</w:t>
            </w:r>
          </w:p>
        </w:tc>
        <w:tc>
          <w:tcPr>
            <w:tcW w:w="2721" w:type="dxa"/>
            <w:vMerge w:val="restart"/>
            <w:tcBorders>
              <w:bottom w:val="nil"/>
            </w:tcBorders>
          </w:tcPr>
          <w:p w:rsidR="00C25CD0" w:rsidRDefault="00C25CD0">
            <w:pPr>
              <w:pStyle w:val="ConsPlusNormal"/>
            </w:pPr>
            <w:r>
              <w:t xml:space="preserve">Предоставление добровольного имущественного взноса некоммерческой организации "Государственный фонд развития промышленности Московской области" на осуществление </w:t>
            </w:r>
            <w:r>
              <w:lastRenderedPageBreak/>
              <w:t xml:space="preserve">деятельности </w:t>
            </w:r>
            <w:hyperlink w:anchor="P5888" w:history="1">
              <w:r>
                <w:rPr>
                  <w:color w:val="0000FF"/>
                </w:rPr>
                <w:t>&lt;8&gt;</w:t>
              </w:r>
            </w:hyperlink>
          </w:p>
        </w:tc>
        <w:tc>
          <w:tcPr>
            <w:tcW w:w="1587" w:type="dxa"/>
            <w:vMerge w:val="restart"/>
            <w:tcBorders>
              <w:bottom w:val="nil"/>
            </w:tcBorders>
          </w:tcPr>
          <w:p w:rsidR="00C25CD0" w:rsidRDefault="00C25CD0">
            <w:pPr>
              <w:pStyle w:val="ConsPlusNormal"/>
            </w:pPr>
            <w:r>
              <w:lastRenderedPageBreak/>
              <w:t>2017</w:t>
            </w:r>
          </w:p>
        </w:tc>
        <w:tc>
          <w:tcPr>
            <w:tcW w:w="1928" w:type="dxa"/>
          </w:tcPr>
          <w:p w:rsidR="00C25CD0" w:rsidRDefault="00C25CD0">
            <w:pPr>
              <w:pStyle w:val="ConsPlusNormal"/>
            </w:pPr>
            <w:r>
              <w:t>Итого</w:t>
            </w:r>
          </w:p>
        </w:tc>
        <w:tc>
          <w:tcPr>
            <w:tcW w:w="1587" w:type="dxa"/>
          </w:tcPr>
          <w:p w:rsidR="00C25CD0" w:rsidRDefault="00C25CD0">
            <w:pPr>
              <w:pStyle w:val="ConsPlusNormal"/>
            </w:pPr>
            <w:r>
              <w:t>0,00</w:t>
            </w:r>
          </w:p>
        </w:tc>
        <w:tc>
          <w:tcPr>
            <w:tcW w:w="1928" w:type="dxa"/>
          </w:tcPr>
          <w:p w:rsidR="00C25CD0" w:rsidRDefault="00C25CD0">
            <w:pPr>
              <w:pStyle w:val="ConsPlusNormal"/>
            </w:pPr>
            <w:r>
              <w:t>940828,00</w:t>
            </w:r>
          </w:p>
        </w:tc>
        <w:tc>
          <w:tcPr>
            <w:tcW w:w="1474" w:type="dxa"/>
          </w:tcPr>
          <w:p w:rsidR="00C25CD0" w:rsidRDefault="00C25CD0">
            <w:pPr>
              <w:pStyle w:val="ConsPlusNormal"/>
            </w:pPr>
            <w:r>
              <w:t>940828,00</w:t>
            </w:r>
          </w:p>
        </w:tc>
        <w:tc>
          <w:tcPr>
            <w:tcW w:w="1587" w:type="dxa"/>
          </w:tcPr>
          <w:p w:rsidR="00C25CD0" w:rsidRDefault="00C25CD0">
            <w:pPr>
              <w:pStyle w:val="ConsPlusNormal"/>
            </w:pPr>
            <w:r>
              <w:t>-</w:t>
            </w:r>
          </w:p>
        </w:tc>
        <w:tc>
          <w:tcPr>
            <w:tcW w:w="1192" w:type="dxa"/>
          </w:tcPr>
          <w:p w:rsidR="00C25CD0" w:rsidRDefault="00C25CD0">
            <w:pPr>
              <w:pStyle w:val="ConsPlusNormal"/>
            </w:pPr>
            <w:r>
              <w:t>-</w:t>
            </w:r>
          </w:p>
        </w:tc>
        <w:tc>
          <w:tcPr>
            <w:tcW w:w="1180" w:type="dxa"/>
          </w:tcPr>
          <w:p w:rsidR="00C25CD0" w:rsidRDefault="00C25CD0">
            <w:pPr>
              <w:pStyle w:val="ConsPlusNormal"/>
            </w:pPr>
            <w:r>
              <w:t>-</w:t>
            </w:r>
          </w:p>
        </w:tc>
        <w:tc>
          <w:tcPr>
            <w:tcW w:w="1247" w:type="dxa"/>
          </w:tcPr>
          <w:p w:rsidR="00C25CD0" w:rsidRDefault="00C25CD0">
            <w:pPr>
              <w:pStyle w:val="ConsPlusNormal"/>
            </w:pPr>
            <w:r>
              <w:t>-</w:t>
            </w:r>
          </w:p>
        </w:tc>
        <w:tc>
          <w:tcPr>
            <w:tcW w:w="3798" w:type="dxa"/>
            <w:vMerge w:val="restart"/>
            <w:tcBorders>
              <w:bottom w:val="nil"/>
            </w:tcBorders>
          </w:tcPr>
          <w:p w:rsidR="00C25CD0" w:rsidRDefault="00C25CD0">
            <w:pPr>
              <w:pStyle w:val="ConsPlusNormal"/>
            </w:pPr>
            <w:r>
              <w:t>Министерство инвестиций и инноваций Московской области</w:t>
            </w:r>
          </w:p>
        </w:tc>
        <w:tc>
          <w:tcPr>
            <w:tcW w:w="2098" w:type="dxa"/>
            <w:vMerge w:val="restart"/>
            <w:tcBorders>
              <w:bottom w:val="nil"/>
            </w:tcBorders>
          </w:tcPr>
          <w:p w:rsidR="00C25CD0" w:rsidRDefault="00C25CD0">
            <w:pPr>
              <w:pStyle w:val="ConsPlusNormal"/>
            </w:pPr>
            <w:r>
              <w:t xml:space="preserve">Привлечение инвестиций в основной капитал в 2018 году: 744000 тыс. рублей; увеличение поступления налоговых доходов в 2018 году: 3100 </w:t>
            </w:r>
            <w:r>
              <w:lastRenderedPageBreak/>
              <w:t>тыс. рублей; создание рабочих мест в 2018 году - 30 шт.</w:t>
            </w:r>
          </w:p>
        </w:tc>
      </w:tr>
      <w:tr w:rsidR="00C25CD0">
        <w:tc>
          <w:tcPr>
            <w:tcW w:w="907" w:type="dxa"/>
            <w:vMerge/>
            <w:tcBorders>
              <w:bottom w:val="nil"/>
            </w:tcBorders>
          </w:tcPr>
          <w:p w:rsidR="00C25CD0" w:rsidRDefault="00C25CD0"/>
        </w:tc>
        <w:tc>
          <w:tcPr>
            <w:tcW w:w="2721" w:type="dxa"/>
            <w:vMerge/>
            <w:tcBorders>
              <w:bottom w:val="nil"/>
            </w:tcBorders>
          </w:tcPr>
          <w:p w:rsidR="00C25CD0" w:rsidRDefault="00C25CD0"/>
        </w:tc>
        <w:tc>
          <w:tcPr>
            <w:tcW w:w="1587" w:type="dxa"/>
            <w:vMerge/>
            <w:tcBorders>
              <w:bottom w:val="nil"/>
            </w:tcBorders>
          </w:tcPr>
          <w:p w:rsidR="00C25CD0" w:rsidRDefault="00C25CD0"/>
        </w:tc>
        <w:tc>
          <w:tcPr>
            <w:tcW w:w="1928" w:type="dxa"/>
          </w:tcPr>
          <w:p w:rsidR="00C25CD0" w:rsidRDefault="00C25CD0">
            <w:pPr>
              <w:pStyle w:val="ConsPlusNormal"/>
            </w:pPr>
            <w:r>
              <w:t>Средства бюджета Московской области</w:t>
            </w:r>
          </w:p>
        </w:tc>
        <w:tc>
          <w:tcPr>
            <w:tcW w:w="1587" w:type="dxa"/>
          </w:tcPr>
          <w:p w:rsidR="00C25CD0" w:rsidRDefault="00C25CD0">
            <w:pPr>
              <w:pStyle w:val="ConsPlusNormal"/>
            </w:pPr>
            <w:r>
              <w:t>0,00</w:t>
            </w:r>
          </w:p>
        </w:tc>
        <w:tc>
          <w:tcPr>
            <w:tcW w:w="1928" w:type="dxa"/>
          </w:tcPr>
          <w:p w:rsidR="00C25CD0" w:rsidRDefault="00C25CD0">
            <w:pPr>
              <w:pStyle w:val="ConsPlusNormal"/>
            </w:pPr>
            <w:r>
              <w:t>289828,00</w:t>
            </w:r>
          </w:p>
        </w:tc>
        <w:tc>
          <w:tcPr>
            <w:tcW w:w="1474" w:type="dxa"/>
          </w:tcPr>
          <w:p w:rsidR="00C25CD0" w:rsidRDefault="00C25CD0">
            <w:pPr>
              <w:pStyle w:val="ConsPlusNormal"/>
            </w:pPr>
            <w:r>
              <w:t>289828,00</w:t>
            </w:r>
          </w:p>
        </w:tc>
        <w:tc>
          <w:tcPr>
            <w:tcW w:w="1587" w:type="dxa"/>
          </w:tcPr>
          <w:p w:rsidR="00C25CD0" w:rsidRDefault="00C25CD0">
            <w:pPr>
              <w:pStyle w:val="ConsPlusNormal"/>
            </w:pPr>
            <w:r>
              <w:t>-</w:t>
            </w:r>
          </w:p>
        </w:tc>
        <w:tc>
          <w:tcPr>
            <w:tcW w:w="1192" w:type="dxa"/>
          </w:tcPr>
          <w:p w:rsidR="00C25CD0" w:rsidRDefault="00C25CD0">
            <w:pPr>
              <w:pStyle w:val="ConsPlusNormal"/>
            </w:pPr>
            <w:r>
              <w:t>-</w:t>
            </w:r>
          </w:p>
        </w:tc>
        <w:tc>
          <w:tcPr>
            <w:tcW w:w="1180" w:type="dxa"/>
          </w:tcPr>
          <w:p w:rsidR="00C25CD0" w:rsidRDefault="00C25CD0">
            <w:pPr>
              <w:pStyle w:val="ConsPlusNormal"/>
            </w:pPr>
            <w:r>
              <w:t>-</w:t>
            </w:r>
          </w:p>
        </w:tc>
        <w:tc>
          <w:tcPr>
            <w:tcW w:w="1247" w:type="dxa"/>
          </w:tcPr>
          <w:p w:rsidR="00C25CD0" w:rsidRDefault="00C25CD0">
            <w:pPr>
              <w:pStyle w:val="ConsPlusNormal"/>
            </w:pPr>
            <w:r>
              <w:t>-</w:t>
            </w:r>
          </w:p>
        </w:tc>
        <w:tc>
          <w:tcPr>
            <w:tcW w:w="3798" w:type="dxa"/>
            <w:vMerge/>
            <w:tcBorders>
              <w:bottom w:val="nil"/>
            </w:tcBorders>
          </w:tcPr>
          <w:p w:rsidR="00C25CD0" w:rsidRDefault="00C25CD0"/>
        </w:tc>
        <w:tc>
          <w:tcPr>
            <w:tcW w:w="2098" w:type="dxa"/>
            <w:vMerge/>
            <w:tcBorders>
              <w:bottom w:val="nil"/>
            </w:tcBorders>
          </w:tcPr>
          <w:p w:rsidR="00C25CD0" w:rsidRDefault="00C25CD0"/>
        </w:tc>
      </w:tr>
      <w:tr w:rsidR="00C25CD0">
        <w:tblPrEx>
          <w:tblBorders>
            <w:insideH w:val="nil"/>
          </w:tblBorders>
        </w:tblPrEx>
        <w:tc>
          <w:tcPr>
            <w:tcW w:w="907" w:type="dxa"/>
            <w:vMerge/>
            <w:tcBorders>
              <w:bottom w:val="nil"/>
            </w:tcBorders>
          </w:tcPr>
          <w:p w:rsidR="00C25CD0" w:rsidRDefault="00C25CD0"/>
        </w:tc>
        <w:tc>
          <w:tcPr>
            <w:tcW w:w="2721" w:type="dxa"/>
            <w:vMerge/>
            <w:tcBorders>
              <w:bottom w:val="nil"/>
            </w:tcBorders>
          </w:tcPr>
          <w:p w:rsidR="00C25CD0" w:rsidRDefault="00C25CD0"/>
        </w:tc>
        <w:tc>
          <w:tcPr>
            <w:tcW w:w="1587" w:type="dxa"/>
            <w:vMerge/>
            <w:tcBorders>
              <w:bottom w:val="nil"/>
            </w:tcBorders>
          </w:tcPr>
          <w:p w:rsidR="00C25CD0" w:rsidRDefault="00C25CD0"/>
        </w:tc>
        <w:tc>
          <w:tcPr>
            <w:tcW w:w="1928" w:type="dxa"/>
            <w:tcBorders>
              <w:bottom w:val="nil"/>
            </w:tcBorders>
          </w:tcPr>
          <w:p w:rsidR="00C25CD0" w:rsidRDefault="00C25CD0">
            <w:pPr>
              <w:pStyle w:val="ConsPlusNormal"/>
            </w:pPr>
            <w:r>
              <w:t>Средства федерального бюджета</w:t>
            </w:r>
          </w:p>
        </w:tc>
        <w:tc>
          <w:tcPr>
            <w:tcW w:w="1587" w:type="dxa"/>
            <w:tcBorders>
              <w:bottom w:val="nil"/>
            </w:tcBorders>
          </w:tcPr>
          <w:p w:rsidR="00C25CD0" w:rsidRDefault="00C25CD0">
            <w:pPr>
              <w:pStyle w:val="ConsPlusNormal"/>
            </w:pPr>
            <w:r>
              <w:t>0,00</w:t>
            </w:r>
          </w:p>
        </w:tc>
        <w:tc>
          <w:tcPr>
            <w:tcW w:w="1928" w:type="dxa"/>
            <w:tcBorders>
              <w:bottom w:val="nil"/>
            </w:tcBorders>
          </w:tcPr>
          <w:p w:rsidR="00C25CD0" w:rsidRDefault="00C25CD0">
            <w:pPr>
              <w:pStyle w:val="ConsPlusNormal"/>
            </w:pPr>
            <w:r>
              <w:t>651000,00</w:t>
            </w:r>
          </w:p>
        </w:tc>
        <w:tc>
          <w:tcPr>
            <w:tcW w:w="1474" w:type="dxa"/>
            <w:tcBorders>
              <w:bottom w:val="nil"/>
            </w:tcBorders>
          </w:tcPr>
          <w:p w:rsidR="00C25CD0" w:rsidRDefault="00C25CD0">
            <w:pPr>
              <w:pStyle w:val="ConsPlusNormal"/>
            </w:pPr>
            <w:r>
              <w:t>651000,00</w:t>
            </w:r>
          </w:p>
        </w:tc>
        <w:tc>
          <w:tcPr>
            <w:tcW w:w="1587" w:type="dxa"/>
            <w:tcBorders>
              <w:bottom w:val="nil"/>
            </w:tcBorders>
          </w:tcPr>
          <w:p w:rsidR="00C25CD0" w:rsidRDefault="00C25CD0">
            <w:pPr>
              <w:pStyle w:val="ConsPlusNormal"/>
            </w:pPr>
            <w:r>
              <w:t>-</w:t>
            </w:r>
          </w:p>
        </w:tc>
        <w:tc>
          <w:tcPr>
            <w:tcW w:w="1192" w:type="dxa"/>
            <w:tcBorders>
              <w:bottom w:val="nil"/>
            </w:tcBorders>
          </w:tcPr>
          <w:p w:rsidR="00C25CD0" w:rsidRDefault="00C25CD0">
            <w:pPr>
              <w:pStyle w:val="ConsPlusNormal"/>
            </w:pPr>
            <w:r>
              <w:t>-</w:t>
            </w:r>
          </w:p>
        </w:tc>
        <w:tc>
          <w:tcPr>
            <w:tcW w:w="1180" w:type="dxa"/>
            <w:tcBorders>
              <w:bottom w:val="nil"/>
            </w:tcBorders>
          </w:tcPr>
          <w:p w:rsidR="00C25CD0" w:rsidRDefault="00C25CD0">
            <w:pPr>
              <w:pStyle w:val="ConsPlusNormal"/>
            </w:pPr>
            <w:r>
              <w:t>-</w:t>
            </w:r>
          </w:p>
        </w:tc>
        <w:tc>
          <w:tcPr>
            <w:tcW w:w="1247" w:type="dxa"/>
            <w:tcBorders>
              <w:bottom w:val="nil"/>
            </w:tcBorders>
          </w:tcPr>
          <w:p w:rsidR="00C25CD0" w:rsidRDefault="00C25CD0">
            <w:pPr>
              <w:pStyle w:val="ConsPlusNormal"/>
            </w:pPr>
            <w:r>
              <w:t>-</w:t>
            </w:r>
          </w:p>
        </w:tc>
        <w:tc>
          <w:tcPr>
            <w:tcW w:w="3798" w:type="dxa"/>
            <w:vMerge/>
            <w:tcBorders>
              <w:bottom w:val="nil"/>
            </w:tcBorders>
          </w:tcPr>
          <w:p w:rsidR="00C25CD0" w:rsidRDefault="00C25CD0"/>
        </w:tc>
        <w:tc>
          <w:tcPr>
            <w:tcW w:w="2098" w:type="dxa"/>
            <w:vMerge/>
            <w:tcBorders>
              <w:bottom w:val="nil"/>
            </w:tcBorders>
          </w:tcPr>
          <w:p w:rsidR="00C25CD0" w:rsidRDefault="00C25CD0"/>
        </w:tc>
      </w:tr>
      <w:tr w:rsidR="00C25CD0">
        <w:tblPrEx>
          <w:tblBorders>
            <w:insideH w:val="nil"/>
          </w:tblBorders>
        </w:tblPrEx>
        <w:tc>
          <w:tcPr>
            <w:tcW w:w="23234" w:type="dxa"/>
            <w:gridSpan w:val="13"/>
            <w:tcBorders>
              <w:top w:val="nil"/>
            </w:tcBorders>
          </w:tcPr>
          <w:p w:rsidR="00C25CD0" w:rsidRDefault="00C25CD0">
            <w:pPr>
              <w:pStyle w:val="ConsPlusNormal"/>
              <w:jc w:val="both"/>
            </w:pPr>
            <w:r>
              <w:lastRenderedPageBreak/>
              <w:t xml:space="preserve">(строка 3.1.6 в ред. </w:t>
            </w:r>
            <w:hyperlink r:id="rId230" w:history="1">
              <w:r>
                <w:rPr>
                  <w:color w:val="0000FF"/>
                </w:rPr>
                <w:t>постановления</w:t>
              </w:r>
            </w:hyperlink>
            <w:r>
              <w:t xml:space="preserve"> Правительства МО от 14.02.2017 N 97/6)</w:t>
            </w:r>
          </w:p>
        </w:tc>
      </w:tr>
    </w:tbl>
    <w:p w:rsidR="00C25CD0" w:rsidRDefault="00C25CD0">
      <w:pPr>
        <w:sectPr w:rsidR="00C25CD0">
          <w:pgSz w:w="16838" w:h="11905" w:orient="landscape"/>
          <w:pgMar w:top="1701" w:right="1134" w:bottom="850" w:left="1134" w:header="0" w:footer="0" w:gutter="0"/>
          <w:cols w:space="720"/>
        </w:sectPr>
      </w:pPr>
    </w:p>
    <w:p w:rsidR="00C25CD0" w:rsidRDefault="00C25CD0">
      <w:pPr>
        <w:pStyle w:val="ConsPlusNormal"/>
        <w:jc w:val="both"/>
      </w:pPr>
    </w:p>
    <w:p w:rsidR="00C25CD0" w:rsidRDefault="00C25CD0">
      <w:pPr>
        <w:pStyle w:val="ConsPlusNormal"/>
        <w:ind w:firstLine="540"/>
        <w:jc w:val="both"/>
      </w:pPr>
      <w:r>
        <w:t>--------------------------------</w:t>
      </w:r>
    </w:p>
    <w:p w:rsidR="00C25CD0" w:rsidRDefault="00C25CD0">
      <w:pPr>
        <w:pStyle w:val="ConsPlusNormal"/>
        <w:spacing w:before="220"/>
        <w:ind w:firstLine="540"/>
        <w:jc w:val="both"/>
      </w:pPr>
      <w:bookmarkStart w:id="34" w:name="P5881"/>
      <w:bookmarkEnd w:id="34"/>
      <w:r>
        <w:t>&lt;1&gt; Главным распорядителем средств бюджета Московской области по финансированию объектов инфраструктуры ОЭЗ ТВТ "Дубна" является Министерство строительного комплекса Московской области.</w:t>
      </w:r>
    </w:p>
    <w:p w:rsidR="00C25CD0" w:rsidRDefault="00C25CD0">
      <w:pPr>
        <w:pStyle w:val="ConsPlusNormal"/>
        <w:spacing w:before="220"/>
        <w:ind w:firstLine="540"/>
        <w:jc w:val="both"/>
      </w:pPr>
      <w:bookmarkStart w:id="35" w:name="P5882"/>
      <w:bookmarkEnd w:id="35"/>
      <w:r>
        <w:t>&lt;2&gt; Перечень планируемых к строительству объектов инженерной, транспортной, социальной, инновационной и иных инфраструктур особой экономической зоны технико-внедренческого типа, создаваемой на территории г. Дубны, утверждается ежегодно на основании заключаемых дополнительных соглашений к Соглашению от 18.01.2006 N 6680-ГГ/Ф7 "О создании на территории г. Дубны (Московская область) особой экономической зоны технико-внедренческого типа", заключенному между Правительством Российской Федерации, Правительством Московской области и администрацией города Дубны.</w:t>
      </w:r>
    </w:p>
    <w:p w:rsidR="00C25CD0" w:rsidRDefault="00C25CD0">
      <w:pPr>
        <w:pStyle w:val="ConsPlusNormal"/>
        <w:spacing w:before="220"/>
        <w:ind w:firstLine="540"/>
        <w:jc w:val="both"/>
      </w:pPr>
      <w:bookmarkStart w:id="36" w:name="P5883"/>
      <w:bookmarkEnd w:id="36"/>
      <w:r>
        <w:t xml:space="preserve">&lt;3&gt; Объем инвестиций, в том числе капитальных вложений, осуществленных резидентами ОЭЗ ТВТ "Дубна" на территории ОЭЗ ТВТ "Дубна" в соответствии с соглашениями об осуществлении деятельности на территории ОЭЗ ТВТ "Дубна", указан в соответствии с </w:t>
      </w:r>
      <w:hyperlink r:id="rId231" w:history="1">
        <w:r>
          <w:rPr>
            <w:color w:val="0000FF"/>
          </w:rPr>
          <w:t>приложением N 1</w:t>
        </w:r>
      </w:hyperlink>
      <w:r>
        <w:t xml:space="preserve"> к Соглашению о передаче полномочий по управлению особой экономической зоной Правительству Московской области от 05.09.2016 N С-641-АЦ/Д14.</w:t>
      </w:r>
    </w:p>
    <w:p w:rsidR="00C25CD0" w:rsidRDefault="00C25CD0">
      <w:pPr>
        <w:pStyle w:val="ConsPlusNormal"/>
        <w:spacing w:before="220"/>
        <w:ind w:firstLine="540"/>
        <w:jc w:val="both"/>
      </w:pPr>
      <w:bookmarkStart w:id="37" w:name="P5884"/>
      <w:bookmarkEnd w:id="37"/>
      <w:r>
        <w:t xml:space="preserve">&lt;4&gt; Расходы на выполнение строительного контроля учитываются в составе субсидии на финансовое обеспечение выполнения государственного задания на оказание государственных услуг Государственному бюджетному учреждению Московской области "Управление контроля за строительством" в рамках </w:t>
      </w:r>
      <w:hyperlink r:id="rId232" w:history="1">
        <w:r>
          <w:rPr>
            <w:color w:val="0000FF"/>
          </w:rPr>
          <w:t>"Обеспечивающей подпрограммы"</w:t>
        </w:r>
      </w:hyperlink>
      <w:r>
        <w:t xml:space="preserve"> государственной программы Московской области "Жилище" на 2017-2027 годы.</w:t>
      </w:r>
    </w:p>
    <w:p w:rsidR="00C25CD0" w:rsidRDefault="00C25CD0">
      <w:pPr>
        <w:pStyle w:val="ConsPlusNormal"/>
        <w:spacing w:before="220"/>
        <w:ind w:firstLine="540"/>
        <w:jc w:val="both"/>
      </w:pPr>
      <w:bookmarkStart w:id="38" w:name="P5885"/>
      <w:bookmarkEnd w:id="38"/>
      <w:r>
        <w:t>&lt;5&gt; Перечень прочих объектов инженерной, транспортной, социальной, инновационной и иных инфраструктур государственной собственности Московской области и муниципальной собственности определяется после заключения дополнительного соглашения к Соглашению от 18.01.2006 N 6680-ГГ/Ф7 "О создании на территории г. Дубны (Московская область) особой экономической зоны технико-внедренческого типа" в срок не позднее 03.11.2016.</w:t>
      </w:r>
    </w:p>
    <w:p w:rsidR="00C25CD0" w:rsidRDefault="00C25CD0">
      <w:pPr>
        <w:pStyle w:val="ConsPlusNormal"/>
        <w:spacing w:before="220"/>
        <w:ind w:firstLine="540"/>
        <w:jc w:val="both"/>
      </w:pPr>
      <w:bookmarkStart w:id="39" w:name="P5886"/>
      <w:bookmarkEnd w:id="39"/>
      <w:r>
        <w:t xml:space="preserve">&lt;6&gt; Расходы на выполнение проектно-изыскательских работ и авторского надзора учитываются в составе субсидии на финансовое обеспечение выполнения государственного задания на оказание государственных услуг Государственному бюджетному учреждению Московской области "Научно-исследовательский институт комплексного проектирования" в рамках </w:t>
      </w:r>
      <w:hyperlink r:id="rId233" w:history="1">
        <w:r>
          <w:rPr>
            <w:color w:val="0000FF"/>
          </w:rPr>
          <w:t>"Обеспечивающей подпрограммы"</w:t>
        </w:r>
      </w:hyperlink>
      <w:r>
        <w:t xml:space="preserve"> государственной программы Московской области "Жилище" на 2017-2027 годы.</w:t>
      </w:r>
    </w:p>
    <w:p w:rsidR="00C25CD0" w:rsidRDefault="00C25CD0">
      <w:pPr>
        <w:pStyle w:val="ConsPlusNormal"/>
        <w:spacing w:before="220"/>
        <w:ind w:firstLine="540"/>
        <w:jc w:val="both"/>
      </w:pPr>
      <w:bookmarkStart w:id="40" w:name="P5887"/>
      <w:bookmarkEnd w:id="40"/>
      <w:r>
        <w:t>&lt;7&gt; Объем финансирования из бюджета муниципального образования, пообъектное распределение финансирования из бюджета муниципального образования и субсидии из бюджета Московской области будут определены путем внесения изменений в настоящую Государственную программу.</w:t>
      </w:r>
    </w:p>
    <w:p w:rsidR="00C25CD0" w:rsidRDefault="00C25CD0">
      <w:pPr>
        <w:pStyle w:val="ConsPlusNormal"/>
        <w:spacing w:before="220"/>
        <w:ind w:firstLine="540"/>
        <w:jc w:val="both"/>
      </w:pPr>
      <w:bookmarkStart w:id="41" w:name="P5888"/>
      <w:bookmarkEnd w:id="41"/>
      <w:r>
        <w:t>&lt;8&gt; Порядок определения объема и предоставления субсидии из бюджета Московской области устанавливается отдельным нормативным правовым актом Правительства Московской области в срок до 01.02.2017.</w:t>
      </w:r>
    </w:p>
    <w:p w:rsidR="00C25CD0" w:rsidRDefault="00C25CD0">
      <w:pPr>
        <w:pStyle w:val="ConsPlusNormal"/>
        <w:spacing w:before="220"/>
        <w:ind w:firstLine="540"/>
        <w:jc w:val="both"/>
      </w:pPr>
      <w:bookmarkStart w:id="42" w:name="P5889"/>
      <w:bookmarkEnd w:id="42"/>
      <w:r>
        <w:t xml:space="preserve">&lt;9&gt; В соответствии с </w:t>
      </w:r>
      <w:hyperlink r:id="rId234" w:history="1">
        <w:r>
          <w:rPr>
            <w:color w:val="0000FF"/>
          </w:rPr>
          <w:t>постановлением</w:t>
        </w:r>
      </w:hyperlink>
      <w:r>
        <w:t xml:space="preserve"> Правительства Российской Федерации от 30.12.2016 N 1561 "Об утверждении Правил предоставления и распределения субсидий из федерального бюджета бюджетам субъектов Российской Федерации для осуществления мероприятий по реализации стратегий социально-экономического развития наукоградов Российской Федерации, способствующих развитию научно-производственного комплекса наукоградов Российской Федерации, а также сохранению и развитию инфраструктуры наукоградов Российской Федерации </w:t>
      </w:r>
      <w:r>
        <w:lastRenderedPageBreak/>
        <w:t>и признании утратившими силу некоторых актов Правительства Российской Федерации" субсидии из федерального бюджета предоставляются при условии софинансирования из бюджета субъекта Российской Федерации.</w:t>
      </w:r>
    </w:p>
    <w:p w:rsidR="00C25CD0" w:rsidRDefault="00C25CD0">
      <w:pPr>
        <w:pStyle w:val="ConsPlusNormal"/>
        <w:spacing w:before="220"/>
        <w:ind w:firstLine="540"/>
        <w:jc w:val="both"/>
      </w:pPr>
      <w:r>
        <w:t>Соотношение субсидий из федерального бюджета и бюджета Московской области составляет: 95%/5% (193196,5 тыс. рублей/10172,00 тыс. рублей).</w:t>
      </w:r>
    </w:p>
    <w:p w:rsidR="00C25CD0" w:rsidRDefault="00C25CD0">
      <w:pPr>
        <w:pStyle w:val="ConsPlusNormal"/>
      </w:pPr>
      <w:r>
        <w:t xml:space="preserve">(сноска введена </w:t>
      </w:r>
      <w:hyperlink r:id="rId235" w:history="1">
        <w:r>
          <w:rPr>
            <w:color w:val="0000FF"/>
          </w:rPr>
          <w:t>постановлением</w:t>
        </w:r>
      </w:hyperlink>
      <w:r>
        <w:t xml:space="preserve"> Правительства МО от 14.02.2017 N 97/6)</w:t>
      </w:r>
    </w:p>
    <w:p w:rsidR="00C25CD0" w:rsidRDefault="00C25CD0">
      <w:pPr>
        <w:pStyle w:val="ConsPlusNormal"/>
        <w:spacing w:before="220"/>
        <w:ind w:firstLine="540"/>
        <w:jc w:val="both"/>
      </w:pPr>
      <w:bookmarkStart w:id="43" w:name="P5892"/>
      <w:bookmarkEnd w:id="43"/>
      <w:r>
        <w:t>&lt;10&gt; Распределение субсидий муниципальным образованиям Московской области и адресный перечень капитального ремонта (ремонта) муниципальной собственности представлены в разделе 11.12 Государственной программы.</w:t>
      </w:r>
    </w:p>
    <w:p w:rsidR="00C25CD0" w:rsidRDefault="00C25CD0">
      <w:pPr>
        <w:pStyle w:val="ConsPlusNormal"/>
        <w:jc w:val="both"/>
      </w:pPr>
      <w:r>
        <w:t xml:space="preserve">(сноска введена </w:t>
      </w:r>
      <w:hyperlink r:id="rId236" w:history="1">
        <w:r>
          <w:rPr>
            <w:color w:val="0000FF"/>
          </w:rPr>
          <w:t>постановлением</w:t>
        </w:r>
      </w:hyperlink>
      <w:r>
        <w:t xml:space="preserve"> Правительства МО от 14.02.2017 N 97/6)</w:t>
      </w:r>
    </w:p>
    <w:p w:rsidR="00C25CD0" w:rsidRDefault="00C25CD0">
      <w:pPr>
        <w:pStyle w:val="ConsPlusNormal"/>
        <w:spacing w:before="220"/>
        <w:ind w:firstLine="540"/>
        <w:jc w:val="both"/>
      </w:pPr>
      <w:bookmarkStart w:id="44" w:name="P5894"/>
      <w:bookmarkEnd w:id="44"/>
      <w:r>
        <w:t xml:space="preserve">&lt;11&gt; Средства федерального бюджета указаны в соответствии с Федеральным </w:t>
      </w:r>
      <w:hyperlink r:id="rId237" w:history="1">
        <w:r>
          <w:rPr>
            <w:color w:val="0000FF"/>
          </w:rPr>
          <w:t>законом</w:t>
        </w:r>
      </w:hyperlink>
      <w:r>
        <w:t xml:space="preserve"> от 19.12.2016 N 415-ФЗ "О федеральном бюджете на 2017 год и на плановый период 2018 и 2019 годов".</w:t>
      </w:r>
    </w:p>
    <w:p w:rsidR="00C25CD0" w:rsidRDefault="00C25CD0">
      <w:pPr>
        <w:pStyle w:val="ConsPlusNormal"/>
        <w:jc w:val="both"/>
      </w:pPr>
      <w:r>
        <w:t xml:space="preserve">(сноска введена </w:t>
      </w:r>
      <w:hyperlink r:id="rId238" w:history="1">
        <w:r>
          <w:rPr>
            <w:color w:val="0000FF"/>
          </w:rPr>
          <w:t>постановлением</w:t>
        </w:r>
      </w:hyperlink>
      <w:r>
        <w:t xml:space="preserve"> Правительства МО от 14.02.2017 N 97/6)</w:t>
      </w:r>
    </w:p>
    <w:p w:rsidR="00C25CD0" w:rsidRDefault="00C25CD0">
      <w:pPr>
        <w:pStyle w:val="ConsPlusNormal"/>
        <w:spacing w:before="220"/>
        <w:ind w:firstLine="540"/>
        <w:jc w:val="both"/>
      </w:pPr>
      <w:bookmarkStart w:id="45" w:name="P5896"/>
      <w:bookmarkEnd w:id="45"/>
      <w:r>
        <w:t>&lt;12&gt; Средства бюджета г.о. Протвино в объеме 596,00 тыс. рублей предусмотрены в Программе комплексного социально-экономического развития муниципального образования "Городской округ Протвино Московской области" как наукограда Российской Федерации на 2014-2018 годы.</w:t>
      </w:r>
    </w:p>
    <w:p w:rsidR="00C25CD0" w:rsidRDefault="00C25CD0">
      <w:pPr>
        <w:pStyle w:val="ConsPlusNormal"/>
        <w:jc w:val="both"/>
      </w:pPr>
      <w:r>
        <w:t xml:space="preserve">(сноска введена </w:t>
      </w:r>
      <w:hyperlink r:id="rId239" w:history="1">
        <w:r>
          <w:rPr>
            <w:color w:val="0000FF"/>
          </w:rPr>
          <w:t>постановлением</w:t>
        </w:r>
      </w:hyperlink>
      <w:r>
        <w:t xml:space="preserve"> Правительства МО от 14.02.2017 N 97/6)</w:t>
      </w:r>
    </w:p>
    <w:p w:rsidR="00C25CD0" w:rsidRDefault="00C25CD0">
      <w:pPr>
        <w:pStyle w:val="ConsPlusNormal"/>
        <w:spacing w:before="220"/>
        <w:ind w:firstLine="540"/>
        <w:jc w:val="both"/>
      </w:pPr>
      <w:bookmarkStart w:id="46" w:name="P5898"/>
      <w:bookmarkEnd w:id="46"/>
      <w:r>
        <w:t>&lt;13&gt; Средства бюджета г.о. Пущино в объеме 200,00 тыс. рублей предусмотрены в Программе комплексного социально-экономического развития муниципального образования "городской округ Пущино" Московской области как наукограда Российской Федерации на 2015-2017 годы.</w:t>
      </w:r>
    </w:p>
    <w:p w:rsidR="00C25CD0" w:rsidRDefault="00C25CD0">
      <w:pPr>
        <w:pStyle w:val="ConsPlusNormal"/>
        <w:jc w:val="both"/>
      </w:pPr>
      <w:r>
        <w:t xml:space="preserve">(сноска введена </w:t>
      </w:r>
      <w:hyperlink r:id="rId240" w:history="1">
        <w:r>
          <w:rPr>
            <w:color w:val="0000FF"/>
          </w:rPr>
          <w:t>постановлением</w:t>
        </w:r>
      </w:hyperlink>
      <w:r>
        <w:t xml:space="preserve"> Правительства МО от 14.02.2017 N 97/6)</w:t>
      </w:r>
    </w:p>
    <w:p w:rsidR="00C25CD0" w:rsidRDefault="00C25CD0">
      <w:pPr>
        <w:pStyle w:val="ConsPlusNormal"/>
        <w:jc w:val="both"/>
      </w:pPr>
    </w:p>
    <w:p w:rsidR="00C25CD0" w:rsidRDefault="00C25CD0">
      <w:pPr>
        <w:pStyle w:val="ConsPlusNormal"/>
        <w:jc w:val="center"/>
        <w:outlineLvl w:val="2"/>
      </w:pPr>
      <w:r>
        <w:t>11.6. Адресный перечень создания многопрофильных</w:t>
      </w:r>
    </w:p>
    <w:p w:rsidR="00C25CD0" w:rsidRDefault="00C25CD0">
      <w:pPr>
        <w:pStyle w:val="ConsPlusNormal"/>
        <w:jc w:val="center"/>
      </w:pPr>
      <w:r>
        <w:t>индустриальных парков, технологических парков, промышленных</w:t>
      </w:r>
    </w:p>
    <w:p w:rsidR="00C25CD0" w:rsidRDefault="00C25CD0">
      <w:pPr>
        <w:pStyle w:val="ConsPlusNormal"/>
        <w:jc w:val="center"/>
      </w:pPr>
      <w:r>
        <w:t>площадок в муниципальных образованиях Московской области</w:t>
      </w:r>
    </w:p>
    <w:p w:rsidR="00C25CD0" w:rsidRDefault="00C25CD0">
      <w:pPr>
        <w:pStyle w:val="ConsPlusNormal"/>
        <w:jc w:val="both"/>
      </w:pPr>
    </w:p>
    <w:p w:rsidR="00C25CD0" w:rsidRDefault="00C25CD0">
      <w:pPr>
        <w:pStyle w:val="ConsPlusNormal"/>
        <w:ind w:firstLine="540"/>
        <w:jc w:val="both"/>
      </w:pPr>
      <w:r>
        <w:t xml:space="preserve">Создание многопрофильных индустриальных парков, технологических парков, промышленных площадок в муниципальных образованиях Московской области предусмотрено </w:t>
      </w:r>
      <w:hyperlink w:anchor="P4335" w:history="1">
        <w:r>
          <w:rPr>
            <w:color w:val="0000FF"/>
          </w:rPr>
          <w:t>мероприятием 1.2.1</w:t>
        </w:r>
      </w:hyperlink>
      <w:r>
        <w:t xml:space="preserve"> "Создание 64 многопрофильных индустриальных парков, технологических парков, промышленных площадок на территории Московской области, в том числе:" подпрограммы I "Инвестиции в Подмосковье" Государственной программы.</w:t>
      </w:r>
    </w:p>
    <w:p w:rsidR="00C25CD0" w:rsidRDefault="00C25CD0">
      <w:pPr>
        <w:pStyle w:val="ConsPlusNormal"/>
        <w:spacing w:before="220"/>
        <w:ind w:firstLine="540"/>
        <w:jc w:val="both"/>
      </w:pPr>
      <w:r>
        <w:t>Ответственные за выполнение мероприятия: Министерство инвестиций и инноваций Московской области, Министерство строительного комплекса Московской области, Министерство имущественных отношений Московской области, Главное управление архитектуры и градостроительства Московской области, администрации муниципальных образований Московской области, АО "Корпорация развития Московской области".</w:t>
      </w:r>
    </w:p>
    <w:p w:rsidR="00C25CD0" w:rsidRDefault="00C25CD0">
      <w:pPr>
        <w:sectPr w:rsidR="00C25CD0">
          <w:pgSz w:w="11905" w:h="16838"/>
          <w:pgMar w:top="1134" w:right="850" w:bottom="1134" w:left="1701" w:header="0" w:footer="0" w:gutter="0"/>
          <w:cols w:space="720"/>
        </w:sectPr>
      </w:pPr>
    </w:p>
    <w:p w:rsidR="00C25CD0" w:rsidRDefault="00C25CD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5159"/>
        <w:gridCol w:w="1417"/>
        <w:gridCol w:w="1134"/>
        <w:gridCol w:w="964"/>
        <w:gridCol w:w="1134"/>
        <w:gridCol w:w="1020"/>
        <w:gridCol w:w="1077"/>
        <w:gridCol w:w="1077"/>
      </w:tblGrid>
      <w:tr w:rsidR="00C25CD0">
        <w:tc>
          <w:tcPr>
            <w:tcW w:w="624" w:type="dxa"/>
            <w:vMerge w:val="restart"/>
          </w:tcPr>
          <w:p w:rsidR="00C25CD0" w:rsidRDefault="00C25CD0">
            <w:pPr>
              <w:pStyle w:val="ConsPlusNormal"/>
              <w:jc w:val="center"/>
            </w:pPr>
            <w:r>
              <w:t>N п/п</w:t>
            </w:r>
          </w:p>
        </w:tc>
        <w:tc>
          <w:tcPr>
            <w:tcW w:w="5159" w:type="dxa"/>
            <w:vMerge w:val="restart"/>
          </w:tcPr>
          <w:p w:rsidR="00C25CD0" w:rsidRDefault="00C25CD0">
            <w:pPr>
              <w:pStyle w:val="ConsPlusNormal"/>
              <w:jc w:val="center"/>
            </w:pPr>
            <w:r>
              <w:t>Муниципальное образование Московской области</w:t>
            </w:r>
          </w:p>
        </w:tc>
        <w:tc>
          <w:tcPr>
            <w:tcW w:w="1417" w:type="dxa"/>
            <w:vMerge w:val="restart"/>
          </w:tcPr>
          <w:p w:rsidR="00C25CD0" w:rsidRDefault="00C25CD0">
            <w:pPr>
              <w:pStyle w:val="ConsPlusNormal"/>
              <w:jc w:val="center"/>
            </w:pPr>
            <w:r>
              <w:t>Годы создания</w:t>
            </w:r>
          </w:p>
        </w:tc>
        <w:tc>
          <w:tcPr>
            <w:tcW w:w="6406" w:type="dxa"/>
            <w:gridSpan w:val="6"/>
          </w:tcPr>
          <w:p w:rsidR="00C25CD0" w:rsidRDefault="00C25CD0">
            <w:pPr>
              <w:pStyle w:val="ConsPlusNormal"/>
              <w:jc w:val="center"/>
            </w:pPr>
            <w:r>
              <w:t>Количество многопрофильных индустриальных парков, технологических парков, промышленных площадок</w:t>
            </w:r>
          </w:p>
        </w:tc>
      </w:tr>
      <w:tr w:rsidR="00C25CD0">
        <w:tc>
          <w:tcPr>
            <w:tcW w:w="624" w:type="dxa"/>
            <w:vMerge/>
          </w:tcPr>
          <w:p w:rsidR="00C25CD0" w:rsidRDefault="00C25CD0"/>
        </w:tc>
        <w:tc>
          <w:tcPr>
            <w:tcW w:w="5159" w:type="dxa"/>
            <w:vMerge/>
          </w:tcPr>
          <w:p w:rsidR="00C25CD0" w:rsidRDefault="00C25CD0"/>
        </w:tc>
        <w:tc>
          <w:tcPr>
            <w:tcW w:w="1417" w:type="dxa"/>
            <w:vMerge/>
          </w:tcPr>
          <w:p w:rsidR="00C25CD0" w:rsidRDefault="00C25CD0"/>
        </w:tc>
        <w:tc>
          <w:tcPr>
            <w:tcW w:w="1134" w:type="dxa"/>
          </w:tcPr>
          <w:p w:rsidR="00C25CD0" w:rsidRDefault="00C25CD0">
            <w:pPr>
              <w:pStyle w:val="ConsPlusNormal"/>
              <w:jc w:val="center"/>
            </w:pPr>
            <w:r>
              <w:t>Базовое значение</w:t>
            </w:r>
          </w:p>
        </w:tc>
        <w:tc>
          <w:tcPr>
            <w:tcW w:w="964" w:type="dxa"/>
          </w:tcPr>
          <w:p w:rsidR="00C25CD0" w:rsidRDefault="00C25CD0">
            <w:pPr>
              <w:pStyle w:val="ConsPlusNormal"/>
              <w:jc w:val="center"/>
            </w:pPr>
            <w:r>
              <w:t>2017</w:t>
            </w:r>
          </w:p>
        </w:tc>
        <w:tc>
          <w:tcPr>
            <w:tcW w:w="1134" w:type="dxa"/>
          </w:tcPr>
          <w:p w:rsidR="00C25CD0" w:rsidRDefault="00C25CD0">
            <w:pPr>
              <w:pStyle w:val="ConsPlusNormal"/>
              <w:jc w:val="center"/>
            </w:pPr>
            <w:r>
              <w:t>2018</w:t>
            </w:r>
          </w:p>
        </w:tc>
        <w:tc>
          <w:tcPr>
            <w:tcW w:w="1020" w:type="dxa"/>
          </w:tcPr>
          <w:p w:rsidR="00C25CD0" w:rsidRDefault="00C25CD0">
            <w:pPr>
              <w:pStyle w:val="ConsPlusNormal"/>
              <w:jc w:val="center"/>
            </w:pPr>
            <w:r>
              <w:t>2019</w:t>
            </w:r>
          </w:p>
        </w:tc>
        <w:tc>
          <w:tcPr>
            <w:tcW w:w="1077" w:type="dxa"/>
          </w:tcPr>
          <w:p w:rsidR="00C25CD0" w:rsidRDefault="00C25CD0">
            <w:pPr>
              <w:pStyle w:val="ConsPlusNormal"/>
              <w:jc w:val="center"/>
            </w:pPr>
            <w:r>
              <w:t>2020</w:t>
            </w:r>
          </w:p>
        </w:tc>
        <w:tc>
          <w:tcPr>
            <w:tcW w:w="1077" w:type="dxa"/>
          </w:tcPr>
          <w:p w:rsidR="00C25CD0" w:rsidRDefault="00C25CD0">
            <w:pPr>
              <w:pStyle w:val="ConsPlusNormal"/>
              <w:jc w:val="center"/>
            </w:pPr>
            <w:r>
              <w:t>2021</w:t>
            </w:r>
          </w:p>
        </w:tc>
      </w:tr>
      <w:tr w:rsidR="00C25CD0">
        <w:tc>
          <w:tcPr>
            <w:tcW w:w="624" w:type="dxa"/>
          </w:tcPr>
          <w:p w:rsidR="00C25CD0" w:rsidRDefault="00C25CD0">
            <w:pPr>
              <w:pStyle w:val="ConsPlusNormal"/>
              <w:jc w:val="center"/>
            </w:pPr>
            <w:r>
              <w:t>1</w:t>
            </w:r>
          </w:p>
        </w:tc>
        <w:tc>
          <w:tcPr>
            <w:tcW w:w="5159" w:type="dxa"/>
          </w:tcPr>
          <w:p w:rsidR="00C25CD0" w:rsidRDefault="00C25CD0">
            <w:pPr>
              <w:pStyle w:val="ConsPlusNormal"/>
              <w:jc w:val="center"/>
            </w:pPr>
            <w:r>
              <w:t>2</w:t>
            </w:r>
          </w:p>
        </w:tc>
        <w:tc>
          <w:tcPr>
            <w:tcW w:w="1417" w:type="dxa"/>
          </w:tcPr>
          <w:p w:rsidR="00C25CD0" w:rsidRDefault="00C25CD0">
            <w:pPr>
              <w:pStyle w:val="ConsPlusNormal"/>
              <w:jc w:val="center"/>
            </w:pPr>
            <w:r>
              <w:t>3</w:t>
            </w:r>
          </w:p>
        </w:tc>
        <w:tc>
          <w:tcPr>
            <w:tcW w:w="1134" w:type="dxa"/>
          </w:tcPr>
          <w:p w:rsidR="00C25CD0" w:rsidRDefault="00C25CD0">
            <w:pPr>
              <w:pStyle w:val="ConsPlusNormal"/>
              <w:jc w:val="center"/>
            </w:pPr>
            <w:r>
              <w:t>4</w:t>
            </w:r>
          </w:p>
        </w:tc>
        <w:tc>
          <w:tcPr>
            <w:tcW w:w="964" w:type="dxa"/>
          </w:tcPr>
          <w:p w:rsidR="00C25CD0" w:rsidRDefault="00C25CD0">
            <w:pPr>
              <w:pStyle w:val="ConsPlusNormal"/>
              <w:jc w:val="center"/>
            </w:pPr>
            <w:r>
              <w:t>5</w:t>
            </w:r>
          </w:p>
        </w:tc>
        <w:tc>
          <w:tcPr>
            <w:tcW w:w="1134" w:type="dxa"/>
          </w:tcPr>
          <w:p w:rsidR="00C25CD0" w:rsidRDefault="00C25CD0">
            <w:pPr>
              <w:pStyle w:val="ConsPlusNormal"/>
              <w:jc w:val="center"/>
            </w:pPr>
            <w:r>
              <w:t>6</w:t>
            </w:r>
          </w:p>
        </w:tc>
        <w:tc>
          <w:tcPr>
            <w:tcW w:w="1020" w:type="dxa"/>
          </w:tcPr>
          <w:p w:rsidR="00C25CD0" w:rsidRDefault="00C25CD0">
            <w:pPr>
              <w:pStyle w:val="ConsPlusNormal"/>
              <w:jc w:val="center"/>
            </w:pPr>
            <w:r>
              <w:t>7</w:t>
            </w:r>
          </w:p>
        </w:tc>
        <w:tc>
          <w:tcPr>
            <w:tcW w:w="1077" w:type="dxa"/>
          </w:tcPr>
          <w:p w:rsidR="00C25CD0" w:rsidRDefault="00C25CD0">
            <w:pPr>
              <w:pStyle w:val="ConsPlusNormal"/>
              <w:jc w:val="center"/>
            </w:pPr>
            <w:r>
              <w:t>8</w:t>
            </w:r>
          </w:p>
        </w:tc>
        <w:tc>
          <w:tcPr>
            <w:tcW w:w="1077" w:type="dxa"/>
          </w:tcPr>
          <w:p w:rsidR="00C25CD0" w:rsidRDefault="00C25CD0">
            <w:pPr>
              <w:pStyle w:val="ConsPlusNormal"/>
              <w:jc w:val="center"/>
            </w:pPr>
            <w:r>
              <w:t>9</w:t>
            </w:r>
          </w:p>
        </w:tc>
      </w:tr>
      <w:tr w:rsidR="00C25CD0">
        <w:tc>
          <w:tcPr>
            <w:tcW w:w="624" w:type="dxa"/>
          </w:tcPr>
          <w:p w:rsidR="00C25CD0" w:rsidRDefault="00C25CD0">
            <w:pPr>
              <w:pStyle w:val="ConsPlusNormal"/>
            </w:pPr>
            <w:r>
              <w:t>1.</w:t>
            </w:r>
          </w:p>
        </w:tc>
        <w:tc>
          <w:tcPr>
            <w:tcW w:w="5159" w:type="dxa"/>
          </w:tcPr>
          <w:p w:rsidR="00C25CD0" w:rsidRDefault="00C25CD0">
            <w:pPr>
              <w:pStyle w:val="ConsPlusNormal"/>
            </w:pPr>
            <w:r>
              <w:t>Волоколамский муниципальный район</w:t>
            </w:r>
          </w:p>
        </w:tc>
        <w:tc>
          <w:tcPr>
            <w:tcW w:w="1417" w:type="dxa"/>
          </w:tcPr>
          <w:p w:rsidR="00C25CD0" w:rsidRDefault="00C25CD0">
            <w:pPr>
              <w:pStyle w:val="ConsPlusNormal"/>
            </w:pPr>
            <w:r>
              <w:t>2017</w:t>
            </w:r>
          </w:p>
        </w:tc>
        <w:tc>
          <w:tcPr>
            <w:tcW w:w="1134" w:type="dxa"/>
          </w:tcPr>
          <w:p w:rsidR="00C25CD0" w:rsidRDefault="00C25CD0">
            <w:pPr>
              <w:pStyle w:val="ConsPlusNormal"/>
            </w:pPr>
          </w:p>
        </w:tc>
        <w:tc>
          <w:tcPr>
            <w:tcW w:w="964" w:type="dxa"/>
          </w:tcPr>
          <w:p w:rsidR="00C25CD0" w:rsidRDefault="00C25CD0">
            <w:pPr>
              <w:pStyle w:val="ConsPlusNormal"/>
            </w:pPr>
            <w:r>
              <w:t>1</w:t>
            </w:r>
          </w:p>
        </w:tc>
        <w:tc>
          <w:tcPr>
            <w:tcW w:w="1134" w:type="dxa"/>
          </w:tcPr>
          <w:p w:rsidR="00C25CD0" w:rsidRDefault="00C25CD0">
            <w:pPr>
              <w:pStyle w:val="ConsPlusNormal"/>
            </w:pPr>
          </w:p>
        </w:tc>
        <w:tc>
          <w:tcPr>
            <w:tcW w:w="1020" w:type="dxa"/>
          </w:tcPr>
          <w:p w:rsidR="00C25CD0" w:rsidRDefault="00C25CD0">
            <w:pPr>
              <w:pStyle w:val="ConsPlusNormal"/>
            </w:pPr>
          </w:p>
        </w:tc>
        <w:tc>
          <w:tcPr>
            <w:tcW w:w="1077" w:type="dxa"/>
          </w:tcPr>
          <w:p w:rsidR="00C25CD0" w:rsidRDefault="00C25CD0">
            <w:pPr>
              <w:pStyle w:val="ConsPlusNormal"/>
            </w:pPr>
          </w:p>
        </w:tc>
        <w:tc>
          <w:tcPr>
            <w:tcW w:w="1077" w:type="dxa"/>
          </w:tcPr>
          <w:p w:rsidR="00C25CD0" w:rsidRDefault="00C25CD0">
            <w:pPr>
              <w:pStyle w:val="ConsPlusNormal"/>
            </w:pPr>
          </w:p>
        </w:tc>
      </w:tr>
      <w:tr w:rsidR="00C25CD0">
        <w:tc>
          <w:tcPr>
            <w:tcW w:w="624" w:type="dxa"/>
          </w:tcPr>
          <w:p w:rsidR="00C25CD0" w:rsidRDefault="00C25CD0">
            <w:pPr>
              <w:pStyle w:val="ConsPlusNormal"/>
            </w:pPr>
            <w:r>
              <w:t>2.</w:t>
            </w:r>
          </w:p>
        </w:tc>
        <w:tc>
          <w:tcPr>
            <w:tcW w:w="5159" w:type="dxa"/>
          </w:tcPr>
          <w:p w:rsidR="00C25CD0" w:rsidRDefault="00C25CD0">
            <w:pPr>
              <w:pStyle w:val="ConsPlusNormal"/>
            </w:pPr>
            <w:r>
              <w:t>Клинский муниципальный район</w:t>
            </w:r>
          </w:p>
        </w:tc>
        <w:tc>
          <w:tcPr>
            <w:tcW w:w="1417" w:type="dxa"/>
          </w:tcPr>
          <w:p w:rsidR="00C25CD0" w:rsidRDefault="00C25CD0">
            <w:pPr>
              <w:pStyle w:val="ConsPlusNormal"/>
            </w:pPr>
            <w:r>
              <w:t>2017</w:t>
            </w:r>
          </w:p>
        </w:tc>
        <w:tc>
          <w:tcPr>
            <w:tcW w:w="1134" w:type="dxa"/>
          </w:tcPr>
          <w:p w:rsidR="00C25CD0" w:rsidRDefault="00C25CD0">
            <w:pPr>
              <w:pStyle w:val="ConsPlusNormal"/>
            </w:pPr>
            <w:r>
              <w:t>2</w:t>
            </w:r>
          </w:p>
        </w:tc>
        <w:tc>
          <w:tcPr>
            <w:tcW w:w="964" w:type="dxa"/>
          </w:tcPr>
          <w:p w:rsidR="00C25CD0" w:rsidRDefault="00C25CD0">
            <w:pPr>
              <w:pStyle w:val="ConsPlusNormal"/>
            </w:pPr>
            <w:r>
              <w:t>1</w:t>
            </w:r>
          </w:p>
        </w:tc>
        <w:tc>
          <w:tcPr>
            <w:tcW w:w="1134" w:type="dxa"/>
          </w:tcPr>
          <w:p w:rsidR="00C25CD0" w:rsidRDefault="00C25CD0">
            <w:pPr>
              <w:pStyle w:val="ConsPlusNormal"/>
            </w:pPr>
          </w:p>
        </w:tc>
        <w:tc>
          <w:tcPr>
            <w:tcW w:w="1020" w:type="dxa"/>
          </w:tcPr>
          <w:p w:rsidR="00C25CD0" w:rsidRDefault="00C25CD0">
            <w:pPr>
              <w:pStyle w:val="ConsPlusNormal"/>
            </w:pPr>
          </w:p>
        </w:tc>
        <w:tc>
          <w:tcPr>
            <w:tcW w:w="1077" w:type="dxa"/>
          </w:tcPr>
          <w:p w:rsidR="00C25CD0" w:rsidRDefault="00C25CD0">
            <w:pPr>
              <w:pStyle w:val="ConsPlusNormal"/>
            </w:pPr>
          </w:p>
        </w:tc>
        <w:tc>
          <w:tcPr>
            <w:tcW w:w="1077" w:type="dxa"/>
          </w:tcPr>
          <w:p w:rsidR="00C25CD0" w:rsidRDefault="00C25CD0">
            <w:pPr>
              <w:pStyle w:val="ConsPlusNormal"/>
            </w:pPr>
          </w:p>
        </w:tc>
      </w:tr>
      <w:tr w:rsidR="00C25CD0">
        <w:tc>
          <w:tcPr>
            <w:tcW w:w="624" w:type="dxa"/>
          </w:tcPr>
          <w:p w:rsidR="00C25CD0" w:rsidRDefault="00C25CD0">
            <w:pPr>
              <w:pStyle w:val="ConsPlusNormal"/>
            </w:pPr>
            <w:r>
              <w:t>3.</w:t>
            </w:r>
          </w:p>
        </w:tc>
        <w:tc>
          <w:tcPr>
            <w:tcW w:w="5159" w:type="dxa"/>
          </w:tcPr>
          <w:p w:rsidR="00C25CD0" w:rsidRDefault="00C25CD0">
            <w:pPr>
              <w:pStyle w:val="ConsPlusNormal"/>
            </w:pPr>
            <w:r>
              <w:t>Коломенский муниципальный район</w:t>
            </w:r>
          </w:p>
        </w:tc>
        <w:tc>
          <w:tcPr>
            <w:tcW w:w="1417" w:type="dxa"/>
          </w:tcPr>
          <w:p w:rsidR="00C25CD0" w:rsidRDefault="00C25CD0">
            <w:pPr>
              <w:pStyle w:val="ConsPlusNormal"/>
            </w:pPr>
            <w:r>
              <w:t>2018</w:t>
            </w:r>
          </w:p>
        </w:tc>
        <w:tc>
          <w:tcPr>
            <w:tcW w:w="1134" w:type="dxa"/>
          </w:tcPr>
          <w:p w:rsidR="00C25CD0" w:rsidRDefault="00C25CD0">
            <w:pPr>
              <w:pStyle w:val="ConsPlusNormal"/>
            </w:pPr>
            <w:r>
              <w:t>2</w:t>
            </w:r>
          </w:p>
        </w:tc>
        <w:tc>
          <w:tcPr>
            <w:tcW w:w="964" w:type="dxa"/>
          </w:tcPr>
          <w:p w:rsidR="00C25CD0" w:rsidRDefault="00C25CD0">
            <w:pPr>
              <w:pStyle w:val="ConsPlusNormal"/>
            </w:pPr>
          </w:p>
        </w:tc>
        <w:tc>
          <w:tcPr>
            <w:tcW w:w="1134" w:type="dxa"/>
          </w:tcPr>
          <w:p w:rsidR="00C25CD0" w:rsidRDefault="00C25CD0">
            <w:pPr>
              <w:pStyle w:val="ConsPlusNormal"/>
            </w:pPr>
            <w:r>
              <w:t>2</w:t>
            </w:r>
          </w:p>
        </w:tc>
        <w:tc>
          <w:tcPr>
            <w:tcW w:w="1020" w:type="dxa"/>
          </w:tcPr>
          <w:p w:rsidR="00C25CD0" w:rsidRDefault="00C25CD0">
            <w:pPr>
              <w:pStyle w:val="ConsPlusNormal"/>
            </w:pPr>
          </w:p>
        </w:tc>
        <w:tc>
          <w:tcPr>
            <w:tcW w:w="1077" w:type="dxa"/>
          </w:tcPr>
          <w:p w:rsidR="00C25CD0" w:rsidRDefault="00C25CD0">
            <w:pPr>
              <w:pStyle w:val="ConsPlusNormal"/>
            </w:pPr>
          </w:p>
        </w:tc>
        <w:tc>
          <w:tcPr>
            <w:tcW w:w="1077" w:type="dxa"/>
          </w:tcPr>
          <w:p w:rsidR="00C25CD0" w:rsidRDefault="00C25CD0">
            <w:pPr>
              <w:pStyle w:val="ConsPlusNormal"/>
            </w:pPr>
          </w:p>
        </w:tc>
      </w:tr>
      <w:tr w:rsidR="00C25CD0">
        <w:tc>
          <w:tcPr>
            <w:tcW w:w="624" w:type="dxa"/>
          </w:tcPr>
          <w:p w:rsidR="00C25CD0" w:rsidRDefault="00C25CD0">
            <w:pPr>
              <w:pStyle w:val="ConsPlusNormal"/>
            </w:pPr>
            <w:r>
              <w:t>4.</w:t>
            </w:r>
          </w:p>
        </w:tc>
        <w:tc>
          <w:tcPr>
            <w:tcW w:w="5159" w:type="dxa"/>
          </w:tcPr>
          <w:p w:rsidR="00C25CD0" w:rsidRDefault="00C25CD0">
            <w:pPr>
              <w:pStyle w:val="ConsPlusNormal"/>
            </w:pPr>
            <w:r>
              <w:t>Красногорский муниципальный район</w:t>
            </w:r>
          </w:p>
        </w:tc>
        <w:tc>
          <w:tcPr>
            <w:tcW w:w="1417" w:type="dxa"/>
          </w:tcPr>
          <w:p w:rsidR="00C25CD0" w:rsidRDefault="00C25CD0">
            <w:pPr>
              <w:pStyle w:val="ConsPlusNormal"/>
            </w:pPr>
            <w:r>
              <w:t>2017</w:t>
            </w:r>
          </w:p>
        </w:tc>
        <w:tc>
          <w:tcPr>
            <w:tcW w:w="1134" w:type="dxa"/>
          </w:tcPr>
          <w:p w:rsidR="00C25CD0" w:rsidRDefault="00C25CD0">
            <w:pPr>
              <w:pStyle w:val="ConsPlusNormal"/>
            </w:pPr>
          </w:p>
        </w:tc>
        <w:tc>
          <w:tcPr>
            <w:tcW w:w="964" w:type="dxa"/>
          </w:tcPr>
          <w:p w:rsidR="00C25CD0" w:rsidRDefault="00C25CD0">
            <w:pPr>
              <w:pStyle w:val="ConsPlusNormal"/>
            </w:pPr>
            <w:r>
              <w:t>1</w:t>
            </w:r>
          </w:p>
        </w:tc>
        <w:tc>
          <w:tcPr>
            <w:tcW w:w="1134" w:type="dxa"/>
          </w:tcPr>
          <w:p w:rsidR="00C25CD0" w:rsidRDefault="00C25CD0">
            <w:pPr>
              <w:pStyle w:val="ConsPlusNormal"/>
            </w:pPr>
          </w:p>
        </w:tc>
        <w:tc>
          <w:tcPr>
            <w:tcW w:w="1020" w:type="dxa"/>
          </w:tcPr>
          <w:p w:rsidR="00C25CD0" w:rsidRDefault="00C25CD0">
            <w:pPr>
              <w:pStyle w:val="ConsPlusNormal"/>
            </w:pPr>
          </w:p>
        </w:tc>
        <w:tc>
          <w:tcPr>
            <w:tcW w:w="1077" w:type="dxa"/>
          </w:tcPr>
          <w:p w:rsidR="00C25CD0" w:rsidRDefault="00C25CD0">
            <w:pPr>
              <w:pStyle w:val="ConsPlusNormal"/>
            </w:pPr>
          </w:p>
        </w:tc>
        <w:tc>
          <w:tcPr>
            <w:tcW w:w="1077" w:type="dxa"/>
          </w:tcPr>
          <w:p w:rsidR="00C25CD0" w:rsidRDefault="00C25CD0">
            <w:pPr>
              <w:pStyle w:val="ConsPlusNormal"/>
            </w:pPr>
          </w:p>
        </w:tc>
      </w:tr>
      <w:tr w:rsidR="00C25CD0">
        <w:tc>
          <w:tcPr>
            <w:tcW w:w="624" w:type="dxa"/>
          </w:tcPr>
          <w:p w:rsidR="00C25CD0" w:rsidRDefault="00C25CD0">
            <w:pPr>
              <w:pStyle w:val="ConsPlusNormal"/>
            </w:pPr>
            <w:r>
              <w:t>5.</w:t>
            </w:r>
          </w:p>
        </w:tc>
        <w:tc>
          <w:tcPr>
            <w:tcW w:w="5159" w:type="dxa"/>
          </w:tcPr>
          <w:p w:rsidR="00C25CD0" w:rsidRDefault="00C25CD0">
            <w:pPr>
              <w:pStyle w:val="ConsPlusNormal"/>
            </w:pPr>
            <w:r>
              <w:t>Ленинский муниципальный район</w:t>
            </w:r>
          </w:p>
        </w:tc>
        <w:tc>
          <w:tcPr>
            <w:tcW w:w="1417" w:type="dxa"/>
          </w:tcPr>
          <w:p w:rsidR="00C25CD0" w:rsidRDefault="00C25CD0">
            <w:pPr>
              <w:pStyle w:val="ConsPlusNormal"/>
            </w:pPr>
            <w:r>
              <w:t>2017</w:t>
            </w:r>
          </w:p>
        </w:tc>
        <w:tc>
          <w:tcPr>
            <w:tcW w:w="1134" w:type="dxa"/>
          </w:tcPr>
          <w:p w:rsidR="00C25CD0" w:rsidRDefault="00C25CD0">
            <w:pPr>
              <w:pStyle w:val="ConsPlusNormal"/>
            </w:pPr>
          </w:p>
        </w:tc>
        <w:tc>
          <w:tcPr>
            <w:tcW w:w="964" w:type="dxa"/>
          </w:tcPr>
          <w:p w:rsidR="00C25CD0" w:rsidRDefault="00C25CD0">
            <w:pPr>
              <w:pStyle w:val="ConsPlusNormal"/>
            </w:pPr>
            <w:r>
              <w:t>1</w:t>
            </w:r>
          </w:p>
        </w:tc>
        <w:tc>
          <w:tcPr>
            <w:tcW w:w="1134" w:type="dxa"/>
          </w:tcPr>
          <w:p w:rsidR="00C25CD0" w:rsidRDefault="00C25CD0">
            <w:pPr>
              <w:pStyle w:val="ConsPlusNormal"/>
            </w:pPr>
          </w:p>
        </w:tc>
        <w:tc>
          <w:tcPr>
            <w:tcW w:w="1020" w:type="dxa"/>
          </w:tcPr>
          <w:p w:rsidR="00C25CD0" w:rsidRDefault="00C25CD0">
            <w:pPr>
              <w:pStyle w:val="ConsPlusNormal"/>
            </w:pPr>
          </w:p>
        </w:tc>
        <w:tc>
          <w:tcPr>
            <w:tcW w:w="1077" w:type="dxa"/>
          </w:tcPr>
          <w:p w:rsidR="00C25CD0" w:rsidRDefault="00C25CD0">
            <w:pPr>
              <w:pStyle w:val="ConsPlusNormal"/>
            </w:pPr>
          </w:p>
        </w:tc>
        <w:tc>
          <w:tcPr>
            <w:tcW w:w="1077" w:type="dxa"/>
          </w:tcPr>
          <w:p w:rsidR="00C25CD0" w:rsidRDefault="00C25CD0">
            <w:pPr>
              <w:pStyle w:val="ConsPlusNormal"/>
            </w:pPr>
          </w:p>
        </w:tc>
      </w:tr>
      <w:tr w:rsidR="00C25CD0">
        <w:tc>
          <w:tcPr>
            <w:tcW w:w="624" w:type="dxa"/>
          </w:tcPr>
          <w:p w:rsidR="00C25CD0" w:rsidRDefault="00C25CD0">
            <w:pPr>
              <w:pStyle w:val="ConsPlusNormal"/>
            </w:pPr>
            <w:r>
              <w:t>6.</w:t>
            </w:r>
          </w:p>
        </w:tc>
        <w:tc>
          <w:tcPr>
            <w:tcW w:w="5159" w:type="dxa"/>
          </w:tcPr>
          <w:p w:rsidR="00C25CD0" w:rsidRDefault="00C25CD0">
            <w:pPr>
              <w:pStyle w:val="ConsPlusNormal"/>
            </w:pPr>
            <w:r>
              <w:t>Луховицкий муниципальный район</w:t>
            </w:r>
          </w:p>
        </w:tc>
        <w:tc>
          <w:tcPr>
            <w:tcW w:w="1417" w:type="dxa"/>
          </w:tcPr>
          <w:p w:rsidR="00C25CD0" w:rsidRDefault="00C25CD0">
            <w:pPr>
              <w:pStyle w:val="ConsPlusNormal"/>
            </w:pPr>
            <w:r>
              <w:t>2015</w:t>
            </w:r>
          </w:p>
        </w:tc>
        <w:tc>
          <w:tcPr>
            <w:tcW w:w="1134" w:type="dxa"/>
          </w:tcPr>
          <w:p w:rsidR="00C25CD0" w:rsidRDefault="00C25CD0">
            <w:pPr>
              <w:pStyle w:val="ConsPlusNormal"/>
            </w:pPr>
            <w:r>
              <w:t>1</w:t>
            </w:r>
          </w:p>
        </w:tc>
        <w:tc>
          <w:tcPr>
            <w:tcW w:w="964" w:type="dxa"/>
          </w:tcPr>
          <w:p w:rsidR="00C25CD0" w:rsidRDefault="00C25CD0">
            <w:pPr>
              <w:pStyle w:val="ConsPlusNormal"/>
            </w:pPr>
          </w:p>
        </w:tc>
        <w:tc>
          <w:tcPr>
            <w:tcW w:w="1134" w:type="dxa"/>
          </w:tcPr>
          <w:p w:rsidR="00C25CD0" w:rsidRDefault="00C25CD0">
            <w:pPr>
              <w:pStyle w:val="ConsPlusNormal"/>
            </w:pPr>
          </w:p>
        </w:tc>
        <w:tc>
          <w:tcPr>
            <w:tcW w:w="1020" w:type="dxa"/>
          </w:tcPr>
          <w:p w:rsidR="00C25CD0" w:rsidRDefault="00C25CD0">
            <w:pPr>
              <w:pStyle w:val="ConsPlusNormal"/>
            </w:pPr>
          </w:p>
        </w:tc>
        <w:tc>
          <w:tcPr>
            <w:tcW w:w="1077" w:type="dxa"/>
          </w:tcPr>
          <w:p w:rsidR="00C25CD0" w:rsidRDefault="00C25CD0">
            <w:pPr>
              <w:pStyle w:val="ConsPlusNormal"/>
            </w:pPr>
          </w:p>
        </w:tc>
        <w:tc>
          <w:tcPr>
            <w:tcW w:w="1077" w:type="dxa"/>
          </w:tcPr>
          <w:p w:rsidR="00C25CD0" w:rsidRDefault="00C25CD0">
            <w:pPr>
              <w:pStyle w:val="ConsPlusNormal"/>
            </w:pPr>
          </w:p>
        </w:tc>
      </w:tr>
      <w:tr w:rsidR="00C25CD0">
        <w:tc>
          <w:tcPr>
            <w:tcW w:w="624" w:type="dxa"/>
          </w:tcPr>
          <w:p w:rsidR="00C25CD0" w:rsidRDefault="00C25CD0">
            <w:pPr>
              <w:pStyle w:val="ConsPlusNormal"/>
            </w:pPr>
            <w:r>
              <w:t>7.</w:t>
            </w:r>
          </w:p>
        </w:tc>
        <w:tc>
          <w:tcPr>
            <w:tcW w:w="5159" w:type="dxa"/>
          </w:tcPr>
          <w:p w:rsidR="00C25CD0" w:rsidRDefault="00C25CD0">
            <w:pPr>
              <w:pStyle w:val="ConsPlusNormal"/>
            </w:pPr>
            <w:r>
              <w:t>Люберецкий муниципальный район</w:t>
            </w:r>
          </w:p>
        </w:tc>
        <w:tc>
          <w:tcPr>
            <w:tcW w:w="1417" w:type="dxa"/>
          </w:tcPr>
          <w:p w:rsidR="00C25CD0" w:rsidRDefault="00C25CD0">
            <w:pPr>
              <w:pStyle w:val="ConsPlusNormal"/>
            </w:pPr>
            <w:r>
              <w:t>2017</w:t>
            </w:r>
          </w:p>
        </w:tc>
        <w:tc>
          <w:tcPr>
            <w:tcW w:w="1134" w:type="dxa"/>
          </w:tcPr>
          <w:p w:rsidR="00C25CD0" w:rsidRDefault="00C25CD0">
            <w:pPr>
              <w:pStyle w:val="ConsPlusNormal"/>
            </w:pPr>
          </w:p>
        </w:tc>
        <w:tc>
          <w:tcPr>
            <w:tcW w:w="964" w:type="dxa"/>
          </w:tcPr>
          <w:p w:rsidR="00C25CD0" w:rsidRDefault="00C25CD0">
            <w:pPr>
              <w:pStyle w:val="ConsPlusNormal"/>
            </w:pPr>
            <w:r>
              <w:t>1</w:t>
            </w:r>
          </w:p>
        </w:tc>
        <w:tc>
          <w:tcPr>
            <w:tcW w:w="1134" w:type="dxa"/>
          </w:tcPr>
          <w:p w:rsidR="00C25CD0" w:rsidRDefault="00C25CD0">
            <w:pPr>
              <w:pStyle w:val="ConsPlusNormal"/>
            </w:pPr>
          </w:p>
        </w:tc>
        <w:tc>
          <w:tcPr>
            <w:tcW w:w="1020" w:type="dxa"/>
          </w:tcPr>
          <w:p w:rsidR="00C25CD0" w:rsidRDefault="00C25CD0">
            <w:pPr>
              <w:pStyle w:val="ConsPlusNormal"/>
            </w:pPr>
          </w:p>
        </w:tc>
        <w:tc>
          <w:tcPr>
            <w:tcW w:w="1077" w:type="dxa"/>
          </w:tcPr>
          <w:p w:rsidR="00C25CD0" w:rsidRDefault="00C25CD0">
            <w:pPr>
              <w:pStyle w:val="ConsPlusNormal"/>
            </w:pPr>
          </w:p>
        </w:tc>
        <w:tc>
          <w:tcPr>
            <w:tcW w:w="1077" w:type="dxa"/>
          </w:tcPr>
          <w:p w:rsidR="00C25CD0" w:rsidRDefault="00C25CD0">
            <w:pPr>
              <w:pStyle w:val="ConsPlusNormal"/>
            </w:pPr>
          </w:p>
        </w:tc>
      </w:tr>
      <w:tr w:rsidR="00C25CD0">
        <w:tc>
          <w:tcPr>
            <w:tcW w:w="624" w:type="dxa"/>
          </w:tcPr>
          <w:p w:rsidR="00C25CD0" w:rsidRDefault="00C25CD0">
            <w:pPr>
              <w:pStyle w:val="ConsPlusNormal"/>
            </w:pPr>
            <w:r>
              <w:t>8.</w:t>
            </w:r>
          </w:p>
        </w:tc>
        <w:tc>
          <w:tcPr>
            <w:tcW w:w="5159" w:type="dxa"/>
          </w:tcPr>
          <w:p w:rsidR="00C25CD0" w:rsidRDefault="00C25CD0">
            <w:pPr>
              <w:pStyle w:val="ConsPlusNormal"/>
            </w:pPr>
            <w:r>
              <w:t>Наро-Фоминский муниципальный район</w:t>
            </w:r>
          </w:p>
        </w:tc>
        <w:tc>
          <w:tcPr>
            <w:tcW w:w="1417" w:type="dxa"/>
          </w:tcPr>
          <w:p w:rsidR="00C25CD0" w:rsidRDefault="00C25CD0">
            <w:pPr>
              <w:pStyle w:val="ConsPlusNormal"/>
            </w:pPr>
            <w:r>
              <w:t>2017</w:t>
            </w:r>
          </w:p>
        </w:tc>
        <w:tc>
          <w:tcPr>
            <w:tcW w:w="1134" w:type="dxa"/>
          </w:tcPr>
          <w:p w:rsidR="00C25CD0" w:rsidRDefault="00C25CD0">
            <w:pPr>
              <w:pStyle w:val="ConsPlusNormal"/>
            </w:pPr>
          </w:p>
        </w:tc>
        <w:tc>
          <w:tcPr>
            <w:tcW w:w="964" w:type="dxa"/>
          </w:tcPr>
          <w:p w:rsidR="00C25CD0" w:rsidRDefault="00C25CD0">
            <w:pPr>
              <w:pStyle w:val="ConsPlusNormal"/>
            </w:pPr>
            <w:r>
              <w:t>1</w:t>
            </w:r>
          </w:p>
        </w:tc>
        <w:tc>
          <w:tcPr>
            <w:tcW w:w="1134" w:type="dxa"/>
          </w:tcPr>
          <w:p w:rsidR="00C25CD0" w:rsidRDefault="00C25CD0">
            <w:pPr>
              <w:pStyle w:val="ConsPlusNormal"/>
            </w:pPr>
          </w:p>
        </w:tc>
        <w:tc>
          <w:tcPr>
            <w:tcW w:w="1020" w:type="dxa"/>
          </w:tcPr>
          <w:p w:rsidR="00C25CD0" w:rsidRDefault="00C25CD0">
            <w:pPr>
              <w:pStyle w:val="ConsPlusNormal"/>
            </w:pPr>
          </w:p>
        </w:tc>
        <w:tc>
          <w:tcPr>
            <w:tcW w:w="1077" w:type="dxa"/>
          </w:tcPr>
          <w:p w:rsidR="00C25CD0" w:rsidRDefault="00C25CD0">
            <w:pPr>
              <w:pStyle w:val="ConsPlusNormal"/>
            </w:pPr>
          </w:p>
        </w:tc>
        <w:tc>
          <w:tcPr>
            <w:tcW w:w="1077" w:type="dxa"/>
          </w:tcPr>
          <w:p w:rsidR="00C25CD0" w:rsidRDefault="00C25CD0">
            <w:pPr>
              <w:pStyle w:val="ConsPlusNormal"/>
            </w:pPr>
          </w:p>
        </w:tc>
      </w:tr>
      <w:tr w:rsidR="00C25CD0">
        <w:tc>
          <w:tcPr>
            <w:tcW w:w="624" w:type="dxa"/>
          </w:tcPr>
          <w:p w:rsidR="00C25CD0" w:rsidRDefault="00C25CD0">
            <w:pPr>
              <w:pStyle w:val="ConsPlusNormal"/>
            </w:pPr>
            <w:r>
              <w:t>9.</w:t>
            </w:r>
          </w:p>
        </w:tc>
        <w:tc>
          <w:tcPr>
            <w:tcW w:w="5159" w:type="dxa"/>
          </w:tcPr>
          <w:p w:rsidR="00C25CD0" w:rsidRDefault="00C25CD0">
            <w:pPr>
              <w:pStyle w:val="ConsPlusNormal"/>
            </w:pPr>
            <w:r>
              <w:t>Ногинский муниципальный район</w:t>
            </w:r>
          </w:p>
        </w:tc>
        <w:tc>
          <w:tcPr>
            <w:tcW w:w="1417" w:type="dxa"/>
          </w:tcPr>
          <w:p w:rsidR="00C25CD0" w:rsidRDefault="00C25CD0">
            <w:pPr>
              <w:pStyle w:val="ConsPlusNormal"/>
            </w:pPr>
            <w:r>
              <w:t>2017</w:t>
            </w:r>
          </w:p>
        </w:tc>
        <w:tc>
          <w:tcPr>
            <w:tcW w:w="1134" w:type="dxa"/>
          </w:tcPr>
          <w:p w:rsidR="00C25CD0" w:rsidRDefault="00C25CD0">
            <w:pPr>
              <w:pStyle w:val="ConsPlusNormal"/>
            </w:pPr>
            <w:r>
              <w:t>1</w:t>
            </w:r>
          </w:p>
        </w:tc>
        <w:tc>
          <w:tcPr>
            <w:tcW w:w="964" w:type="dxa"/>
          </w:tcPr>
          <w:p w:rsidR="00C25CD0" w:rsidRDefault="00C25CD0">
            <w:pPr>
              <w:pStyle w:val="ConsPlusNormal"/>
            </w:pPr>
            <w:r>
              <w:t>1</w:t>
            </w:r>
          </w:p>
        </w:tc>
        <w:tc>
          <w:tcPr>
            <w:tcW w:w="1134" w:type="dxa"/>
          </w:tcPr>
          <w:p w:rsidR="00C25CD0" w:rsidRDefault="00C25CD0">
            <w:pPr>
              <w:pStyle w:val="ConsPlusNormal"/>
            </w:pPr>
          </w:p>
        </w:tc>
        <w:tc>
          <w:tcPr>
            <w:tcW w:w="1020" w:type="dxa"/>
          </w:tcPr>
          <w:p w:rsidR="00C25CD0" w:rsidRDefault="00C25CD0">
            <w:pPr>
              <w:pStyle w:val="ConsPlusNormal"/>
            </w:pPr>
          </w:p>
        </w:tc>
        <w:tc>
          <w:tcPr>
            <w:tcW w:w="1077" w:type="dxa"/>
          </w:tcPr>
          <w:p w:rsidR="00C25CD0" w:rsidRDefault="00C25CD0">
            <w:pPr>
              <w:pStyle w:val="ConsPlusNormal"/>
            </w:pPr>
          </w:p>
        </w:tc>
        <w:tc>
          <w:tcPr>
            <w:tcW w:w="1077" w:type="dxa"/>
          </w:tcPr>
          <w:p w:rsidR="00C25CD0" w:rsidRDefault="00C25CD0">
            <w:pPr>
              <w:pStyle w:val="ConsPlusNormal"/>
            </w:pPr>
          </w:p>
        </w:tc>
      </w:tr>
      <w:tr w:rsidR="00C25CD0">
        <w:tc>
          <w:tcPr>
            <w:tcW w:w="624" w:type="dxa"/>
          </w:tcPr>
          <w:p w:rsidR="00C25CD0" w:rsidRDefault="00C25CD0">
            <w:pPr>
              <w:pStyle w:val="ConsPlusNormal"/>
            </w:pPr>
            <w:r>
              <w:t>10.</w:t>
            </w:r>
          </w:p>
        </w:tc>
        <w:tc>
          <w:tcPr>
            <w:tcW w:w="5159" w:type="dxa"/>
          </w:tcPr>
          <w:p w:rsidR="00C25CD0" w:rsidRDefault="00C25CD0">
            <w:pPr>
              <w:pStyle w:val="ConsPlusNormal"/>
            </w:pPr>
            <w:r>
              <w:t>Пушкинский муниципальный район</w:t>
            </w:r>
          </w:p>
        </w:tc>
        <w:tc>
          <w:tcPr>
            <w:tcW w:w="1417" w:type="dxa"/>
          </w:tcPr>
          <w:p w:rsidR="00C25CD0" w:rsidRDefault="00C25CD0">
            <w:pPr>
              <w:pStyle w:val="ConsPlusNormal"/>
            </w:pPr>
            <w:r>
              <w:t>2017</w:t>
            </w:r>
          </w:p>
        </w:tc>
        <w:tc>
          <w:tcPr>
            <w:tcW w:w="1134" w:type="dxa"/>
          </w:tcPr>
          <w:p w:rsidR="00C25CD0" w:rsidRDefault="00C25CD0">
            <w:pPr>
              <w:pStyle w:val="ConsPlusNormal"/>
            </w:pPr>
            <w:r>
              <w:t>1</w:t>
            </w:r>
          </w:p>
        </w:tc>
        <w:tc>
          <w:tcPr>
            <w:tcW w:w="964" w:type="dxa"/>
          </w:tcPr>
          <w:p w:rsidR="00C25CD0" w:rsidRDefault="00C25CD0">
            <w:pPr>
              <w:pStyle w:val="ConsPlusNormal"/>
            </w:pPr>
            <w:r>
              <w:t>1</w:t>
            </w:r>
          </w:p>
        </w:tc>
        <w:tc>
          <w:tcPr>
            <w:tcW w:w="1134" w:type="dxa"/>
          </w:tcPr>
          <w:p w:rsidR="00C25CD0" w:rsidRDefault="00C25CD0">
            <w:pPr>
              <w:pStyle w:val="ConsPlusNormal"/>
            </w:pPr>
          </w:p>
        </w:tc>
        <w:tc>
          <w:tcPr>
            <w:tcW w:w="1020" w:type="dxa"/>
          </w:tcPr>
          <w:p w:rsidR="00C25CD0" w:rsidRDefault="00C25CD0">
            <w:pPr>
              <w:pStyle w:val="ConsPlusNormal"/>
            </w:pPr>
          </w:p>
        </w:tc>
        <w:tc>
          <w:tcPr>
            <w:tcW w:w="1077" w:type="dxa"/>
          </w:tcPr>
          <w:p w:rsidR="00C25CD0" w:rsidRDefault="00C25CD0">
            <w:pPr>
              <w:pStyle w:val="ConsPlusNormal"/>
            </w:pPr>
          </w:p>
        </w:tc>
        <w:tc>
          <w:tcPr>
            <w:tcW w:w="1077" w:type="dxa"/>
          </w:tcPr>
          <w:p w:rsidR="00C25CD0" w:rsidRDefault="00C25CD0">
            <w:pPr>
              <w:pStyle w:val="ConsPlusNormal"/>
            </w:pPr>
          </w:p>
        </w:tc>
      </w:tr>
      <w:tr w:rsidR="00C25CD0">
        <w:tc>
          <w:tcPr>
            <w:tcW w:w="624" w:type="dxa"/>
          </w:tcPr>
          <w:p w:rsidR="00C25CD0" w:rsidRDefault="00C25CD0">
            <w:pPr>
              <w:pStyle w:val="ConsPlusNormal"/>
            </w:pPr>
            <w:r>
              <w:t>11.</w:t>
            </w:r>
          </w:p>
        </w:tc>
        <w:tc>
          <w:tcPr>
            <w:tcW w:w="5159" w:type="dxa"/>
          </w:tcPr>
          <w:p w:rsidR="00C25CD0" w:rsidRDefault="00C25CD0">
            <w:pPr>
              <w:pStyle w:val="ConsPlusNormal"/>
            </w:pPr>
            <w:r>
              <w:t>Раменский муниципальный район</w:t>
            </w:r>
          </w:p>
        </w:tc>
        <w:tc>
          <w:tcPr>
            <w:tcW w:w="1417" w:type="dxa"/>
          </w:tcPr>
          <w:p w:rsidR="00C25CD0" w:rsidRDefault="00C25CD0">
            <w:pPr>
              <w:pStyle w:val="ConsPlusNormal"/>
            </w:pPr>
            <w:r>
              <w:t>2017-2018</w:t>
            </w:r>
          </w:p>
        </w:tc>
        <w:tc>
          <w:tcPr>
            <w:tcW w:w="1134" w:type="dxa"/>
          </w:tcPr>
          <w:p w:rsidR="00C25CD0" w:rsidRDefault="00C25CD0">
            <w:pPr>
              <w:pStyle w:val="ConsPlusNormal"/>
            </w:pPr>
          </w:p>
        </w:tc>
        <w:tc>
          <w:tcPr>
            <w:tcW w:w="964" w:type="dxa"/>
          </w:tcPr>
          <w:p w:rsidR="00C25CD0" w:rsidRDefault="00C25CD0">
            <w:pPr>
              <w:pStyle w:val="ConsPlusNormal"/>
            </w:pPr>
            <w:r>
              <w:t>1</w:t>
            </w:r>
          </w:p>
        </w:tc>
        <w:tc>
          <w:tcPr>
            <w:tcW w:w="1134" w:type="dxa"/>
          </w:tcPr>
          <w:p w:rsidR="00C25CD0" w:rsidRDefault="00C25CD0">
            <w:pPr>
              <w:pStyle w:val="ConsPlusNormal"/>
            </w:pPr>
            <w:r>
              <w:t>2</w:t>
            </w:r>
          </w:p>
        </w:tc>
        <w:tc>
          <w:tcPr>
            <w:tcW w:w="1020" w:type="dxa"/>
          </w:tcPr>
          <w:p w:rsidR="00C25CD0" w:rsidRDefault="00C25CD0">
            <w:pPr>
              <w:pStyle w:val="ConsPlusNormal"/>
            </w:pPr>
          </w:p>
        </w:tc>
        <w:tc>
          <w:tcPr>
            <w:tcW w:w="1077" w:type="dxa"/>
          </w:tcPr>
          <w:p w:rsidR="00C25CD0" w:rsidRDefault="00C25CD0">
            <w:pPr>
              <w:pStyle w:val="ConsPlusNormal"/>
            </w:pPr>
          </w:p>
        </w:tc>
        <w:tc>
          <w:tcPr>
            <w:tcW w:w="1077" w:type="dxa"/>
          </w:tcPr>
          <w:p w:rsidR="00C25CD0" w:rsidRDefault="00C25CD0">
            <w:pPr>
              <w:pStyle w:val="ConsPlusNormal"/>
            </w:pPr>
          </w:p>
        </w:tc>
      </w:tr>
      <w:tr w:rsidR="00C25CD0">
        <w:tc>
          <w:tcPr>
            <w:tcW w:w="624" w:type="dxa"/>
          </w:tcPr>
          <w:p w:rsidR="00C25CD0" w:rsidRDefault="00C25CD0">
            <w:pPr>
              <w:pStyle w:val="ConsPlusNormal"/>
            </w:pPr>
            <w:r>
              <w:t>12.</w:t>
            </w:r>
          </w:p>
        </w:tc>
        <w:tc>
          <w:tcPr>
            <w:tcW w:w="5159" w:type="dxa"/>
          </w:tcPr>
          <w:p w:rsidR="00C25CD0" w:rsidRDefault="00C25CD0">
            <w:pPr>
              <w:pStyle w:val="ConsPlusNormal"/>
            </w:pPr>
            <w:r>
              <w:t>Ступинский муниципальный район</w:t>
            </w:r>
          </w:p>
        </w:tc>
        <w:tc>
          <w:tcPr>
            <w:tcW w:w="1417" w:type="dxa"/>
          </w:tcPr>
          <w:p w:rsidR="00C25CD0" w:rsidRDefault="00C25CD0">
            <w:pPr>
              <w:pStyle w:val="ConsPlusNormal"/>
            </w:pPr>
            <w:r>
              <w:t>2015</w:t>
            </w:r>
          </w:p>
        </w:tc>
        <w:tc>
          <w:tcPr>
            <w:tcW w:w="1134" w:type="dxa"/>
          </w:tcPr>
          <w:p w:rsidR="00C25CD0" w:rsidRDefault="00C25CD0">
            <w:pPr>
              <w:pStyle w:val="ConsPlusNormal"/>
            </w:pPr>
            <w:r>
              <w:t>2</w:t>
            </w:r>
          </w:p>
        </w:tc>
        <w:tc>
          <w:tcPr>
            <w:tcW w:w="964" w:type="dxa"/>
          </w:tcPr>
          <w:p w:rsidR="00C25CD0" w:rsidRDefault="00C25CD0">
            <w:pPr>
              <w:pStyle w:val="ConsPlusNormal"/>
            </w:pPr>
          </w:p>
        </w:tc>
        <w:tc>
          <w:tcPr>
            <w:tcW w:w="1134" w:type="dxa"/>
          </w:tcPr>
          <w:p w:rsidR="00C25CD0" w:rsidRDefault="00C25CD0">
            <w:pPr>
              <w:pStyle w:val="ConsPlusNormal"/>
            </w:pPr>
          </w:p>
        </w:tc>
        <w:tc>
          <w:tcPr>
            <w:tcW w:w="1020" w:type="dxa"/>
          </w:tcPr>
          <w:p w:rsidR="00C25CD0" w:rsidRDefault="00C25CD0">
            <w:pPr>
              <w:pStyle w:val="ConsPlusNormal"/>
            </w:pPr>
          </w:p>
        </w:tc>
        <w:tc>
          <w:tcPr>
            <w:tcW w:w="1077" w:type="dxa"/>
          </w:tcPr>
          <w:p w:rsidR="00C25CD0" w:rsidRDefault="00C25CD0">
            <w:pPr>
              <w:pStyle w:val="ConsPlusNormal"/>
            </w:pPr>
          </w:p>
        </w:tc>
        <w:tc>
          <w:tcPr>
            <w:tcW w:w="1077" w:type="dxa"/>
          </w:tcPr>
          <w:p w:rsidR="00C25CD0" w:rsidRDefault="00C25CD0">
            <w:pPr>
              <w:pStyle w:val="ConsPlusNormal"/>
            </w:pPr>
          </w:p>
        </w:tc>
      </w:tr>
      <w:tr w:rsidR="00C25CD0">
        <w:tc>
          <w:tcPr>
            <w:tcW w:w="624" w:type="dxa"/>
          </w:tcPr>
          <w:p w:rsidR="00C25CD0" w:rsidRDefault="00C25CD0">
            <w:pPr>
              <w:pStyle w:val="ConsPlusNormal"/>
            </w:pPr>
            <w:r>
              <w:t>13.</w:t>
            </w:r>
          </w:p>
        </w:tc>
        <w:tc>
          <w:tcPr>
            <w:tcW w:w="5159" w:type="dxa"/>
          </w:tcPr>
          <w:p w:rsidR="00C25CD0" w:rsidRDefault="00C25CD0">
            <w:pPr>
              <w:pStyle w:val="ConsPlusNormal"/>
            </w:pPr>
            <w:r>
              <w:t>Щелковский муниципальный район</w:t>
            </w:r>
          </w:p>
        </w:tc>
        <w:tc>
          <w:tcPr>
            <w:tcW w:w="1417" w:type="dxa"/>
          </w:tcPr>
          <w:p w:rsidR="00C25CD0" w:rsidRDefault="00C25CD0">
            <w:pPr>
              <w:pStyle w:val="ConsPlusNormal"/>
            </w:pPr>
            <w:r>
              <w:t>2015</w:t>
            </w:r>
          </w:p>
        </w:tc>
        <w:tc>
          <w:tcPr>
            <w:tcW w:w="1134" w:type="dxa"/>
          </w:tcPr>
          <w:p w:rsidR="00C25CD0" w:rsidRDefault="00C25CD0">
            <w:pPr>
              <w:pStyle w:val="ConsPlusNormal"/>
            </w:pPr>
            <w:r>
              <w:t>1</w:t>
            </w:r>
          </w:p>
        </w:tc>
        <w:tc>
          <w:tcPr>
            <w:tcW w:w="964" w:type="dxa"/>
          </w:tcPr>
          <w:p w:rsidR="00C25CD0" w:rsidRDefault="00C25CD0">
            <w:pPr>
              <w:pStyle w:val="ConsPlusNormal"/>
            </w:pPr>
          </w:p>
        </w:tc>
        <w:tc>
          <w:tcPr>
            <w:tcW w:w="1134" w:type="dxa"/>
          </w:tcPr>
          <w:p w:rsidR="00C25CD0" w:rsidRDefault="00C25CD0">
            <w:pPr>
              <w:pStyle w:val="ConsPlusNormal"/>
            </w:pPr>
          </w:p>
        </w:tc>
        <w:tc>
          <w:tcPr>
            <w:tcW w:w="1020" w:type="dxa"/>
          </w:tcPr>
          <w:p w:rsidR="00C25CD0" w:rsidRDefault="00C25CD0">
            <w:pPr>
              <w:pStyle w:val="ConsPlusNormal"/>
            </w:pPr>
          </w:p>
        </w:tc>
        <w:tc>
          <w:tcPr>
            <w:tcW w:w="1077" w:type="dxa"/>
          </w:tcPr>
          <w:p w:rsidR="00C25CD0" w:rsidRDefault="00C25CD0">
            <w:pPr>
              <w:pStyle w:val="ConsPlusNormal"/>
            </w:pPr>
          </w:p>
        </w:tc>
        <w:tc>
          <w:tcPr>
            <w:tcW w:w="1077" w:type="dxa"/>
          </w:tcPr>
          <w:p w:rsidR="00C25CD0" w:rsidRDefault="00C25CD0">
            <w:pPr>
              <w:pStyle w:val="ConsPlusNormal"/>
            </w:pPr>
          </w:p>
        </w:tc>
      </w:tr>
      <w:tr w:rsidR="00C25CD0">
        <w:tc>
          <w:tcPr>
            <w:tcW w:w="624" w:type="dxa"/>
          </w:tcPr>
          <w:p w:rsidR="00C25CD0" w:rsidRDefault="00C25CD0">
            <w:pPr>
              <w:pStyle w:val="ConsPlusNormal"/>
            </w:pPr>
            <w:r>
              <w:t>14.</w:t>
            </w:r>
          </w:p>
        </w:tc>
        <w:tc>
          <w:tcPr>
            <w:tcW w:w="5159" w:type="dxa"/>
          </w:tcPr>
          <w:p w:rsidR="00C25CD0" w:rsidRDefault="00C25CD0">
            <w:pPr>
              <w:pStyle w:val="ConsPlusNormal"/>
            </w:pPr>
            <w:r>
              <w:t>городской округ Мытищи</w:t>
            </w:r>
          </w:p>
        </w:tc>
        <w:tc>
          <w:tcPr>
            <w:tcW w:w="1417" w:type="dxa"/>
          </w:tcPr>
          <w:p w:rsidR="00C25CD0" w:rsidRDefault="00C25CD0">
            <w:pPr>
              <w:pStyle w:val="ConsPlusNormal"/>
            </w:pPr>
            <w:r>
              <w:t>2017</w:t>
            </w:r>
          </w:p>
        </w:tc>
        <w:tc>
          <w:tcPr>
            <w:tcW w:w="1134" w:type="dxa"/>
          </w:tcPr>
          <w:p w:rsidR="00C25CD0" w:rsidRDefault="00C25CD0">
            <w:pPr>
              <w:pStyle w:val="ConsPlusNormal"/>
            </w:pPr>
          </w:p>
        </w:tc>
        <w:tc>
          <w:tcPr>
            <w:tcW w:w="964" w:type="dxa"/>
          </w:tcPr>
          <w:p w:rsidR="00C25CD0" w:rsidRDefault="00C25CD0">
            <w:pPr>
              <w:pStyle w:val="ConsPlusNormal"/>
            </w:pPr>
            <w:r>
              <w:t>1</w:t>
            </w:r>
          </w:p>
        </w:tc>
        <w:tc>
          <w:tcPr>
            <w:tcW w:w="1134" w:type="dxa"/>
          </w:tcPr>
          <w:p w:rsidR="00C25CD0" w:rsidRDefault="00C25CD0">
            <w:pPr>
              <w:pStyle w:val="ConsPlusNormal"/>
            </w:pPr>
          </w:p>
        </w:tc>
        <w:tc>
          <w:tcPr>
            <w:tcW w:w="1020" w:type="dxa"/>
          </w:tcPr>
          <w:p w:rsidR="00C25CD0" w:rsidRDefault="00C25CD0">
            <w:pPr>
              <w:pStyle w:val="ConsPlusNormal"/>
            </w:pPr>
          </w:p>
        </w:tc>
        <w:tc>
          <w:tcPr>
            <w:tcW w:w="1077" w:type="dxa"/>
          </w:tcPr>
          <w:p w:rsidR="00C25CD0" w:rsidRDefault="00C25CD0">
            <w:pPr>
              <w:pStyle w:val="ConsPlusNormal"/>
            </w:pPr>
          </w:p>
        </w:tc>
        <w:tc>
          <w:tcPr>
            <w:tcW w:w="1077" w:type="dxa"/>
          </w:tcPr>
          <w:p w:rsidR="00C25CD0" w:rsidRDefault="00C25CD0">
            <w:pPr>
              <w:pStyle w:val="ConsPlusNormal"/>
            </w:pPr>
          </w:p>
        </w:tc>
      </w:tr>
      <w:tr w:rsidR="00C25CD0">
        <w:tc>
          <w:tcPr>
            <w:tcW w:w="624" w:type="dxa"/>
          </w:tcPr>
          <w:p w:rsidR="00C25CD0" w:rsidRDefault="00C25CD0">
            <w:pPr>
              <w:pStyle w:val="ConsPlusNormal"/>
            </w:pPr>
            <w:r>
              <w:lastRenderedPageBreak/>
              <w:t>15.</w:t>
            </w:r>
          </w:p>
        </w:tc>
        <w:tc>
          <w:tcPr>
            <w:tcW w:w="5159" w:type="dxa"/>
          </w:tcPr>
          <w:p w:rsidR="00C25CD0" w:rsidRDefault="00C25CD0">
            <w:pPr>
              <w:pStyle w:val="ConsPlusNormal"/>
            </w:pPr>
            <w:r>
              <w:t>городской округ Домодедово</w:t>
            </w:r>
          </w:p>
        </w:tc>
        <w:tc>
          <w:tcPr>
            <w:tcW w:w="1417" w:type="dxa"/>
          </w:tcPr>
          <w:p w:rsidR="00C25CD0" w:rsidRDefault="00C25CD0">
            <w:pPr>
              <w:pStyle w:val="ConsPlusNormal"/>
            </w:pPr>
            <w:r>
              <w:t>2018</w:t>
            </w:r>
          </w:p>
        </w:tc>
        <w:tc>
          <w:tcPr>
            <w:tcW w:w="1134" w:type="dxa"/>
          </w:tcPr>
          <w:p w:rsidR="00C25CD0" w:rsidRDefault="00C25CD0">
            <w:pPr>
              <w:pStyle w:val="ConsPlusNormal"/>
            </w:pPr>
          </w:p>
        </w:tc>
        <w:tc>
          <w:tcPr>
            <w:tcW w:w="964" w:type="dxa"/>
          </w:tcPr>
          <w:p w:rsidR="00C25CD0" w:rsidRDefault="00C25CD0">
            <w:pPr>
              <w:pStyle w:val="ConsPlusNormal"/>
            </w:pPr>
          </w:p>
        </w:tc>
        <w:tc>
          <w:tcPr>
            <w:tcW w:w="1134" w:type="dxa"/>
          </w:tcPr>
          <w:p w:rsidR="00C25CD0" w:rsidRDefault="00C25CD0">
            <w:pPr>
              <w:pStyle w:val="ConsPlusNormal"/>
            </w:pPr>
            <w:r>
              <w:t>1</w:t>
            </w:r>
          </w:p>
        </w:tc>
        <w:tc>
          <w:tcPr>
            <w:tcW w:w="1020" w:type="dxa"/>
          </w:tcPr>
          <w:p w:rsidR="00C25CD0" w:rsidRDefault="00C25CD0">
            <w:pPr>
              <w:pStyle w:val="ConsPlusNormal"/>
            </w:pPr>
          </w:p>
        </w:tc>
        <w:tc>
          <w:tcPr>
            <w:tcW w:w="1077" w:type="dxa"/>
          </w:tcPr>
          <w:p w:rsidR="00C25CD0" w:rsidRDefault="00C25CD0">
            <w:pPr>
              <w:pStyle w:val="ConsPlusNormal"/>
            </w:pPr>
          </w:p>
        </w:tc>
        <w:tc>
          <w:tcPr>
            <w:tcW w:w="1077" w:type="dxa"/>
          </w:tcPr>
          <w:p w:rsidR="00C25CD0" w:rsidRDefault="00C25CD0">
            <w:pPr>
              <w:pStyle w:val="ConsPlusNormal"/>
            </w:pPr>
          </w:p>
        </w:tc>
      </w:tr>
      <w:tr w:rsidR="00C25CD0">
        <w:tc>
          <w:tcPr>
            <w:tcW w:w="624" w:type="dxa"/>
          </w:tcPr>
          <w:p w:rsidR="00C25CD0" w:rsidRDefault="00C25CD0">
            <w:pPr>
              <w:pStyle w:val="ConsPlusNormal"/>
            </w:pPr>
            <w:r>
              <w:t>16.</w:t>
            </w:r>
          </w:p>
        </w:tc>
        <w:tc>
          <w:tcPr>
            <w:tcW w:w="5159" w:type="dxa"/>
          </w:tcPr>
          <w:p w:rsidR="00C25CD0" w:rsidRDefault="00C25CD0">
            <w:pPr>
              <w:pStyle w:val="ConsPlusNormal"/>
            </w:pPr>
            <w:r>
              <w:t>городской округ Подольск</w:t>
            </w:r>
          </w:p>
        </w:tc>
        <w:tc>
          <w:tcPr>
            <w:tcW w:w="1417" w:type="dxa"/>
          </w:tcPr>
          <w:p w:rsidR="00C25CD0" w:rsidRDefault="00C25CD0">
            <w:pPr>
              <w:pStyle w:val="ConsPlusNormal"/>
            </w:pPr>
            <w:r>
              <w:t>2015</w:t>
            </w:r>
          </w:p>
        </w:tc>
        <w:tc>
          <w:tcPr>
            <w:tcW w:w="1134" w:type="dxa"/>
          </w:tcPr>
          <w:p w:rsidR="00C25CD0" w:rsidRDefault="00C25CD0">
            <w:pPr>
              <w:pStyle w:val="ConsPlusNormal"/>
            </w:pPr>
            <w:r>
              <w:t>2</w:t>
            </w:r>
          </w:p>
        </w:tc>
        <w:tc>
          <w:tcPr>
            <w:tcW w:w="964" w:type="dxa"/>
          </w:tcPr>
          <w:p w:rsidR="00C25CD0" w:rsidRDefault="00C25CD0">
            <w:pPr>
              <w:pStyle w:val="ConsPlusNormal"/>
            </w:pPr>
          </w:p>
        </w:tc>
        <w:tc>
          <w:tcPr>
            <w:tcW w:w="1134" w:type="dxa"/>
          </w:tcPr>
          <w:p w:rsidR="00C25CD0" w:rsidRDefault="00C25CD0">
            <w:pPr>
              <w:pStyle w:val="ConsPlusNormal"/>
            </w:pPr>
          </w:p>
        </w:tc>
        <w:tc>
          <w:tcPr>
            <w:tcW w:w="1020" w:type="dxa"/>
          </w:tcPr>
          <w:p w:rsidR="00C25CD0" w:rsidRDefault="00C25CD0">
            <w:pPr>
              <w:pStyle w:val="ConsPlusNormal"/>
            </w:pPr>
          </w:p>
        </w:tc>
        <w:tc>
          <w:tcPr>
            <w:tcW w:w="1077" w:type="dxa"/>
          </w:tcPr>
          <w:p w:rsidR="00C25CD0" w:rsidRDefault="00C25CD0">
            <w:pPr>
              <w:pStyle w:val="ConsPlusNormal"/>
            </w:pPr>
          </w:p>
        </w:tc>
        <w:tc>
          <w:tcPr>
            <w:tcW w:w="1077" w:type="dxa"/>
          </w:tcPr>
          <w:p w:rsidR="00C25CD0" w:rsidRDefault="00C25CD0">
            <w:pPr>
              <w:pStyle w:val="ConsPlusNormal"/>
            </w:pPr>
          </w:p>
        </w:tc>
      </w:tr>
      <w:tr w:rsidR="00C25CD0">
        <w:tc>
          <w:tcPr>
            <w:tcW w:w="624" w:type="dxa"/>
          </w:tcPr>
          <w:p w:rsidR="00C25CD0" w:rsidRDefault="00C25CD0">
            <w:pPr>
              <w:pStyle w:val="ConsPlusNormal"/>
            </w:pPr>
          </w:p>
        </w:tc>
        <w:tc>
          <w:tcPr>
            <w:tcW w:w="6576" w:type="dxa"/>
            <w:gridSpan w:val="2"/>
          </w:tcPr>
          <w:p w:rsidR="00C25CD0" w:rsidRDefault="00C25CD0">
            <w:pPr>
              <w:pStyle w:val="ConsPlusNormal"/>
              <w:jc w:val="both"/>
            </w:pPr>
            <w:r>
              <w:t>Всего по мероприятию:</w:t>
            </w:r>
          </w:p>
        </w:tc>
        <w:tc>
          <w:tcPr>
            <w:tcW w:w="1134" w:type="dxa"/>
          </w:tcPr>
          <w:p w:rsidR="00C25CD0" w:rsidRDefault="00C25CD0">
            <w:pPr>
              <w:pStyle w:val="ConsPlusNormal"/>
            </w:pPr>
            <w:r>
              <w:t>12</w:t>
            </w:r>
          </w:p>
        </w:tc>
        <w:tc>
          <w:tcPr>
            <w:tcW w:w="964" w:type="dxa"/>
          </w:tcPr>
          <w:p w:rsidR="00C25CD0" w:rsidRDefault="00C25CD0">
            <w:pPr>
              <w:pStyle w:val="ConsPlusNormal"/>
            </w:pPr>
            <w:r>
              <w:t>10</w:t>
            </w:r>
          </w:p>
        </w:tc>
        <w:tc>
          <w:tcPr>
            <w:tcW w:w="1134" w:type="dxa"/>
          </w:tcPr>
          <w:p w:rsidR="00C25CD0" w:rsidRDefault="00C25CD0">
            <w:pPr>
              <w:pStyle w:val="ConsPlusNormal"/>
            </w:pPr>
            <w:r>
              <w:t>5</w:t>
            </w:r>
          </w:p>
        </w:tc>
        <w:tc>
          <w:tcPr>
            <w:tcW w:w="1020" w:type="dxa"/>
          </w:tcPr>
          <w:p w:rsidR="00C25CD0" w:rsidRDefault="00C25CD0">
            <w:pPr>
              <w:pStyle w:val="ConsPlusNormal"/>
            </w:pPr>
          </w:p>
        </w:tc>
        <w:tc>
          <w:tcPr>
            <w:tcW w:w="1077" w:type="dxa"/>
          </w:tcPr>
          <w:p w:rsidR="00C25CD0" w:rsidRDefault="00C25CD0">
            <w:pPr>
              <w:pStyle w:val="ConsPlusNormal"/>
            </w:pPr>
          </w:p>
        </w:tc>
        <w:tc>
          <w:tcPr>
            <w:tcW w:w="1077" w:type="dxa"/>
          </w:tcPr>
          <w:p w:rsidR="00C25CD0" w:rsidRDefault="00C25CD0">
            <w:pPr>
              <w:pStyle w:val="ConsPlusNormal"/>
            </w:pPr>
          </w:p>
        </w:tc>
      </w:tr>
    </w:tbl>
    <w:p w:rsidR="00C25CD0" w:rsidRDefault="00C25CD0">
      <w:pPr>
        <w:pStyle w:val="ConsPlusNormal"/>
        <w:jc w:val="both"/>
      </w:pPr>
    </w:p>
    <w:p w:rsidR="00C25CD0" w:rsidRDefault="00C25CD0">
      <w:pPr>
        <w:pStyle w:val="ConsPlusNormal"/>
        <w:jc w:val="center"/>
        <w:outlineLvl w:val="2"/>
      </w:pPr>
      <w:r>
        <w:t>11.7. Адресный перечень объектов строительства,</w:t>
      </w:r>
    </w:p>
    <w:p w:rsidR="00C25CD0" w:rsidRDefault="00C25CD0">
      <w:pPr>
        <w:pStyle w:val="ConsPlusNormal"/>
        <w:jc w:val="center"/>
      </w:pPr>
      <w:r>
        <w:t>реконструкции объектов государственной собственности</w:t>
      </w:r>
    </w:p>
    <w:p w:rsidR="00C25CD0" w:rsidRDefault="00C25CD0">
      <w:pPr>
        <w:pStyle w:val="ConsPlusNormal"/>
        <w:jc w:val="center"/>
      </w:pPr>
      <w:r>
        <w:t>Московской области, финансирование которых предусмотрено</w:t>
      </w:r>
    </w:p>
    <w:p w:rsidR="00C25CD0" w:rsidRDefault="00C25CD0">
      <w:pPr>
        <w:pStyle w:val="ConsPlusNormal"/>
        <w:jc w:val="center"/>
      </w:pPr>
      <w:hyperlink w:anchor="P4562" w:history="1">
        <w:r>
          <w:rPr>
            <w:color w:val="0000FF"/>
          </w:rPr>
          <w:t>мероприятием 2.1.1.1</w:t>
        </w:r>
      </w:hyperlink>
      <w:r>
        <w:t xml:space="preserve"> "Лечебный корпус на 190 коек Дубненской</w:t>
      </w:r>
    </w:p>
    <w:p w:rsidR="00C25CD0" w:rsidRDefault="00C25CD0">
      <w:pPr>
        <w:pStyle w:val="ConsPlusNormal"/>
        <w:jc w:val="center"/>
      </w:pPr>
      <w:r>
        <w:t>городской больницы по ул. Карла Маркса, д. 30 в г. Дубне</w:t>
      </w:r>
    </w:p>
    <w:p w:rsidR="00C25CD0" w:rsidRDefault="00C25CD0">
      <w:pPr>
        <w:pStyle w:val="ConsPlusNormal"/>
        <w:jc w:val="center"/>
      </w:pPr>
      <w:r>
        <w:t>Московской области" подпрограммы I "Инвестиции</w:t>
      </w:r>
    </w:p>
    <w:p w:rsidR="00C25CD0" w:rsidRDefault="00C25CD0">
      <w:pPr>
        <w:pStyle w:val="ConsPlusNormal"/>
        <w:jc w:val="center"/>
      </w:pPr>
      <w:r>
        <w:t>в Подмосковье" государственной программы Московской области</w:t>
      </w:r>
    </w:p>
    <w:p w:rsidR="00C25CD0" w:rsidRDefault="00C25CD0">
      <w:pPr>
        <w:pStyle w:val="ConsPlusNormal"/>
        <w:jc w:val="center"/>
      </w:pPr>
      <w:r>
        <w:t>"Предпринимательство Подмосковья" на 2017-2021 годы</w:t>
      </w:r>
    </w:p>
    <w:p w:rsidR="00C25CD0" w:rsidRDefault="00C25CD0">
      <w:pPr>
        <w:pStyle w:val="ConsPlusNormal"/>
        <w:jc w:val="both"/>
      </w:pPr>
    </w:p>
    <w:p w:rsidR="00C25CD0" w:rsidRDefault="00C25CD0">
      <w:pPr>
        <w:pStyle w:val="ConsPlusNormal"/>
        <w:ind w:firstLine="540"/>
        <w:jc w:val="both"/>
      </w:pPr>
      <w:r>
        <w:t>Государственный заказчик: Министерство инвестиций и инноваций Московской области.</w:t>
      </w:r>
    </w:p>
    <w:p w:rsidR="00C25CD0" w:rsidRDefault="00C25CD0">
      <w:pPr>
        <w:pStyle w:val="ConsPlusNormal"/>
        <w:spacing w:before="220"/>
        <w:ind w:firstLine="540"/>
        <w:jc w:val="both"/>
      </w:pPr>
      <w:r>
        <w:t>Ответственный за выполнение мероприятия: Министерство строительного комплекса Московской области, Государственное бюджетное учреждение Московской области "Управление контроля за строительством".</w:t>
      </w:r>
    </w:p>
    <w:p w:rsidR="00C25CD0" w:rsidRDefault="00C25CD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2835"/>
        <w:gridCol w:w="2041"/>
        <w:gridCol w:w="1474"/>
        <w:gridCol w:w="1757"/>
        <w:gridCol w:w="1644"/>
        <w:gridCol w:w="1700"/>
        <w:gridCol w:w="1531"/>
        <w:gridCol w:w="1417"/>
        <w:gridCol w:w="1361"/>
        <w:gridCol w:w="1304"/>
        <w:gridCol w:w="1191"/>
        <w:gridCol w:w="1304"/>
        <w:gridCol w:w="1757"/>
      </w:tblGrid>
      <w:tr w:rsidR="00C25CD0">
        <w:tc>
          <w:tcPr>
            <w:tcW w:w="737" w:type="dxa"/>
            <w:vMerge w:val="restart"/>
          </w:tcPr>
          <w:p w:rsidR="00C25CD0" w:rsidRDefault="00C25CD0">
            <w:pPr>
              <w:pStyle w:val="ConsPlusNormal"/>
              <w:jc w:val="center"/>
            </w:pPr>
            <w:r>
              <w:t>N п/п</w:t>
            </w:r>
          </w:p>
        </w:tc>
        <w:tc>
          <w:tcPr>
            <w:tcW w:w="2835" w:type="dxa"/>
            <w:vMerge w:val="restart"/>
          </w:tcPr>
          <w:p w:rsidR="00C25CD0" w:rsidRDefault="00C25CD0">
            <w:pPr>
              <w:pStyle w:val="ConsPlusNormal"/>
              <w:jc w:val="center"/>
            </w:pPr>
            <w:r>
              <w:t>Адрес объекта (наименование объекта)</w:t>
            </w:r>
          </w:p>
        </w:tc>
        <w:tc>
          <w:tcPr>
            <w:tcW w:w="2041" w:type="dxa"/>
            <w:vMerge w:val="restart"/>
          </w:tcPr>
          <w:p w:rsidR="00C25CD0" w:rsidRDefault="00C25CD0">
            <w:pPr>
              <w:pStyle w:val="ConsPlusNormal"/>
              <w:jc w:val="center"/>
            </w:pPr>
            <w:r>
              <w:t>Годы строительства/реконструкции объектов государственной собственности</w:t>
            </w:r>
          </w:p>
        </w:tc>
        <w:tc>
          <w:tcPr>
            <w:tcW w:w="1474" w:type="dxa"/>
            <w:vMerge w:val="restart"/>
          </w:tcPr>
          <w:p w:rsidR="00C25CD0" w:rsidRDefault="00C25CD0">
            <w:pPr>
              <w:pStyle w:val="ConsPlusNormal"/>
              <w:jc w:val="center"/>
            </w:pPr>
            <w:r>
              <w:t>Проектная мощность (кв. метров, погонных метров, мест, койко-мест и т.д.)</w:t>
            </w:r>
          </w:p>
        </w:tc>
        <w:tc>
          <w:tcPr>
            <w:tcW w:w="1757" w:type="dxa"/>
            <w:vMerge w:val="restart"/>
          </w:tcPr>
          <w:p w:rsidR="00C25CD0" w:rsidRDefault="00C25CD0">
            <w:pPr>
              <w:pStyle w:val="ConsPlusNormal"/>
              <w:jc w:val="center"/>
            </w:pPr>
            <w:r>
              <w:t>Предельная стоимость объекта, тыс. руб.</w:t>
            </w:r>
          </w:p>
        </w:tc>
        <w:tc>
          <w:tcPr>
            <w:tcW w:w="1644" w:type="dxa"/>
            <w:vMerge w:val="restart"/>
          </w:tcPr>
          <w:p w:rsidR="00C25CD0" w:rsidRDefault="00C25CD0">
            <w:pPr>
              <w:pStyle w:val="ConsPlusNormal"/>
              <w:jc w:val="center"/>
            </w:pPr>
            <w:r>
              <w:t>Профинансировано на 01.01.2017, тыс. руб.</w:t>
            </w:r>
          </w:p>
        </w:tc>
        <w:tc>
          <w:tcPr>
            <w:tcW w:w="1700" w:type="dxa"/>
            <w:vMerge w:val="restart"/>
          </w:tcPr>
          <w:p w:rsidR="00C25CD0" w:rsidRDefault="00C25CD0">
            <w:pPr>
              <w:pStyle w:val="ConsPlusNormal"/>
              <w:jc w:val="center"/>
            </w:pPr>
            <w:r>
              <w:t>Источники финансирования</w:t>
            </w:r>
          </w:p>
        </w:tc>
        <w:tc>
          <w:tcPr>
            <w:tcW w:w="8108" w:type="dxa"/>
            <w:gridSpan w:val="6"/>
          </w:tcPr>
          <w:p w:rsidR="00C25CD0" w:rsidRDefault="00C25CD0">
            <w:pPr>
              <w:pStyle w:val="ConsPlusNormal"/>
              <w:jc w:val="center"/>
            </w:pPr>
            <w:r>
              <w:t>Финансирование, тыс. рублей</w:t>
            </w:r>
          </w:p>
        </w:tc>
        <w:tc>
          <w:tcPr>
            <w:tcW w:w="1757" w:type="dxa"/>
            <w:vMerge w:val="restart"/>
          </w:tcPr>
          <w:p w:rsidR="00C25CD0" w:rsidRDefault="00C25CD0">
            <w:pPr>
              <w:pStyle w:val="ConsPlusNormal"/>
              <w:jc w:val="center"/>
            </w:pPr>
            <w:r>
              <w:t>Остаток сметной стоимости до ввода в эксплуатацию, тыс. руб.</w:t>
            </w:r>
          </w:p>
        </w:tc>
      </w:tr>
      <w:tr w:rsidR="00C25CD0">
        <w:tc>
          <w:tcPr>
            <w:tcW w:w="737" w:type="dxa"/>
            <w:vMerge/>
          </w:tcPr>
          <w:p w:rsidR="00C25CD0" w:rsidRDefault="00C25CD0"/>
        </w:tc>
        <w:tc>
          <w:tcPr>
            <w:tcW w:w="2835" w:type="dxa"/>
            <w:vMerge/>
          </w:tcPr>
          <w:p w:rsidR="00C25CD0" w:rsidRDefault="00C25CD0"/>
        </w:tc>
        <w:tc>
          <w:tcPr>
            <w:tcW w:w="2041" w:type="dxa"/>
            <w:vMerge/>
          </w:tcPr>
          <w:p w:rsidR="00C25CD0" w:rsidRDefault="00C25CD0"/>
        </w:tc>
        <w:tc>
          <w:tcPr>
            <w:tcW w:w="1474" w:type="dxa"/>
            <w:vMerge/>
          </w:tcPr>
          <w:p w:rsidR="00C25CD0" w:rsidRDefault="00C25CD0"/>
        </w:tc>
        <w:tc>
          <w:tcPr>
            <w:tcW w:w="1757" w:type="dxa"/>
            <w:vMerge/>
          </w:tcPr>
          <w:p w:rsidR="00C25CD0" w:rsidRDefault="00C25CD0"/>
        </w:tc>
        <w:tc>
          <w:tcPr>
            <w:tcW w:w="1644" w:type="dxa"/>
            <w:vMerge/>
          </w:tcPr>
          <w:p w:rsidR="00C25CD0" w:rsidRDefault="00C25CD0"/>
        </w:tc>
        <w:tc>
          <w:tcPr>
            <w:tcW w:w="1700" w:type="dxa"/>
            <w:vMerge/>
          </w:tcPr>
          <w:p w:rsidR="00C25CD0" w:rsidRDefault="00C25CD0"/>
        </w:tc>
        <w:tc>
          <w:tcPr>
            <w:tcW w:w="1531" w:type="dxa"/>
          </w:tcPr>
          <w:p w:rsidR="00C25CD0" w:rsidRDefault="00C25CD0">
            <w:pPr>
              <w:pStyle w:val="ConsPlusNormal"/>
              <w:jc w:val="center"/>
            </w:pPr>
            <w:r>
              <w:t>Всего</w:t>
            </w:r>
          </w:p>
        </w:tc>
        <w:tc>
          <w:tcPr>
            <w:tcW w:w="1417" w:type="dxa"/>
          </w:tcPr>
          <w:p w:rsidR="00C25CD0" w:rsidRDefault="00C25CD0">
            <w:pPr>
              <w:pStyle w:val="ConsPlusNormal"/>
              <w:jc w:val="center"/>
            </w:pPr>
            <w:r>
              <w:t>2017 год</w:t>
            </w:r>
          </w:p>
        </w:tc>
        <w:tc>
          <w:tcPr>
            <w:tcW w:w="1361" w:type="dxa"/>
          </w:tcPr>
          <w:p w:rsidR="00C25CD0" w:rsidRDefault="00C25CD0">
            <w:pPr>
              <w:pStyle w:val="ConsPlusNormal"/>
              <w:jc w:val="center"/>
            </w:pPr>
            <w:r>
              <w:t>2018 год</w:t>
            </w:r>
          </w:p>
        </w:tc>
        <w:tc>
          <w:tcPr>
            <w:tcW w:w="1304" w:type="dxa"/>
          </w:tcPr>
          <w:p w:rsidR="00C25CD0" w:rsidRDefault="00C25CD0">
            <w:pPr>
              <w:pStyle w:val="ConsPlusNormal"/>
              <w:jc w:val="center"/>
            </w:pPr>
            <w:r>
              <w:t>2019 год</w:t>
            </w:r>
          </w:p>
        </w:tc>
        <w:tc>
          <w:tcPr>
            <w:tcW w:w="1191" w:type="dxa"/>
          </w:tcPr>
          <w:p w:rsidR="00C25CD0" w:rsidRDefault="00C25CD0">
            <w:pPr>
              <w:pStyle w:val="ConsPlusNormal"/>
              <w:jc w:val="center"/>
            </w:pPr>
            <w:r>
              <w:t>2020 год</w:t>
            </w:r>
          </w:p>
        </w:tc>
        <w:tc>
          <w:tcPr>
            <w:tcW w:w="1304" w:type="dxa"/>
          </w:tcPr>
          <w:p w:rsidR="00C25CD0" w:rsidRDefault="00C25CD0">
            <w:pPr>
              <w:pStyle w:val="ConsPlusNormal"/>
              <w:jc w:val="center"/>
            </w:pPr>
            <w:r>
              <w:t>2021 год</w:t>
            </w:r>
          </w:p>
        </w:tc>
        <w:tc>
          <w:tcPr>
            <w:tcW w:w="1757" w:type="dxa"/>
            <w:vMerge/>
          </w:tcPr>
          <w:p w:rsidR="00C25CD0" w:rsidRDefault="00C25CD0"/>
        </w:tc>
      </w:tr>
      <w:tr w:rsidR="00C25CD0">
        <w:tc>
          <w:tcPr>
            <w:tcW w:w="737" w:type="dxa"/>
            <w:vMerge w:val="restart"/>
          </w:tcPr>
          <w:p w:rsidR="00C25CD0" w:rsidRDefault="00C25CD0">
            <w:pPr>
              <w:pStyle w:val="ConsPlusNormal"/>
            </w:pPr>
            <w:r>
              <w:t>1</w:t>
            </w:r>
          </w:p>
        </w:tc>
        <w:tc>
          <w:tcPr>
            <w:tcW w:w="2835" w:type="dxa"/>
            <w:vMerge w:val="restart"/>
          </w:tcPr>
          <w:p w:rsidR="00C25CD0" w:rsidRDefault="00C25CD0">
            <w:pPr>
              <w:pStyle w:val="ConsPlusNormal"/>
            </w:pPr>
            <w:r>
              <w:t xml:space="preserve">Лечебный корпус на 190 коек Дубненской городской больницы по ул. Карла Маркса, д. 30 в г. Дубне Московской области </w:t>
            </w:r>
            <w:hyperlink w:anchor="P6187" w:history="1">
              <w:r>
                <w:rPr>
                  <w:color w:val="0000FF"/>
                </w:rPr>
                <w:t>&lt;1&gt;</w:t>
              </w:r>
            </w:hyperlink>
          </w:p>
        </w:tc>
        <w:tc>
          <w:tcPr>
            <w:tcW w:w="2041" w:type="dxa"/>
            <w:vMerge w:val="restart"/>
          </w:tcPr>
          <w:p w:rsidR="00C25CD0" w:rsidRDefault="00C25CD0">
            <w:pPr>
              <w:pStyle w:val="ConsPlusNormal"/>
            </w:pPr>
            <w:r>
              <w:t>2008-2018</w:t>
            </w:r>
          </w:p>
        </w:tc>
        <w:tc>
          <w:tcPr>
            <w:tcW w:w="1474" w:type="dxa"/>
            <w:vMerge w:val="restart"/>
          </w:tcPr>
          <w:p w:rsidR="00C25CD0" w:rsidRDefault="00C25CD0">
            <w:pPr>
              <w:pStyle w:val="ConsPlusNormal"/>
            </w:pPr>
            <w:r>
              <w:t>190 коек</w:t>
            </w:r>
          </w:p>
        </w:tc>
        <w:tc>
          <w:tcPr>
            <w:tcW w:w="1757" w:type="dxa"/>
            <w:vMerge w:val="restart"/>
          </w:tcPr>
          <w:p w:rsidR="00C25CD0" w:rsidRDefault="00C25CD0">
            <w:pPr>
              <w:pStyle w:val="ConsPlusNormal"/>
            </w:pPr>
            <w:r>
              <w:t>1201616,65</w:t>
            </w:r>
          </w:p>
        </w:tc>
        <w:tc>
          <w:tcPr>
            <w:tcW w:w="1644" w:type="dxa"/>
            <w:vMerge w:val="restart"/>
          </w:tcPr>
          <w:p w:rsidR="00C25CD0" w:rsidRDefault="00C25CD0">
            <w:pPr>
              <w:pStyle w:val="ConsPlusNormal"/>
            </w:pPr>
            <w:r>
              <w:t>232807,50</w:t>
            </w:r>
          </w:p>
        </w:tc>
        <w:tc>
          <w:tcPr>
            <w:tcW w:w="1700" w:type="dxa"/>
          </w:tcPr>
          <w:p w:rsidR="00C25CD0" w:rsidRDefault="00C25CD0">
            <w:pPr>
              <w:pStyle w:val="ConsPlusNormal"/>
            </w:pPr>
            <w:r>
              <w:t>Итого</w:t>
            </w:r>
          </w:p>
        </w:tc>
        <w:tc>
          <w:tcPr>
            <w:tcW w:w="1531" w:type="dxa"/>
          </w:tcPr>
          <w:p w:rsidR="00C25CD0" w:rsidRDefault="00C25CD0">
            <w:pPr>
              <w:pStyle w:val="ConsPlusNormal"/>
            </w:pPr>
            <w:r>
              <w:t>948483,24</w:t>
            </w:r>
          </w:p>
        </w:tc>
        <w:tc>
          <w:tcPr>
            <w:tcW w:w="1417" w:type="dxa"/>
          </w:tcPr>
          <w:p w:rsidR="00C25CD0" w:rsidRDefault="00C25CD0">
            <w:pPr>
              <w:pStyle w:val="ConsPlusNormal"/>
            </w:pPr>
            <w:r>
              <w:t>487017,90</w:t>
            </w:r>
          </w:p>
        </w:tc>
        <w:tc>
          <w:tcPr>
            <w:tcW w:w="1361" w:type="dxa"/>
          </w:tcPr>
          <w:p w:rsidR="00C25CD0" w:rsidRDefault="00C25CD0">
            <w:pPr>
              <w:pStyle w:val="ConsPlusNormal"/>
            </w:pPr>
            <w:r>
              <w:t>461465,34</w:t>
            </w:r>
          </w:p>
        </w:tc>
        <w:tc>
          <w:tcPr>
            <w:tcW w:w="1304" w:type="dxa"/>
          </w:tcPr>
          <w:p w:rsidR="00C25CD0" w:rsidRDefault="00C25CD0">
            <w:pPr>
              <w:pStyle w:val="ConsPlusNormal"/>
            </w:pPr>
            <w:r>
              <w:t>0,00</w:t>
            </w:r>
          </w:p>
        </w:tc>
        <w:tc>
          <w:tcPr>
            <w:tcW w:w="1191" w:type="dxa"/>
          </w:tcPr>
          <w:p w:rsidR="00C25CD0" w:rsidRDefault="00C25CD0">
            <w:pPr>
              <w:pStyle w:val="ConsPlusNormal"/>
            </w:pPr>
            <w:r>
              <w:t>0,00</w:t>
            </w:r>
          </w:p>
        </w:tc>
        <w:tc>
          <w:tcPr>
            <w:tcW w:w="1304" w:type="dxa"/>
          </w:tcPr>
          <w:p w:rsidR="00C25CD0" w:rsidRDefault="00C25CD0">
            <w:pPr>
              <w:pStyle w:val="ConsPlusNormal"/>
            </w:pPr>
            <w:r>
              <w:t>0,00</w:t>
            </w:r>
          </w:p>
        </w:tc>
        <w:tc>
          <w:tcPr>
            <w:tcW w:w="1757" w:type="dxa"/>
          </w:tcPr>
          <w:p w:rsidR="00C25CD0" w:rsidRDefault="00C25CD0">
            <w:pPr>
              <w:pStyle w:val="ConsPlusNormal"/>
            </w:pPr>
          </w:p>
        </w:tc>
      </w:tr>
      <w:tr w:rsidR="00C25CD0">
        <w:tc>
          <w:tcPr>
            <w:tcW w:w="737" w:type="dxa"/>
            <w:vMerge/>
          </w:tcPr>
          <w:p w:rsidR="00C25CD0" w:rsidRDefault="00C25CD0"/>
        </w:tc>
        <w:tc>
          <w:tcPr>
            <w:tcW w:w="2835" w:type="dxa"/>
            <w:vMerge/>
          </w:tcPr>
          <w:p w:rsidR="00C25CD0" w:rsidRDefault="00C25CD0"/>
        </w:tc>
        <w:tc>
          <w:tcPr>
            <w:tcW w:w="2041" w:type="dxa"/>
            <w:vMerge/>
          </w:tcPr>
          <w:p w:rsidR="00C25CD0" w:rsidRDefault="00C25CD0"/>
        </w:tc>
        <w:tc>
          <w:tcPr>
            <w:tcW w:w="1474" w:type="dxa"/>
            <w:vMerge/>
          </w:tcPr>
          <w:p w:rsidR="00C25CD0" w:rsidRDefault="00C25CD0"/>
        </w:tc>
        <w:tc>
          <w:tcPr>
            <w:tcW w:w="1757" w:type="dxa"/>
            <w:vMerge/>
          </w:tcPr>
          <w:p w:rsidR="00C25CD0" w:rsidRDefault="00C25CD0"/>
        </w:tc>
        <w:tc>
          <w:tcPr>
            <w:tcW w:w="1644" w:type="dxa"/>
            <w:vMerge/>
          </w:tcPr>
          <w:p w:rsidR="00C25CD0" w:rsidRDefault="00C25CD0"/>
        </w:tc>
        <w:tc>
          <w:tcPr>
            <w:tcW w:w="1700" w:type="dxa"/>
            <w:vMerge w:val="restart"/>
          </w:tcPr>
          <w:p w:rsidR="00C25CD0" w:rsidRDefault="00C25CD0">
            <w:pPr>
              <w:pStyle w:val="ConsPlusNormal"/>
            </w:pPr>
            <w:r>
              <w:t xml:space="preserve">Средства бюджета Московской </w:t>
            </w:r>
            <w:r>
              <w:lastRenderedPageBreak/>
              <w:t>области</w:t>
            </w:r>
          </w:p>
        </w:tc>
        <w:tc>
          <w:tcPr>
            <w:tcW w:w="1531" w:type="dxa"/>
          </w:tcPr>
          <w:p w:rsidR="00C25CD0" w:rsidRDefault="00C25CD0">
            <w:pPr>
              <w:pStyle w:val="ConsPlusNormal"/>
            </w:pPr>
            <w:r>
              <w:lastRenderedPageBreak/>
              <w:t>948483,24</w:t>
            </w:r>
          </w:p>
        </w:tc>
        <w:tc>
          <w:tcPr>
            <w:tcW w:w="1417" w:type="dxa"/>
          </w:tcPr>
          <w:p w:rsidR="00C25CD0" w:rsidRDefault="00C25CD0">
            <w:pPr>
              <w:pStyle w:val="ConsPlusNormal"/>
            </w:pPr>
            <w:r>
              <w:t>487017,90</w:t>
            </w:r>
          </w:p>
        </w:tc>
        <w:tc>
          <w:tcPr>
            <w:tcW w:w="1361" w:type="dxa"/>
          </w:tcPr>
          <w:p w:rsidR="00C25CD0" w:rsidRDefault="00C25CD0">
            <w:pPr>
              <w:pStyle w:val="ConsPlusNormal"/>
            </w:pPr>
            <w:r>
              <w:t>461465,34</w:t>
            </w:r>
          </w:p>
        </w:tc>
        <w:tc>
          <w:tcPr>
            <w:tcW w:w="1304" w:type="dxa"/>
          </w:tcPr>
          <w:p w:rsidR="00C25CD0" w:rsidRDefault="00C25CD0">
            <w:pPr>
              <w:pStyle w:val="ConsPlusNormal"/>
            </w:pPr>
            <w:r>
              <w:t>0,00</w:t>
            </w:r>
          </w:p>
        </w:tc>
        <w:tc>
          <w:tcPr>
            <w:tcW w:w="1191" w:type="dxa"/>
          </w:tcPr>
          <w:p w:rsidR="00C25CD0" w:rsidRDefault="00C25CD0">
            <w:pPr>
              <w:pStyle w:val="ConsPlusNormal"/>
            </w:pPr>
            <w:r>
              <w:t>0,00</w:t>
            </w:r>
          </w:p>
        </w:tc>
        <w:tc>
          <w:tcPr>
            <w:tcW w:w="1304" w:type="dxa"/>
          </w:tcPr>
          <w:p w:rsidR="00C25CD0" w:rsidRDefault="00C25CD0">
            <w:pPr>
              <w:pStyle w:val="ConsPlusNormal"/>
            </w:pPr>
            <w:r>
              <w:t>0,00</w:t>
            </w:r>
          </w:p>
        </w:tc>
        <w:tc>
          <w:tcPr>
            <w:tcW w:w="1757" w:type="dxa"/>
          </w:tcPr>
          <w:p w:rsidR="00C25CD0" w:rsidRDefault="00C25CD0">
            <w:pPr>
              <w:pStyle w:val="ConsPlusNormal"/>
            </w:pPr>
          </w:p>
        </w:tc>
      </w:tr>
      <w:tr w:rsidR="00C25CD0">
        <w:tc>
          <w:tcPr>
            <w:tcW w:w="737" w:type="dxa"/>
            <w:vMerge/>
          </w:tcPr>
          <w:p w:rsidR="00C25CD0" w:rsidRDefault="00C25CD0"/>
        </w:tc>
        <w:tc>
          <w:tcPr>
            <w:tcW w:w="2835" w:type="dxa"/>
          </w:tcPr>
          <w:p w:rsidR="00C25CD0" w:rsidRDefault="00C25CD0">
            <w:pPr>
              <w:pStyle w:val="ConsPlusNormal"/>
            </w:pPr>
            <w:r>
              <w:t>в том числе:</w:t>
            </w:r>
          </w:p>
          <w:p w:rsidR="00C25CD0" w:rsidRDefault="00C25CD0">
            <w:pPr>
              <w:pStyle w:val="ConsPlusNormal"/>
            </w:pPr>
            <w:r>
              <w:t>обследование конструкций, проектно-изыскательские работы</w:t>
            </w:r>
          </w:p>
        </w:tc>
        <w:tc>
          <w:tcPr>
            <w:tcW w:w="2041" w:type="dxa"/>
            <w:vMerge/>
          </w:tcPr>
          <w:p w:rsidR="00C25CD0" w:rsidRDefault="00C25CD0"/>
        </w:tc>
        <w:tc>
          <w:tcPr>
            <w:tcW w:w="1474" w:type="dxa"/>
            <w:vMerge/>
          </w:tcPr>
          <w:p w:rsidR="00C25CD0" w:rsidRDefault="00C25CD0"/>
        </w:tc>
        <w:tc>
          <w:tcPr>
            <w:tcW w:w="1757" w:type="dxa"/>
            <w:vMerge/>
          </w:tcPr>
          <w:p w:rsidR="00C25CD0" w:rsidRDefault="00C25CD0"/>
        </w:tc>
        <w:tc>
          <w:tcPr>
            <w:tcW w:w="1644" w:type="dxa"/>
            <w:vMerge/>
          </w:tcPr>
          <w:p w:rsidR="00C25CD0" w:rsidRDefault="00C25CD0"/>
        </w:tc>
        <w:tc>
          <w:tcPr>
            <w:tcW w:w="1700" w:type="dxa"/>
            <w:vMerge/>
          </w:tcPr>
          <w:p w:rsidR="00C25CD0" w:rsidRDefault="00C25CD0"/>
        </w:tc>
        <w:tc>
          <w:tcPr>
            <w:tcW w:w="1531" w:type="dxa"/>
          </w:tcPr>
          <w:p w:rsidR="00C25CD0" w:rsidRDefault="00C25CD0">
            <w:pPr>
              <w:pStyle w:val="ConsPlusNormal"/>
            </w:pPr>
            <w:r>
              <w:t>19000,00</w:t>
            </w:r>
          </w:p>
        </w:tc>
        <w:tc>
          <w:tcPr>
            <w:tcW w:w="1417" w:type="dxa"/>
          </w:tcPr>
          <w:p w:rsidR="00C25CD0" w:rsidRDefault="00C25CD0">
            <w:pPr>
              <w:pStyle w:val="ConsPlusNormal"/>
            </w:pPr>
            <w:r>
              <w:t>19000,00</w:t>
            </w:r>
          </w:p>
        </w:tc>
        <w:tc>
          <w:tcPr>
            <w:tcW w:w="1361" w:type="dxa"/>
          </w:tcPr>
          <w:p w:rsidR="00C25CD0" w:rsidRDefault="00C25CD0">
            <w:pPr>
              <w:pStyle w:val="ConsPlusNormal"/>
            </w:pPr>
            <w:r>
              <w:t>0,00</w:t>
            </w:r>
          </w:p>
        </w:tc>
        <w:tc>
          <w:tcPr>
            <w:tcW w:w="1304" w:type="dxa"/>
          </w:tcPr>
          <w:p w:rsidR="00C25CD0" w:rsidRDefault="00C25CD0">
            <w:pPr>
              <w:pStyle w:val="ConsPlusNormal"/>
            </w:pPr>
            <w:r>
              <w:t>0,00</w:t>
            </w:r>
          </w:p>
        </w:tc>
        <w:tc>
          <w:tcPr>
            <w:tcW w:w="1191" w:type="dxa"/>
          </w:tcPr>
          <w:p w:rsidR="00C25CD0" w:rsidRDefault="00C25CD0">
            <w:pPr>
              <w:pStyle w:val="ConsPlusNormal"/>
            </w:pPr>
            <w:r>
              <w:t>0,00</w:t>
            </w:r>
          </w:p>
        </w:tc>
        <w:tc>
          <w:tcPr>
            <w:tcW w:w="1304" w:type="dxa"/>
          </w:tcPr>
          <w:p w:rsidR="00C25CD0" w:rsidRDefault="00C25CD0">
            <w:pPr>
              <w:pStyle w:val="ConsPlusNormal"/>
            </w:pPr>
            <w:r>
              <w:t>0,00</w:t>
            </w:r>
          </w:p>
        </w:tc>
        <w:tc>
          <w:tcPr>
            <w:tcW w:w="1757" w:type="dxa"/>
          </w:tcPr>
          <w:p w:rsidR="00C25CD0" w:rsidRDefault="00C25CD0">
            <w:pPr>
              <w:pStyle w:val="ConsPlusNormal"/>
            </w:pPr>
          </w:p>
        </w:tc>
      </w:tr>
      <w:tr w:rsidR="00C25CD0">
        <w:tc>
          <w:tcPr>
            <w:tcW w:w="737" w:type="dxa"/>
            <w:vMerge/>
          </w:tcPr>
          <w:p w:rsidR="00C25CD0" w:rsidRDefault="00C25CD0"/>
        </w:tc>
        <w:tc>
          <w:tcPr>
            <w:tcW w:w="2835" w:type="dxa"/>
          </w:tcPr>
          <w:p w:rsidR="00C25CD0" w:rsidRDefault="00C25CD0">
            <w:pPr>
              <w:pStyle w:val="ConsPlusNormal"/>
            </w:pPr>
            <w:r>
              <w:t>кроме того:</w:t>
            </w:r>
          </w:p>
          <w:p w:rsidR="00C25CD0" w:rsidRDefault="00C25CD0">
            <w:pPr>
              <w:pStyle w:val="ConsPlusNormal"/>
            </w:pPr>
            <w:r>
              <w:t xml:space="preserve">строительный контроль </w:t>
            </w:r>
            <w:hyperlink w:anchor="P6188" w:history="1">
              <w:r>
                <w:rPr>
                  <w:color w:val="0000FF"/>
                </w:rPr>
                <w:t>&lt;2&gt;</w:t>
              </w:r>
            </w:hyperlink>
          </w:p>
        </w:tc>
        <w:tc>
          <w:tcPr>
            <w:tcW w:w="2041" w:type="dxa"/>
          </w:tcPr>
          <w:p w:rsidR="00C25CD0" w:rsidRDefault="00C25CD0">
            <w:pPr>
              <w:pStyle w:val="ConsPlusNormal"/>
            </w:pPr>
            <w:r>
              <w:t>2017-2018</w:t>
            </w:r>
          </w:p>
        </w:tc>
        <w:tc>
          <w:tcPr>
            <w:tcW w:w="1474" w:type="dxa"/>
            <w:vMerge/>
          </w:tcPr>
          <w:p w:rsidR="00C25CD0" w:rsidRDefault="00C25CD0"/>
        </w:tc>
        <w:tc>
          <w:tcPr>
            <w:tcW w:w="1757" w:type="dxa"/>
            <w:vMerge/>
          </w:tcPr>
          <w:p w:rsidR="00C25CD0" w:rsidRDefault="00C25CD0"/>
        </w:tc>
        <w:tc>
          <w:tcPr>
            <w:tcW w:w="1644" w:type="dxa"/>
            <w:vMerge/>
          </w:tcPr>
          <w:p w:rsidR="00C25CD0" w:rsidRDefault="00C25CD0"/>
        </w:tc>
        <w:tc>
          <w:tcPr>
            <w:tcW w:w="1700" w:type="dxa"/>
            <w:vMerge/>
          </w:tcPr>
          <w:p w:rsidR="00C25CD0" w:rsidRDefault="00C25CD0"/>
        </w:tc>
        <w:tc>
          <w:tcPr>
            <w:tcW w:w="1531" w:type="dxa"/>
          </w:tcPr>
          <w:p w:rsidR="00C25CD0" w:rsidRDefault="00C25CD0">
            <w:pPr>
              <w:pStyle w:val="ConsPlusNormal"/>
            </w:pPr>
            <w:r>
              <w:t>20325,91</w:t>
            </w:r>
          </w:p>
        </w:tc>
        <w:tc>
          <w:tcPr>
            <w:tcW w:w="1417" w:type="dxa"/>
          </w:tcPr>
          <w:p w:rsidR="00C25CD0" w:rsidRDefault="00C25CD0">
            <w:pPr>
              <w:pStyle w:val="ConsPlusNormal"/>
            </w:pPr>
            <w:r>
              <w:t>10234,60</w:t>
            </w:r>
          </w:p>
        </w:tc>
        <w:tc>
          <w:tcPr>
            <w:tcW w:w="1361" w:type="dxa"/>
          </w:tcPr>
          <w:p w:rsidR="00C25CD0" w:rsidRDefault="00C25CD0">
            <w:pPr>
              <w:pStyle w:val="ConsPlusNormal"/>
            </w:pPr>
            <w:r>
              <w:t>10091,31</w:t>
            </w:r>
          </w:p>
        </w:tc>
        <w:tc>
          <w:tcPr>
            <w:tcW w:w="1304" w:type="dxa"/>
          </w:tcPr>
          <w:p w:rsidR="00C25CD0" w:rsidRDefault="00C25CD0">
            <w:pPr>
              <w:pStyle w:val="ConsPlusNormal"/>
            </w:pPr>
            <w:r>
              <w:t>0,00</w:t>
            </w:r>
          </w:p>
        </w:tc>
        <w:tc>
          <w:tcPr>
            <w:tcW w:w="1191" w:type="dxa"/>
          </w:tcPr>
          <w:p w:rsidR="00C25CD0" w:rsidRDefault="00C25CD0">
            <w:pPr>
              <w:pStyle w:val="ConsPlusNormal"/>
            </w:pPr>
            <w:r>
              <w:t>0,00</w:t>
            </w:r>
          </w:p>
        </w:tc>
        <w:tc>
          <w:tcPr>
            <w:tcW w:w="1304" w:type="dxa"/>
          </w:tcPr>
          <w:p w:rsidR="00C25CD0" w:rsidRDefault="00C25CD0">
            <w:pPr>
              <w:pStyle w:val="ConsPlusNormal"/>
            </w:pPr>
            <w:r>
              <w:t>0,00</w:t>
            </w:r>
          </w:p>
        </w:tc>
        <w:tc>
          <w:tcPr>
            <w:tcW w:w="1757" w:type="dxa"/>
          </w:tcPr>
          <w:p w:rsidR="00C25CD0" w:rsidRDefault="00C25CD0">
            <w:pPr>
              <w:pStyle w:val="ConsPlusNormal"/>
            </w:pPr>
          </w:p>
        </w:tc>
      </w:tr>
      <w:tr w:rsidR="00C25CD0">
        <w:tc>
          <w:tcPr>
            <w:tcW w:w="737" w:type="dxa"/>
            <w:vMerge w:val="restart"/>
          </w:tcPr>
          <w:p w:rsidR="00C25CD0" w:rsidRDefault="00C25CD0">
            <w:pPr>
              <w:pStyle w:val="ConsPlusNormal"/>
            </w:pPr>
          </w:p>
        </w:tc>
        <w:tc>
          <w:tcPr>
            <w:tcW w:w="2835" w:type="dxa"/>
            <w:vMerge w:val="restart"/>
          </w:tcPr>
          <w:p w:rsidR="00C25CD0" w:rsidRDefault="00C25CD0">
            <w:pPr>
              <w:pStyle w:val="ConsPlusNormal"/>
            </w:pPr>
            <w:r>
              <w:t>Всего по мероприятию:</w:t>
            </w:r>
          </w:p>
        </w:tc>
        <w:tc>
          <w:tcPr>
            <w:tcW w:w="2041" w:type="dxa"/>
            <w:vMerge w:val="restart"/>
          </w:tcPr>
          <w:p w:rsidR="00C25CD0" w:rsidRDefault="00C25CD0">
            <w:pPr>
              <w:pStyle w:val="ConsPlusNormal"/>
            </w:pPr>
          </w:p>
        </w:tc>
        <w:tc>
          <w:tcPr>
            <w:tcW w:w="1474" w:type="dxa"/>
            <w:vMerge w:val="restart"/>
          </w:tcPr>
          <w:p w:rsidR="00C25CD0" w:rsidRDefault="00C25CD0">
            <w:pPr>
              <w:pStyle w:val="ConsPlusNormal"/>
            </w:pPr>
          </w:p>
        </w:tc>
        <w:tc>
          <w:tcPr>
            <w:tcW w:w="1757" w:type="dxa"/>
            <w:vMerge w:val="restart"/>
          </w:tcPr>
          <w:p w:rsidR="00C25CD0" w:rsidRDefault="00C25CD0">
            <w:pPr>
              <w:pStyle w:val="ConsPlusNormal"/>
            </w:pPr>
            <w:r>
              <w:t>1201616,65</w:t>
            </w:r>
          </w:p>
        </w:tc>
        <w:tc>
          <w:tcPr>
            <w:tcW w:w="1644" w:type="dxa"/>
            <w:vMerge w:val="restart"/>
          </w:tcPr>
          <w:p w:rsidR="00C25CD0" w:rsidRDefault="00C25CD0">
            <w:pPr>
              <w:pStyle w:val="ConsPlusNormal"/>
            </w:pPr>
            <w:r>
              <w:t>232807,50</w:t>
            </w:r>
          </w:p>
        </w:tc>
        <w:tc>
          <w:tcPr>
            <w:tcW w:w="1700" w:type="dxa"/>
          </w:tcPr>
          <w:p w:rsidR="00C25CD0" w:rsidRDefault="00C25CD0">
            <w:pPr>
              <w:pStyle w:val="ConsPlusNormal"/>
            </w:pPr>
            <w:r>
              <w:t>Всего:</w:t>
            </w:r>
          </w:p>
        </w:tc>
        <w:tc>
          <w:tcPr>
            <w:tcW w:w="1531" w:type="dxa"/>
          </w:tcPr>
          <w:p w:rsidR="00C25CD0" w:rsidRDefault="00C25CD0">
            <w:pPr>
              <w:pStyle w:val="ConsPlusNormal"/>
            </w:pPr>
            <w:r>
              <w:t>948483,24</w:t>
            </w:r>
          </w:p>
        </w:tc>
        <w:tc>
          <w:tcPr>
            <w:tcW w:w="1417" w:type="dxa"/>
          </w:tcPr>
          <w:p w:rsidR="00C25CD0" w:rsidRDefault="00C25CD0">
            <w:pPr>
              <w:pStyle w:val="ConsPlusNormal"/>
            </w:pPr>
            <w:r>
              <w:t>487017,90</w:t>
            </w:r>
          </w:p>
        </w:tc>
        <w:tc>
          <w:tcPr>
            <w:tcW w:w="1361" w:type="dxa"/>
          </w:tcPr>
          <w:p w:rsidR="00C25CD0" w:rsidRDefault="00C25CD0">
            <w:pPr>
              <w:pStyle w:val="ConsPlusNormal"/>
            </w:pPr>
            <w:r>
              <w:t>461465,34</w:t>
            </w:r>
          </w:p>
        </w:tc>
        <w:tc>
          <w:tcPr>
            <w:tcW w:w="1304" w:type="dxa"/>
          </w:tcPr>
          <w:p w:rsidR="00C25CD0" w:rsidRDefault="00C25CD0">
            <w:pPr>
              <w:pStyle w:val="ConsPlusNormal"/>
            </w:pPr>
            <w:r>
              <w:t>0,00</w:t>
            </w:r>
          </w:p>
        </w:tc>
        <w:tc>
          <w:tcPr>
            <w:tcW w:w="1191" w:type="dxa"/>
          </w:tcPr>
          <w:p w:rsidR="00C25CD0" w:rsidRDefault="00C25CD0">
            <w:pPr>
              <w:pStyle w:val="ConsPlusNormal"/>
            </w:pPr>
            <w:r>
              <w:t>0,00</w:t>
            </w:r>
          </w:p>
        </w:tc>
        <w:tc>
          <w:tcPr>
            <w:tcW w:w="1304" w:type="dxa"/>
          </w:tcPr>
          <w:p w:rsidR="00C25CD0" w:rsidRDefault="00C25CD0">
            <w:pPr>
              <w:pStyle w:val="ConsPlusNormal"/>
            </w:pPr>
            <w:r>
              <w:t>0,00</w:t>
            </w:r>
          </w:p>
        </w:tc>
        <w:tc>
          <w:tcPr>
            <w:tcW w:w="1757" w:type="dxa"/>
          </w:tcPr>
          <w:p w:rsidR="00C25CD0" w:rsidRDefault="00C25CD0">
            <w:pPr>
              <w:pStyle w:val="ConsPlusNormal"/>
            </w:pPr>
          </w:p>
        </w:tc>
      </w:tr>
      <w:tr w:rsidR="00C25CD0">
        <w:tc>
          <w:tcPr>
            <w:tcW w:w="737" w:type="dxa"/>
            <w:vMerge/>
          </w:tcPr>
          <w:p w:rsidR="00C25CD0" w:rsidRDefault="00C25CD0"/>
        </w:tc>
        <w:tc>
          <w:tcPr>
            <w:tcW w:w="2835" w:type="dxa"/>
            <w:vMerge/>
          </w:tcPr>
          <w:p w:rsidR="00C25CD0" w:rsidRDefault="00C25CD0"/>
        </w:tc>
        <w:tc>
          <w:tcPr>
            <w:tcW w:w="2041" w:type="dxa"/>
            <w:vMerge/>
          </w:tcPr>
          <w:p w:rsidR="00C25CD0" w:rsidRDefault="00C25CD0"/>
        </w:tc>
        <w:tc>
          <w:tcPr>
            <w:tcW w:w="1474" w:type="dxa"/>
            <w:vMerge/>
          </w:tcPr>
          <w:p w:rsidR="00C25CD0" w:rsidRDefault="00C25CD0"/>
        </w:tc>
        <w:tc>
          <w:tcPr>
            <w:tcW w:w="1757" w:type="dxa"/>
            <w:vMerge/>
          </w:tcPr>
          <w:p w:rsidR="00C25CD0" w:rsidRDefault="00C25CD0"/>
        </w:tc>
        <w:tc>
          <w:tcPr>
            <w:tcW w:w="1644" w:type="dxa"/>
            <w:vMerge/>
          </w:tcPr>
          <w:p w:rsidR="00C25CD0" w:rsidRDefault="00C25CD0"/>
        </w:tc>
        <w:tc>
          <w:tcPr>
            <w:tcW w:w="1700" w:type="dxa"/>
          </w:tcPr>
          <w:p w:rsidR="00C25CD0" w:rsidRDefault="00C25CD0">
            <w:pPr>
              <w:pStyle w:val="ConsPlusNormal"/>
            </w:pPr>
            <w:r>
              <w:t>Средства бюджета Московской области</w:t>
            </w:r>
          </w:p>
        </w:tc>
        <w:tc>
          <w:tcPr>
            <w:tcW w:w="1531" w:type="dxa"/>
          </w:tcPr>
          <w:p w:rsidR="00C25CD0" w:rsidRDefault="00C25CD0">
            <w:pPr>
              <w:pStyle w:val="ConsPlusNormal"/>
            </w:pPr>
            <w:r>
              <w:t>948483,24</w:t>
            </w:r>
          </w:p>
        </w:tc>
        <w:tc>
          <w:tcPr>
            <w:tcW w:w="1417" w:type="dxa"/>
          </w:tcPr>
          <w:p w:rsidR="00C25CD0" w:rsidRDefault="00C25CD0">
            <w:pPr>
              <w:pStyle w:val="ConsPlusNormal"/>
            </w:pPr>
            <w:r>
              <w:t>487017,90</w:t>
            </w:r>
          </w:p>
        </w:tc>
        <w:tc>
          <w:tcPr>
            <w:tcW w:w="1361" w:type="dxa"/>
          </w:tcPr>
          <w:p w:rsidR="00C25CD0" w:rsidRDefault="00C25CD0">
            <w:pPr>
              <w:pStyle w:val="ConsPlusNormal"/>
            </w:pPr>
            <w:r>
              <w:t>461465,34</w:t>
            </w:r>
          </w:p>
        </w:tc>
        <w:tc>
          <w:tcPr>
            <w:tcW w:w="1304" w:type="dxa"/>
          </w:tcPr>
          <w:p w:rsidR="00C25CD0" w:rsidRDefault="00C25CD0">
            <w:pPr>
              <w:pStyle w:val="ConsPlusNormal"/>
            </w:pPr>
            <w:r>
              <w:t>0,00</w:t>
            </w:r>
          </w:p>
        </w:tc>
        <w:tc>
          <w:tcPr>
            <w:tcW w:w="1191" w:type="dxa"/>
          </w:tcPr>
          <w:p w:rsidR="00C25CD0" w:rsidRDefault="00C25CD0">
            <w:pPr>
              <w:pStyle w:val="ConsPlusNormal"/>
            </w:pPr>
            <w:r>
              <w:t>0,00</w:t>
            </w:r>
          </w:p>
        </w:tc>
        <w:tc>
          <w:tcPr>
            <w:tcW w:w="1304" w:type="dxa"/>
          </w:tcPr>
          <w:p w:rsidR="00C25CD0" w:rsidRDefault="00C25CD0">
            <w:pPr>
              <w:pStyle w:val="ConsPlusNormal"/>
            </w:pPr>
            <w:r>
              <w:t>0,00</w:t>
            </w:r>
          </w:p>
        </w:tc>
        <w:tc>
          <w:tcPr>
            <w:tcW w:w="1757" w:type="dxa"/>
          </w:tcPr>
          <w:p w:rsidR="00C25CD0" w:rsidRDefault="00C25CD0">
            <w:pPr>
              <w:pStyle w:val="ConsPlusNormal"/>
            </w:pPr>
          </w:p>
        </w:tc>
      </w:tr>
      <w:tr w:rsidR="00C25CD0">
        <w:tc>
          <w:tcPr>
            <w:tcW w:w="737" w:type="dxa"/>
          </w:tcPr>
          <w:p w:rsidR="00C25CD0" w:rsidRDefault="00C25CD0">
            <w:pPr>
              <w:pStyle w:val="ConsPlusNormal"/>
            </w:pPr>
          </w:p>
        </w:tc>
        <w:tc>
          <w:tcPr>
            <w:tcW w:w="2835" w:type="dxa"/>
          </w:tcPr>
          <w:p w:rsidR="00C25CD0" w:rsidRDefault="00C25CD0">
            <w:pPr>
              <w:pStyle w:val="ConsPlusNormal"/>
            </w:pPr>
            <w:r>
              <w:t>кроме того:</w:t>
            </w:r>
          </w:p>
          <w:p w:rsidR="00C25CD0" w:rsidRDefault="00C25CD0">
            <w:pPr>
              <w:pStyle w:val="ConsPlusNormal"/>
            </w:pPr>
            <w:r>
              <w:t xml:space="preserve">строительный контроль </w:t>
            </w:r>
            <w:hyperlink w:anchor="P6188" w:history="1">
              <w:r>
                <w:rPr>
                  <w:color w:val="0000FF"/>
                </w:rPr>
                <w:t>&lt;2&gt;</w:t>
              </w:r>
            </w:hyperlink>
          </w:p>
        </w:tc>
        <w:tc>
          <w:tcPr>
            <w:tcW w:w="2041" w:type="dxa"/>
          </w:tcPr>
          <w:p w:rsidR="00C25CD0" w:rsidRDefault="00C25CD0">
            <w:pPr>
              <w:pStyle w:val="ConsPlusNormal"/>
            </w:pPr>
          </w:p>
        </w:tc>
        <w:tc>
          <w:tcPr>
            <w:tcW w:w="1474" w:type="dxa"/>
          </w:tcPr>
          <w:p w:rsidR="00C25CD0" w:rsidRDefault="00C25CD0">
            <w:pPr>
              <w:pStyle w:val="ConsPlusNormal"/>
            </w:pPr>
          </w:p>
        </w:tc>
        <w:tc>
          <w:tcPr>
            <w:tcW w:w="1757" w:type="dxa"/>
          </w:tcPr>
          <w:p w:rsidR="00C25CD0" w:rsidRDefault="00C25CD0">
            <w:pPr>
              <w:pStyle w:val="ConsPlusNormal"/>
            </w:pPr>
          </w:p>
        </w:tc>
        <w:tc>
          <w:tcPr>
            <w:tcW w:w="1644" w:type="dxa"/>
          </w:tcPr>
          <w:p w:rsidR="00C25CD0" w:rsidRDefault="00C25CD0">
            <w:pPr>
              <w:pStyle w:val="ConsPlusNormal"/>
            </w:pPr>
          </w:p>
        </w:tc>
        <w:tc>
          <w:tcPr>
            <w:tcW w:w="1700" w:type="dxa"/>
          </w:tcPr>
          <w:p w:rsidR="00C25CD0" w:rsidRDefault="00C25CD0">
            <w:pPr>
              <w:pStyle w:val="ConsPlusNormal"/>
            </w:pPr>
            <w:r>
              <w:t>Средства бюджета Московской области</w:t>
            </w:r>
          </w:p>
        </w:tc>
        <w:tc>
          <w:tcPr>
            <w:tcW w:w="1531" w:type="dxa"/>
          </w:tcPr>
          <w:p w:rsidR="00C25CD0" w:rsidRDefault="00C25CD0">
            <w:pPr>
              <w:pStyle w:val="ConsPlusNormal"/>
            </w:pPr>
            <w:r>
              <w:t>20325,91</w:t>
            </w:r>
          </w:p>
        </w:tc>
        <w:tc>
          <w:tcPr>
            <w:tcW w:w="1417" w:type="dxa"/>
          </w:tcPr>
          <w:p w:rsidR="00C25CD0" w:rsidRDefault="00C25CD0">
            <w:pPr>
              <w:pStyle w:val="ConsPlusNormal"/>
            </w:pPr>
            <w:r>
              <w:t>10234,60</w:t>
            </w:r>
          </w:p>
        </w:tc>
        <w:tc>
          <w:tcPr>
            <w:tcW w:w="1361" w:type="dxa"/>
          </w:tcPr>
          <w:p w:rsidR="00C25CD0" w:rsidRDefault="00C25CD0">
            <w:pPr>
              <w:pStyle w:val="ConsPlusNormal"/>
            </w:pPr>
            <w:r>
              <w:t>10091,31</w:t>
            </w:r>
          </w:p>
        </w:tc>
        <w:tc>
          <w:tcPr>
            <w:tcW w:w="1304" w:type="dxa"/>
          </w:tcPr>
          <w:p w:rsidR="00C25CD0" w:rsidRDefault="00C25CD0">
            <w:pPr>
              <w:pStyle w:val="ConsPlusNormal"/>
            </w:pPr>
            <w:r>
              <w:t>0,00</w:t>
            </w:r>
          </w:p>
        </w:tc>
        <w:tc>
          <w:tcPr>
            <w:tcW w:w="1191" w:type="dxa"/>
          </w:tcPr>
          <w:p w:rsidR="00C25CD0" w:rsidRDefault="00C25CD0">
            <w:pPr>
              <w:pStyle w:val="ConsPlusNormal"/>
            </w:pPr>
            <w:r>
              <w:t>0,00</w:t>
            </w:r>
          </w:p>
        </w:tc>
        <w:tc>
          <w:tcPr>
            <w:tcW w:w="1304" w:type="dxa"/>
          </w:tcPr>
          <w:p w:rsidR="00C25CD0" w:rsidRDefault="00C25CD0">
            <w:pPr>
              <w:pStyle w:val="ConsPlusNormal"/>
            </w:pPr>
            <w:r>
              <w:t>0,00</w:t>
            </w:r>
          </w:p>
        </w:tc>
        <w:tc>
          <w:tcPr>
            <w:tcW w:w="1757" w:type="dxa"/>
          </w:tcPr>
          <w:p w:rsidR="00C25CD0" w:rsidRDefault="00C25CD0">
            <w:pPr>
              <w:pStyle w:val="ConsPlusNormal"/>
            </w:pPr>
          </w:p>
        </w:tc>
      </w:tr>
    </w:tbl>
    <w:p w:rsidR="00C25CD0" w:rsidRDefault="00C25CD0">
      <w:pPr>
        <w:sectPr w:rsidR="00C25CD0">
          <w:pgSz w:w="16838" w:h="11905" w:orient="landscape"/>
          <w:pgMar w:top="1701" w:right="1134" w:bottom="850" w:left="1134" w:header="0" w:footer="0" w:gutter="0"/>
          <w:cols w:space="720"/>
        </w:sectPr>
      </w:pPr>
    </w:p>
    <w:p w:rsidR="00C25CD0" w:rsidRDefault="00C25CD0">
      <w:pPr>
        <w:pStyle w:val="ConsPlusNormal"/>
        <w:jc w:val="both"/>
      </w:pPr>
    </w:p>
    <w:p w:rsidR="00C25CD0" w:rsidRDefault="00C25CD0">
      <w:pPr>
        <w:pStyle w:val="ConsPlusNormal"/>
        <w:ind w:firstLine="540"/>
        <w:jc w:val="both"/>
      </w:pPr>
      <w:r>
        <w:t>--------------------------------</w:t>
      </w:r>
    </w:p>
    <w:p w:rsidR="00C25CD0" w:rsidRDefault="00C25CD0">
      <w:pPr>
        <w:pStyle w:val="ConsPlusNormal"/>
        <w:spacing w:before="220"/>
        <w:ind w:firstLine="540"/>
        <w:jc w:val="both"/>
      </w:pPr>
      <w:bookmarkStart w:id="47" w:name="P6187"/>
      <w:bookmarkEnd w:id="47"/>
      <w:r>
        <w:t>&lt;1&gt; Общий объем финансирования подлежит уточнению после разработки и утверждения в установленном порядке проектной документации путем внесения изменений в настоящий подраздел.</w:t>
      </w:r>
    </w:p>
    <w:p w:rsidR="00C25CD0" w:rsidRDefault="00C25CD0">
      <w:pPr>
        <w:pStyle w:val="ConsPlusNormal"/>
        <w:spacing w:before="220"/>
        <w:ind w:firstLine="540"/>
        <w:jc w:val="both"/>
      </w:pPr>
      <w:bookmarkStart w:id="48" w:name="P6188"/>
      <w:bookmarkEnd w:id="48"/>
      <w:r>
        <w:t xml:space="preserve">&lt;2&gt; Расходы на выполнение строительного контроля учитываются в составе субсидии на финансовое обеспечение выполнения государственного задания на оказание государственных услуг Государственному бюджетному учреждению Московской области "Управление контроля за строительством" в рамках </w:t>
      </w:r>
      <w:hyperlink r:id="rId241" w:history="1">
        <w:r>
          <w:rPr>
            <w:color w:val="0000FF"/>
          </w:rPr>
          <w:t>"Обеспечивающей подпрограммы"</w:t>
        </w:r>
      </w:hyperlink>
      <w:r>
        <w:t xml:space="preserve"> государственной программы Московской области "Жилище" на 2017-2027 годы.</w:t>
      </w:r>
    </w:p>
    <w:p w:rsidR="00C25CD0" w:rsidRDefault="00C25CD0">
      <w:pPr>
        <w:pStyle w:val="ConsPlusNormal"/>
        <w:jc w:val="both"/>
      </w:pPr>
    </w:p>
    <w:p w:rsidR="00C25CD0" w:rsidRDefault="00C25CD0">
      <w:pPr>
        <w:pStyle w:val="ConsPlusNormal"/>
        <w:jc w:val="center"/>
        <w:outlineLvl w:val="2"/>
      </w:pPr>
      <w:r>
        <w:t>11.8. Условия предоставления и методика расчета субсидий</w:t>
      </w:r>
    </w:p>
    <w:p w:rsidR="00C25CD0" w:rsidRDefault="00C25CD0">
      <w:pPr>
        <w:pStyle w:val="ConsPlusNormal"/>
        <w:jc w:val="center"/>
      </w:pPr>
      <w:r>
        <w:t>из бюджета Московской области бюджету муниципального</w:t>
      </w:r>
    </w:p>
    <w:p w:rsidR="00C25CD0" w:rsidRDefault="00C25CD0">
      <w:pPr>
        <w:pStyle w:val="ConsPlusNormal"/>
        <w:jc w:val="center"/>
      </w:pPr>
      <w:r>
        <w:t>образования (городской округ Дубна Московской области)</w:t>
      </w:r>
    </w:p>
    <w:p w:rsidR="00C25CD0" w:rsidRDefault="00C25CD0">
      <w:pPr>
        <w:pStyle w:val="ConsPlusNormal"/>
        <w:jc w:val="center"/>
      </w:pPr>
      <w:r>
        <w:t>на капитальные вложения в объекты инфраструктуры особой</w:t>
      </w:r>
    </w:p>
    <w:p w:rsidR="00C25CD0" w:rsidRDefault="00C25CD0">
      <w:pPr>
        <w:pStyle w:val="ConsPlusNormal"/>
        <w:jc w:val="center"/>
      </w:pPr>
      <w:r>
        <w:t>экономической зоны технико-внедренческого типа на территории</w:t>
      </w:r>
    </w:p>
    <w:p w:rsidR="00C25CD0" w:rsidRDefault="00C25CD0">
      <w:pPr>
        <w:pStyle w:val="ConsPlusNormal"/>
        <w:jc w:val="center"/>
      </w:pPr>
      <w:r>
        <w:t>городского округа Дубна</w:t>
      </w:r>
    </w:p>
    <w:p w:rsidR="00C25CD0" w:rsidRDefault="00C25CD0">
      <w:pPr>
        <w:pStyle w:val="ConsPlusNormal"/>
        <w:jc w:val="both"/>
      </w:pPr>
    </w:p>
    <w:p w:rsidR="00C25CD0" w:rsidRDefault="00C25CD0">
      <w:pPr>
        <w:pStyle w:val="ConsPlusNormal"/>
        <w:ind w:firstLine="540"/>
        <w:jc w:val="both"/>
      </w:pPr>
      <w:r>
        <w:t>Предоставление субсидий муниципальному образованию городской округ Дубна Московской области на капитальные вложения в объекты инфраструктуры особой экономической зоны технико-внедренческого типа на территории городского округа Дубна (далее - субсидии) осуществляется при наличии заключенных Московской областью соглашений (договоров).</w:t>
      </w:r>
    </w:p>
    <w:p w:rsidR="00C25CD0" w:rsidRDefault="00C25CD0">
      <w:pPr>
        <w:pStyle w:val="ConsPlusNormal"/>
        <w:spacing w:before="220"/>
        <w:ind w:firstLine="540"/>
        <w:jc w:val="both"/>
      </w:pPr>
      <w:r>
        <w:t>Распределение субсидий осуществляется исходя из необходимости исполнения обязательств Московской области, Правительства Московской области, вытекающих из нормативных правовых актов Правительства Российской Федерации, заключенных соглашений (договоров).</w:t>
      </w:r>
    </w:p>
    <w:p w:rsidR="00C25CD0" w:rsidRDefault="00C25CD0">
      <w:pPr>
        <w:pStyle w:val="ConsPlusNormal"/>
        <w:spacing w:before="220"/>
        <w:ind w:firstLine="540"/>
        <w:jc w:val="both"/>
      </w:pPr>
      <w:r>
        <w:t>Субсидии предоставляются на капитальные вложения в объекты инженерной, транспортной и инновационной инфраструктуры.</w:t>
      </w:r>
    </w:p>
    <w:p w:rsidR="00C25CD0" w:rsidRDefault="00C25CD0">
      <w:pPr>
        <w:pStyle w:val="ConsPlusNormal"/>
        <w:spacing w:before="220"/>
        <w:ind w:firstLine="540"/>
        <w:jc w:val="both"/>
      </w:pPr>
      <w:r>
        <w:t>Условиями предоставления субсидий являются:</w:t>
      </w:r>
    </w:p>
    <w:p w:rsidR="00C25CD0" w:rsidRDefault="00C25CD0">
      <w:pPr>
        <w:pStyle w:val="ConsPlusNormal"/>
        <w:spacing w:before="220"/>
        <w:ind w:firstLine="540"/>
        <w:jc w:val="both"/>
      </w:pPr>
      <w:r>
        <w:t>а) наличие в бюджете городского округа Дубна Московской области бюджетных ассигнований на капитальные вложения в объекты инженерной, транспортной и инновационной инфраструктуры в целях развития особой экономической зоны городского округа Дубна за счет собственных доходов бюджета муниципального образования Московской области;</w:t>
      </w:r>
    </w:p>
    <w:p w:rsidR="00C25CD0" w:rsidRDefault="00C25CD0">
      <w:pPr>
        <w:pStyle w:val="ConsPlusNormal"/>
        <w:spacing w:before="220"/>
        <w:ind w:firstLine="540"/>
        <w:jc w:val="both"/>
      </w:pPr>
      <w:r>
        <w:t>б) наличие муниципальных программ городского округа Дубна Московской области, предусматривающих строительство объектов инженерной, транспортной и инновационной инфраструктуры в целях развития особой экономической зоны городского округа Дубна;</w:t>
      </w:r>
    </w:p>
    <w:p w:rsidR="00C25CD0" w:rsidRDefault="00C25CD0">
      <w:pPr>
        <w:pStyle w:val="ConsPlusNormal"/>
        <w:pBdr>
          <w:top w:val="single" w:sz="6" w:space="0" w:color="auto"/>
        </w:pBdr>
        <w:spacing w:before="100" w:after="100"/>
        <w:jc w:val="both"/>
        <w:rPr>
          <w:sz w:val="2"/>
          <w:szCs w:val="2"/>
        </w:rPr>
      </w:pPr>
    </w:p>
    <w:p w:rsidR="00C25CD0" w:rsidRDefault="00C25CD0">
      <w:pPr>
        <w:pStyle w:val="ConsPlusNormal"/>
        <w:ind w:firstLine="540"/>
        <w:jc w:val="both"/>
      </w:pPr>
      <w:r>
        <w:rPr>
          <w:color w:val="0A2666"/>
        </w:rPr>
        <w:t>КонсультантПлюс: примечание.</w:t>
      </w:r>
    </w:p>
    <w:p w:rsidR="00C25CD0" w:rsidRDefault="00C25CD0">
      <w:pPr>
        <w:pStyle w:val="ConsPlusNormal"/>
        <w:ind w:firstLine="540"/>
        <w:jc w:val="both"/>
      </w:pPr>
      <w:r>
        <w:rPr>
          <w:color w:val="0A2666"/>
        </w:rPr>
        <w:t>В официальном тексте документа, видимо, допущена опечатка: имеется в виду пункт 12 и подпункт 13.2 пункта 13 постановления Правительства Московской области от 27.12.2013 N 1184/57 "О порядке взаимодействия при осуществлении закупок для государственных нужд Московской области и муниципальных нужд", а не пункт 12 и подпункт 13.2 пункта 13 Положения.</w:t>
      </w:r>
    </w:p>
    <w:p w:rsidR="00C25CD0" w:rsidRDefault="00C25CD0">
      <w:pPr>
        <w:pStyle w:val="ConsPlusNormal"/>
        <w:pBdr>
          <w:top w:val="single" w:sz="6" w:space="0" w:color="auto"/>
        </w:pBdr>
        <w:spacing w:before="100" w:after="100"/>
        <w:jc w:val="both"/>
        <w:rPr>
          <w:sz w:val="2"/>
          <w:szCs w:val="2"/>
        </w:rPr>
      </w:pPr>
    </w:p>
    <w:p w:rsidR="00C25CD0" w:rsidRDefault="00C25CD0">
      <w:pPr>
        <w:pStyle w:val="ConsPlusNormal"/>
        <w:ind w:firstLine="540"/>
        <w:jc w:val="both"/>
      </w:pPr>
      <w:r>
        <w:t xml:space="preserve">в) выполнение условий, предусмотренных </w:t>
      </w:r>
      <w:hyperlink r:id="rId242" w:history="1">
        <w:r>
          <w:rPr>
            <w:color w:val="0000FF"/>
          </w:rPr>
          <w:t>пунктом 12</w:t>
        </w:r>
      </w:hyperlink>
      <w:r>
        <w:t xml:space="preserve"> и </w:t>
      </w:r>
      <w:hyperlink r:id="rId243" w:history="1">
        <w:r>
          <w:rPr>
            <w:color w:val="0000FF"/>
          </w:rPr>
          <w:t>подпунктом 13.2 пункта 13</w:t>
        </w:r>
      </w:hyperlink>
      <w:r>
        <w:t xml:space="preserve"> Положения о порядке взаимодействия при осуществлении закупок для государственных нужд Московской области и муниципальных нужд, утвержденного постановлением Правительства Московской области от 27.12.2013 N 1184/57 "О порядке взаимодействия при осуществлении закупок для государственных нужд Московской области и муниципальных нужд".</w:t>
      </w:r>
    </w:p>
    <w:p w:rsidR="00C25CD0" w:rsidRDefault="00C25CD0">
      <w:pPr>
        <w:pStyle w:val="ConsPlusNormal"/>
        <w:spacing w:before="220"/>
        <w:ind w:firstLine="540"/>
        <w:jc w:val="both"/>
      </w:pPr>
      <w:r>
        <w:lastRenderedPageBreak/>
        <w:t>Размер субсидии (Si), предоставляемой бюджету городского округа Дубна Московской области в соответствующем году, определяется по формуле:</w:t>
      </w:r>
    </w:p>
    <w:p w:rsidR="00C25CD0" w:rsidRDefault="00C25CD0">
      <w:pPr>
        <w:pStyle w:val="ConsPlusNormal"/>
        <w:jc w:val="both"/>
      </w:pPr>
    </w:p>
    <w:p w:rsidR="00C25CD0" w:rsidRDefault="00C25CD0">
      <w:pPr>
        <w:pStyle w:val="ConsPlusNormal"/>
        <w:jc w:val="center"/>
      </w:pPr>
      <w:r w:rsidRPr="0083685C">
        <w:rPr>
          <w:position w:val="-22"/>
        </w:rPr>
        <w:pict>
          <v:shape id="_x0000_i1073" style="width:81.5pt;height:33pt" coordsize="" o:spt="100" adj="0,,0" path="" filled="f" stroked="f">
            <v:stroke joinstyle="miter"/>
            <v:imagedata r:id="rId244" o:title="base_14_247069_99"/>
            <v:formulas/>
            <v:path o:connecttype="segments"/>
          </v:shape>
        </w:pict>
      </w:r>
    </w:p>
    <w:p w:rsidR="00C25CD0" w:rsidRDefault="00C25CD0">
      <w:pPr>
        <w:pStyle w:val="ConsPlusNormal"/>
        <w:jc w:val="both"/>
      </w:pPr>
    </w:p>
    <w:p w:rsidR="00C25CD0" w:rsidRDefault="00C25CD0">
      <w:pPr>
        <w:pStyle w:val="ConsPlusNormal"/>
        <w:ind w:firstLine="540"/>
        <w:jc w:val="both"/>
      </w:pPr>
      <w:r>
        <w:t>где:</w:t>
      </w:r>
    </w:p>
    <w:p w:rsidR="00C25CD0" w:rsidRDefault="00C25CD0">
      <w:pPr>
        <w:pStyle w:val="ConsPlusNormal"/>
        <w:spacing w:before="220"/>
        <w:ind w:firstLine="540"/>
        <w:jc w:val="both"/>
      </w:pPr>
      <w:r>
        <w:t>к - общее количество объектов в соответствующем году;</w:t>
      </w:r>
    </w:p>
    <w:p w:rsidR="00C25CD0" w:rsidRDefault="00C25CD0">
      <w:pPr>
        <w:pStyle w:val="ConsPlusNormal"/>
        <w:spacing w:before="220"/>
        <w:ind w:firstLine="540"/>
        <w:jc w:val="both"/>
      </w:pPr>
      <w:r>
        <w:t>Сj - размер субсидии в соответствующем году на j-й объект.</w:t>
      </w:r>
    </w:p>
    <w:p w:rsidR="00C25CD0" w:rsidRDefault="00C25CD0">
      <w:pPr>
        <w:pStyle w:val="ConsPlusNormal"/>
        <w:jc w:val="both"/>
      </w:pPr>
    </w:p>
    <w:p w:rsidR="00C25CD0" w:rsidRDefault="00C25CD0">
      <w:pPr>
        <w:pStyle w:val="ConsPlusNormal"/>
        <w:ind w:firstLine="540"/>
        <w:jc w:val="both"/>
      </w:pPr>
      <w:r>
        <w:t>Сj определяется по формуле:</w:t>
      </w:r>
    </w:p>
    <w:p w:rsidR="00C25CD0" w:rsidRDefault="00C25CD0">
      <w:pPr>
        <w:pStyle w:val="ConsPlusNormal"/>
        <w:jc w:val="both"/>
      </w:pPr>
    </w:p>
    <w:p w:rsidR="00C25CD0" w:rsidRDefault="00C25CD0">
      <w:pPr>
        <w:pStyle w:val="ConsPlusNormal"/>
        <w:ind w:firstLine="540"/>
        <w:jc w:val="both"/>
      </w:pPr>
      <w:r>
        <w:t xml:space="preserve">Сj = ОПj - Смj, при этом </w:t>
      </w:r>
      <w:r w:rsidRPr="0083685C">
        <w:rPr>
          <w:position w:val="-10"/>
        </w:rPr>
        <w:pict>
          <v:shape id="_x0000_i1074" style="width:26.5pt;height:17.5pt" coordsize="" o:spt="100" adj="0,,0" path="" filled="f" stroked="f">
            <v:stroke joinstyle="miter"/>
            <v:imagedata r:id="rId245" o:title="base_14_247069_100"/>
            <v:formulas/>
            <v:path o:connecttype="segments"/>
          </v:shape>
        </w:pict>
      </w:r>
      <w:r>
        <w:t xml:space="preserve"> объему финансирования, предусмотренному на j-й объект в соответствии с заключенными договорами (соглашениями),</w:t>
      </w:r>
    </w:p>
    <w:p w:rsidR="00C25CD0" w:rsidRDefault="00C25CD0">
      <w:pPr>
        <w:pStyle w:val="ConsPlusNormal"/>
        <w:jc w:val="both"/>
      </w:pPr>
    </w:p>
    <w:p w:rsidR="00C25CD0" w:rsidRDefault="00C25CD0">
      <w:pPr>
        <w:pStyle w:val="ConsPlusNormal"/>
        <w:ind w:firstLine="540"/>
        <w:jc w:val="both"/>
      </w:pPr>
      <w:r>
        <w:t>где:</w:t>
      </w:r>
    </w:p>
    <w:p w:rsidR="00C25CD0" w:rsidRDefault="00C25CD0">
      <w:pPr>
        <w:pStyle w:val="ConsPlusNormal"/>
        <w:spacing w:before="220"/>
        <w:ind w:firstLine="540"/>
        <w:jc w:val="both"/>
      </w:pPr>
      <w:r>
        <w:t>ОПj - общая потребность в средствах, необходимых в соответствующем году на строительство j-го объекта, в соответствующем году;</w:t>
      </w:r>
    </w:p>
    <w:p w:rsidR="00C25CD0" w:rsidRDefault="00C25CD0">
      <w:pPr>
        <w:pStyle w:val="ConsPlusNormal"/>
        <w:spacing w:before="220"/>
        <w:ind w:firstLine="540"/>
        <w:jc w:val="both"/>
      </w:pPr>
      <w:r>
        <w:t>Смj - объем средств бюджета городского округа Дубна, предусматриваемых на долевое финансирование строительства j-го объекта, в соответствующем году.</w:t>
      </w:r>
    </w:p>
    <w:p w:rsidR="00C25CD0" w:rsidRDefault="00C25CD0">
      <w:pPr>
        <w:pStyle w:val="ConsPlusNormal"/>
        <w:jc w:val="both"/>
      </w:pPr>
    </w:p>
    <w:p w:rsidR="00C25CD0" w:rsidRDefault="00C25CD0">
      <w:pPr>
        <w:pStyle w:val="ConsPlusNormal"/>
        <w:ind w:firstLine="540"/>
        <w:jc w:val="both"/>
      </w:pPr>
      <w:r>
        <w:t>Перечисление субсидий осуществляется в порядке, установленном для исполнения бюджета Московской области по расходам, в пределах средств, предусмотренных на указанные цели законом Московской области о бюджете Московской области на очередной финансовый год и плановый период, и утвержденных лимитов бюджетных обязательств, доведенных главному распорядителю средств бюджета Московской области.</w:t>
      </w:r>
    </w:p>
    <w:p w:rsidR="00C25CD0" w:rsidRDefault="00C25CD0">
      <w:pPr>
        <w:pStyle w:val="ConsPlusNormal"/>
        <w:spacing w:before="220"/>
        <w:ind w:firstLine="540"/>
        <w:jc w:val="both"/>
      </w:pPr>
      <w:r>
        <w:t xml:space="preserve">Субсидии из бюджета Московской области перечисляются бюджету муниципального образования городской округ Дубна Московской области на основании соглашения, заключенного главным распорядителем бюджетных средств с администрацией городского округа Дубна, которое должно содержать положения, предусмотренные </w:t>
      </w:r>
      <w:hyperlink r:id="rId246" w:history="1">
        <w:r>
          <w:rPr>
            <w:color w:val="0000FF"/>
          </w:rPr>
          <w:t>пунктом 39</w:t>
        </w:r>
      </w:hyperlink>
      <w:r>
        <w:t xml:space="preserve"> Порядка разработки и реализации государственных программ Московской области, утвержденного постановлением Правительства Московской области от 25.03.2013 N 208/8 "Об утверждении Порядка разработки и реализации государственных программ Московской области".</w:t>
      </w:r>
    </w:p>
    <w:p w:rsidR="00C25CD0" w:rsidRDefault="00C25CD0">
      <w:pPr>
        <w:pStyle w:val="ConsPlusNormal"/>
        <w:jc w:val="both"/>
      </w:pPr>
    </w:p>
    <w:p w:rsidR="00C25CD0" w:rsidRDefault="00C25CD0">
      <w:pPr>
        <w:pStyle w:val="ConsPlusNormal"/>
        <w:jc w:val="center"/>
        <w:outlineLvl w:val="2"/>
      </w:pPr>
      <w:r>
        <w:t>11.9. Порядок предоставления субсидий юридическим лицам</w:t>
      </w:r>
    </w:p>
    <w:p w:rsidR="00C25CD0" w:rsidRDefault="00C25CD0">
      <w:pPr>
        <w:pStyle w:val="ConsPlusNormal"/>
        <w:jc w:val="center"/>
      </w:pPr>
      <w:r>
        <w:t>на возмещение затрат по созданию инженерной инфраструктуры</w:t>
      </w:r>
    </w:p>
    <w:p w:rsidR="00C25CD0" w:rsidRDefault="00C25CD0">
      <w:pPr>
        <w:pStyle w:val="ConsPlusNormal"/>
        <w:jc w:val="center"/>
      </w:pPr>
      <w:r>
        <w:t>на территориях, специально организованных для размещения</w:t>
      </w:r>
    </w:p>
    <w:p w:rsidR="00C25CD0" w:rsidRDefault="00C25CD0">
      <w:pPr>
        <w:pStyle w:val="ConsPlusNormal"/>
        <w:jc w:val="center"/>
      </w:pPr>
      <w:r>
        <w:t>промышленных производств, финансирование которых</w:t>
      </w:r>
    </w:p>
    <w:p w:rsidR="00C25CD0" w:rsidRDefault="00C25CD0">
      <w:pPr>
        <w:pStyle w:val="ConsPlusNormal"/>
        <w:jc w:val="center"/>
      </w:pPr>
      <w:r>
        <w:t>предусмотрено в рамках мероприятия 1.2.1.3 "Предоставление</w:t>
      </w:r>
    </w:p>
    <w:p w:rsidR="00C25CD0" w:rsidRDefault="00C25CD0">
      <w:pPr>
        <w:pStyle w:val="ConsPlusNormal"/>
        <w:jc w:val="center"/>
      </w:pPr>
      <w:r>
        <w:t>субсидий юридическим лицам на возмещение затрат на создание</w:t>
      </w:r>
    </w:p>
    <w:p w:rsidR="00C25CD0" w:rsidRDefault="00C25CD0">
      <w:pPr>
        <w:pStyle w:val="ConsPlusNormal"/>
        <w:jc w:val="center"/>
      </w:pPr>
      <w:r>
        <w:t>инженерной инфраструктуры на территориях, специально</w:t>
      </w:r>
    </w:p>
    <w:p w:rsidR="00C25CD0" w:rsidRDefault="00C25CD0">
      <w:pPr>
        <w:pStyle w:val="ConsPlusNormal"/>
        <w:jc w:val="center"/>
      </w:pPr>
      <w:r>
        <w:t>организованных для размещения промышленных производств"</w:t>
      </w:r>
    </w:p>
    <w:p w:rsidR="00C25CD0" w:rsidRDefault="00C25CD0">
      <w:pPr>
        <w:pStyle w:val="ConsPlusNormal"/>
        <w:jc w:val="both"/>
      </w:pPr>
    </w:p>
    <w:p w:rsidR="00C25CD0" w:rsidRDefault="00C25CD0">
      <w:pPr>
        <w:pStyle w:val="ConsPlusNormal"/>
        <w:jc w:val="center"/>
        <w:outlineLvl w:val="3"/>
      </w:pPr>
      <w:r>
        <w:t>I. Общие положения о предоставлении субсидии</w:t>
      </w:r>
    </w:p>
    <w:p w:rsidR="00C25CD0" w:rsidRDefault="00C25CD0">
      <w:pPr>
        <w:pStyle w:val="ConsPlusNormal"/>
        <w:jc w:val="both"/>
      </w:pPr>
    </w:p>
    <w:p w:rsidR="00C25CD0" w:rsidRDefault="00C25CD0">
      <w:pPr>
        <w:pStyle w:val="ConsPlusNormal"/>
        <w:ind w:firstLine="540"/>
        <w:jc w:val="both"/>
      </w:pPr>
      <w:r>
        <w:t xml:space="preserve">1. Настоящий Порядок определяет цели, условия и порядок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на возмещение затрат по созданию инженерной инфраструктуры на территориях, специально организованных для </w:t>
      </w:r>
      <w:r>
        <w:lastRenderedPageBreak/>
        <w:t>размещения промышленных производств (далее соответственно - Порядок, Субсидия, лица).</w:t>
      </w:r>
    </w:p>
    <w:p w:rsidR="00C25CD0" w:rsidRDefault="00C25CD0">
      <w:pPr>
        <w:pStyle w:val="ConsPlusNormal"/>
        <w:spacing w:before="220"/>
        <w:ind w:firstLine="540"/>
        <w:jc w:val="both"/>
      </w:pPr>
      <w:r>
        <w:t xml:space="preserve">2. Субсидия предоставляется в пределах бюджетных ассигнований, предусмотренных на 2017 год Мининвесту Московской области в </w:t>
      </w:r>
      <w:hyperlink r:id="rId247" w:history="1">
        <w:r>
          <w:rPr>
            <w:color w:val="0000FF"/>
          </w:rPr>
          <w:t>законе</w:t>
        </w:r>
      </w:hyperlink>
      <w:r>
        <w:t xml:space="preserve"> Московской области о бюджете Московской области на 2017 и на плановый 2018 и 2019 годов в рамках </w:t>
      </w:r>
      <w:hyperlink w:anchor="P4390" w:history="1">
        <w:r>
          <w:rPr>
            <w:color w:val="0000FF"/>
          </w:rPr>
          <w:t>мероприятия 1.2.1.3</w:t>
        </w:r>
      </w:hyperlink>
      <w:r>
        <w:t xml:space="preserve"> "Предоставление субсидий юридическим лицам на возмещение затрат по созданию инженерной инфраструктуры на территориях, специально организованных для размещения промышленных производств" Подпрограммы I "Инвестиции в Подмосковье" государственной программы Московской области "Предпринимательство Подмосковья", и лимитов бюджетных обязательств, утвержденных Мининвесту Московской области.</w:t>
      </w:r>
    </w:p>
    <w:p w:rsidR="00C25CD0" w:rsidRDefault="00C25CD0">
      <w:pPr>
        <w:pStyle w:val="ConsPlusNormal"/>
        <w:spacing w:before="220"/>
        <w:ind w:firstLine="540"/>
        <w:jc w:val="both"/>
      </w:pPr>
      <w:r>
        <w:t>Главным распорядителем средств бюджета Московской области, осуществляющим предоставление Субсидии, является Мининвест Московской области.</w:t>
      </w:r>
    </w:p>
    <w:p w:rsidR="00C25CD0" w:rsidRDefault="00C25CD0">
      <w:pPr>
        <w:pStyle w:val="ConsPlusNormal"/>
        <w:spacing w:before="220"/>
        <w:ind w:firstLine="540"/>
        <w:jc w:val="both"/>
      </w:pPr>
      <w:bookmarkStart w:id="49" w:name="P6241"/>
      <w:bookmarkEnd w:id="49"/>
      <w:r>
        <w:t>3. Целью предоставления Субсидии является улучшение инвестиционного климата, создание благоприятных условий для развития промышленного производства на территории Московской области и стимулирования реализации экономически значимых инвестиционных проектов на территории Московской области.</w:t>
      </w:r>
    </w:p>
    <w:p w:rsidR="00C25CD0" w:rsidRDefault="00C25CD0">
      <w:pPr>
        <w:pStyle w:val="ConsPlusNormal"/>
        <w:spacing w:before="220"/>
        <w:ind w:firstLine="540"/>
        <w:jc w:val="both"/>
      </w:pPr>
      <w:r>
        <w:t>4. Для целей настоящего Порядка:</w:t>
      </w:r>
    </w:p>
    <w:p w:rsidR="00C25CD0" w:rsidRDefault="00C25CD0">
      <w:pPr>
        <w:pStyle w:val="ConsPlusNormal"/>
        <w:spacing w:before="220"/>
        <w:ind w:firstLine="540"/>
        <w:jc w:val="both"/>
      </w:pPr>
      <w:r>
        <w:t>под территорией, специально организованной для размещения промышленных производств, понимается территория, состоящая из одного или несколько земельных участков, расположенных на территории Московской области, имеющего (имеющих единый) утвержденный в установленном законодательством Российской Федерации порядке проект планировки территории, которым предусматривается создание объектов инженерной инфраструктуры и границы зон планируемого размещения капитального строительства производственно-складского назначения;</w:t>
      </w:r>
    </w:p>
    <w:p w:rsidR="00C25CD0" w:rsidRDefault="00C25CD0">
      <w:pPr>
        <w:pStyle w:val="ConsPlusNormal"/>
        <w:spacing w:before="220"/>
        <w:ind w:firstLine="540"/>
        <w:jc w:val="both"/>
      </w:pPr>
      <w:r>
        <w:t>под экономически значимым инвестиционным проектом понимается инвестиционный проект, общий объем инвестиций в который предполагается в размере не менее 5 (пяти) млрд. рублей, предусматривающий создание объектов капитального строительства в срок не более 5 лет с даты начала реализации инвестиционного проекта, общее количество рабочих мест, планируемых к созданию в результате реализации которого, составляет не менее 1000 и реализующийся или планируемый к реализации в одной из следующих отраслей промышленного производства:</w:t>
      </w:r>
    </w:p>
    <w:p w:rsidR="00C25CD0" w:rsidRDefault="00C25CD0">
      <w:pPr>
        <w:pStyle w:val="ConsPlusNormal"/>
        <w:spacing w:before="220"/>
        <w:ind w:firstLine="540"/>
        <w:jc w:val="both"/>
      </w:pPr>
      <w:r>
        <w:t>производство летательных аппаратов, включая космические;</w:t>
      </w:r>
    </w:p>
    <w:p w:rsidR="00C25CD0" w:rsidRDefault="00C25CD0">
      <w:pPr>
        <w:pStyle w:val="ConsPlusNormal"/>
        <w:spacing w:before="220"/>
        <w:ind w:firstLine="540"/>
        <w:jc w:val="both"/>
      </w:pPr>
      <w:r>
        <w:t>производство медицинских изделий; средств измерений, контроля, управления и испытаний; оптических приборов, фото- и кинооборудования; часов;</w:t>
      </w:r>
    </w:p>
    <w:p w:rsidR="00C25CD0" w:rsidRDefault="00C25CD0">
      <w:pPr>
        <w:pStyle w:val="ConsPlusNormal"/>
        <w:spacing w:before="220"/>
        <w:ind w:firstLine="540"/>
        <w:jc w:val="both"/>
      </w:pPr>
      <w:r>
        <w:t>производство машин и оборудования;</w:t>
      </w:r>
    </w:p>
    <w:p w:rsidR="00C25CD0" w:rsidRDefault="00C25CD0">
      <w:pPr>
        <w:pStyle w:val="ConsPlusNormal"/>
        <w:spacing w:before="220"/>
        <w:ind w:firstLine="540"/>
        <w:jc w:val="both"/>
      </w:pPr>
      <w:r>
        <w:t>производство автомобилей, прицепов и полуприцепов;</w:t>
      </w:r>
    </w:p>
    <w:p w:rsidR="00C25CD0" w:rsidRDefault="00C25CD0">
      <w:pPr>
        <w:pStyle w:val="ConsPlusNormal"/>
        <w:spacing w:before="220"/>
        <w:ind w:firstLine="540"/>
        <w:jc w:val="both"/>
      </w:pPr>
      <w:r>
        <w:t>химическое производство;</w:t>
      </w:r>
    </w:p>
    <w:p w:rsidR="00C25CD0" w:rsidRDefault="00C25CD0">
      <w:pPr>
        <w:pStyle w:val="ConsPlusNormal"/>
        <w:spacing w:before="220"/>
        <w:ind w:firstLine="540"/>
        <w:jc w:val="both"/>
      </w:pPr>
      <w:r>
        <w:t>производство резиновых и пластмассовых изделий.</w:t>
      </w:r>
    </w:p>
    <w:p w:rsidR="00C25CD0" w:rsidRDefault="00C25CD0">
      <w:pPr>
        <w:pStyle w:val="ConsPlusNormal"/>
        <w:spacing w:before="220"/>
        <w:ind w:firstLine="540"/>
        <w:jc w:val="both"/>
      </w:pPr>
      <w:bookmarkStart w:id="50" w:name="P6251"/>
      <w:bookmarkEnd w:id="50"/>
      <w:r>
        <w:t>5. Критериями отбора лиц для предоставления Субсидии являются:</w:t>
      </w:r>
    </w:p>
    <w:p w:rsidR="00C25CD0" w:rsidRDefault="00C25CD0">
      <w:pPr>
        <w:pStyle w:val="ConsPlusNormal"/>
        <w:spacing w:before="220"/>
        <w:ind w:firstLine="540"/>
        <w:jc w:val="both"/>
      </w:pPr>
      <w:r>
        <w:t xml:space="preserve">наличие в собственности заявителя территории, специально организованной для размещения промышленных производств, площадью не менее 150 га или одного земельного участка (нескольких земельных участков), общая площадь которого (которых) составляет не менее 150 га, составляющего (составляющих) не менее 70 процентов от общей площади территории, </w:t>
      </w:r>
      <w:r>
        <w:lastRenderedPageBreak/>
        <w:t>специально организованной для размещения промышленных производств;</w:t>
      </w:r>
    </w:p>
    <w:p w:rsidR="00C25CD0" w:rsidRDefault="00C25CD0">
      <w:pPr>
        <w:pStyle w:val="ConsPlusNormal"/>
        <w:spacing w:before="220"/>
        <w:ind w:firstLine="540"/>
        <w:jc w:val="both"/>
      </w:pPr>
      <w:r>
        <w:t>наличие одного (или нескольких) действующего договора (договоров) (соглашения (соглашений), контракта (контрактов), специального инвестиционного контракта (специальных инвестиционных контрактов), свидетельствующего (свидетельствующих) о реализации экономически значимого инвестиционного проекта на территории, специально организованной для размещения промышленных производств, одной из сторон которого является Российская Федерация и (или) Московская область;</w:t>
      </w:r>
    </w:p>
    <w:p w:rsidR="00C25CD0" w:rsidRDefault="00C25CD0">
      <w:pPr>
        <w:pStyle w:val="ConsPlusNormal"/>
        <w:spacing w:before="220"/>
        <w:ind w:firstLine="540"/>
        <w:jc w:val="both"/>
      </w:pPr>
      <w:r>
        <w:t>наличие концепции (бизнес-плана) развития территории, специально организованной для размещения промышленных производств, в случае наличия права собственности на все земельные участки, входящие в территорию, специально организованную для размещения промышленных производств, или единой концепции (единого бизнес-плана) развития территории, специально организованной для размещения промышленных производств, в случае отсутствия права собственности на некоторые земельные участки, входящие в территорию, специально организованную для размещения промышленных производств, включающей перечень объектов созданной или планируемой к созданию в соответствии с утвержденной проектной документацией инженерной инфраструктуры, на возмещение затрат по созданию которых запрашивается Субсидия. Указанные концепции (бизнес-планы) должны содержать достижение следующих показателей:</w:t>
      </w:r>
    </w:p>
    <w:p w:rsidR="00C25CD0" w:rsidRDefault="00C25CD0">
      <w:pPr>
        <w:pStyle w:val="ConsPlusNormal"/>
        <w:spacing w:before="220"/>
        <w:ind w:firstLine="540"/>
        <w:jc w:val="both"/>
      </w:pPr>
      <w:r>
        <w:t>создание не менее 1000 рабочих мест;</w:t>
      </w:r>
    </w:p>
    <w:p w:rsidR="00C25CD0" w:rsidRDefault="00C25CD0">
      <w:pPr>
        <w:pStyle w:val="ConsPlusNormal"/>
        <w:spacing w:before="220"/>
        <w:ind w:firstLine="540"/>
        <w:jc w:val="both"/>
      </w:pPr>
      <w:r>
        <w:t>создание промышленных производств не менее чем на 50 процентов общей площади территории, специально организованной для размещения промышленных производств;</w:t>
      </w:r>
    </w:p>
    <w:p w:rsidR="00C25CD0" w:rsidRDefault="00C25CD0">
      <w:pPr>
        <w:pStyle w:val="ConsPlusNormal"/>
        <w:spacing w:before="220"/>
        <w:ind w:firstLine="540"/>
        <w:jc w:val="both"/>
      </w:pPr>
      <w:r>
        <w:t>наличие совокупной выручки лица, претендующего на получение Субсидии, совместно с субъектами деятельности в сфере промышленности, размещенными на территории, специально организованной для размещения промышленных производств (при наличии), на конец десятого года с даты подачи заявления на получение Субсидии, исчисленной для целей налогообложения, в размере не менее 5 (пяти) млрд. рублей;</w:t>
      </w:r>
    </w:p>
    <w:p w:rsidR="00C25CD0" w:rsidRDefault="00C25CD0">
      <w:pPr>
        <w:pStyle w:val="ConsPlusNormal"/>
        <w:spacing w:before="220"/>
        <w:ind w:firstLine="540"/>
        <w:jc w:val="both"/>
      </w:pPr>
      <w:r>
        <w:t>наличие прошедшей государственную экспертизу проектной документации в отношении объектов инженерной инфраструктуры на не менее чем 50 процентов от общего объема объектов инженерной инфраструктуры, предусмотренной проектом планировки территории в отношении территории, специально организованной для размещения промышленных производств, на возмещение затрат по созданию инженерной инфраструктуры на которой запрашивается Субсидия.</w:t>
      </w:r>
    </w:p>
    <w:p w:rsidR="00C25CD0" w:rsidRDefault="00C25CD0">
      <w:pPr>
        <w:pStyle w:val="ConsPlusNormal"/>
        <w:spacing w:before="220"/>
        <w:ind w:firstLine="540"/>
        <w:jc w:val="both"/>
      </w:pPr>
      <w:bookmarkStart w:id="51" w:name="P6259"/>
      <w:bookmarkEnd w:id="51"/>
      <w:r>
        <w:t>6. Средства Субсидии направляются на возмещение следующих, произведенных не ранее 1 января 2016 года, документально подтвержденных затрат:</w:t>
      </w:r>
    </w:p>
    <w:p w:rsidR="00C25CD0" w:rsidRDefault="00C25CD0">
      <w:pPr>
        <w:pStyle w:val="ConsPlusNormal"/>
        <w:spacing w:before="220"/>
        <w:ind w:firstLine="540"/>
        <w:jc w:val="both"/>
      </w:pPr>
      <w:r>
        <w:t>затраты на строительство систем водоснабжения, водоотведения, дождевой канализации, электроснабжения, плату за присоединение к сетям энергоснабжающих организаций (включая затраты на вынос существующих инженерных сетей с территории, специально организованной для размещения промышленных производств, и ввод созданных объектов инженерной инфраструктуры в промышленную эксплуатацию, включая на пусконаладочные работы);</w:t>
      </w:r>
    </w:p>
    <w:p w:rsidR="00C25CD0" w:rsidRDefault="00C25CD0">
      <w:pPr>
        <w:pStyle w:val="ConsPlusNormal"/>
        <w:spacing w:before="220"/>
        <w:ind w:firstLine="540"/>
        <w:jc w:val="both"/>
      </w:pPr>
      <w:r>
        <w:t>погашение кредитов, выданных кредитными организациями на совершение указанных выше затрат;</w:t>
      </w:r>
    </w:p>
    <w:p w:rsidR="00C25CD0" w:rsidRDefault="00C25CD0">
      <w:pPr>
        <w:pStyle w:val="ConsPlusNormal"/>
        <w:spacing w:before="220"/>
        <w:ind w:firstLine="540"/>
        <w:jc w:val="both"/>
      </w:pPr>
      <w:r>
        <w:t>выплат процентов по кредитам, средства от которых направлены на финансирование указанных выше затрат.</w:t>
      </w:r>
    </w:p>
    <w:p w:rsidR="00C25CD0" w:rsidRDefault="00C25CD0">
      <w:pPr>
        <w:pStyle w:val="ConsPlusNormal"/>
        <w:jc w:val="both"/>
      </w:pPr>
    </w:p>
    <w:p w:rsidR="00C25CD0" w:rsidRDefault="00C25CD0">
      <w:pPr>
        <w:pStyle w:val="ConsPlusNormal"/>
        <w:jc w:val="center"/>
        <w:outlineLvl w:val="3"/>
      </w:pPr>
      <w:r>
        <w:t>II. Условия и порядок предоставления Субсидии</w:t>
      </w:r>
    </w:p>
    <w:p w:rsidR="00C25CD0" w:rsidRDefault="00C25CD0">
      <w:pPr>
        <w:pStyle w:val="ConsPlusNormal"/>
        <w:jc w:val="both"/>
      </w:pPr>
    </w:p>
    <w:p w:rsidR="00C25CD0" w:rsidRDefault="00C25CD0">
      <w:pPr>
        <w:pStyle w:val="ConsPlusNormal"/>
        <w:ind w:firstLine="540"/>
        <w:jc w:val="both"/>
      </w:pPr>
      <w:bookmarkStart w:id="52" w:name="P6266"/>
      <w:bookmarkEnd w:id="52"/>
      <w:r>
        <w:lastRenderedPageBreak/>
        <w:t>7. Лицо, претендующее на получение Субсидии (далее - заявитель), подает в Мининвест Московской области:</w:t>
      </w:r>
    </w:p>
    <w:p w:rsidR="00C25CD0" w:rsidRDefault="00C25CD0">
      <w:pPr>
        <w:pStyle w:val="ConsPlusNormal"/>
        <w:spacing w:before="220"/>
        <w:ind w:firstLine="540"/>
        <w:jc w:val="both"/>
      </w:pPr>
      <w:r>
        <w:t>заявление на предоставление Субсидии в свободной форме с указанием предполагаемого размера Субсидии и его предварительным расчетом, а также реквизитами счета, на который перечисляется Субсидия в случае принятия решения о ее предоставлении;</w:t>
      </w:r>
    </w:p>
    <w:p w:rsidR="00C25CD0" w:rsidRDefault="00C25CD0">
      <w:pPr>
        <w:pStyle w:val="ConsPlusNormal"/>
        <w:spacing w:before="220"/>
        <w:ind w:firstLine="540"/>
        <w:jc w:val="both"/>
      </w:pPr>
      <w:r>
        <w:t>копии правоустанавливающих документов, свидетельствующих о наличии права собственности (владения, пользования, иных вещных прав) заявителя на территорию, специально организованную для размещения промышленных производств (часть такой территории), обеспечиваемую инженерной инфраструктурой;</w:t>
      </w:r>
    </w:p>
    <w:p w:rsidR="00C25CD0" w:rsidRDefault="00C25CD0">
      <w:pPr>
        <w:pStyle w:val="ConsPlusNormal"/>
        <w:spacing w:before="220"/>
        <w:ind w:firstLine="540"/>
        <w:jc w:val="both"/>
      </w:pPr>
      <w:r>
        <w:t>копии утвержденного проекта планировки территории, специально организованной для размещения промышленных производств, с пояснительной запиской, в которой указаны в том числе общая площадь земельных участков, обеспечиваемых инженерной инфраструктурой;</w:t>
      </w:r>
    </w:p>
    <w:p w:rsidR="00C25CD0" w:rsidRDefault="00C25CD0">
      <w:pPr>
        <w:pStyle w:val="ConsPlusNormal"/>
        <w:spacing w:before="220"/>
        <w:ind w:firstLine="540"/>
        <w:jc w:val="both"/>
      </w:pPr>
      <w:r>
        <w:t>копии положительного заключения государственной экспертизы проектной документации на строительство объектов инженерной инфраструктуры и результатов инженерных изысканий;</w:t>
      </w:r>
    </w:p>
    <w:p w:rsidR="00C25CD0" w:rsidRDefault="00C25CD0">
      <w:pPr>
        <w:pStyle w:val="ConsPlusNormal"/>
        <w:spacing w:before="220"/>
        <w:ind w:firstLine="540"/>
        <w:jc w:val="both"/>
      </w:pPr>
      <w:r>
        <w:t>копии сводного сметного расчета стоимости строительства инженерной инфраструктуры и копии положительного заключения государственной экспертизы о достоверности сметной стоимости;</w:t>
      </w:r>
    </w:p>
    <w:p w:rsidR="00C25CD0" w:rsidRDefault="00C25CD0">
      <w:pPr>
        <w:pStyle w:val="ConsPlusNormal"/>
        <w:spacing w:before="220"/>
        <w:ind w:firstLine="540"/>
        <w:jc w:val="both"/>
      </w:pPr>
      <w:r>
        <w:t xml:space="preserve">копии документов, подтверждающих затраты, осуществленные заявителем по созданию инженерной инфраструктуры (согласно </w:t>
      </w:r>
      <w:hyperlink w:anchor="P6259" w:history="1">
        <w:r>
          <w:rPr>
            <w:color w:val="0000FF"/>
          </w:rPr>
          <w:t>пункту 6</w:t>
        </w:r>
      </w:hyperlink>
      <w:r>
        <w:t xml:space="preserve"> настоящего Порядка) с 1 января 2016 года по дату подачи заявления на предоставление Субсидии, и (или) смету расходов на планируемые затраты, на финансирование которых запрашивается Субсидия (договоры (соглашения) (в том числе кредитные договоры (соглашения) в случае привлечения заемных средств на проведение работ по созданию инженерной инфраструктуры), акты приемки-передачи, акты по </w:t>
      </w:r>
      <w:hyperlink r:id="rId248" w:history="1">
        <w:r>
          <w:rPr>
            <w:color w:val="0000FF"/>
          </w:rPr>
          <w:t>форме КС-2</w:t>
        </w:r>
      </w:hyperlink>
      <w:r>
        <w:t xml:space="preserve">, </w:t>
      </w:r>
      <w:hyperlink r:id="rId249" w:history="1">
        <w:r>
          <w:rPr>
            <w:color w:val="0000FF"/>
          </w:rPr>
          <w:t>КС-3</w:t>
        </w:r>
      </w:hyperlink>
      <w:r>
        <w:t>, платежные поручения, иные документы);</w:t>
      </w:r>
    </w:p>
    <w:p w:rsidR="00C25CD0" w:rsidRDefault="00C25CD0">
      <w:pPr>
        <w:pStyle w:val="ConsPlusNormal"/>
        <w:spacing w:before="220"/>
        <w:ind w:firstLine="540"/>
        <w:jc w:val="both"/>
      </w:pPr>
      <w:r>
        <w:t>копии действующего договора (договоров) (соглашения (соглашений), контракта (контрактов), специального инвестиционного контракта (специальных инвестиционных контрактов), свидетельствующего (свидетельствующих) о реализации экономически значимого инвестиционного проекта на территории, специально организованной для размещения промышленных производств, одной из сторон которого является Российская Федерация и (или) Московская область;</w:t>
      </w:r>
    </w:p>
    <w:p w:rsidR="00C25CD0" w:rsidRDefault="00C25CD0">
      <w:pPr>
        <w:pStyle w:val="ConsPlusNormal"/>
        <w:spacing w:before="220"/>
        <w:ind w:firstLine="540"/>
        <w:jc w:val="both"/>
      </w:pPr>
      <w:r>
        <w:t>концепцию (бизнес-план) развития территории, специально организованной для размещения промышленных производств, в случае наличия права собственности на все земельные участки, входящие в территорию, специально организованную для размещения промышленных производств, или единую концепцию (единый бизнес-план) развития территории, специально организованной для размещения промышленных производств, в случае отсутствия права собственности на некоторые земельные участки, входящие в территорию, специально организованную для размещения промышленных производств;</w:t>
      </w:r>
    </w:p>
    <w:p w:rsidR="00C25CD0" w:rsidRDefault="00C25CD0">
      <w:pPr>
        <w:pStyle w:val="ConsPlusNormal"/>
        <w:spacing w:before="220"/>
        <w:ind w:firstLine="540"/>
        <w:jc w:val="both"/>
      </w:pPr>
      <w:r>
        <w:t>копии учредительных документов, изменений и дополнений к ним, а также копии документов, подтверждающих полномочия руководителя заявителя (копия решения (протокола) о назначении или об избрании) (для юридических лиц);</w:t>
      </w:r>
    </w:p>
    <w:p w:rsidR="00C25CD0" w:rsidRDefault="00C25CD0">
      <w:pPr>
        <w:pStyle w:val="ConsPlusNormal"/>
        <w:spacing w:before="220"/>
        <w:ind w:firstLine="540"/>
        <w:jc w:val="both"/>
      </w:pPr>
      <w:r>
        <w:t>копии документов, подтверждающих регистрацию заявителя в качестве индивидуального предпринимателя;</w:t>
      </w:r>
    </w:p>
    <w:p w:rsidR="00C25CD0" w:rsidRDefault="00C25CD0">
      <w:pPr>
        <w:pStyle w:val="ConsPlusNormal"/>
        <w:spacing w:before="220"/>
        <w:ind w:firstLine="540"/>
        <w:jc w:val="both"/>
      </w:pPr>
      <w:r>
        <w:t>копию паспорта, свидетельство ИНН, ОГРНИП заявителя (для физического лица - индивидуального предпринимателя);</w:t>
      </w:r>
    </w:p>
    <w:p w:rsidR="00C25CD0" w:rsidRDefault="00C25CD0">
      <w:pPr>
        <w:pStyle w:val="ConsPlusNormal"/>
        <w:spacing w:before="220"/>
        <w:ind w:firstLine="540"/>
        <w:jc w:val="both"/>
      </w:pPr>
      <w:r>
        <w:lastRenderedPageBreak/>
        <w:t>оригиналы или копии справок, выданных уполномоченными органами, об отсутствии у заявителя задолженности по налогам и иным обязательным платежам в бюджеты всех уровней и государственные внебюджетные фонды, а также просроченного долга по средствам, выделенным из бюджета Московской области;</w:t>
      </w:r>
    </w:p>
    <w:p w:rsidR="00C25CD0" w:rsidRDefault="00C25CD0">
      <w:pPr>
        <w:pStyle w:val="ConsPlusNormal"/>
        <w:spacing w:before="220"/>
        <w:ind w:firstLine="540"/>
        <w:jc w:val="both"/>
      </w:pPr>
      <w:r>
        <w:t>письмо, подписанное заявителем (руководителем заявителя и главным бухгалтером для юридического лица), о соответствии заявителя на первое число месяца, предшествующего месяцу, в котором планируется заключение Соглашения, следующим требованиям:</w:t>
      </w:r>
    </w:p>
    <w:p w:rsidR="00C25CD0" w:rsidRDefault="00C25CD0">
      <w:pPr>
        <w:pStyle w:val="ConsPlusNormal"/>
        <w:spacing w:before="220"/>
        <w:ind w:firstLine="540"/>
        <w:jc w:val="both"/>
      </w:pPr>
      <w:bookmarkStart w:id="53" w:name="P6280"/>
      <w:bookmarkEnd w:id="53"/>
      <w:r>
        <w:t>1) отсутствие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C25CD0" w:rsidRDefault="00C25CD0">
      <w:pPr>
        <w:pStyle w:val="ConsPlusNormal"/>
        <w:spacing w:before="220"/>
        <w:ind w:firstLine="540"/>
        <w:jc w:val="both"/>
      </w:pPr>
      <w:r>
        <w:t>2) отсутствие просроченной задолженности по возврату в бюджет Московской области субсидий, бюджетных инвестиций, предоставленных в том числе в соответствии с иными правовыми актами;</w:t>
      </w:r>
    </w:p>
    <w:p w:rsidR="00C25CD0" w:rsidRDefault="00C25CD0">
      <w:pPr>
        <w:pStyle w:val="ConsPlusNormal"/>
        <w:spacing w:before="220"/>
        <w:ind w:firstLine="540"/>
        <w:jc w:val="both"/>
      </w:pPr>
      <w:r>
        <w:t>3) отсутствие процесса реорганизации, ликвидации, банкротства в отношении заявителя и отсутствие ограничения на осуществление хозяйственной деятельности;</w:t>
      </w:r>
    </w:p>
    <w:p w:rsidR="00C25CD0" w:rsidRDefault="00C25CD0">
      <w:pPr>
        <w:pStyle w:val="ConsPlusNormal"/>
        <w:spacing w:before="220"/>
        <w:ind w:firstLine="540"/>
        <w:jc w:val="both"/>
      </w:pPr>
      <w:r>
        <w:t>4) заявитель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C25CD0" w:rsidRDefault="00C25CD0">
      <w:pPr>
        <w:pStyle w:val="ConsPlusNormal"/>
        <w:spacing w:before="220"/>
        <w:ind w:firstLine="540"/>
        <w:jc w:val="both"/>
      </w:pPr>
      <w:bookmarkStart w:id="54" w:name="P6284"/>
      <w:bookmarkEnd w:id="54"/>
      <w:r>
        <w:t xml:space="preserve">5) заявитель не является получателем средств из бюджетной системы Российской Федерации в соответствии с иными нормативными правовыми актами, муниципальными правовыми актами на цели, указанные в </w:t>
      </w:r>
      <w:hyperlink w:anchor="P6241" w:history="1">
        <w:r>
          <w:rPr>
            <w:color w:val="0000FF"/>
          </w:rPr>
          <w:t>пункте 3</w:t>
        </w:r>
      </w:hyperlink>
      <w:r>
        <w:t xml:space="preserve"> настоящего Порядка;</w:t>
      </w:r>
    </w:p>
    <w:p w:rsidR="00C25CD0" w:rsidRDefault="00C25CD0">
      <w:pPr>
        <w:pStyle w:val="ConsPlusNormal"/>
        <w:spacing w:before="220"/>
        <w:ind w:firstLine="540"/>
        <w:jc w:val="both"/>
      </w:pPr>
      <w:r>
        <w:t>обязательство, подписанное заявителем (руководителем заявителя для юридического лица), по подключению объектов капитального строительства, создаваемых в рамках экономически значимых инвестиционных проектов, к создаваемым объектам инженерной инфраструктуры без взимания платы;</w:t>
      </w:r>
    </w:p>
    <w:p w:rsidR="00C25CD0" w:rsidRDefault="00C25CD0">
      <w:pPr>
        <w:pStyle w:val="ConsPlusNormal"/>
        <w:spacing w:before="220"/>
        <w:ind w:firstLine="540"/>
        <w:jc w:val="both"/>
      </w:pPr>
      <w:r>
        <w:t>документы, подтверждающие полномочия лиц, имеющих право на подписание заявления.</w:t>
      </w:r>
    </w:p>
    <w:p w:rsidR="00C25CD0" w:rsidRDefault="00C25CD0">
      <w:pPr>
        <w:pStyle w:val="ConsPlusNormal"/>
        <w:spacing w:before="220"/>
        <w:ind w:firstLine="540"/>
        <w:jc w:val="both"/>
      </w:pPr>
      <w:r>
        <w:t>Все приложенные к заявлению документы должны быть прошиты, пронумерованы, подписаны заявителем (руководителем заявителя и главным бухгалтером для юридического лица), скреплены печатью лица (при наличии печати).</w:t>
      </w:r>
    </w:p>
    <w:p w:rsidR="00C25CD0" w:rsidRDefault="00C25CD0">
      <w:pPr>
        <w:pStyle w:val="ConsPlusNormal"/>
        <w:spacing w:before="220"/>
        <w:ind w:firstLine="540"/>
        <w:jc w:val="both"/>
      </w:pPr>
      <w:r>
        <w:t>8. Мининвест Московской области размещает извещение о дате начала и дате окончания приема заявлений на предоставление субсидии на официальном сайте Мининвеста Московской области.</w:t>
      </w:r>
    </w:p>
    <w:p w:rsidR="00C25CD0" w:rsidRDefault="00C25CD0">
      <w:pPr>
        <w:pStyle w:val="ConsPlusNormal"/>
        <w:pBdr>
          <w:top w:val="single" w:sz="6" w:space="0" w:color="auto"/>
        </w:pBdr>
        <w:spacing w:before="100" w:after="100"/>
        <w:jc w:val="both"/>
        <w:rPr>
          <w:sz w:val="2"/>
          <w:szCs w:val="2"/>
        </w:rPr>
      </w:pPr>
    </w:p>
    <w:p w:rsidR="00C25CD0" w:rsidRDefault="00C25CD0">
      <w:pPr>
        <w:pStyle w:val="ConsPlusNormal"/>
        <w:ind w:firstLine="540"/>
        <w:jc w:val="both"/>
      </w:pPr>
      <w:r>
        <w:rPr>
          <w:color w:val="0A2666"/>
        </w:rPr>
        <w:t>КонсультантПлюс: примечание.</w:t>
      </w:r>
    </w:p>
    <w:p w:rsidR="00C25CD0" w:rsidRDefault="00C25CD0">
      <w:pPr>
        <w:pStyle w:val="ConsPlusNormal"/>
        <w:ind w:firstLine="540"/>
        <w:jc w:val="both"/>
      </w:pPr>
      <w:r>
        <w:rPr>
          <w:color w:val="0A2666"/>
        </w:rPr>
        <w:t>В официальном тексте документа, видимо, допущена опечатка: имеется в виду абзац 15-19 пункта 7 настоящего Порядка, а не абзац 14-18 пункта 7.</w:t>
      </w:r>
    </w:p>
    <w:p w:rsidR="00C25CD0" w:rsidRDefault="00C25CD0">
      <w:pPr>
        <w:pStyle w:val="ConsPlusNormal"/>
        <w:pBdr>
          <w:top w:val="single" w:sz="6" w:space="0" w:color="auto"/>
        </w:pBdr>
        <w:spacing w:before="100" w:after="100"/>
        <w:jc w:val="both"/>
        <w:rPr>
          <w:sz w:val="2"/>
          <w:szCs w:val="2"/>
        </w:rPr>
      </w:pPr>
    </w:p>
    <w:p w:rsidR="00C25CD0" w:rsidRDefault="00C25CD0">
      <w:pPr>
        <w:pStyle w:val="ConsPlusNormal"/>
        <w:ind w:firstLine="540"/>
        <w:jc w:val="both"/>
      </w:pPr>
      <w:r>
        <w:t xml:space="preserve">9. Мининвест Московской области проверяет представленные в соответствии </w:t>
      </w:r>
      <w:hyperlink w:anchor="P6266" w:history="1">
        <w:r>
          <w:rPr>
            <w:color w:val="0000FF"/>
          </w:rPr>
          <w:t>пунктом 7</w:t>
        </w:r>
      </w:hyperlink>
      <w:r>
        <w:t xml:space="preserve"> настоящего Порядка документы на полноту и достоверность содержащихся в них сведений, а также их соответствие целям предоставления Субсидии, соответствие заявителя требованиям, установленным </w:t>
      </w:r>
      <w:hyperlink w:anchor="P6280" w:history="1">
        <w:r>
          <w:rPr>
            <w:color w:val="0000FF"/>
          </w:rPr>
          <w:t>абзацами 14</w:t>
        </w:r>
      </w:hyperlink>
      <w:r>
        <w:t>-</w:t>
      </w:r>
      <w:hyperlink w:anchor="P6284" w:history="1">
        <w:r>
          <w:rPr>
            <w:color w:val="0000FF"/>
          </w:rPr>
          <w:t>18 пункта 7</w:t>
        </w:r>
      </w:hyperlink>
      <w:r>
        <w:t xml:space="preserve"> настоящего Порядка, проводит отбор заявителей в </w:t>
      </w:r>
      <w:r>
        <w:lastRenderedPageBreak/>
        <w:t xml:space="preserve">соответствии с критериями, установленными </w:t>
      </w:r>
      <w:hyperlink w:anchor="P6251" w:history="1">
        <w:r>
          <w:rPr>
            <w:color w:val="0000FF"/>
          </w:rPr>
          <w:t>пунктом 5</w:t>
        </w:r>
      </w:hyperlink>
      <w:r>
        <w:t xml:space="preserve"> настоящего Порядка, и принимает решение о предоставлении Субсидии либо принимает решение об отказе в предоставлении Субсидии в течение 10 рабочих дней с даты окончания приема заявлений на предоставление Субсидии.</w:t>
      </w:r>
    </w:p>
    <w:p w:rsidR="00C25CD0" w:rsidRDefault="00C25CD0">
      <w:pPr>
        <w:pStyle w:val="ConsPlusNormal"/>
        <w:spacing w:before="220"/>
        <w:ind w:firstLine="540"/>
        <w:jc w:val="both"/>
      </w:pPr>
      <w:r>
        <w:t>10. Основаниями для отказа заявителю в предоставлении Субсидии являются:</w:t>
      </w:r>
    </w:p>
    <w:p w:rsidR="00C25CD0" w:rsidRDefault="00C25CD0">
      <w:pPr>
        <w:pStyle w:val="ConsPlusNormal"/>
        <w:spacing w:before="220"/>
        <w:ind w:firstLine="540"/>
        <w:jc w:val="both"/>
      </w:pPr>
      <w:r>
        <w:t xml:space="preserve">непредставление/представление не в полном объеме документов, установленных </w:t>
      </w:r>
      <w:hyperlink w:anchor="P6266" w:history="1">
        <w:r>
          <w:rPr>
            <w:color w:val="0000FF"/>
          </w:rPr>
          <w:t>пунктом 7</w:t>
        </w:r>
      </w:hyperlink>
      <w:r>
        <w:t xml:space="preserve"> настоящего Порядка;</w:t>
      </w:r>
    </w:p>
    <w:p w:rsidR="00C25CD0" w:rsidRDefault="00C25CD0">
      <w:pPr>
        <w:pStyle w:val="ConsPlusNormal"/>
        <w:spacing w:before="220"/>
        <w:ind w:firstLine="540"/>
        <w:jc w:val="both"/>
      </w:pPr>
      <w:r>
        <w:t>недостоверность представленной заявителем информации;</w:t>
      </w:r>
    </w:p>
    <w:p w:rsidR="00C25CD0" w:rsidRDefault="00C25CD0">
      <w:pPr>
        <w:pStyle w:val="ConsPlusNormal"/>
        <w:spacing w:before="220"/>
        <w:ind w:firstLine="540"/>
        <w:jc w:val="both"/>
      </w:pPr>
      <w:r>
        <w:t xml:space="preserve">несоответствие заявителя критериям, предусмотренным </w:t>
      </w:r>
      <w:hyperlink w:anchor="P6251" w:history="1">
        <w:r>
          <w:rPr>
            <w:color w:val="0000FF"/>
          </w:rPr>
          <w:t>пунктом 5</w:t>
        </w:r>
      </w:hyperlink>
      <w:r>
        <w:t xml:space="preserve"> настоящего Порядка, и/или требованиям, установленным </w:t>
      </w:r>
      <w:hyperlink w:anchor="P6280" w:history="1">
        <w:r>
          <w:rPr>
            <w:color w:val="0000FF"/>
          </w:rPr>
          <w:t>абзацами 14</w:t>
        </w:r>
      </w:hyperlink>
      <w:r>
        <w:t>-</w:t>
      </w:r>
      <w:hyperlink w:anchor="P6284" w:history="1">
        <w:r>
          <w:rPr>
            <w:color w:val="0000FF"/>
          </w:rPr>
          <w:t>18 пункта 7</w:t>
        </w:r>
      </w:hyperlink>
      <w:r>
        <w:t xml:space="preserve"> настоящего Порядка;</w:t>
      </w:r>
    </w:p>
    <w:p w:rsidR="00C25CD0" w:rsidRDefault="00C25CD0">
      <w:pPr>
        <w:pStyle w:val="ConsPlusNormal"/>
        <w:spacing w:before="220"/>
        <w:ind w:firstLine="540"/>
        <w:jc w:val="both"/>
      </w:pPr>
      <w:r>
        <w:t xml:space="preserve">недостаточность размера бюджетных ассигнований, предусмотренных на 2017 год Мининвесту Московской области в </w:t>
      </w:r>
      <w:hyperlink r:id="rId250" w:history="1">
        <w:r>
          <w:rPr>
            <w:color w:val="0000FF"/>
          </w:rPr>
          <w:t>законе</w:t>
        </w:r>
      </w:hyperlink>
      <w:r>
        <w:t xml:space="preserve"> Московской области о бюджете Московской области на 2017 и на плановый 2018 и 2019 годов в рамках </w:t>
      </w:r>
      <w:hyperlink w:anchor="P4390" w:history="1">
        <w:r>
          <w:rPr>
            <w:color w:val="0000FF"/>
          </w:rPr>
          <w:t>мероприятия 1.2.1.3</w:t>
        </w:r>
      </w:hyperlink>
      <w:r>
        <w:t xml:space="preserve"> "Предоставление субсидий юридическим лицам на возмещение затрат по созданию инженерной инфраструктуры на территориях, специально организованных для размещения промышленных производств" Подпрограммы I "Инвестиции в Подмосковье" Государственной программы, и лимитов бюджетных обязательств, утвержденных Мининвесту Московской области.</w:t>
      </w:r>
    </w:p>
    <w:p w:rsidR="00C25CD0" w:rsidRDefault="00C25CD0">
      <w:pPr>
        <w:pStyle w:val="ConsPlusNormal"/>
        <w:spacing w:before="220"/>
        <w:ind w:firstLine="540"/>
        <w:jc w:val="both"/>
      </w:pPr>
      <w:r>
        <w:t xml:space="preserve">11. Субсидия предоставляется Мининвестом Московской области в порядке очередности, формируемой исходя из даты поступления полного комплекта документов, предусмотренных </w:t>
      </w:r>
      <w:hyperlink w:anchor="P6266" w:history="1">
        <w:r>
          <w:rPr>
            <w:color w:val="0000FF"/>
          </w:rPr>
          <w:t>пунктом 7</w:t>
        </w:r>
      </w:hyperlink>
      <w:r>
        <w:t xml:space="preserve"> настоящего Порядка, на основании заявления на предоставление Субсидии.</w:t>
      </w:r>
    </w:p>
    <w:p w:rsidR="00C25CD0" w:rsidRDefault="00C25CD0">
      <w:pPr>
        <w:pStyle w:val="ConsPlusNormal"/>
        <w:spacing w:before="220"/>
        <w:ind w:firstLine="540"/>
        <w:jc w:val="both"/>
      </w:pPr>
      <w:r>
        <w:t>12. Размер Субсидии на возмещение затрат по созданию инженерной инфраструктуры на территориях, специально организованных для размещения промышленных производств, составляет 100 процентов подтвержденных затрат, но не может превышать 15 (пятнадцати) млн. рублей на один гектар общей площади территории, специально организованной для размещения промышленных производств, затраты на обеспечение инженерной инфраструктурой которой возмещаются из средств Субсидии.</w:t>
      </w:r>
    </w:p>
    <w:p w:rsidR="00C25CD0" w:rsidRDefault="00C25CD0">
      <w:pPr>
        <w:pStyle w:val="ConsPlusNormal"/>
        <w:spacing w:before="220"/>
        <w:ind w:firstLine="540"/>
        <w:jc w:val="both"/>
      </w:pPr>
      <w:r>
        <w:t>13. Перечисление Субсидии осуществляется на основании соглашения о предоставлении Субсидии, заключенного между Министерством и заявителем, в отношении которого принято решение о предоставлении Субсидии (далее соответственно - Соглашение, получатель Субсидии), не позднее десятого рабочего дня после даты принятия такого решения.</w:t>
      </w:r>
    </w:p>
    <w:p w:rsidR="00C25CD0" w:rsidRDefault="00C25CD0">
      <w:pPr>
        <w:pStyle w:val="ConsPlusNormal"/>
        <w:spacing w:before="220"/>
        <w:ind w:firstLine="540"/>
        <w:jc w:val="both"/>
      </w:pPr>
      <w:r>
        <w:t>Условием заключения Соглашения является наличие решения о предоставлении Субсидии.</w:t>
      </w:r>
    </w:p>
    <w:p w:rsidR="00C25CD0" w:rsidRDefault="00C25CD0">
      <w:pPr>
        <w:pStyle w:val="ConsPlusNormal"/>
        <w:spacing w:before="220"/>
        <w:ind w:firstLine="540"/>
        <w:jc w:val="both"/>
      </w:pPr>
      <w:r>
        <w:t>14. В Соглашение в обязательном порядке включаются следующие положения:</w:t>
      </w:r>
    </w:p>
    <w:p w:rsidR="00C25CD0" w:rsidRDefault="00C25CD0">
      <w:pPr>
        <w:pStyle w:val="ConsPlusNormal"/>
        <w:spacing w:before="220"/>
        <w:ind w:firstLine="540"/>
        <w:jc w:val="both"/>
      </w:pPr>
      <w:r>
        <w:t>наименование государственной программы, подпрограммы, в рамках реализации которой осуществляется предоставление Субсидии;</w:t>
      </w:r>
    </w:p>
    <w:p w:rsidR="00C25CD0" w:rsidRDefault="00C25CD0">
      <w:pPr>
        <w:pStyle w:val="ConsPlusNormal"/>
        <w:spacing w:before="220"/>
        <w:ind w:firstLine="540"/>
        <w:jc w:val="both"/>
      </w:pPr>
      <w:r>
        <w:t>размер предоставляемой Субсидии, условия и сроки ее перечисления;</w:t>
      </w:r>
    </w:p>
    <w:p w:rsidR="00C25CD0" w:rsidRDefault="00C25CD0">
      <w:pPr>
        <w:pStyle w:val="ConsPlusNormal"/>
        <w:spacing w:before="220"/>
        <w:ind w:firstLine="540"/>
        <w:jc w:val="both"/>
      </w:pPr>
      <w:r>
        <w:t>условия, цели и порядок предоставления Субсидии;</w:t>
      </w:r>
    </w:p>
    <w:p w:rsidR="00C25CD0" w:rsidRDefault="00C25CD0">
      <w:pPr>
        <w:pStyle w:val="ConsPlusNormal"/>
        <w:spacing w:before="220"/>
        <w:ind w:firstLine="540"/>
        <w:jc w:val="both"/>
      </w:pPr>
      <w:r>
        <w:t>сроки перечисления Субсидии;</w:t>
      </w:r>
    </w:p>
    <w:p w:rsidR="00C25CD0" w:rsidRDefault="00C25CD0">
      <w:pPr>
        <w:pStyle w:val="ConsPlusNormal"/>
        <w:spacing w:before="220"/>
        <w:ind w:firstLine="540"/>
        <w:jc w:val="both"/>
      </w:pPr>
      <w:r>
        <w:t>целевые показатели результативности использования Субсидии:</w:t>
      </w:r>
    </w:p>
    <w:p w:rsidR="00C25CD0" w:rsidRDefault="00C25CD0">
      <w:pPr>
        <w:pStyle w:val="ConsPlusNormal"/>
        <w:spacing w:before="220"/>
        <w:ind w:firstLine="540"/>
        <w:jc w:val="both"/>
      </w:pPr>
      <w:r>
        <w:t xml:space="preserve">перечень объектов созданной или планируемой к созданию в соответствии с утвержденной проектной документацией инженерной инфраструктуры и сроки ее предоставления (без взимания платы) для подключения объектов капитального строительства, создаваемых в рамках </w:t>
      </w:r>
      <w:r>
        <w:lastRenderedPageBreak/>
        <w:t>реализации экономически значимого инвестиционного проекта (проектов);</w:t>
      </w:r>
    </w:p>
    <w:p w:rsidR="00C25CD0" w:rsidRDefault="00C25CD0">
      <w:pPr>
        <w:pStyle w:val="ConsPlusNormal"/>
        <w:spacing w:before="220"/>
        <w:ind w:firstLine="540"/>
        <w:jc w:val="both"/>
      </w:pPr>
      <w:r>
        <w:t>количество рабочих мест, создаваемых в рамках концепции (бизнес-плана) развития территории, специально организованной для размещения промышленных производств, на компенсацию затрат по обеспечению которой инженерной инфраструктурой запрашивается Субсидия (не менее 1000);</w:t>
      </w:r>
    </w:p>
    <w:p w:rsidR="00C25CD0" w:rsidRDefault="00C25CD0">
      <w:pPr>
        <w:pStyle w:val="ConsPlusNormal"/>
        <w:spacing w:before="220"/>
        <w:ind w:firstLine="540"/>
        <w:jc w:val="both"/>
      </w:pPr>
      <w:r>
        <w:t>количество субъектов деятельности в сфере промышленности, размещенных на территории, специально организованной для размещения промышленных производств, на компенсацию затрат по обеспечению которой инженерной инфраструктурой запрашивается Субсидия (на конец десятого года после получения Субсидии - не менее 10);</w:t>
      </w:r>
    </w:p>
    <w:p w:rsidR="00C25CD0" w:rsidRDefault="00C25CD0">
      <w:pPr>
        <w:pStyle w:val="ConsPlusNormal"/>
        <w:spacing w:before="220"/>
        <w:ind w:firstLine="540"/>
        <w:jc w:val="both"/>
      </w:pPr>
      <w:r>
        <w:t>совокупная выручка субъектов деятельности в сфере промышленности, размещенных на территории, специально организованной для размещения промышленных производств, на компенсацию затрат по обеспечению которой инженерной инфраструктурой запрашивается Субсидия (на конец десятого года после получения Субсидии, исчисленная для целей налогообложения - не менее 5 (пяти) млрд. рублей);</w:t>
      </w:r>
    </w:p>
    <w:p w:rsidR="00C25CD0" w:rsidRDefault="00C25CD0">
      <w:pPr>
        <w:pStyle w:val="ConsPlusNormal"/>
        <w:spacing w:before="220"/>
        <w:ind w:firstLine="540"/>
        <w:jc w:val="both"/>
      </w:pPr>
      <w:r>
        <w:t>право Мининвеста Московской области и органов государственного финансового контроля на проведение проверок соблюдения получателем Субсидии условий, целей и порядка предоставления Субсидии, которые установлены настоящим Порядком, а также согласие получателя Субсидии на проведение таких проверок и обязанность вернуть предоставленную Субсидию в случае выявления нарушений условий, целей и порядка предоставления Субсидии;</w:t>
      </w:r>
    </w:p>
    <w:p w:rsidR="00C25CD0" w:rsidRDefault="00C25CD0">
      <w:pPr>
        <w:pStyle w:val="ConsPlusNormal"/>
        <w:spacing w:before="220"/>
        <w:ind w:firstLine="540"/>
        <w:jc w:val="both"/>
      </w:pPr>
      <w:r>
        <w:t>порядок, формы и сроки представления отчетности о соблюдении условий предоставления Субсидии и достижении показателей результативности, предоставляемой получателем Субсидии в Министерство;</w:t>
      </w:r>
    </w:p>
    <w:p w:rsidR="00C25CD0" w:rsidRDefault="00C25CD0">
      <w:pPr>
        <w:pStyle w:val="ConsPlusNormal"/>
        <w:spacing w:before="220"/>
        <w:ind w:firstLine="540"/>
        <w:jc w:val="both"/>
      </w:pPr>
      <w:r>
        <w:t>порядок возврата получателем Субсидии полученной Субсидии в случае установления факта нарушения условий ее предоставления и (или) недостижения целевых показателей результативности использования Субсидии;</w:t>
      </w:r>
    </w:p>
    <w:p w:rsidR="00C25CD0" w:rsidRDefault="00C25CD0">
      <w:pPr>
        <w:pStyle w:val="ConsPlusNormal"/>
        <w:spacing w:before="220"/>
        <w:ind w:firstLine="540"/>
        <w:jc w:val="both"/>
      </w:pPr>
      <w:r>
        <w:t>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при закупке (поставке) высокотехнологичного импортного оборудования и комплектующих изделий;</w:t>
      </w:r>
    </w:p>
    <w:p w:rsidR="00C25CD0" w:rsidRDefault="00C25CD0">
      <w:pPr>
        <w:pStyle w:val="ConsPlusNormal"/>
        <w:spacing w:before="220"/>
        <w:ind w:firstLine="540"/>
        <w:jc w:val="both"/>
      </w:pPr>
      <w:r>
        <w:t>обязательство лица по подключению объектов капитального строительства, создаваемых в рамках экономически значимых инвестиционных проектов, к создаваемым объектам инженерной инфраструктуры без взимания платы;</w:t>
      </w:r>
    </w:p>
    <w:p w:rsidR="00C25CD0" w:rsidRDefault="00C25CD0">
      <w:pPr>
        <w:pStyle w:val="ConsPlusNormal"/>
        <w:spacing w:before="220"/>
        <w:ind w:firstLine="540"/>
        <w:jc w:val="both"/>
      </w:pPr>
      <w:r>
        <w:t>условия расторжения Соглашения;</w:t>
      </w:r>
    </w:p>
    <w:p w:rsidR="00C25CD0" w:rsidRDefault="00C25CD0">
      <w:pPr>
        <w:pStyle w:val="ConsPlusNormal"/>
        <w:spacing w:before="220"/>
        <w:ind w:firstLine="540"/>
        <w:jc w:val="both"/>
      </w:pPr>
      <w:r>
        <w:t>ответственность сторон за нарушение условий соглашения;</w:t>
      </w:r>
    </w:p>
    <w:p w:rsidR="00C25CD0" w:rsidRDefault="00C25CD0">
      <w:pPr>
        <w:pStyle w:val="ConsPlusNormal"/>
        <w:spacing w:before="220"/>
        <w:ind w:firstLine="540"/>
        <w:jc w:val="both"/>
      </w:pPr>
      <w:r>
        <w:t>в случае отсутствия у получателя Субсидии документов, подтверждающих произведенные на дату заключения Соглашения фактические затраты по созданию инженерной инфраструктуры, в Соглашение включается положение о перечислении Субсидии частично по факту представления соответствующих документов, подтверждающих произведенные затраты, в соответствующем размере.</w:t>
      </w:r>
    </w:p>
    <w:p w:rsidR="00C25CD0" w:rsidRDefault="00C25CD0">
      <w:pPr>
        <w:pStyle w:val="ConsPlusNormal"/>
        <w:spacing w:before="220"/>
        <w:ind w:firstLine="540"/>
        <w:jc w:val="both"/>
      </w:pPr>
      <w:r>
        <w:t>15. Соглашение заключается в срок, не превышающий 5 рабочих дней с даты принятия решения о предоставлении Субсидии, в следующем порядке:</w:t>
      </w:r>
    </w:p>
    <w:p w:rsidR="00C25CD0" w:rsidRDefault="00C25CD0">
      <w:pPr>
        <w:pStyle w:val="ConsPlusNormal"/>
        <w:spacing w:before="220"/>
        <w:ind w:firstLine="540"/>
        <w:jc w:val="both"/>
      </w:pPr>
      <w:r>
        <w:t>1) Мининвест Московской области направляет проект Соглашения в адрес получателя Субсидии в течение 2 рабочих дней с даты принятия решения о предоставлении Субсидии;</w:t>
      </w:r>
    </w:p>
    <w:p w:rsidR="00C25CD0" w:rsidRDefault="00C25CD0">
      <w:pPr>
        <w:pStyle w:val="ConsPlusNormal"/>
        <w:spacing w:before="220"/>
        <w:ind w:firstLine="540"/>
        <w:jc w:val="both"/>
      </w:pPr>
      <w:r>
        <w:lastRenderedPageBreak/>
        <w:t>2) получатель Субсидии подписывает Соглашение и направляет его в адрес Мининвеста Московской области в срок не позднее 1 рабочего дня с даты получения;</w:t>
      </w:r>
    </w:p>
    <w:p w:rsidR="00C25CD0" w:rsidRDefault="00C25CD0">
      <w:pPr>
        <w:pStyle w:val="ConsPlusNormal"/>
        <w:spacing w:before="220"/>
        <w:ind w:firstLine="540"/>
        <w:jc w:val="both"/>
      </w:pPr>
      <w:r>
        <w:t>3) Мининвест Московской области осуществляет подписание полученного от получателя Субсидии Соглашения в срок, не превышающий 1 рабочего дня с даты получения;</w:t>
      </w:r>
    </w:p>
    <w:p w:rsidR="00C25CD0" w:rsidRDefault="00C25CD0">
      <w:pPr>
        <w:pStyle w:val="ConsPlusNormal"/>
        <w:spacing w:before="220"/>
        <w:ind w:firstLine="540"/>
        <w:jc w:val="both"/>
      </w:pPr>
      <w:r>
        <w:t>4) Мининвест Московской области направляет 1 экземпляр подписанного сторонами Соглашения в адрес получателя Субсидии.</w:t>
      </w:r>
    </w:p>
    <w:p w:rsidR="00C25CD0" w:rsidRDefault="00C25CD0">
      <w:pPr>
        <w:pStyle w:val="ConsPlusNormal"/>
        <w:spacing w:before="220"/>
        <w:ind w:firstLine="540"/>
        <w:jc w:val="both"/>
      </w:pPr>
      <w:r>
        <w:t>16. Субсидия перечисляется Мининвестом Московской области на расчетный счет, открытый получателем Субсидии в учреждениях Центрального банка Российской Федерации или кредитных организациях.</w:t>
      </w:r>
    </w:p>
    <w:p w:rsidR="00C25CD0" w:rsidRDefault="00C25CD0">
      <w:pPr>
        <w:pStyle w:val="ConsPlusNormal"/>
        <w:jc w:val="both"/>
      </w:pPr>
    </w:p>
    <w:p w:rsidR="00C25CD0" w:rsidRDefault="00C25CD0">
      <w:pPr>
        <w:pStyle w:val="ConsPlusNormal"/>
        <w:jc w:val="center"/>
        <w:outlineLvl w:val="3"/>
      </w:pPr>
      <w:r>
        <w:t>III. Требования к предоставлению отчетности и осуществлению</w:t>
      </w:r>
    </w:p>
    <w:p w:rsidR="00C25CD0" w:rsidRDefault="00C25CD0">
      <w:pPr>
        <w:pStyle w:val="ConsPlusNormal"/>
        <w:jc w:val="center"/>
      </w:pPr>
      <w:r>
        <w:t>контроля за соблюдением условий, целей и порядка</w:t>
      </w:r>
    </w:p>
    <w:p w:rsidR="00C25CD0" w:rsidRDefault="00C25CD0">
      <w:pPr>
        <w:pStyle w:val="ConsPlusNormal"/>
        <w:jc w:val="center"/>
      </w:pPr>
      <w:r>
        <w:t>предоставления субсидии и ответственность за их нарушение</w:t>
      </w:r>
    </w:p>
    <w:p w:rsidR="00C25CD0" w:rsidRDefault="00C25CD0">
      <w:pPr>
        <w:pStyle w:val="ConsPlusNormal"/>
        <w:jc w:val="both"/>
      </w:pPr>
    </w:p>
    <w:p w:rsidR="00C25CD0" w:rsidRDefault="00C25CD0">
      <w:pPr>
        <w:pStyle w:val="ConsPlusNormal"/>
        <w:ind w:firstLine="540"/>
        <w:jc w:val="both"/>
      </w:pPr>
      <w:r>
        <w:t>17. Получатель Субсидии представляет в Мининвест Московской области отчет о соблюдении условий предоставления Субсидии, достижении целевых показателей результативности и выполнении иных условий Соглашения в течение 10 лет с даты получения Субсидии по форме и в сроки, установленные Соглашением.</w:t>
      </w:r>
    </w:p>
    <w:p w:rsidR="00C25CD0" w:rsidRDefault="00C25CD0">
      <w:pPr>
        <w:pStyle w:val="ConsPlusNormal"/>
        <w:spacing w:before="220"/>
        <w:ind w:firstLine="540"/>
        <w:jc w:val="both"/>
      </w:pPr>
      <w:r>
        <w:t>Получатель Субсидии несет ответственность в соответствии с законодательством Российской Федерации за достоверность и полноту сведений, представляемых в Мининвест Московской области, а также за целевое использование бюджетных средств Московской области.</w:t>
      </w:r>
    </w:p>
    <w:p w:rsidR="00C25CD0" w:rsidRDefault="00C25CD0">
      <w:pPr>
        <w:pStyle w:val="ConsPlusNormal"/>
        <w:spacing w:before="220"/>
        <w:ind w:firstLine="540"/>
        <w:jc w:val="both"/>
      </w:pPr>
      <w:r>
        <w:t>18. Мининвест Московской области осуществляет оценку эффективности использования Субсидии получателем Субсидии на основе целевых показателей результативности деятельности, установленных в Соглашении, в течение срока действия Соглашения.</w:t>
      </w:r>
    </w:p>
    <w:p w:rsidR="00C25CD0" w:rsidRDefault="00C25CD0">
      <w:pPr>
        <w:pStyle w:val="ConsPlusNormal"/>
        <w:spacing w:before="220"/>
        <w:ind w:firstLine="540"/>
        <w:jc w:val="both"/>
      </w:pPr>
      <w:r>
        <w:t>19. Мининвест Московской области осуществляет контроль за:</w:t>
      </w:r>
    </w:p>
    <w:p w:rsidR="00C25CD0" w:rsidRDefault="00C25CD0">
      <w:pPr>
        <w:pStyle w:val="ConsPlusNormal"/>
        <w:spacing w:before="220"/>
        <w:ind w:firstLine="540"/>
        <w:jc w:val="both"/>
      </w:pPr>
      <w:r>
        <w:t>выполнением получателем Субсидии условий ее предоставления, установленных настоящим Порядком и иными нормативными правовыми актами Московской области;</w:t>
      </w:r>
    </w:p>
    <w:p w:rsidR="00C25CD0" w:rsidRDefault="00C25CD0">
      <w:pPr>
        <w:pStyle w:val="ConsPlusNormal"/>
        <w:spacing w:before="220"/>
        <w:ind w:firstLine="540"/>
        <w:jc w:val="both"/>
      </w:pPr>
      <w:r>
        <w:t>выполнением получателем Субсидии обязательств по Соглашению.</w:t>
      </w:r>
    </w:p>
    <w:p w:rsidR="00C25CD0" w:rsidRDefault="00C25CD0">
      <w:pPr>
        <w:pStyle w:val="ConsPlusNormal"/>
        <w:spacing w:before="220"/>
        <w:ind w:firstLine="540"/>
        <w:jc w:val="both"/>
      </w:pPr>
      <w:r>
        <w:t>20. Обязательная проверка соблюдения получателем Субсидии условий, целей и порядка предоставления субсидий, установленных Соглашением, осуществляется Мининвестом Московской области и/или органом государственного финансового контроля.</w:t>
      </w:r>
    </w:p>
    <w:p w:rsidR="00C25CD0" w:rsidRDefault="00C25CD0">
      <w:pPr>
        <w:pStyle w:val="ConsPlusNormal"/>
        <w:spacing w:before="220"/>
        <w:ind w:firstLine="540"/>
        <w:jc w:val="both"/>
      </w:pPr>
      <w:bookmarkStart w:id="55" w:name="P6339"/>
      <w:bookmarkEnd w:id="55"/>
      <w:r>
        <w:t>21. Основаниями для возврата Субсидии являются:</w:t>
      </w:r>
    </w:p>
    <w:p w:rsidR="00C25CD0" w:rsidRDefault="00C25CD0">
      <w:pPr>
        <w:pStyle w:val="ConsPlusNormal"/>
        <w:spacing w:before="220"/>
        <w:ind w:firstLine="540"/>
        <w:jc w:val="both"/>
      </w:pPr>
      <w:r>
        <w:t xml:space="preserve">выявление факта недостоверности сведений, содержащихся в представленных для получения Субсидии документах, установленных </w:t>
      </w:r>
      <w:hyperlink w:anchor="P6266" w:history="1">
        <w:r>
          <w:rPr>
            <w:color w:val="0000FF"/>
          </w:rPr>
          <w:t>пунктом 7</w:t>
        </w:r>
      </w:hyperlink>
      <w:r>
        <w:t xml:space="preserve"> настоящего Порядка;</w:t>
      </w:r>
    </w:p>
    <w:p w:rsidR="00C25CD0" w:rsidRDefault="00C25CD0">
      <w:pPr>
        <w:pStyle w:val="ConsPlusNormal"/>
        <w:spacing w:before="220"/>
        <w:ind w:firstLine="540"/>
        <w:jc w:val="both"/>
      </w:pPr>
      <w:r>
        <w:t>несвоевременное предоставление отчета о соблюдении условий предоставления Субсидии, достижении целевых показателей результативности и выполнении иных условий Соглашения;</w:t>
      </w:r>
    </w:p>
    <w:p w:rsidR="00C25CD0" w:rsidRDefault="00C25CD0">
      <w:pPr>
        <w:pStyle w:val="ConsPlusNormal"/>
        <w:spacing w:before="220"/>
        <w:ind w:firstLine="540"/>
        <w:jc w:val="both"/>
      </w:pPr>
      <w:r>
        <w:t>выявление факта несоблюдения условий предоставления Субсидии;</w:t>
      </w:r>
    </w:p>
    <w:p w:rsidR="00C25CD0" w:rsidRDefault="00C25CD0">
      <w:pPr>
        <w:pStyle w:val="ConsPlusNormal"/>
        <w:spacing w:before="220"/>
        <w:ind w:firstLine="540"/>
        <w:jc w:val="both"/>
      </w:pPr>
      <w:r>
        <w:t>недостижение получателем Субсидии целевых показателей результативности деятельности, установленных настоящим Порядком;</w:t>
      </w:r>
    </w:p>
    <w:p w:rsidR="00C25CD0" w:rsidRDefault="00C25CD0">
      <w:pPr>
        <w:pStyle w:val="ConsPlusNormal"/>
        <w:spacing w:before="220"/>
        <w:ind w:firstLine="540"/>
        <w:jc w:val="both"/>
      </w:pPr>
      <w:r>
        <w:t>объявление о несостоятельности (банкротстве), ликвидации или реорганизации получателя Субсидии;</w:t>
      </w:r>
    </w:p>
    <w:p w:rsidR="00C25CD0" w:rsidRDefault="00C25CD0">
      <w:pPr>
        <w:pStyle w:val="ConsPlusNormal"/>
        <w:spacing w:before="220"/>
        <w:ind w:firstLine="540"/>
        <w:jc w:val="both"/>
      </w:pPr>
      <w:r>
        <w:lastRenderedPageBreak/>
        <w:t>неисполнение условий и обязательств, предусмотренных настоящим Порядком;</w:t>
      </w:r>
    </w:p>
    <w:p w:rsidR="00C25CD0" w:rsidRDefault="00C25CD0">
      <w:pPr>
        <w:pStyle w:val="ConsPlusNormal"/>
        <w:spacing w:before="220"/>
        <w:ind w:firstLine="540"/>
        <w:jc w:val="both"/>
      </w:pPr>
      <w:r>
        <w:t>нарушение других требований и условий, установленных Соглашением и Порядком.</w:t>
      </w:r>
    </w:p>
    <w:p w:rsidR="00C25CD0" w:rsidRDefault="00C25CD0">
      <w:pPr>
        <w:pStyle w:val="ConsPlusNormal"/>
        <w:spacing w:before="220"/>
        <w:ind w:firstLine="540"/>
        <w:jc w:val="both"/>
      </w:pPr>
      <w:r>
        <w:t xml:space="preserve">22. При наличии оснований, установленных </w:t>
      </w:r>
      <w:hyperlink w:anchor="P6339" w:history="1">
        <w:r>
          <w:rPr>
            <w:color w:val="0000FF"/>
          </w:rPr>
          <w:t>пунктом 21</w:t>
        </w:r>
      </w:hyperlink>
      <w:r>
        <w:t xml:space="preserve"> настоящего Порядка, Мининвест Московской области направляет получателю Субсидии акт о нарушении условий предоставления Субсидии (далее - акт), в котором указываются выявленные нарушения и сроки их устранения.</w:t>
      </w:r>
    </w:p>
    <w:p w:rsidR="00C25CD0" w:rsidRDefault="00C25CD0">
      <w:pPr>
        <w:pStyle w:val="ConsPlusNormal"/>
        <w:spacing w:before="220"/>
        <w:ind w:firstLine="540"/>
        <w:jc w:val="both"/>
      </w:pPr>
      <w:r>
        <w:t>В случае неустранения нарушений в сроки, указанные в акте, Мининвест Московской области принимает решение о возврате в бюджет Московской области предоставленной Субсидии, оформляет требование о возврате Субсидии, содержащее сумму, сроки, код бюджетной классификации Российской Федерации, по которому должен быть осуществлен возврат Субсидии, реквизиты банковского счета, на который должны быть перечислены средства (далее - требование).</w:t>
      </w:r>
    </w:p>
    <w:p w:rsidR="00C25CD0" w:rsidRDefault="00C25CD0">
      <w:pPr>
        <w:pStyle w:val="ConsPlusNormal"/>
        <w:spacing w:before="220"/>
        <w:ind w:firstLine="540"/>
        <w:jc w:val="both"/>
      </w:pPr>
      <w:r>
        <w:t>В течение 5 календарных дней с даты подписания требование направляется получателю Субсидии.</w:t>
      </w:r>
    </w:p>
    <w:p w:rsidR="00C25CD0" w:rsidRDefault="00C25CD0">
      <w:pPr>
        <w:pStyle w:val="ConsPlusNormal"/>
        <w:spacing w:before="220"/>
        <w:ind w:firstLine="540"/>
        <w:jc w:val="both"/>
      </w:pPr>
      <w:r>
        <w:t>В случае неисполнения получателем Субсидии требования о возврате Субсидии Мининвест Московской области производит ее взыскание в судебном порядке в соответствии с законодательством Российской Федерации.</w:t>
      </w:r>
    </w:p>
    <w:p w:rsidR="00C25CD0" w:rsidRDefault="00C25CD0">
      <w:pPr>
        <w:pStyle w:val="ConsPlusNormal"/>
        <w:jc w:val="both"/>
      </w:pPr>
    </w:p>
    <w:p w:rsidR="00C25CD0" w:rsidRDefault="00C25CD0">
      <w:pPr>
        <w:pStyle w:val="ConsPlusNormal"/>
        <w:jc w:val="center"/>
        <w:outlineLvl w:val="2"/>
      </w:pPr>
      <w:r>
        <w:t>11.10. Порядок предоставления за счет средств бюджета</w:t>
      </w:r>
    </w:p>
    <w:p w:rsidR="00C25CD0" w:rsidRDefault="00C25CD0">
      <w:pPr>
        <w:pStyle w:val="ConsPlusNormal"/>
        <w:jc w:val="center"/>
      </w:pPr>
      <w:r>
        <w:t>Московской области грантов по результатам региональных</w:t>
      </w:r>
    </w:p>
    <w:p w:rsidR="00C25CD0" w:rsidRDefault="00C25CD0">
      <w:pPr>
        <w:pStyle w:val="ConsPlusNormal"/>
        <w:jc w:val="center"/>
      </w:pPr>
      <w:r>
        <w:t>конкурсов проектов фундаментальных научных исследований,</w:t>
      </w:r>
    </w:p>
    <w:p w:rsidR="00C25CD0" w:rsidRDefault="00C25CD0">
      <w:pPr>
        <w:pStyle w:val="ConsPlusNormal"/>
        <w:jc w:val="center"/>
      </w:pPr>
      <w:r>
        <w:t>проведенных совместно Правительством Московской области</w:t>
      </w:r>
    </w:p>
    <w:p w:rsidR="00C25CD0" w:rsidRDefault="00C25CD0">
      <w:pPr>
        <w:pStyle w:val="ConsPlusNormal"/>
        <w:jc w:val="center"/>
      </w:pPr>
      <w:r>
        <w:t>и федеральным государственным бюджетным учреждением</w:t>
      </w:r>
    </w:p>
    <w:p w:rsidR="00C25CD0" w:rsidRDefault="00C25CD0">
      <w:pPr>
        <w:pStyle w:val="ConsPlusNormal"/>
        <w:jc w:val="center"/>
      </w:pPr>
      <w:r>
        <w:t>"Российский фонд фундаментальных исследований" в рамках</w:t>
      </w:r>
    </w:p>
    <w:p w:rsidR="00C25CD0" w:rsidRDefault="00C25CD0">
      <w:pPr>
        <w:pStyle w:val="ConsPlusNormal"/>
        <w:jc w:val="center"/>
      </w:pPr>
      <w:r>
        <w:t>мероприятия 2.2.2 "Реализация Соглашения с федеральным</w:t>
      </w:r>
    </w:p>
    <w:p w:rsidR="00C25CD0" w:rsidRDefault="00C25CD0">
      <w:pPr>
        <w:pStyle w:val="ConsPlusNormal"/>
        <w:jc w:val="center"/>
      </w:pPr>
      <w:r>
        <w:t>государственным бюджетным учреждением "Российский фонд</w:t>
      </w:r>
    </w:p>
    <w:p w:rsidR="00C25CD0" w:rsidRDefault="00C25CD0">
      <w:pPr>
        <w:pStyle w:val="ConsPlusNormal"/>
        <w:jc w:val="center"/>
      </w:pPr>
      <w:r>
        <w:t>фундаментальных исследований" о проведении региональных</w:t>
      </w:r>
    </w:p>
    <w:p w:rsidR="00C25CD0" w:rsidRDefault="00C25CD0">
      <w:pPr>
        <w:pStyle w:val="ConsPlusNormal"/>
        <w:jc w:val="center"/>
      </w:pPr>
      <w:r>
        <w:t>конкурсов проектов фундаментальных научных исследований"</w:t>
      </w:r>
    </w:p>
    <w:p w:rsidR="00C25CD0" w:rsidRDefault="00C25CD0">
      <w:pPr>
        <w:pStyle w:val="ConsPlusNormal"/>
        <w:jc w:val="both"/>
      </w:pPr>
    </w:p>
    <w:p w:rsidR="00C25CD0" w:rsidRDefault="00C25CD0">
      <w:pPr>
        <w:pStyle w:val="ConsPlusNormal"/>
        <w:jc w:val="center"/>
        <w:outlineLvl w:val="3"/>
      </w:pPr>
      <w:r>
        <w:t>I. Общие положения</w:t>
      </w:r>
    </w:p>
    <w:p w:rsidR="00C25CD0" w:rsidRDefault="00C25CD0">
      <w:pPr>
        <w:pStyle w:val="ConsPlusNormal"/>
        <w:jc w:val="both"/>
      </w:pPr>
    </w:p>
    <w:p w:rsidR="00C25CD0" w:rsidRDefault="00C25CD0">
      <w:pPr>
        <w:pStyle w:val="ConsPlusNormal"/>
        <w:ind w:firstLine="540"/>
        <w:jc w:val="both"/>
      </w:pPr>
      <w:r>
        <w:t xml:space="preserve">1. Порядок предоставления за счет средств бюджета Московской области грантов по результатам региональных конкурсов проектов фундаментальных научных исследований, проведенных совместно Правительством Московской области и федеральным государственным бюджетным учреждением "Российский фонд фундаментальных исследований" в рамках </w:t>
      </w:r>
      <w:hyperlink w:anchor="P5676" w:history="1">
        <w:r>
          <w:rPr>
            <w:color w:val="0000FF"/>
          </w:rPr>
          <w:t>мероприятия 2.2.2</w:t>
        </w:r>
      </w:hyperlink>
      <w:r>
        <w:t xml:space="preserve"> "Реализация Соглашения с федеральным государственным бюджетным учреждением "Российский фонд фундаментальных исследований" о проведении региональных конкурсов проектов фундаментальных научных исследований" Основного мероприятия 6 "Грантовая поддержка науки и инноваций" Подпрограммы I "Инвестиции в Подмосковье" (далее - Порядок, грант, конкурсы, Фонд) Государственной программы, определяет:</w:t>
      </w:r>
    </w:p>
    <w:p w:rsidR="00C25CD0" w:rsidRDefault="00C25CD0">
      <w:pPr>
        <w:pStyle w:val="ConsPlusNormal"/>
        <w:spacing w:before="220"/>
        <w:ind w:firstLine="540"/>
        <w:jc w:val="both"/>
      </w:pPr>
      <w:r>
        <w:t>цели, условия предоставления гранта;</w:t>
      </w:r>
    </w:p>
    <w:p w:rsidR="00C25CD0" w:rsidRDefault="00C25CD0">
      <w:pPr>
        <w:pStyle w:val="ConsPlusNormal"/>
        <w:spacing w:before="220"/>
        <w:ind w:firstLine="540"/>
        <w:jc w:val="both"/>
      </w:pPr>
      <w:r>
        <w:t>требования к договору о предоставлении гранта;</w:t>
      </w:r>
    </w:p>
    <w:p w:rsidR="00C25CD0" w:rsidRDefault="00C25CD0">
      <w:pPr>
        <w:pStyle w:val="ConsPlusNormal"/>
        <w:spacing w:before="220"/>
        <w:ind w:firstLine="540"/>
        <w:jc w:val="both"/>
      </w:pPr>
      <w:r>
        <w:t>контроль за использованием гранта и порядок возврата гранта.</w:t>
      </w:r>
    </w:p>
    <w:p w:rsidR="00C25CD0" w:rsidRDefault="00C25CD0">
      <w:pPr>
        <w:pStyle w:val="ConsPlusNormal"/>
        <w:spacing w:before="220"/>
        <w:ind w:firstLine="540"/>
        <w:jc w:val="both"/>
      </w:pPr>
      <w:r>
        <w:t>2. Гранты предоставляются в форме субсидий в пределах бюджетных ассигнований Мининвесту Московской области законом Московской области о бюджете Московской области на текущий финансовый год и плановый период.</w:t>
      </w:r>
    </w:p>
    <w:p w:rsidR="00C25CD0" w:rsidRDefault="00C25CD0">
      <w:pPr>
        <w:pStyle w:val="ConsPlusNormal"/>
        <w:spacing w:before="220"/>
        <w:ind w:firstLine="540"/>
        <w:jc w:val="both"/>
      </w:pPr>
      <w:r>
        <w:t xml:space="preserve">Главным распорядителем средств бюджета Московской области, осуществляющим </w:t>
      </w:r>
      <w:r>
        <w:lastRenderedPageBreak/>
        <w:t>предоставление гранта, является Мининвест Московской области.</w:t>
      </w:r>
    </w:p>
    <w:p w:rsidR="00C25CD0" w:rsidRDefault="00C25CD0">
      <w:pPr>
        <w:pStyle w:val="ConsPlusNormal"/>
        <w:spacing w:before="220"/>
        <w:ind w:firstLine="540"/>
        <w:jc w:val="both"/>
      </w:pPr>
      <w:r>
        <w:t>3. Целью предоставления грантов является поддержка фундаментальных научных исследований, результаты которых могут быть положены в основу решения практических задач, стоящих перед Московской областью, создание условий для обмена результатами проектов фундаментальных научных исследований (далее - проекты), поддержанных Правительством Московской области и Фондом.</w:t>
      </w:r>
    </w:p>
    <w:p w:rsidR="00C25CD0" w:rsidRDefault="00C25CD0">
      <w:pPr>
        <w:pStyle w:val="ConsPlusNormal"/>
        <w:spacing w:before="220"/>
        <w:ind w:firstLine="540"/>
        <w:jc w:val="both"/>
      </w:pPr>
      <w:r>
        <w:t>4. Для целей Порядка используются следующие основные понятия:</w:t>
      </w:r>
    </w:p>
    <w:p w:rsidR="00C25CD0" w:rsidRDefault="00C25CD0">
      <w:pPr>
        <w:pStyle w:val="ConsPlusNormal"/>
        <w:spacing w:before="220"/>
        <w:ind w:firstLine="540"/>
        <w:jc w:val="both"/>
      </w:pPr>
      <w:r>
        <w:t>1) грантополучатель:</w:t>
      </w:r>
    </w:p>
    <w:p w:rsidR="00C25CD0" w:rsidRDefault="00C25CD0">
      <w:pPr>
        <w:pStyle w:val="ConsPlusNormal"/>
        <w:spacing w:before="220"/>
        <w:ind w:firstLine="540"/>
        <w:jc w:val="both"/>
      </w:pPr>
      <w:r>
        <w:t>научная организация, коллектив (коллективы) научных работников которой, представивший(е) проекты на конкурсы, стал(и) победителем(ями) конкурсов;</w:t>
      </w:r>
    </w:p>
    <w:p w:rsidR="00C25CD0" w:rsidRDefault="00C25CD0">
      <w:pPr>
        <w:pStyle w:val="ConsPlusNormal"/>
        <w:spacing w:before="220"/>
        <w:ind w:firstLine="540"/>
        <w:jc w:val="both"/>
      </w:pPr>
      <w:r>
        <w:t>государственное учреждение Московской области, коллектив (коллективы) научных работников которого, представивший(е) проекты на конкурсы, стал(и) победителем(ями) конкурсов;</w:t>
      </w:r>
    </w:p>
    <w:p w:rsidR="00C25CD0" w:rsidRDefault="00C25CD0">
      <w:pPr>
        <w:pStyle w:val="ConsPlusNormal"/>
        <w:spacing w:before="220"/>
        <w:ind w:firstLine="540"/>
        <w:jc w:val="both"/>
      </w:pPr>
      <w:r>
        <w:t>2) руководитель проекта - научный работник научной организации (государственного учреждения Московской области), которому коллектив научных работников научной организации (государственного учреждения Московской области) и (или) научная организация (государственное учреждение Московской области) доверили представлять их интересы во взаимоотношениях с Мининвест Московской области и Фондом по вопросам представления проекта на конкурс и общего руководства проектом при его выполнении;</w:t>
      </w:r>
    </w:p>
    <w:p w:rsidR="00C25CD0" w:rsidRDefault="00C25CD0">
      <w:pPr>
        <w:pStyle w:val="ConsPlusNormal"/>
        <w:spacing w:before="220"/>
        <w:ind w:firstLine="540"/>
        <w:jc w:val="both"/>
      </w:pPr>
      <w:r>
        <w:t xml:space="preserve">3) иные понятия, применяемые в Порядке, используются в значениях, определенных Федеральным </w:t>
      </w:r>
      <w:hyperlink r:id="rId251" w:history="1">
        <w:r>
          <w:rPr>
            <w:color w:val="0000FF"/>
          </w:rPr>
          <w:t>законом</w:t>
        </w:r>
      </w:hyperlink>
      <w:r>
        <w:t xml:space="preserve"> от 23.08.1996 N 127-ФЗ "О науке и государственной научно-технической политике".</w:t>
      </w:r>
    </w:p>
    <w:p w:rsidR="00C25CD0" w:rsidRDefault="00C25CD0">
      <w:pPr>
        <w:pStyle w:val="ConsPlusNormal"/>
        <w:jc w:val="both"/>
      </w:pPr>
    </w:p>
    <w:p w:rsidR="00C25CD0" w:rsidRDefault="00C25CD0">
      <w:pPr>
        <w:pStyle w:val="ConsPlusNormal"/>
        <w:jc w:val="center"/>
        <w:outlineLvl w:val="3"/>
      </w:pPr>
      <w:r>
        <w:t>II. Порядок проведения конкурсов,</w:t>
      </w:r>
    </w:p>
    <w:p w:rsidR="00C25CD0" w:rsidRDefault="00C25CD0">
      <w:pPr>
        <w:pStyle w:val="ConsPlusNormal"/>
        <w:jc w:val="center"/>
      </w:pPr>
      <w:r>
        <w:t>требования, предъявляемые к грантополучателям</w:t>
      </w:r>
    </w:p>
    <w:p w:rsidR="00C25CD0" w:rsidRDefault="00C25CD0">
      <w:pPr>
        <w:pStyle w:val="ConsPlusNormal"/>
        <w:jc w:val="both"/>
      </w:pPr>
    </w:p>
    <w:p w:rsidR="00C25CD0" w:rsidRDefault="00C25CD0">
      <w:pPr>
        <w:pStyle w:val="ConsPlusNormal"/>
        <w:ind w:firstLine="540"/>
        <w:jc w:val="both"/>
      </w:pPr>
      <w:r>
        <w:t>5. Гранты предоставляются по результатам проведения конкурсов.</w:t>
      </w:r>
    </w:p>
    <w:p w:rsidR="00C25CD0" w:rsidRDefault="00C25CD0">
      <w:pPr>
        <w:pStyle w:val="ConsPlusNormal"/>
        <w:spacing w:before="220"/>
        <w:ind w:firstLine="540"/>
        <w:jc w:val="both"/>
      </w:pPr>
      <w:r>
        <w:t xml:space="preserve">Конкурсы проводятся на основании </w:t>
      </w:r>
      <w:hyperlink r:id="rId252" w:history="1">
        <w:r>
          <w:rPr>
            <w:color w:val="0000FF"/>
          </w:rPr>
          <w:t>Положения</w:t>
        </w:r>
      </w:hyperlink>
      <w:r>
        <w:t xml:space="preserve"> о региональных конкурсах проектов фундаментальных научных исследований, являющегося приложением N 2 к Соглашению от 18.08.2014 N 213 между Правительством Московской области и федеральным государственным бюджетным учреждением "Российский фонд фундаментальных исследований" о проведении региональных конкурсов проектов фундаментальных научных исследований.</w:t>
      </w:r>
    </w:p>
    <w:p w:rsidR="00C25CD0" w:rsidRDefault="00C25CD0">
      <w:pPr>
        <w:pStyle w:val="ConsPlusNormal"/>
        <w:spacing w:before="220"/>
        <w:ind w:firstLine="540"/>
        <w:jc w:val="both"/>
      </w:pPr>
      <w:r>
        <w:t>6. Грантополучателями могут быть научные организации, расположенные и осуществляющие деятельность на территории Московской области, и государственные учреждения Московской области, уставами которых предусмотрено осуществление научной и (или) научно-технической деятельности (далее - научная организация).</w:t>
      </w:r>
    </w:p>
    <w:p w:rsidR="00C25CD0" w:rsidRDefault="00C25CD0">
      <w:pPr>
        <w:pStyle w:val="ConsPlusNormal"/>
        <w:spacing w:before="220"/>
        <w:ind w:firstLine="540"/>
        <w:jc w:val="both"/>
      </w:pPr>
      <w:r>
        <w:t>7. Грантополучателями не могут быть научные организации:</w:t>
      </w:r>
    </w:p>
    <w:p w:rsidR="00C25CD0" w:rsidRDefault="00C25CD0">
      <w:pPr>
        <w:pStyle w:val="ConsPlusNormal"/>
        <w:spacing w:before="220"/>
        <w:ind w:firstLine="540"/>
        <w:jc w:val="both"/>
      </w:pPr>
      <w:r>
        <w:t>в отношении которых введена процедура банкротства;</w:t>
      </w:r>
    </w:p>
    <w:p w:rsidR="00C25CD0" w:rsidRDefault="00C25CD0">
      <w:pPr>
        <w:pStyle w:val="ConsPlusNormal"/>
        <w:spacing w:before="220"/>
        <w:ind w:firstLine="540"/>
        <w:jc w:val="both"/>
      </w:pPr>
      <w:r>
        <w:t>имеющие задолженность по выплате заработной платы;</w:t>
      </w:r>
    </w:p>
    <w:p w:rsidR="00C25CD0" w:rsidRDefault="00C25CD0">
      <w:pPr>
        <w:pStyle w:val="ConsPlusNormal"/>
        <w:spacing w:before="220"/>
        <w:ind w:firstLine="540"/>
        <w:jc w:val="both"/>
      </w:pPr>
      <w:r>
        <w:t>имеющие задолженность по уплате налогов и сборов.</w:t>
      </w:r>
    </w:p>
    <w:p w:rsidR="00C25CD0" w:rsidRDefault="00C25CD0">
      <w:pPr>
        <w:pStyle w:val="ConsPlusNormal"/>
        <w:jc w:val="both"/>
      </w:pPr>
    </w:p>
    <w:p w:rsidR="00C25CD0" w:rsidRDefault="00C25CD0">
      <w:pPr>
        <w:pStyle w:val="ConsPlusNormal"/>
        <w:jc w:val="center"/>
        <w:outlineLvl w:val="3"/>
      </w:pPr>
      <w:r>
        <w:t>III. Условия предоставления грантов</w:t>
      </w:r>
    </w:p>
    <w:p w:rsidR="00C25CD0" w:rsidRDefault="00C25CD0">
      <w:pPr>
        <w:pStyle w:val="ConsPlusNormal"/>
        <w:jc w:val="both"/>
      </w:pPr>
    </w:p>
    <w:p w:rsidR="00C25CD0" w:rsidRDefault="00C25CD0">
      <w:pPr>
        <w:pStyle w:val="ConsPlusNormal"/>
        <w:ind w:firstLine="540"/>
        <w:jc w:val="both"/>
      </w:pPr>
      <w:r>
        <w:lastRenderedPageBreak/>
        <w:t>8. Условиями предоставления грантов являются:</w:t>
      </w:r>
    </w:p>
    <w:p w:rsidR="00C25CD0" w:rsidRDefault="00C25CD0">
      <w:pPr>
        <w:pStyle w:val="ConsPlusNormal"/>
        <w:spacing w:before="220"/>
        <w:ind w:firstLine="540"/>
        <w:jc w:val="both"/>
      </w:pPr>
      <w:r>
        <w:t>наличие заключенного между Правительством Московской области и Фондом соглашения, содержащего пункт о подтверждении финансирования проектов, получивших поддержку по результатам конкурсов, на текущий финансовый год на условиях: 50 процентов - из бюджета Московской области, 50 процентов - средства Фонда;</w:t>
      </w:r>
    </w:p>
    <w:p w:rsidR="00C25CD0" w:rsidRDefault="00C25CD0">
      <w:pPr>
        <w:pStyle w:val="ConsPlusNormal"/>
        <w:spacing w:before="220"/>
        <w:ind w:firstLine="540"/>
        <w:jc w:val="both"/>
      </w:pPr>
      <w:r>
        <w:t>наличие решения Фонда о победителях конкурсов и объемах денежных средств, выделяемых на выполнение проектов (далее - решение Фонда);</w:t>
      </w:r>
    </w:p>
    <w:p w:rsidR="00C25CD0" w:rsidRDefault="00C25CD0">
      <w:pPr>
        <w:pStyle w:val="ConsPlusNormal"/>
        <w:spacing w:before="220"/>
        <w:ind w:firstLine="540"/>
        <w:jc w:val="both"/>
      </w:pPr>
      <w:r>
        <w:t>заключение договора о предоставлении гранта между Мининвестом Московской области, грантополучателем и руководителем проекта (далее - договор);</w:t>
      </w:r>
    </w:p>
    <w:p w:rsidR="00C25CD0" w:rsidRDefault="00C25CD0">
      <w:pPr>
        <w:pStyle w:val="ConsPlusNormal"/>
        <w:spacing w:before="220"/>
        <w:ind w:firstLine="540"/>
        <w:jc w:val="both"/>
      </w:pPr>
      <w:r>
        <w:t>наличие представленной заверенной копии устава грантополучателя, заверенной грантополучателем.</w:t>
      </w:r>
    </w:p>
    <w:p w:rsidR="00C25CD0" w:rsidRDefault="00C25CD0">
      <w:pPr>
        <w:pStyle w:val="ConsPlusNormal"/>
        <w:spacing w:before="220"/>
        <w:ind w:firstLine="540"/>
        <w:jc w:val="both"/>
      </w:pPr>
      <w:r>
        <w:t>9. Основаниями для отказа грантополучателю в предоставлении гранта являются:</w:t>
      </w:r>
    </w:p>
    <w:p w:rsidR="00C25CD0" w:rsidRDefault="00C25CD0">
      <w:pPr>
        <w:pStyle w:val="ConsPlusNormal"/>
        <w:spacing w:before="220"/>
        <w:ind w:firstLine="540"/>
        <w:jc w:val="both"/>
      </w:pPr>
      <w:r>
        <w:t>недостоверность представленной грантополучателем информации;</w:t>
      </w:r>
    </w:p>
    <w:p w:rsidR="00C25CD0" w:rsidRDefault="00C25CD0">
      <w:pPr>
        <w:pStyle w:val="ConsPlusNormal"/>
        <w:spacing w:before="220"/>
        <w:ind w:firstLine="540"/>
        <w:jc w:val="both"/>
      </w:pPr>
      <w:r>
        <w:t>отказ грантополучателя и (или) руководителя проекта от заключения договора.</w:t>
      </w:r>
    </w:p>
    <w:p w:rsidR="00C25CD0" w:rsidRDefault="00C25CD0">
      <w:pPr>
        <w:pStyle w:val="ConsPlusNormal"/>
        <w:spacing w:before="220"/>
        <w:ind w:firstLine="540"/>
        <w:jc w:val="both"/>
      </w:pPr>
      <w:r>
        <w:t>10. Грант предоставляется в размере 50 процентов от общего объема денежных средств, выделяемых на выполнение каждого проекта в соответствии с решением Фонда.</w:t>
      </w:r>
    </w:p>
    <w:p w:rsidR="00C25CD0" w:rsidRDefault="00C25CD0">
      <w:pPr>
        <w:pStyle w:val="ConsPlusNormal"/>
        <w:spacing w:before="220"/>
        <w:ind w:firstLine="540"/>
        <w:jc w:val="both"/>
      </w:pPr>
      <w:r>
        <w:t>11. Объем предоставляемого грантополучателю гранта (Ci) определяется по формуле:</w:t>
      </w:r>
    </w:p>
    <w:p w:rsidR="00C25CD0" w:rsidRDefault="00C25CD0">
      <w:pPr>
        <w:pStyle w:val="ConsPlusNormal"/>
        <w:jc w:val="both"/>
      </w:pPr>
    </w:p>
    <w:p w:rsidR="00C25CD0" w:rsidRDefault="00C25CD0">
      <w:pPr>
        <w:pStyle w:val="ConsPlusNormal"/>
        <w:ind w:firstLine="540"/>
        <w:jc w:val="both"/>
      </w:pPr>
      <w:r>
        <w:t>Ci = C x 0,5,</w:t>
      </w:r>
    </w:p>
    <w:p w:rsidR="00C25CD0" w:rsidRDefault="00C25CD0">
      <w:pPr>
        <w:pStyle w:val="ConsPlusNormal"/>
        <w:jc w:val="both"/>
      </w:pPr>
    </w:p>
    <w:p w:rsidR="00C25CD0" w:rsidRDefault="00C25CD0">
      <w:pPr>
        <w:pStyle w:val="ConsPlusNormal"/>
        <w:ind w:firstLine="540"/>
        <w:jc w:val="both"/>
      </w:pPr>
      <w:r>
        <w:t>где:</w:t>
      </w:r>
    </w:p>
    <w:p w:rsidR="00C25CD0" w:rsidRDefault="00C25CD0">
      <w:pPr>
        <w:pStyle w:val="ConsPlusNormal"/>
        <w:spacing w:before="220"/>
        <w:ind w:firstLine="540"/>
        <w:jc w:val="both"/>
      </w:pPr>
      <w:r>
        <w:t>C - общий объем денежных средств, выделенных на выполнение каждого проекта в соответствии с решением Фонда.</w:t>
      </w:r>
    </w:p>
    <w:p w:rsidR="00C25CD0" w:rsidRDefault="00C25CD0">
      <w:pPr>
        <w:pStyle w:val="ConsPlusNormal"/>
        <w:jc w:val="both"/>
      </w:pPr>
    </w:p>
    <w:p w:rsidR="00C25CD0" w:rsidRDefault="00C25CD0">
      <w:pPr>
        <w:pStyle w:val="ConsPlusNormal"/>
        <w:ind w:firstLine="540"/>
        <w:jc w:val="both"/>
      </w:pPr>
      <w:r>
        <w:t>12. Фондом заключается с грантополучателем отдельный договор о предоставлении денежных средств в размере 50 процентов от общего объема денежных средств, выделяемых на выполнение каждого проекта в соответствии с решением Фонда.</w:t>
      </w:r>
    </w:p>
    <w:p w:rsidR="00C25CD0" w:rsidRDefault="00C25CD0">
      <w:pPr>
        <w:pStyle w:val="ConsPlusNormal"/>
        <w:jc w:val="both"/>
      </w:pPr>
    </w:p>
    <w:p w:rsidR="00C25CD0" w:rsidRDefault="00C25CD0">
      <w:pPr>
        <w:pStyle w:val="ConsPlusNormal"/>
        <w:jc w:val="center"/>
        <w:outlineLvl w:val="3"/>
      </w:pPr>
      <w:r>
        <w:t>IV. Требования к договору о предоставлении гранта</w:t>
      </w:r>
    </w:p>
    <w:p w:rsidR="00C25CD0" w:rsidRDefault="00C25CD0">
      <w:pPr>
        <w:pStyle w:val="ConsPlusNormal"/>
        <w:jc w:val="center"/>
      </w:pPr>
      <w:r>
        <w:t>регионального конкурса проектов фундаментальных научных</w:t>
      </w:r>
    </w:p>
    <w:p w:rsidR="00C25CD0" w:rsidRDefault="00C25CD0">
      <w:pPr>
        <w:pStyle w:val="ConsPlusNormal"/>
        <w:jc w:val="center"/>
      </w:pPr>
      <w:r>
        <w:t>исследований, проведенного совместно Правительством</w:t>
      </w:r>
    </w:p>
    <w:p w:rsidR="00C25CD0" w:rsidRDefault="00C25CD0">
      <w:pPr>
        <w:pStyle w:val="ConsPlusNormal"/>
        <w:jc w:val="center"/>
      </w:pPr>
      <w:r>
        <w:t>Московской области и федеральным государственным бюджетным</w:t>
      </w:r>
    </w:p>
    <w:p w:rsidR="00C25CD0" w:rsidRDefault="00C25CD0">
      <w:pPr>
        <w:pStyle w:val="ConsPlusNormal"/>
        <w:jc w:val="center"/>
      </w:pPr>
      <w:r>
        <w:t>учреждением "Российский фонд фундаментальных исследований"</w:t>
      </w:r>
    </w:p>
    <w:p w:rsidR="00C25CD0" w:rsidRDefault="00C25CD0">
      <w:pPr>
        <w:pStyle w:val="ConsPlusNormal"/>
        <w:jc w:val="both"/>
      </w:pPr>
    </w:p>
    <w:p w:rsidR="00C25CD0" w:rsidRDefault="00C25CD0">
      <w:pPr>
        <w:pStyle w:val="ConsPlusNormal"/>
        <w:ind w:firstLine="540"/>
        <w:jc w:val="both"/>
      </w:pPr>
      <w:r>
        <w:t>13. Мининвест Московской области заключает договор.</w:t>
      </w:r>
    </w:p>
    <w:p w:rsidR="00C25CD0" w:rsidRDefault="00C25CD0">
      <w:pPr>
        <w:pStyle w:val="ConsPlusNormal"/>
        <w:spacing w:before="220"/>
        <w:ind w:firstLine="540"/>
        <w:jc w:val="both"/>
      </w:pPr>
      <w:r>
        <w:t>14. Форма договора утверждается Мининвестом Московской области.</w:t>
      </w:r>
    </w:p>
    <w:p w:rsidR="00C25CD0" w:rsidRDefault="00C25CD0">
      <w:pPr>
        <w:pStyle w:val="ConsPlusNormal"/>
        <w:spacing w:before="220"/>
        <w:ind w:firstLine="540"/>
        <w:jc w:val="both"/>
      </w:pPr>
      <w:r>
        <w:t>15. Договор должен содержать:</w:t>
      </w:r>
    </w:p>
    <w:p w:rsidR="00C25CD0" w:rsidRDefault="00C25CD0">
      <w:pPr>
        <w:pStyle w:val="ConsPlusNormal"/>
        <w:spacing w:before="220"/>
        <w:ind w:firstLine="540"/>
        <w:jc w:val="both"/>
      </w:pPr>
      <w:r>
        <w:t>наименование проекта с указанием объема гранта;</w:t>
      </w:r>
    </w:p>
    <w:p w:rsidR="00C25CD0" w:rsidRDefault="00C25CD0">
      <w:pPr>
        <w:pStyle w:val="ConsPlusNormal"/>
        <w:spacing w:before="220"/>
        <w:ind w:firstLine="540"/>
        <w:jc w:val="both"/>
      </w:pPr>
      <w:r>
        <w:t>цели предоставления, сроки, порядок, условия перечисления и расходования грантов;</w:t>
      </w:r>
    </w:p>
    <w:p w:rsidR="00C25CD0" w:rsidRDefault="00C25CD0">
      <w:pPr>
        <w:pStyle w:val="ConsPlusNormal"/>
        <w:spacing w:before="220"/>
        <w:ind w:firstLine="540"/>
        <w:jc w:val="both"/>
      </w:pPr>
      <w:r>
        <w:t>права, обязанности и ответственность сторон;</w:t>
      </w:r>
    </w:p>
    <w:p w:rsidR="00C25CD0" w:rsidRDefault="00C25CD0">
      <w:pPr>
        <w:pStyle w:val="ConsPlusNormal"/>
        <w:spacing w:before="220"/>
        <w:ind w:firstLine="540"/>
        <w:jc w:val="both"/>
      </w:pPr>
      <w:r>
        <w:t xml:space="preserve">обязательство грантополучателя соблюдать запрет приобретения за счет средств гранта </w:t>
      </w:r>
      <w:r>
        <w:lastRenderedPageBreak/>
        <w:t>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необходимых для выполнения проекта;</w:t>
      </w:r>
    </w:p>
    <w:p w:rsidR="00C25CD0" w:rsidRDefault="00C25CD0">
      <w:pPr>
        <w:pStyle w:val="ConsPlusNormal"/>
        <w:spacing w:before="220"/>
        <w:ind w:firstLine="540"/>
        <w:jc w:val="both"/>
      </w:pPr>
      <w:r>
        <w:t>согласие грантополучателей на осуществление Мининвестом Московской области и органами государственного финансового контроля проверок соблюдения получателями грантов условий, целей и порядка их предоставления;</w:t>
      </w:r>
    </w:p>
    <w:p w:rsidR="00C25CD0" w:rsidRDefault="00C25CD0">
      <w:pPr>
        <w:pStyle w:val="ConsPlusNormal"/>
        <w:spacing w:before="220"/>
        <w:ind w:firstLine="540"/>
        <w:jc w:val="both"/>
      </w:pPr>
      <w:r>
        <w:t>порядок, сроки и формы предоставления отчетности об использовании грантов;</w:t>
      </w:r>
    </w:p>
    <w:p w:rsidR="00C25CD0" w:rsidRDefault="00C25CD0">
      <w:pPr>
        <w:pStyle w:val="ConsPlusNormal"/>
        <w:spacing w:before="220"/>
        <w:ind w:firstLine="540"/>
        <w:jc w:val="both"/>
      </w:pPr>
      <w:r>
        <w:t>обязанность возврата средств в бюджет Московской области в случае нецелевого использования в соответствии с федеральным законодательством и законодательством Московской области;</w:t>
      </w:r>
    </w:p>
    <w:p w:rsidR="00C25CD0" w:rsidRDefault="00C25CD0">
      <w:pPr>
        <w:pStyle w:val="ConsPlusNormal"/>
        <w:spacing w:before="220"/>
        <w:ind w:firstLine="540"/>
        <w:jc w:val="both"/>
      </w:pPr>
      <w:r>
        <w:t>ответственность за нарушение условий, установленных при предоставлении средств в рамках договора, в соответствии с законодательством Российской Федерации;</w:t>
      </w:r>
    </w:p>
    <w:p w:rsidR="00C25CD0" w:rsidRDefault="00C25CD0">
      <w:pPr>
        <w:pStyle w:val="ConsPlusNormal"/>
        <w:spacing w:before="220"/>
        <w:ind w:firstLine="540"/>
        <w:jc w:val="both"/>
      </w:pPr>
      <w:r>
        <w:t>срок действия договора.</w:t>
      </w:r>
    </w:p>
    <w:p w:rsidR="00C25CD0" w:rsidRDefault="00C25CD0">
      <w:pPr>
        <w:pStyle w:val="ConsPlusNormal"/>
        <w:spacing w:before="220"/>
        <w:ind w:firstLine="540"/>
        <w:jc w:val="both"/>
      </w:pPr>
      <w:r>
        <w:t>16. Мининвест Московской области перечисляет гранты на расчетные счета грантополучателей, открытые территориальными органами Федерального казначейства в учреждениях Центрального банка Российской Федерации для учета операций со средствами юридических лиц (их обособленных подразделений), не являющихся участниками бюджетного процесса.</w:t>
      </w:r>
    </w:p>
    <w:p w:rsidR="00C25CD0" w:rsidRDefault="00C25CD0">
      <w:pPr>
        <w:pStyle w:val="ConsPlusNormal"/>
        <w:spacing w:before="220"/>
        <w:ind w:firstLine="540"/>
        <w:jc w:val="both"/>
      </w:pPr>
      <w:r>
        <w:t>17. Перечисление грантов осуществляется Мининвестом Московской области ежеквартально в течение 10 (десяти) банковских дней с даты начала каждого квартала.</w:t>
      </w:r>
    </w:p>
    <w:p w:rsidR="00C25CD0" w:rsidRDefault="00C25CD0">
      <w:pPr>
        <w:pStyle w:val="ConsPlusNormal"/>
        <w:jc w:val="both"/>
      </w:pPr>
    </w:p>
    <w:p w:rsidR="00C25CD0" w:rsidRDefault="00C25CD0">
      <w:pPr>
        <w:pStyle w:val="ConsPlusNormal"/>
        <w:jc w:val="center"/>
        <w:outlineLvl w:val="3"/>
      </w:pPr>
      <w:r>
        <w:t>V. Условия расходования грантов</w:t>
      </w:r>
    </w:p>
    <w:p w:rsidR="00C25CD0" w:rsidRDefault="00C25CD0">
      <w:pPr>
        <w:pStyle w:val="ConsPlusNormal"/>
        <w:jc w:val="both"/>
      </w:pPr>
    </w:p>
    <w:p w:rsidR="00C25CD0" w:rsidRDefault="00C25CD0">
      <w:pPr>
        <w:pStyle w:val="ConsPlusNormal"/>
        <w:ind w:firstLine="540"/>
        <w:jc w:val="both"/>
      </w:pPr>
      <w:r>
        <w:t>18. Условия использования гранта определяются в соответствии с требованиями, указанными в объявлении о проведении конкурсов.</w:t>
      </w:r>
    </w:p>
    <w:p w:rsidR="00C25CD0" w:rsidRDefault="00C25CD0">
      <w:pPr>
        <w:pStyle w:val="ConsPlusNormal"/>
        <w:spacing w:before="220"/>
        <w:ind w:firstLine="540"/>
        <w:jc w:val="both"/>
      </w:pPr>
      <w:r>
        <w:t>Гранты расходуются на выполнение проектов, в том числе на:</w:t>
      </w:r>
    </w:p>
    <w:p w:rsidR="00C25CD0" w:rsidRDefault="00C25CD0">
      <w:pPr>
        <w:pStyle w:val="ConsPlusNormal"/>
        <w:spacing w:before="220"/>
        <w:ind w:firstLine="540"/>
        <w:jc w:val="both"/>
      </w:pPr>
      <w:r>
        <w:t>оплату труда исполнителей проектов с начислениями на выплаты по оплате труда;</w:t>
      </w:r>
    </w:p>
    <w:p w:rsidR="00C25CD0" w:rsidRDefault="00C25CD0">
      <w:pPr>
        <w:pStyle w:val="ConsPlusNormal"/>
        <w:spacing w:before="220"/>
        <w:ind w:firstLine="540"/>
        <w:jc w:val="both"/>
      </w:pPr>
      <w:r>
        <w:t>командировочные расходы, необходимые для выполнения проекта;</w:t>
      </w:r>
    </w:p>
    <w:p w:rsidR="00C25CD0" w:rsidRDefault="00C25CD0">
      <w:pPr>
        <w:pStyle w:val="ConsPlusNormal"/>
        <w:spacing w:before="220"/>
        <w:ind w:firstLine="540"/>
        <w:jc w:val="both"/>
      </w:pPr>
      <w:r>
        <w:t>общехозяйственные расходы, связанные с выполнением проекта;</w:t>
      </w:r>
    </w:p>
    <w:p w:rsidR="00C25CD0" w:rsidRDefault="00C25CD0">
      <w:pPr>
        <w:pStyle w:val="ConsPlusNormal"/>
        <w:spacing w:before="220"/>
        <w:ind w:firstLine="540"/>
        <w:jc w:val="both"/>
      </w:pPr>
      <w:r>
        <w:t>расходы на приобретение материальных запасов и основных средств, необходимых для выполнения проекта;</w:t>
      </w:r>
    </w:p>
    <w:p w:rsidR="00C25CD0" w:rsidRDefault="00C25CD0">
      <w:pPr>
        <w:pStyle w:val="ConsPlusNormal"/>
        <w:spacing w:before="220"/>
        <w:ind w:firstLine="540"/>
        <w:jc w:val="both"/>
      </w:pPr>
      <w:r>
        <w:t>расходы на оказание услуг (выполнение работ) сторонними организациями в целях выполнения проекта.</w:t>
      </w:r>
    </w:p>
    <w:p w:rsidR="00C25CD0" w:rsidRDefault="00C25CD0">
      <w:pPr>
        <w:pStyle w:val="ConsPlusNormal"/>
        <w:jc w:val="both"/>
      </w:pPr>
    </w:p>
    <w:p w:rsidR="00C25CD0" w:rsidRDefault="00C25CD0">
      <w:pPr>
        <w:pStyle w:val="ConsPlusNormal"/>
        <w:jc w:val="center"/>
        <w:outlineLvl w:val="3"/>
      </w:pPr>
      <w:r>
        <w:t>VI. Представление отчетности и контроль</w:t>
      </w:r>
    </w:p>
    <w:p w:rsidR="00C25CD0" w:rsidRDefault="00C25CD0">
      <w:pPr>
        <w:pStyle w:val="ConsPlusNormal"/>
        <w:jc w:val="center"/>
      </w:pPr>
      <w:r>
        <w:t>за использованием грантов</w:t>
      </w:r>
    </w:p>
    <w:p w:rsidR="00C25CD0" w:rsidRDefault="00C25CD0">
      <w:pPr>
        <w:pStyle w:val="ConsPlusNormal"/>
        <w:jc w:val="both"/>
      </w:pPr>
    </w:p>
    <w:p w:rsidR="00C25CD0" w:rsidRDefault="00C25CD0">
      <w:pPr>
        <w:pStyle w:val="ConsPlusNormal"/>
        <w:ind w:firstLine="540"/>
        <w:jc w:val="both"/>
      </w:pPr>
      <w:r>
        <w:t>19. Предоставление гранта грантополучателю осуществляется в соответствии с договором с учетом сметы расходов на выполнение проекта.</w:t>
      </w:r>
    </w:p>
    <w:p w:rsidR="00C25CD0" w:rsidRDefault="00C25CD0">
      <w:pPr>
        <w:pStyle w:val="ConsPlusNormal"/>
        <w:spacing w:before="220"/>
        <w:ind w:firstLine="540"/>
        <w:jc w:val="both"/>
      </w:pPr>
      <w:r>
        <w:t xml:space="preserve">20. Отчеты о результатах использования грантов представляются грантополучателем Мининвесту Московской области поквартально в срок до 20 числа месяца, следующего за </w:t>
      </w:r>
      <w:r>
        <w:lastRenderedPageBreak/>
        <w:t>отчетным.</w:t>
      </w:r>
    </w:p>
    <w:p w:rsidR="00C25CD0" w:rsidRDefault="00C25CD0">
      <w:pPr>
        <w:pStyle w:val="ConsPlusNormal"/>
        <w:spacing w:before="220"/>
        <w:ind w:firstLine="540"/>
        <w:jc w:val="both"/>
      </w:pPr>
      <w:r>
        <w:t>21. В установленные договором сроки грантополучатели обязаны представлять необходимую информацию и документы для осуществления Мининвестом Московской области контроля за использованием грантов.</w:t>
      </w:r>
    </w:p>
    <w:p w:rsidR="00C25CD0" w:rsidRDefault="00C25CD0">
      <w:pPr>
        <w:pStyle w:val="ConsPlusNormal"/>
        <w:spacing w:before="220"/>
        <w:ind w:firstLine="540"/>
        <w:jc w:val="both"/>
      </w:pPr>
      <w:r>
        <w:t>22. Контроль за соблюдением условий, целей и порядка предоставления грантов грантополучателем включает проведение обязательной проверки, осуществляемой Мининвестом Московской области и органом государственного финансового контроля.</w:t>
      </w:r>
    </w:p>
    <w:p w:rsidR="00C25CD0" w:rsidRDefault="00C25CD0">
      <w:pPr>
        <w:pStyle w:val="ConsPlusNormal"/>
        <w:spacing w:before="220"/>
        <w:ind w:firstLine="540"/>
        <w:jc w:val="both"/>
      </w:pPr>
      <w:r>
        <w:t>23. Не использованные в текущем финансовом году остатки гранта подлежат возврату в бюджет Московской области в течение первых десяти рабочих дней очередного финансового года.</w:t>
      </w:r>
    </w:p>
    <w:p w:rsidR="00C25CD0" w:rsidRDefault="00C25CD0">
      <w:pPr>
        <w:pStyle w:val="ConsPlusNormal"/>
        <w:spacing w:before="220"/>
        <w:ind w:firstLine="540"/>
        <w:jc w:val="both"/>
      </w:pPr>
      <w:r>
        <w:t>24. В случае нарушения грантополучателем настоящего Порядка перечисление гранта приостанавливается в установленном законодательством Российской Федерации порядке.</w:t>
      </w:r>
    </w:p>
    <w:p w:rsidR="00C25CD0" w:rsidRDefault="00C25CD0">
      <w:pPr>
        <w:pStyle w:val="ConsPlusNormal"/>
        <w:spacing w:before="220"/>
        <w:ind w:firstLine="540"/>
        <w:jc w:val="both"/>
      </w:pPr>
      <w:r>
        <w:t>25. Мининвест Московской области информирует в письменной форме грантополучателя о приостановлении перечисления гранта в течение трех рабочих дней со дня приостановления перечисления гранта с указанием причин приостановления перечисления гранта и срока для устранения нарушений.</w:t>
      </w:r>
    </w:p>
    <w:p w:rsidR="00C25CD0" w:rsidRDefault="00C25CD0">
      <w:pPr>
        <w:pStyle w:val="ConsPlusNormal"/>
        <w:spacing w:before="220"/>
        <w:ind w:firstLine="540"/>
        <w:jc w:val="both"/>
      </w:pPr>
      <w:r>
        <w:t>Возобновление перечисления гранта осуществляется на условиях и в сроки, предусмотренные договором.</w:t>
      </w:r>
    </w:p>
    <w:p w:rsidR="00C25CD0" w:rsidRDefault="00C25CD0">
      <w:pPr>
        <w:pStyle w:val="ConsPlusNormal"/>
        <w:spacing w:before="220"/>
        <w:ind w:firstLine="540"/>
        <w:jc w:val="both"/>
      </w:pPr>
      <w:r>
        <w:t>26. В случае нарушений грантополучателем условий предоставления и расходования грантов, выявленных по фактам проверок, проведенных Мининвестом Московской области и органом государственного финансового контроля, грант подлежит взысканию в доход бюджета Московской области в порядке, установленном законодательством Российской Федерации.</w:t>
      </w:r>
    </w:p>
    <w:p w:rsidR="00C25CD0" w:rsidRDefault="00C25CD0">
      <w:pPr>
        <w:pStyle w:val="ConsPlusNormal"/>
        <w:jc w:val="both"/>
      </w:pPr>
    </w:p>
    <w:p w:rsidR="00C25CD0" w:rsidRDefault="00C25CD0">
      <w:pPr>
        <w:pStyle w:val="ConsPlusNormal"/>
        <w:jc w:val="center"/>
        <w:outlineLvl w:val="2"/>
      </w:pPr>
      <w:r>
        <w:t>11.11. Порядок предоставления субсидий из бюджета</w:t>
      </w:r>
    </w:p>
    <w:p w:rsidR="00C25CD0" w:rsidRDefault="00C25CD0">
      <w:pPr>
        <w:pStyle w:val="ConsPlusNormal"/>
        <w:jc w:val="center"/>
      </w:pPr>
      <w:r>
        <w:t>Московской области бюджетам муниципальных образований</w:t>
      </w:r>
    </w:p>
    <w:p w:rsidR="00C25CD0" w:rsidRDefault="00C25CD0">
      <w:pPr>
        <w:pStyle w:val="ConsPlusNormal"/>
        <w:jc w:val="center"/>
      </w:pPr>
      <w:r>
        <w:t>Московской области на осуществление мероприятий</w:t>
      </w:r>
    </w:p>
    <w:p w:rsidR="00C25CD0" w:rsidRDefault="00C25CD0">
      <w:pPr>
        <w:pStyle w:val="ConsPlusNormal"/>
        <w:jc w:val="center"/>
      </w:pPr>
      <w:r>
        <w:t>по реализации стратегий социально-экономического развития</w:t>
      </w:r>
    </w:p>
    <w:p w:rsidR="00C25CD0" w:rsidRDefault="00C25CD0">
      <w:pPr>
        <w:pStyle w:val="ConsPlusNormal"/>
        <w:jc w:val="center"/>
      </w:pPr>
      <w:r>
        <w:t>наукоградов Российской Федерации, способствующих развитию</w:t>
      </w:r>
    </w:p>
    <w:p w:rsidR="00C25CD0" w:rsidRDefault="00C25CD0">
      <w:pPr>
        <w:pStyle w:val="ConsPlusNormal"/>
        <w:jc w:val="center"/>
      </w:pPr>
      <w:r>
        <w:t>научно-производственного комплекса наукоградов Российской</w:t>
      </w:r>
    </w:p>
    <w:p w:rsidR="00C25CD0" w:rsidRDefault="00C25CD0">
      <w:pPr>
        <w:pStyle w:val="ConsPlusNormal"/>
        <w:jc w:val="center"/>
      </w:pPr>
      <w:r>
        <w:t>Федерации, а также сохранению и развитию инфраструктуры</w:t>
      </w:r>
    </w:p>
    <w:p w:rsidR="00C25CD0" w:rsidRDefault="00C25CD0">
      <w:pPr>
        <w:pStyle w:val="ConsPlusNormal"/>
        <w:jc w:val="center"/>
      </w:pPr>
      <w:r>
        <w:t>наукоградов Российской Федерации</w:t>
      </w:r>
    </w:p>
    <w:p w:rsidR="00C25CD0" w:rsidRDefault="00C25CD0">
      <w:pPr>
        <w:pStyle w:val="ConsPlusNormal"/>
        <w:jc w:val="center"/>
      </w:pPr>
    </w:p>
    <w:p w:rsidR="00C25CD0" w:rsidRDefault="00C25CD0">
      <w:pPr>
        <w:pStyle w:val="ConsPlusNormal"/>
        <w:jc w:val="center"/>
      </w:pPr>
      <w:r>
        <w:t xml:space="preserve">(введен </w:t>
      </w:r>
      <w:hyperlink r:id="rId253" w:history="1">
        <w:r>
          <w:rPr>
            <w:color w:val="0000FF"/>
          </w:rPr>
          <w:t>постановлением</w:t>
        </w:r>
      </w:hyperlink>
      <w:r>
        <w:t xml:space="preserve"> Правительства МО</w:t>
      </w:r>
    </w:p>
    <w:p w:rsidR="00C25CD0" w:rsidRDefault="00C25CD0">
      <w:pPr>
        <w:pStyle w:val="ConsPlusNormal"/>
        <w:jc w:val="center"/>
      </w:pPr>
      <w:r>
        <w:t>от 14.02.2017 N 97/6)</w:t>
      </w:r>
    </w:p>
    <w:p w:rsidR="00C25CD0" w:rsidRDefault="00C25CD0">
      <w:pPr>
        <w:pStyle w:val="ConsPlusNormal"/>
        <w:jc w:val="both"/>
      </w:pPr>
    </w:p>
    <w:p w:rsidR="00C25CD0" w:rsidRDefault="00C25CD0">
      <w:pPr>
        <w:pStyle w:val="ConsPlusNormal"/>
        <w:ind w:firstLine="540"/>
        <w:jc w:val="both"/>
      </w:pPr>
      <w:r>
        <w:t xml:space="preserve">1. Субсидии из бюджета Московской области бюджетам муниципальных образований Московской области на осуществление мероприятий по реализации стратегий социально-экономического развития наукоградов Российской Федерации, способствующих развитию научно-производственного комплекса наукоградов Российской Федерации, а также сохранению и развитию инфраструктуры наукоградов Российской Федерации (далее - субсидия), предоставляются в рамках </w:t>
      </w:r>
      <w:hyperlink w:anchor="P4673" w:history="1">
        <w:r>
          <w:rPr>
            <w:color w:val="0000FF"/>
          </w:rPr>
          <w:t>мероприятия 2.1.3</w:t>
        </w:r>
      </w:hyperlink>
      <w:r>
        <w:t xml:space="preserve"> "Осуществление мероприятий по реализации стратегий социально-экономического развития наукоградов Российской Федерации, способствующих развитию научно-производственного комплекса наукоградов Российской Федерации, а также сохранению и развитию инфраструктуры наукоградов Российской Федерации" Подпрограммы I "Инвестиции в Подмосковье".</w:t>
      </w:r>
    </w:p>
    <w:p w:rsidR="00C25CD0" w:rsidRDefault="00C25CD0">
      <w:pPr>
        <w:pStyle w:val="ConsPlusNormal"/>
        <w:spacing w:before="220"/>
        <w:ind w:firstLine="540"/>
        <w:jc w:val="both"/>
      </w:pPr>
      <w:r>
        <w:t xml:space="preserve">2. Критерием отбора муниципальных образований Московской области для предоставления субсидий является наличие присвоенного муниципальному образованию Московской области </w:t>
      </w:r>
      <w:r>
        <w:lastRenderedPageBreak/>
        <w:t>статуса наукограда Российской Федерации (далее - наукоград).</w:t>
      </w:r>
    </w:p>
    <w:p w:rsidR="00C25CD0" w:rsidRDefault="00C25CD0">
      <w:pPr>
        <w:pStyle w:val="ConsPlusNormal"/>
        <w:spacing w:before="220"/>
        <w:ind w:firstLine="540"/>
        <w:jc w:val="both"/>
      </w:pPr>
      <w:r>
        <w:t>3. Условиями предоставления субсидии наукограду являются:</w:t>
      </w:r>
    </w:p>
    <w:p w:rsidR="00C25CD0" w:rsidRDefault="00C25CD0">
      <w:pPr>
        <w:pStyle w:val="ConsPlusNormal"/>
        <w:spacing w:before="220"/>
        <w:ind w:firstLine="540"/>
        <w:jc w:val="both"/>
      </w:pPr>
      <w:r>
        <w:t>наличие утвержденных в муниципальном образовании Московской области стратегии социально-экономического развития наукограда (далее - стратегия) и плана мероприятий по реализации стратегии;</w:t>
      </w:r>
    </w:p>
    <w:p w:rsidR="00C25CD0" w:rsidRDefault="00C25CD0">
      <w:pPr>
        <w:pStyle w:val="ConsPlusNormal"/>
        <w:spacing w:before="220"/>
        <w:ind w:firstLine="540"/>
        <w:jc w:val="both"/>
      </w:pPr>
      <w:r>
        <w:t>наличие включенных в план мероприятий по реализации стратегии мероприятий, способствующих развитию научно-производственного комплекса наукограда (в том числе малых и средних предприятий), а также сохранению и развитию инфраструктуры наукограда (далее - мероприятия, способствующие развитию научно-производственного комплекса наукограда);</w:t>
      </w:r>
    </w:p>
    <w:p w:rsidR="00C25CD0" w:rsidRDefault="00C25CD0">
      <w:pPr>
        <w:pStyle w:val="ConsPlusNormal"/>
        <w:spacing w:before="220"/>
        <w:ind w:firstLine="540"/>
        <w:jc w:val="both"/>
      </w:pPr>
      <w:r>
        <w:t xml:space="preserve">выполнение условий, предусмотренных </w:t>
      </w:r>
      <w:hyperlink r:id="rId254" w:history="1">
        <w:r>
          <w:rPr>
            <w:color w:val="0000FF"/>
          </w:rPr>
          <w:t>пунктом 12</w:t>
        </w:r>
      </w:hyperlink>
      <w:r>
        <w:t xml:space="preserve">, </w:t>
      </w:r>
      <w:hyperlink r:id="rId255" w:history="1">
        <w:r>
          <w:rPr>
            <w:color w:val="0000FF"/>
          </w:rPr>
          <w:t>подпунктом 13.2 пункта 13</w:t>
        </w:r>
      </w:hyperlink>
      <w:r>
        <w:t xml:space="preserve"> Положения о порядке взаимодействия при осуществлении закупок для государственных нужд Московской области и муниципальных нужд, утвержденного постановлением Правительства Московской области от 27.12.2013 N 1184/57 "О порядке взаимодействия при осуществлении закупок для государственных нужд Московской области и муниципальных нужд";</w:t>
      </w:r>
    </w:p>
    <w:p w:rsidR="00C25CD0" w:rsidRDefault="00C25CD0">
      <w:pPr>
        <w:pStyle w:val="ConsPlusNormal"/>
        <w:spacing w:before="220"/>
        <w:ind w:firstLine="540"/>
        <w:jc w:val="both"/>
      </w:pPr>
      <w:r>
        <w:t>размеры авансовых платежей, предусматриваемых в договорах (муниципальных контрактах) о поставке товаров, выполнении работ и оказании услуг, оплата которых осуществляется с привлечением средств межбюджетных трансфертов, предоставленных из бюджета Московской области за счет средств субсидий, предоставленных из федерального бюджета, не должны превышать размеры авансирования, установленные нормативными правовыми актами Российской Федерации для получателей средств федерального бюджета, если иное не установлено нормативными правовыми актами Российской Федерации.</w:t>
      </w:r>
    </w:p>
    <w:p w:rsidR="00C25CD0" w:rsidRDefault="00C25CD0">
      <w:pPr>
        <w:pStyle w:val="ConsPlusNormal"/>
        <w:spacing w:before="220"/>
        <w:ind w:firstLine="540"/>
        <w:jc w:val="both"/>
      </w:pPr>
      <w:r>
        <w:t>4. Главным распорядителем бюджетных средств по предоставлению субсидии является Министерство инвестиций и инноваций Московской области (далее - Мининвест Московской области).</w:t>
      </w:r>
    </w:p>
    <w:p w:rsidR="00C25CD0" w:rsidRDefault="00C25CD0">
      <w:pPr>
        <w:pStyle w:val="ConsPlusNormal"/>
        <w:spacing w:before="220"/>
        <w:ind w:firstLine="540"/>
        <w:jc w:val="both"/>
      </w:pPr>
      <w:r>
        <w:t>5. Субсидии носят целевой характер и не могут быть использованы на иные цели.</w:t>
      </w:r>
    </w:p>
    <w:p w:rsidR="00C25CD0" w:rsidRDefault="00C25CD0">
      <w:pPr>
        <w:pStyle w:val="ConsPlusNormal"/>
        <w:spacing w:before="220"/>
        <w:ind w:firstLine="540"/>
        <w:jc w:val="both"/>
      </w:pPr>
      <w:r>
        <w:t>В случае нецелевого использования субсидия подлежит взысканию в бюджет Московской области в соответствии с федеральным законодательством и законодательством Московской области.</w:t>
      </w:r>
    </w:p>
    <w:p w:rsidR="00C25CD0" w:rsidRDefault="00C25CD0">
      <w:pPr>
        <w:pStyle w:val="ConsPlusNormal"/>
        <w:spacing w:before="220"/>
        <w:ind w:firstLine="540"/>
        <w:jc w:val="both"/>
      </w:pPr>
      <w:r>
        <w:t>6. Субсидии из бюджета Московской области перечисляются бюджетам наукоградов на основании соглашения, заключенного Мининвестом Московской области с органом местного самоуправления наукограда (далее - соглашение).</w:t>
      </w:r>
    </w:p>
    <w:p w:rsidR="00C25CD0" w:rsidRDefault="00C25CD0">
      <w:pPr>
        <w:pStyle w:val="ConsPlusNormal"/>
        <w:spacing w:before="220"/>
        <w:ind w:firstLine="540"/>
        <w:jc w:val="both"/>
      </w:pPr>
      <w:r>
        <w:t xml:space="preserve">Соглашение должно содержать положения, предусмотренные </w:t>
      </w:r>
      <w:hyperlink r:id="rId256" w:history="1">
        <w:r>
          <w:rPr>
            <w:color w:val="0000FF"/>
          </w:rPr>
          <w:t>пунктом 39</w:t>
        </w:r>
      </w:hyperlink>
      <w:r>
        <w:t xml:space="preserve"> Порядка разработки и реализации государственных программ Московской области, утвержденного постановлением Правительства Московской области от 25.03.2013 N 208/8 "Об утверждении Порядка разработки и реализации государственных программ Московской области".</w:t>
      </w:r>
    </w:p>
    <w:p w:rsidR="00C25CD0" w:rsidRDefault="00C25CD0">
      <w:pPr>
        <w:pStyle w:val="ConsPlusNormal"/>
        <w:spacing w:before="220"/>
        <w:ind w:firstLine="540"/>
        <w:jc w:val="both"/>
      </w:pPr>
      <w:r>
        <w:t>7. Для оценки результативности использования субсидий используется показатель доли общего объема товаров (работ, услуг), произведенных (выполненных, оказанных) научно-производственными комплексами наукоградов, в общем объеме товаров (работ, услуг), произведенных (выполненных, оказанных) всеми организациями и индивидуальными предпринимателями в наукоградах, предусмотренный соглашением.</w:t>
      </w:r>
    </w:p>
    <w:p w:rsidR="00C25CD0" w:rsidRDefault="00C25CD0">
      <w:pPr>
        <w:pStyle w:val="ConsPlusNormal"/>
        <w:spacing w:before="220"/>
        <w:ind w:firstLine="540"/>
        <w:jc w:val="both"/>
      </w:pPr>
      <w:r>
        <w:t>8. Размер субсидии (Si), предоставляемой бюджету i-го наукограда в соответствующем году, определяется по формуле:</w:t>
      </w:r>
    </w:p>
    <w:p w:rsidR="00C25CD0" w:rsidRDefault="00C25CD0">
      <w:pPr>
        <w:pStyle w:val="ConsPlusNormal"/>
        <w:jc w:val="both"/>
      </w:pPr>
    </w:p>
    <w:p w:rsidR="00C25CD0" w:rsidRDefault="00C25CD0">
      <w:pPr>
        <w:pStyle w:val="ConsPlusNormal"/>
        <w:jc w:val="center"/>
      </w:pPr>
      <w:r w:rsidRPr="0083685C">
        <w:rPr>
          <w:position w:val="-22"/>
        </w:rPr>
        <w:lastRenderedPageBreak/>
        <w:pict>
          <v:shape id="_x0000_i1075" style="width:115.5pt;height:33pt" coordsize="" o:spt="100" adj="0,,0" path="" filled="f" stroked="f">
            <v:stroke joinstyle="miter"/>
            <v:imagedata r:id="rId257" o:title="base_14_247069_101"/>
            <v:formulas/>
            <v:path o:connecttype="segments"/>
          </v:shape>
        </w:pict>
      </w:r>
    </w:p>
    <w:p w:rsidR="00C25CD0" w:rsidRDefault="00C25CD0">
      <w:pPr>
        <w:pStyle w:val="ConsPlusNormal"/>
        <w:jc w:val="both"/>
      </w:pPr>
    </w:p>
    <w:p w:rsidR="00C25CD0" w:rsidRDefault="00C25CD0">
      <w:pPr>
        <w:pStyle w:val="ConsPlusNormal"/>
        <w:ind w:firstLine="540"/>
        <w:jc w:val="both"/>
      </w:pPr>
      <w:r>
        <w:t>к - общее количество мероприятий, способствующих развитию научно-производственного комплекса i-го наукограда, в соответствии с соглашением;</w:t>
      </w:r>
    </w:p>
    <w:p w:rsidR="00C25CD0" w:rsidRDefault="00C25CD0">
      <w:pPr>
        <w:pStyle w:val="ConsPlusNormal"/>
        <w:spacing w:before="220"/>
        <w:ind w:firstLine="540"/>
        <w:jc w:val="both"/>
      </w:pPr>
      <w:r>
        <w:t>Cj - размер субсидии в соответствующем году на j-е мероприятие, способствующее развитию научно-производственного комплекса i-го наукограда, в соответствии с соглашением.</w:t>
      </w:r>
    </w:p>
    <w:p w:rsidR="00C25CD0" w:rsidRDefault="00C25CD0">
      <w:pPr>
        <w:pStyle w:val="ConsPlusNormal"/>
        <w:jc w:val="both"/>
      </w:pPr>
    </w:p>
    <w:p w:rsidR="00C25CD0" w:rsidRDefault="00C25CD0">
      <w:pPr>
        <w:pStyle w:val="ConsPlusNormal"/>
        <w:ind w:firstLine="540"/>
        <w:jc w:val="both"/>
      </w:pPr>
      <w:r>
        <w:t>9. Перечисление субсидии осуществляется в соответствии со сводной бюджетной росписью бюджета Московской области в пределах средств, предусмотренных на указанные цели законом Московской области о бюджете Московской области на соответствующий финансовый год и на плановый период, и утвержденных лимитов бюджетных обязательств в порядке, установленном для исполнения бюджета Московской области по расходам.</w:t>
      </w:r>
    </w:p>
    <w:p w:rsidR="00C25CD0" w:rsidRDefault="00C25CD0">
      <w:pPr>
        <w:pStyle w:val="ConsPlusNormal"/>
        <w:spacing w:before="220"/>
        <w:ind w:firstLine="540"/>
        <w:jc w:val="both"/>
      </w:pPr>
      <w:r>
        <w:t xml:space="preserve">10. Мининвест Московской области как главный распорядитель бюджетных средств по предоставлению субсидии представляет в Министерство экономики и финансов Московской области сводный </w:t>
      </w:r>
      <w:hyperlink w:anchor="P6498" w:history="1">
        <w:r>
          <w:rPr>
            <w:color w:val="0000FF"/>
          </w:rPr>
          <w:t>отчет</w:t>
        </w:r>
      </w:hyperlink>
      <w:r>
        <w:t xml:space="preserve"> о расходовании субсидии по форме согласно таблице 1 к настоящему подразделу до 20 числа месяца, следующего за отчетным периодом.</w:t>
      </w:r>
    </w:p>
    <w:p w:rsidR="00C25CD0" w:rsidRDefault="00C25CD0">
      <w:pPr>
        <w:pStyle w:val="ConsPlusNormal"/>
        <w:spacing w:before="220"/>
        <w:ind w:firstLine="540"/>
        <w:jc w:val="both"/>
      </w:pPr>
      <w:r>
        <w:t>11. Субсидии, полученные наукоградами из бюджета Московской области и не использованные в текущем финансовом году, подлежат возврату в доход бюджета Московской области.</w:t>
      </w:r>
    </w:p>
    <w:p w:rsidR="00C25CD0" w:rsidRDefault="00C25CD0">
      <w:pPr>
        <w:pStyle w:val="ConsPlusNormal"/>
        <w:spacing w:before="220"/>
        <w:ind w:firstLine="540"/>
        <w:jc w:val="both"/>
      </w:pPr>
      <w:r>
        <w:t>В соответствии с решением главного администратора средств бюджета Московской области о наличии потребности в субсидиях, полученных из бюджета Московской области, не использованных в текущем финансовом году, средства в объеме, не превышающем остатка субсидий, могут быть возвращены в очередном финансовом году в доход бюджета наукограда, которому они были ранее предоставлены, для финансового обеспечения расходов бюджета наукограда, соответствующих целям предоставления субсидий.</w:t>
      </w:r>
    </w:p>
    <w:p w:rsidR="00C25CD0" w:rsidRDefault="00C25CD0">
      <w:pPr>
        <w:pStyle w:val="ConsPlusNormal"/>
        <w:spacing w:before="220"/>
        <w:ind w:firstLine="540"/>
        <w:jc w:val="both"/>
      </w:pPr>
      <w:r>
        <w:t>В случае если неиспользованный остаток субсидий из бюджета Московской области не перечислен в доход бюджета Московской области, указанные средства подлежат взысканию в доход бюджета Московской области в порядке, определяемом центральным исполнительным органом государственной власти Московской области, осуществляющим исполнительно-распорядительную деятельность на территории Московской области в финансовой, бюджетной, кредитной и налоговой сферах, с соблюдением общих требований, установленных Министерством финансов Российской Федерации.</w:t>
      </w:r>
    </w:p>
    <w:p w:rsidR="00C25CD0" w:rsidRDefault="00C25CD0">
      <w:pPr>
        <w:pStyle w:val="ConsPlusNormal"/>
        <w:spacing w:before="220"/>
        <w:ind w:firstLine="540"/>
        <w:jc w:val="both"/>
      </w:pPr>
      <w:r>
        <w:t>12. Контроль за целевым использованием субсидии осуществляется органами местного самоуправления наукоградов и Мининвестом Московской области.</w:t>
      </w:r>
    </w:p>
    <w:p w:rsidR="00C25CD0" w:rsidRDefault="00C25CD0">
      <w:pPr>
        <w:pStyle w:val="ConsPlusNormal"/>
        <w:spacing w:before="220"/>
        <w:ind w:firstLine="540"/>
        <w:jc w:val="both"/>
      </w:pPr>
      <w:r>
        <w:t>Ответственность за несоблюдение условий предоставления субсидии, недостоверность и несвоевременность представляемых сведений несут органы местного самоуправления наукоградов.</w:t>
      </w:r>
    </w:p>
    <w:p w:rsidR="00C25CD0" w:rsidRDefault="00C25CD0">
      <w:pPr>
        <w:pStyle w:val="ConsPlusNormal"/>
        <w:jc w:val="both"/>
      </w:pPr>
    </w:p>
    <w:p w:rsidR="00C25CD0" w:rsidRDefault="00C25CD0">
      <w:pPr>
        <w:pStyle w:val="ConsPlusNormal"/>
        <w:jc w:val="right"/>
        <w:outlineLvl w:val="3"/>
      </w:pPr>
      <w:r>
        <w:t>Таблица 1</w:t>
      </w:r>
    </w:p>
    <w:p w:rsidR="00C25CD0" w:rsidRDefault="00C25CD0">
      <w:pPr>
        <w:pStyle w:val="ConsPlusNormal"/>
        <w:jc w:val="both"/>
      </w:pPr>
    </w:p>
    <w:p w:rsidR="00C25CD0" w:rsidRDefault="00C25CD0">
      <w:pPr>
        <w:pStyle w:val="ConsPlusNormal"/>
        <w:jc w:val="right"/>
      </w:pPr>
      <w:r>
        <w:t>Форма</w:t>
      </w:r>
    </w:p>
    <w:p w:rsidR="00C25CD0" w:rsidRDefault="00C25CD0">
      <w:pPr>
        <w:pStyle w:val="ConsPlusNormal"/>
        <w:jc w:val="both"/>
      </w:pPr>
    </w:p>
    <w:p w:rsidR="00C25CD0" w:rsidRDefault="00C25CD0">
      <w:pPr>
        <w:pStyle w:val="ConsPlusNormal"/>
        <w:jc w:val="center"/>
      </w:pPr>
      <w:bookmarkStart w:id="56" w:name="P6498"/>
      <w:bookmarkEnd w:id="56"/>
      <w:r>
        <w:t>СВОДНЫЙ ОТЧЕТ</w:t>
      </w:r>
    </w:p>
    <w:p w:rsidR="00C25CD0" w:rsidRDefault="00C25CD0">
      <w:pPr>
        <w:pStyle w:val="ConsPlusNormal"/>
        <w:jc w:val="center"/>
      </w:pPr>
      <w:r>
        <w:t>О РАСХОДОВАНИИ СУБСИДИЙ ИЗ БЮДЖЕТА МОСКОВСКОЙ ОБЛАСТИ</w:t>
      </w:r>
    </w:p>
    <w:p w:rsidR="00C25CD0" w:rsidRDefault="00C25CD0">
      <w:pPr>
        <w:pStyle w:val="ConsPlusNormal"/>
        <w:jc w:val="center"/>
      </w:pPr>
      <w:r>
        <w:t>БЮДЖЕТАМ МУНИЦИПАЛЬНЫХ ОБРАЗОВАНИЙ МОСКОВСКОЙ ОБЛАСТИ</w:t>
      </w:r>
    </w:p>
    <w:p w:rsidR="00C25CD0" w:rsidRDefault="00C25CD0">
      <w:pPr>
        <w:pStyle w:val="ConsPlusNormal"/>
        <w:jc w:val="center"/>
      </w:pPr>
      <w:r>
        <w:t>ДЛЯ ОСУЩЕСТВЛЕНИЯ МЕРОПРИЯТИЙ ПО РЕАЛИЗАЦИИ СТРАТЕГИЙ</w:t>
      </w:r>
    </w:p>
    <w:p w:rsidR="00C25CD0" w:rsidRDefault="00C25CD0">
      <w:pPr>
        <w:pStyle w:val="ConsPlusNormal"/>
        <w:jc w:val="center"/>
      </w:pPr>
      <w:r>
        <w:t>СОЦИАЛЬНО-ЭКОНОМИЧЕСКОГО РАЗВИТИЯ НАУКОГРАДОВ РОССИЙСКОЙ</w:t>
      </w:r>
    </w:p>
    <w:p w:rsidR="00C25CD0" w:rsidRDefault="00C25CD0">
      <w:pPr>
        <w:pStyle w:val="ConsPlusNormal"/>
        <w:jc w:val="center"/>
      </w:pPr>
      <w:r>
        <w:lastRenderedPageBreak/>
        <w:t>ФЕДЕРАЦИИ, СПОСОБСТВУЮЩИХ РАЗВИТИЮ НАУЧНО-ПРОИЗВОДСТВЕННОГО</w:t>
      </w:r>
    </w:p>
    <w:p w:rsidR="00C25CD0" w:rsidRDefault="00C25CD0">
      <w:pPr>
        <w:pStyle w:val="ConsPlusNormal"/>
        <w:jc w:val="center"/>
      </w:pPr>
      <w:r>
        <w:t>КОМПЛЕКСА НАУКОГРАДОВ РОССИЙСКОЙ ФЕДЕРАЦИИ, А ТАКЖЕ</w:t>
      </w:r>
    </w:p>
    <w:p w:rsidR="00C25CD0" w:rsidRDefault="00C25CD0">
      <w:pPr>
        <w:pStyle w:val="ConsPlusNormal"/>
        <w:jc w:val="center"/>
      </w:pPr>
      <w:r>
        <w:t>СОХРАНЕНИЮ И РАЗВИТИЮ ИНФРАСТРУКТУРЫ НАУКОГРАДОВ</w:t>
      </w:r>
    </w:p>
    <w:p w:rsidR="00C25CD0" w:rsidRDefault="00C25CD0">
      <w:pPr>
        <w:pStyle w:val="ConsPlusNormal"/>
        <w:jc w:val="center"/>
      </w:pPr>
      <w:r>
        <w:t>РОССИЙСКОЙ ФЕДЕРАЦИИ</w:t>
      </w:r>
    </w:p>
    <w:p w:rsidR="00C25CD0" w:rsidRDefault="00C25CD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44"/>
        <w:gridCol w:w="1701"/>
        <w:gridCol w:w="1417"/>
        <w:gridCol w:w="1417"/>
        <w:gridCol w:w="1247"/>
        <w:gridCol w:w="1644"/>
      </w:tblGrid>
      <w:tr w:rsidR="00C25CD0">
        <w:tc>
          <w:tcPr>
            <w:tcW w:w="1644" w:type="dxa"/>
          </w:tcPr>
          <w:p w:rsidR="00C25CD0" w:rsidRDefault="00C25CD0">
            <w:pPr>
              <w:pStyle w:val="ConsPlusNormal"/>
              <w:jc w:val="center"/>
            </w:pPr>
            <w:r>
              <w:t>Наименование муниципального образования Московской области со статусом наукограда Российской Федерации</w:t>
            </w:r>
          </w:p>
        </w:tc>
        <w:tc>
          <w:tcPr>
            <w:tcW w:w="1701" w:type="dxa"/>
          </w:tcPr>
          <w:p w:rsidR="00C25CD0" w:rsidRDefault="00C25CD0">
            <w:pPr>
              <w:pStyle w:val="ConsPlusNormal"/>
              <w:jc w:val="center"/>
            </w:pPr>
            <w:r>
              <w:t>Наименование мероприятия, на реализацию которого предоставляется субсидия</w:t>
            </w:r>
          </w:p>
        </w:tc>
        <w:tc>
          <w:tcPr>
            <w:tcW w:w="1417" w:type="dxa"/>
          </w:tcPr>
          <w:p w:rsidR="00C25CD0" w:rsidRDefault="00C25CD0">
            <w:pPr>
              <w:pStyle w:val="ConsPlusNormal"/>
              <w:jc w:val="center"/>
            </w:pPr>
            <w:r>
              <w:t>Планируемые расходы на реализацию мероприятия</w:t>
            </w:r>
          </w:p>
        </w:tc>
        <w:tc>
          <w:tcPr>
            <w:tcW w:w="1417" w:type="dxa"/>
          </w:tcPr>
          <w:p w:rsidR="00C25CD0" w:rsidRDefault="00C25CD0">
            <w:pPr>
              <w:pStyle w:val="ConsPlusNormal"/>
              <w:jc w:val="center"/>
            </w:pPr>
            <w:r>
              <w:t>Получено средств из бюджета Московской области</w:t>
            </w:r>
          </w:p>
        </w:tc>
        <w:tc>
          <w:tcPr>
            <w:tcW w:w="1247" w:type="dxa"/>
          </w:tcPr>
          <w:p w:rsidR="00C25CD0" w:rsidRDefault="00C25CD0">
            <w:pPr>
              <w:pStyle w:val="ConsPlusNormal"/>
              <w:jc w:val="center"/>
            </w:pPr>
            <w:r>
              <w:t>Произведено расходов</w:t>
            </w:r>
          </w:p>
        </w:tc>
        <w:tc>
          <w:tcPr>
            <w:tcW w:w="1644" w:type="dxa"/>
          </w:tcPr>
          <w:p w:rsidR="00C25CD0" w:rsidRDefault="00C25CD0">
            <w:pPr>
              <w:pStyle w:val="ConsPlusNormal"/>
              <w:jc w:val="center"/>
            </w:pPr>
            <w:r>
              <w:t>Остаток средств на отчетную дату (графа 4 - графа 5)</w:t>
            </w:r>
          </w:p>
        </w:tc>
      </w:tr>
      <w:tr w:rsidR="00C25CD0">
        <w:tc>
          <w:tcPr>
            <w:tcW w:w="1644" w:type="dxa"/>
          </w:tcPr>
          <w:p w:rsidR="00C25CD0" w:rsidRDefault="00C25CD0">
            <w:pPr>
              <w:pStyle w:val="ConsPlusNormal"/>
              <w:jc w:val="center"/>
            </w:pPr>
            <w:r>
              <w:t>1</w:t>
            </w:r>
          </w:p>
        </w:tc>
        <w:tc>
          <w:tcPr>
            <w:tcW w:w="1701" w:type="dxa"/>
          </w:tcPr>
          <w:p w:rsidR="00C25CD0" w:rsidRDefault="00C25CD0">
            <w:pPr>
              <w:pStyle w:val="ConsPlusNormal"/>
              <w:jc w:val="center"/>
            </w:pPr>
            <w:r>
              <w:t>2</w:t>
            </w:r>
          </w:p>
        </w:tc>
        <w:tc>
          <w:tcPr>
            <w:tcW w:w="1417" w:type="dxa"/>
          </w:tcPr>
          <w:p w:rsidR="00C25CD0" w:rsidRDefault="00C25CD0">
            <w:pPr>
              <w:pStyle w:val="ConsPlusNormal"/>
              <w:jc w:val="center"/>
            </w:pPr>
            <w:r>
              <w:t>3</w:t>
            </w:r>
          </w:p>
        </w:tc>
        <w:tc>
          <w:tcPr>
            <w:tcW w:w="1417" w:type="dxa"/>
          </w:tcPr>
          <w:p w:rsidR="00C25CD0" w:rsidRDefault="00C25CD0">
            <w:pPr>
              <w:pStyle w:val="ConsPlusNormal"/>
              <w:jc w:val="center"/>
            </w:pPr>
            <w:r>
              <w:t>4</w:t>
            </w:r>
          </w:p>
        </w:tc>
        <w:tc>
          <w:tcPr>
            <w:tcW w:w="1247" w:type="dxa"/>
          </w:tcPr>
          <w:p w:rsidR="00C25CD0" w:rsidRDefault="00C25CD0">
            <w:pPr>
              <w:pStyle w:val="ConsPlusNormal"/>
              <w:jc w:val="center"/>
            </w:pPr>
            <w:r>
              <w:t>5</w:t>
            </w:r>
          </w:p>
        </w:tc>
        <w:tc>
          <w:tcPr>
            <w:tcW w:w="1644" w:type="dxa"/>
          </w:tcPr>
          <w:p w:rsidR="00C25CD0" w:rsidRDefault="00C25CD0">
            <w:pPr>
              <w:pStyle w:val="ConsPlusNormal"/>
              <w:jc w:val="center"/>
            </w:pPr>
            <w:r>
              <w:t>6</w:t>
            </w:r>
          </w:p>
        </w:tc>
      </w:tr>
    </w:tbl>
    <w:p w:rsidR="00C25CD0" w:rsidRDefault="00C25CD0">
      <w:pPr>
        <w:pStyle w:val="ConsPlusNormal"/>
        <w:jc w:val="both"/>
      </w:pPr>
    </w:p>
    <w:p w:rsidR="00C25CD0" w:rsidRDefault="00C25CD0">
      <w:pPr>
        <w:pStyle w:val="ConsPlusNormal"/>
        <w:jc w:val="center"/>
        <w:outlineLvl w:val="2"/>
      </w:pPr>
      <w:r>
        <w:t>11.12. Распределение субсидий муниципальным образованиям</w:t>
      </w:r>
    </w:p>
    <w:p w:rsidR="00C25CD0" w:rsidRDefault="00C25CD0">
      <w:pPr>
        <w:pStyle w:val="ConsPlusNormal"/>
        <w:jc w:val="center"/>
      </w:pPr>
      <w:r>
        <w:t>Московской области и адресный перечень капитального ремонта</w:t>
      </w:r>
    </w:p>
    <w:p w:rsidR="00C25CD0" w:rsidRDefault="00C25CD0">
      <w:pPr>
        <w:pStyle w:val="ConsPlusNormal"/>
        <w:jc w:val="center"/>
      </w:pPr>
      <w:r>
        <w:t>(ремонта) муниципальной собственности, финансирование</w:t>
      </w:r>
    </w:p>
    <w:p w:rsidR="00C25CD0" w:rsidRDefault="00C25CD0">
      <w:pPr>
        <w:pStyle w:val="ConsPlusNormal"/>
        <w:jc w:val="center"/>
      </w:pPr>
      <w:r>
        <w:t xml:space="preserve">которого предусмотрено </w:t>
      </w:r>
      <w:hyperlink w:anchor="P4673" w:history="1">
        <w:r>
          <w:rPr>
            <w:color w:val="0000FF"/>
          </w:rPr>
          <w:t>мероприятием 2.1.3</w:t>
        </w:r>
      </w:hyperlink>
      <w:r>
        <w:t xml:space="preserve"> "Осуществление</w:t>
      </w:r>
    </w:p>
    <w:p w:rsidR="00C25CD0" w:rsidRDefault="00C25CD0">
      <w:pPr>
        <w:pStyle w:val="ConsPlusNormal"/>
        <w:jc w:val="center"/>
      </w:pPr>
      <w:r>
        <w:t>мероприятий по реализации стратегий социально-экономического</w:t>
      </w:r>
    </w:p>
    <w:p w:rsidR="00C25CD0" w:rsidRDefault="00C25CD0">
      <w:pPr>
        <w:pStyle w:val="ConsPlusNormal"/>
        <w:jc w:val="center"/>
      </w:pPr>
      <w:r>
        <w:t>развития наукоградов Российской Федерации, способствующих</w:t>
      </w:r>
    </w:p>
    <w:p w:rsidR="00C25CD0" w:rsidRDefault="00C25CD0">
      <w:pPr>
        <w:pStyle w:val="ConsPlusNormal"/>
        <w:jc w:val="center"/>
      </w:pPr>
      <w:r>
        <w:t>развитию научно-производственного комплекса наукоградов</w:t>
      </w:r>
    </w:p>
    <w:p w:rsidR="00C25CD0" w:rsidRDefault="00C25CD0">
      <w:pPr>
        <w:pStyle w:val="ConsPlusNormal"/>
        <w:jc w:val="center"/>
      </w:pPr>
      <w:r>
        <w:t>Российской Федерации, а также сохранению и развитию</w:t>
      </w:r>
    </w:p>
    <w:p w:rsidR="00C25CD0" w:rsidRDefault="00C25CD0">
      <w:pPr>
        <w:pStyle w:val="ConsPlusNormal"/>
        <w:jc w:val="center"/>
      </w:pPr>
      <w:r>
        <w:t>инфраструктуры наукоградов Российской Федерации"</w:t>
      </w:r>
    </w:p>
    <w:p w:rsidR="00C25CD0" w:rsidRDefault="00C25CD0">
      <w:pPr>
        <w:pStyle w:val="ConsPlusNormal"/>
        <w:jc w:val="center"/>
      </w:pPr>
      <w:r>
        <w:t>Подпрограммы I Государственной программы</w:t>
      </w:r>
    </w:p>
    <w:p w:rsidR="00C25CD0" w:rsidRDefault="00C25CD0">
      <w:pPr>
        <w:pStyle w:val="ConsPlusNormal"/>
        <w:jc w:val="center"/>
      </w:pPr>
    </w:p>
    <w:p w:rsidR="00C25CD0" w:rsidRDefault="00C25CD0">
      <w:pPr>
        <w:pStyle w:val="ConsPlusNormal"/>
        <w:jc w:val="center"/>
      </w:pPr>
      <w:r>
        <w:t xml:space="preserve">(введен </w:t>
      </w:r>
      <w:hyperlink r:id="rId258" w:history="1">
        <w:r>
          <w:rPr>
            <w:color w:val="0000FF"/>
          </w:rPr>
          <w:t>постановлением</w:t>
        </w:r>
      </w:hyperlink>
      <w:r>
        <w:t xml:space="preserve"> Правительства МО</w:t>
      </w:r>
    </w:p>
    <w:p w:rsidR="00C25CD0" w:rsidRDefault="00C25CD0">
      <w:pPr>
        <w:pStyle w:val="ConsPlusNormal"/>
        <w:jc w:val="center"/>
      </w:pPr>
      <w:r>
        <w:t>от 14.02.2017 N 97/6)</w:t>
      </w:r>
    </w:p>
    <w:p w:rsidR="00C25CD0" w:rsidRDefault="00C25CD0">
      <w:pPr>
        <w:pStyle w:val="ConsPlusNormal"/>
        <w:jc w:val="both"/>
      </w:pPr>
    </w:p>
    <w:p w:rsidR="00C25CD0" w:rsidRDefault="00C25CD0">
      <w:pPr>
        <w:pStyle w:val="ConsPlusNormal"/>
        <w:ind w:firstLine="540"/>
        <w:jc w:val="both"/>
      </w:pPr>
      <w:r>
        <w:t>Государственный заказчик: Министерство инвестиций и инноваций Московской области.</w:t>
      </w:r>
    </w:p>
    <w:p w:rsidR="00C25CD0" w:rsidRDefault="00C25CD0">
      <w:pPr>
        <w:pStyle w:val="ConsPlusNormal"/>
        <w:spacing w:before="220"/>
        <w:ind w:firstLine="540"/>
        <w:jc w:val="both"/>
      </w:pPr>
      <w:r>
        <w:t>Ответственный за выполнение мероприятия: Министерство инвестиций и инноваций Московской области, муниципальные образования Московской области.</w:t>
      </w:r>
    </w:p>
    <w:p w:rsidR="00C25CD0" w:rsidRDefault="00C25CD0">
      <w:pPr>
        <w:sectPr w:rsidR="00C25CD0">
          <w:pgSz w:w="11905" w:h="16838"/>
          <w:pgMar w:top="1134" w:right="850" w:bottom="1134" w:left="1701" w:header="0" w:footer="0" w:gutter="0"/>
          <w:cols w:space="720"/>
        </w:sectPr>
      </w:pPr>
    </w:p>
    <w:p w:rsidR="00C25CD0" w:rsidRDefault="00C25CD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4"/>
        <w:gridCol w:w="2769"/>
        <w:gridCol w:w="1684"/>
        <w:gridCol w:w="2608"/>
        <w:gridCol w:w="1489"/>
        <w:gridCol w:w="1661"/>
        <w:gridCol w:w="2438"/>
        <w:gridCol w:w="1361"/>
        <w:gridCol w:w="1304"/>
        <w:gridCol w:w="1531"/>
      </w:tblGrid>
      <w:tr w:rsidR="00C25CD0">
        <w:tc>
          <w:tcPr>
            <w:tcW w:w="524" w:type="dxa"/>
            <w:vMerge w:val="restart"/>
          </w:tcPr>
          <w:p w:rsidR="00C25CD0" w:rsidRDefault="00C25CD0">
            <w:pPr>
              <w:pStyle w:val="ConsPlusNormal"/>
              <w:jc w:val="center"/>
            </w:pPr>
            <w:r>
              <w:t>N п/п</w:t>
            </w:r>
          </w:p>
        </w:tc>
        <w:tc>
          <w:tcPr>
            <w:tcW w:w="2769" w:type="dxa"/>
            <w:vMerge w:val="restart"/>
          </w:tcPr>
          <w:p w:rsidR="00C25CD0" w:rsidRDefault="00C25CD0">
            <w:pPr>
              <w:pStyle w:val="ConsPlusNormal"/>
              <w:jc w:val="center"/>
            </w:pPr>
            <w:r>
              <w:t>Наименование муниципального образования/адрес объекта (наименование объекта)</w:t>
            </w:r>
          </w:p>
        </w:tc>
        <w:tc>
          <w:tcPr>
            <w:tcW w:w="1684" w:type="dxa"/>
            <w:vMerge w:val="restart"/>
          </w:tcPr>
          <w:p w:rsidR="00C25CD0" w:rsidRDefault="00C25CD0">
            <w:pPr>
              <w:pStyle w:val="ConsPlusNormal"/>
              <w:jc w:val="center"/>
            </w:pPr>
            <w:r>
              <w:t>Годы строительства/реконструкции/капитального ремонта (ремонта)</w:t>
            </w:r>
          </w:p>
        </w:tc>
        <w:tc>
          <w:tcPr>
            <w:tcW w:w="2608" w:type="dxa"/>
            <w:vMerge w:val="restart"/>
          </w:tcPr>
          <w:p w:rsidR="00C25CD0" w:rsidRDefault="00C25CD0">
            <w:pPr>
              <w:pStyle w:val="ConsPlusNormal"/>
              <w:jc w:val="center"/>
            </w:pPr>
            <w:r>
              <w:t>Проектная мощность (кв. метр, погонный метр, место, койко-место и т.д.)</w:t>
            </w:r>
          </w:p>
        </w:tc>
        <w:tc>
          <w:tcPr>
            <w:tcW w:w="1489" w:type="dxa"/>
            <w:vMerge w:val="restart"/>
          </w:tcPr>
          <w:p w:rsidR="00C25CD0" w:rsidRDefault="00C25CD0">
            <w:pPr>
              <w:pStyle w:val="ConsPlusNormal"/>
              <w:jc w:val="center"/>
            </w:pPr>
            <w:r>
              <w:t>Предельная стоимость объекта, тыс. руб.</w:t>
            </w:r>
          </w:p>
        </w:tc>
        <w:tc>
          <w:tcPr>
            <w:tcW w:w="1661" w:type="dxa"/>
            <w:vMerge w:val="restart"/>
          </w:tcPr>
          <w:p w:rsidR="00C25CD0" w:rsidRDefault="00C25CD0">
            <w:pPr>
              <w:pStyle w:val="ConsPlusNormal"/>
              <w:jc w:val="center"/>
            </w:pPr>
            <w:r>
              <w:t>Профинансировано на 01.01.2017, тыс. руб.</w:t>
            </w:r>
          </w:p>
        </w:tc>
        <w:tc>
          <w:tcPr>
            <w:tcW w:w="2438" w:type="dxa"/>
            <w:vMerge w:val="restart"/>
          </w:tcPr>
          <w:p w:rsidR="00C25CD0" w:rsidRDefault="00C25CD0">
            <w:pPr>
              <w:pStyle w:val="ConsPlusNormal"/>
              <w:jc w:val="center"/>
            </w:pPr>
            <w:r>
              <w:t>Источники финансирования</w:t>
            </w:r>
          </w:p>
        </w:tc>
        <w:tc>
          <w:tcPr>
            <w:tcW w:w="2665" w:type="dxa"/>
            <w:gridSpan w:val="2"/>
          </w:tcPr>
          <w:p w:rsidR="00C25CD0" w:rsidRDefault="00C25CD0">
            <w:pPr>
              <w:pStyle w:val="ConsPlusNormal"/>
              <w:jc w:val="center"/>
            </w:pPr>
            <w:r>
              <w:t>Финансирование, в том числе распределение межбюджетных трансфертов из бюджета Московской области, тыс. рублей</w:t>
            </w:r>
          </w:p>
        </w:tc>
        <w:tc>
          <w:tcPr>
            <w:tcW w:w="1531" w:type="dxa"/>
            <w:vMerge w:val="restart"/>
          </w:tcPr>
          <w:p w:rsidR="00C25CD0" w:rsidRDefault="00C25CD0">
            <w:pPr>
              <w:pStyle w:val="ConsPlusNormal"/>
              <w:jc w:val="center"/>
            </w:pPr>
            <w:r>
              <w:t>Остаток сметной стоимости до ввода в эксплуатацию, тыс. руб.</w:t>
            </w:r>
          </w:p>
        </w:tc>
      </w:tr>
      <w:tr w:rsidR="00C25CD0">
        <w:tc>
          <w:tcPr>
            <w:tcW w:w="524" w:type="dxa"/>
            <w:vMerge/>
          </w:tcPr>
          <w:p w:rsidR="00C25CD0" w:rsidRDefault="00C25CD0"/>
        </w:tc>
        <w:tc>
          <w:tcPr>
            <w:tcW w:w="2769" w:type="dxa"/>
            <w:vMerge/>
          </w:tcPr>
          <w:p w:rsidR="00C25CD0" w:rsidRDefault="00C25CD0"/>
        </w:tc>
        <w:tc>
          <w:tcPr>
            <w:tcW w:w="1684" w:type="dxa"/>
            <w:vMerge/>
          </w:tcPr>
          <w:p w:rsidR="00C25CD0" w:rsidRDefault="00C25CD0"/>
        </w:tc>
        <w:tc>
          <w:tcPr>
            <w:tcW w:w="2608" w:type="dxa"/>
            <w:vMerge/>
          </w:tcPr>
          <w:p w:rsidR="00C25CD0" w:rsidRDefault="00C25CD0"/>
        </w:tc>
        <w:tc>
          <w:tcPr>
            <w:tcW w:w="1489" w:type="dxa"/>
            <w:vMerge/>
          </w:tcPr>
          <w:p w:rsidR="00C25CD0" w:rsidRDefault="00C25CD0"/>
        </w:tc>
        <w:tc>
          <w:tcPr>
            <w:tcW w:w="1661" w:type="dxa"/>
            <w:vMerge/>
          </w:tcPr>
          <w:p w:rsidR="00C25CD0" w:rsidRDefault="00C25CD0"/>
        </w:tc>
        <w:tc>
          <w:tcPr>
            <w:tcW w:w="2438" w:type="dxa"/>
            <w:vMerge/>
          </w:tcPr>
          <w:p w:rsidR="00C25CD0" w:rsidRDefault="00C25CD0"/>
        </w:tc>
        <w:tc>
          <w:tcPr>
            <w:tcW w:w="1361" w:type="dxa"/>
          </w:tcPr>
          <w:p w:rsidR="00C25CD0" w:rsidRDefault="00C25CD0">
            <w:pPr>
              <w:pStyle w:val="ConsPlusNormal"/>
              <w:jc w:val="center"/>
            </w:pPr>
            <w:r>
              <w:t>Всего</w:t>
            </w:r>
          </w:p>
        </w:tc>
        <w:tc>
          <w:tcPr>
            <w:tcW w:w="1304" w:type="dxa"/>
          </w:tcPr>
          <w:p w:rsidR="00C25CD0" w:rsidRDefault="00C25CD0">
            <w:pPr>
              <w:pStyle w:val="ConsPlusNormal"/>
              <w:jc w:val="center"/>
            </w:pPr>
            <w:r>
              <w:t>2017 год</w:t>
            </w:r>
          </w:p>
        </w:tc>
        <w:tc>
          <w:tcPr>
            <w:tcW w:w="1531" w:type="dxa"/>
            <w:vMerge/>
          </w:tcPr>
          <w:p w:rsidR="00C25CD0" w:rsidRDefault="00C25CD0"/>
        </w:tc>
      </w:tr>
      <w:tr w:rsidR="00C25CD0">
        <w:tc>
          <w:tcPr>
            <w:tcW w:w="524" w:type="dxa"/>
          </w:tcPr>
          <w:p w:rsidR="00C25CD0" w:rsidRDefault="00C25CD0">
            <w:pPr>
              <w:pStyle w:val="ConsPlusNormal"/>
              <w:jc w:val="center"/>
            </w:pPr>
            <w:r>
              <w:t>1</w:t>
            </w:r>
          </w:p>
        </w:tc>
        <w:tc>
          <w:tcPr>
            <w:tcW w:w="2769" w:type="dxa"/>
          </w:tcPr>
          <w:p w:rsidR="00C25CD0" w:rsidRDefault="00C25CD0">
            <w:pPr>
              <w:pStyle w:val="ConsPlusNormal"/>
              <w:jc w:val="center"/>
            </w:pPr>
            <w:r>
              <w:t>2</w:t>
            </w:r>
          </w:p>
        </w:tc>
        <w:tc>
          <w:tcPr>
            <w:tcW w:w="1684" w:type="dxa"/>
          </w:tcPr>
          <w:p w:rsidR="00C25CD0" w:rsidRDefault="00C25CD0">
            <w:pPr>
              <w:pStyle w:val="ConsPlusNormal"/>
              <w:jc w:val="center"/>
            </w:pPr>
            <w:r>
              <w:t>3</w:t>
            </w:r>
          </w:p>
        </w:tc>
        <w:tc>
          <w:tcPr>
            <w:tcW w:w="2608" w:type="dxa"/>
          </w:tcPr>
          <w:p w:rsidR="00C25CD0" w:rsidRDefault="00C25CD0">
            <w:pPr>
              <w:pStyle w:val="ConsPlusNormal"/>
              <w:jc w:val="center"/>
            </w:pPr>
            <w:r>
              <w:t>4</w:t>
            </w:r>
          </w:p>
        </w:tc>
        <w:tc>
          <w:tcPr>
            <w:tcW w:w="1489" w:type="dxa"/>
          </w:tcPr>
          <w:p w:rsidR="00C25CD0" w:rsidRDefault="00C25CD0">
            <w:pPr>
              <w:pStyle w:val="ConsPlusNormal"/>
              <w:jc w:val="center"/>
            </w:pPr>
            <w:r>
              <w:t>5</w:t>
            </w:r>
          </w:p>
        </w:tc>
        <w:tc>
          <w:tcPr>
            <w:tcW w:w="1661" w:type="dxa"/>
          </w:tcPr>
          <w:p w:rsidR="00C25CD0" w:rsidRDefault="00C25CD0">
            <w:pPr>
              <w:pStyle w:val="ConsPlusNormal"/>
              <w:jc w:val="center"/>
            </w:pPr>
            <w:r>
              <w:t>6</w:t>
            </w:r>
          </w:p>
        </w:tc>
        <w:tc>
          <w:tcPr>
            <w:tcW w:w="2438" w:type="dxa"/>
          </w:tcPr>
          <w:p w:rsidR="00C25CD0" w:rsidRDefault="00C25CD0">
            <w:pPr>
              <w:pStyle w:val="ConsPlusNormal"/>
              <w:jc w:val="center"/>
            </w:pPr>
            <w:r>
              <w:t>7</w:t>
            </w:r>
          </w:p>
        </w:tc>
        <w:tc>
          <w:tcPr>
            <w:tcW w:w="1361" w:type="dxa"/>
          </w:tcPr>
          <w:p w:rsidR="00C25CD0" w:rsidRDefault="00C25CD0">
            <w:pPr>
              <w:pStyle w:val="ConsPlusNormal"/>
              <w:jc w:val="center"/>
            </w:pPr>
            <w:r>
              <w:t>8</w:t>
            </w:r>
          </w:p>
        </w:tc>
        <w:tc>
          <w:tcPr>
            <w:tcW w:w="1304" w:type="dxa"/>
          </w:tcPr>
          <w:p w:rsidR="00C25CD0" w:rsidRDefault="00C25CD0">
            <w:pPr>
              <w:pStyle w:val="ConsPlusNormal"/>
              <w:jc w:val="center"/>
            </w:pPr>
            <w:r>
              <w:t>9</w:t>
            </w:r>
          </w:p>
        </w:tc>
        <w:tc>
          <w:tcPr>
            <w:tcW w:w="1531" w:type="dxa"/>
          </w:tcPr>
          <w:p w:rsidR="00C25CD0" w:rsidRDefault="00C25CD0">
            <w:pPr>
              <w:pStyle w:val="ConsPlusNormal"/>
              <w:jc w:val="center"/>
            </w:pPr>
            <w:r>
              <w:t>10</w:t>
            </w:r>
          </w:p>
        </w:tc>
      </w:tr>
      <w:tr w:rsidR="00C25CD0">
        <w:tc>
          <w:tcPr>
            <w:tcW w:w="524" w:type="dxa"/>
            <w:vMerge w:val="restart"/>
          </w:tcPr>
          <w:p w:rsidR="00C25CD0" w:rsidRDefault="00C25CD0">
            <w:pPr>
              <w:pStyle w:val="ConsPlusNormal"/>
              <w:outlineLvl w:val="3"/>
            </w:pPr>
            <w:r>
              <w:t>1</w:t>
            </w:r>
          </w:p>
        </w:tc>
        <w:tc>
          <w:tcPr>
            <w:tcW w:w="2769" w:type="dxa"/>
            <w:vMerge w:val="restart"/>
          </w:tcPr>
          <w:p w:rsidR="00C25CD0" w:rsidRDefault="00C25CD0">
            <w:pPr>
              <w:pStyle w:val="ConsPlusNormal"/>
            </w:pPr>
            <w:r>
              <w:t>Городской округ Дубна Московской области</w:t>
            </w:r>
          </w:p>
        </w:tc>
        <w:tc>
          <w:tcPr>
            <w:tcW w:w="1684" w:type="dxa"/>
            <w:vMerge w:val="restart"/>
          </w:tcPr>
          <w:p w:rsidR="00C25CD0" w:rsidRDefault="00C25CD0">
            <w:pPr>
              <w:pStyle w:val="ConsPlusNormal"/>
            </w:pPr>
            <w:r>
              <w:t>2017</w:t>
            </w:r>
          </w:p>
        </w:tc>
        <w:tc>
          <w:tcPr>
            <w:tcW w:w="2608" w:type="dxa"/>
            <w:vMerge w:val="restart"/>
          </w:tcPr>
          <w:p w:rsidR="00C25CD0" w:rsidRDefault="00C25CD0">
            <w:pPr>
              <w:pStyle w:val="ConsPlusNormal"/>
            </w:pPr>
          </w:p>
        </w:tc>
        <w:tc>
          <w:tcPr>
            <w:tcW w:w="1489" w:type="dxa"/>
            <w:vMerge w:val="restart"/>
          </w:tcPr>
          <w:p w:rsidR="00C25CD0" w:rsidRDefault="00C25CD0">
            <w:pPr>
              <w:pStyle w:val="ConsPlusNormal"/>
            </w:pPr>
          </w:p>
        </w:tc>
        <w:tc>
          <w:tcPr>
            <w:tcW w:w="1661" w:type="dxa"/>
            <w:vMerge w:val="restart"/>
          </w:tcPr>
          <w:p w:rsidR="00C25CD0" w:rsidRDefault="00C25CD0">
            <w:pPr>
              <w:pStyle w:val="ConsPlusNormal"/>
            </w:pPr>
          </w:p>
        </w:tc>
        <w:tc>
          <w:tcPr>
            <w:tcW w:w="2438" w:type="dxa"/>
          </w:tcPr>
          <w:p w:rsidR="00C25CD0" w:rsidRDefault="00C25CD0">
            <w:pPr>
              <w:pStyle w:val="ConsPlusNormal"/>
            </w:pPr>
            <w:r>
              <w:t>Итого</w:t>
            </w:r>
          </w:p>
        </w:tc>
        <w:tc>
          <w:tcPr>
            <w:tcW w:w="1361" w:type="dxa"/>
          </w:tcPr>
          <w:p w:rsidR="00C25CD0" w:rsidRDefault="00C25CD0">
            <w:pPr>
              <w:pStyle w:val="ConsPlusNormal"/>
            </w:pPr>
            <w:r>
              <w:t>23782,10</w:t>
            </w:r>
          </w:p>
        </w:tc>
        <w:tc>
          <w:tcPr>
            <w:tcW w:w="1304" w:type="dxa"/>
          </w:tcPr>
          <w:p w:rsidR="00C25CD0" w:rsidRDefault="00C25CD0">
            <w:pPr>
              <w:pStyle w:val="ConsPlusNormal"/>
            </w:pPr>
            <w:r>
              <w:t>23782,10</w:t>
            </w:r>
          </w:p>
        </w:tc>
        <w:tc>
          <w:tcPr>
            <w:tcW w:w="1531" w:type="dxa"/>
          </w:tcPr>
          <w:p w:rsidR="00C25CD0" w:rsidRDefault="00C25CD0">
            <w:pPr>
              <w:pStyle w:val="ConsPlusNormal"/>
            </w:pPr>
            <w:r>
              <w:t>0,00</w:t>
            </w:r>
          </w:p>
        </w:tc>
      </w:tr>
      <w:tr w:rsidR="00C25CD0">
        <w:tc>
          <w:tcPr>
            <w:tcW w:w="524" w:type="dxa"/>
            <w:vMerge/>
          </w:tcPr>
          <w:p w:rsidR="00C25CD0" w:rsidRDefault="00C25CD0"/>
        </w:tc>
        <w:tc>
          <w:tcPr>
            <w:tcW w:w="2769" w:type="dxa"/>
            <w:vMerge/>
          </w:tcPr>
          <w:p w:rsidR="00C25CD0" w:rsidRDefault="00C25CD0"/>
        </w:tc>
        <w:tc>
          <w:tcPr>
            <w:tcW w:w="1684" w:type="dxa"/>
            <w:vMerge/>
          </w:tcPr>
          <w:p w:rsidR="00C25CD0" w:rsidRDefault="00C25CD0"/>
        </w:tc>
        <w:tc>
          <w:tcPr>
            <w:tcW w:w="2608" w:type="dxa"/>
            <w:vMerge/>
          </w:tcPr>
          <w:p w:rsidR="00C25CD0" w:rsidRDefault="00C25CD0"/>
        </w:tc>
        <w:tc>
          <w:tcPr>
            <w:tcW w:w="1489" w:type="dxa"/>
            <w:vMerge/>
          </w:tcPr>
          <w:p w:rsidR="00C25CD0" w:rsidRDefault="00C25CD0"/>
        </w:tc>
        <w:tc>
          <w:tcPr>
            <w:tcW w:w="1661" w:type="dxa"/>
            <w:vMerge/>
          </w:tcPr>
          <w:p w:rsidR="00C25CD0" w:rsidRDefault="00C25CD0"/>
        </w:tc>
        <w:tc>
          <w:tcPr>
            <w:tcW w:w="2438" w:type="dxa"/>
          </w:tcPr>
          <w:p w:rsidR="00C25CD0" w:rsidRDefault="00C25CD0">
            <w:pPr>
              <w:pStyle w:val="ConsPlusNormal"/>
            </w:pPr>
            <w:r>
              <w:t>Средства бюджета Московской области</w:t>
            </w:r>
          </w:p>
        </w:tc>
        <w:tc>
          <w:tcPr>
            <w:tcW w:w="1361" w:type="dxa"/>
          </w:tcPr>
          <w:p w:rsidR="00C25CD0" w:rsidRDefault="00C25CD0">
            <w:pPr>
              <w:pStyle w:val="ConsPlusNormal"/>
            </w:pPr>
            <w:r>
              <w:t>1190,00</w:t>
            </w:r>
          </w:p>
        </w:tc>
        <w:tc>
          <w:tcPr>
            <w:tcW w:w="1304" w:type="dxa"/>
          </w:tcPr>
          <w:p w:rsidR="00C25CD0" w:rsidRDefault="00C25CD0">
            <w:pPr>
              <w:pStyle w:val="ConsPlusNormal"/>
            </w:pPr>
            <w:r>
              <w:t>1190,00</w:t>
            </w:r>
          </w:p>
        </w:tc>
        <w:tc>
          <w:tcPr>
            <w:tcW w:w="1531" w:type="dxa"/>
          </w:tcPr>
          <w:p w:rsidR="00C25CD0" w:rsidRDefault="00C25CD0">
            <w:pPr>
              <w:pStyle w:val="ConsPlusNormal"/>
            </w:pPr>
            <w:r>
              <w:t>0,00</w:t>
            </w:r>
          </w:p>
        </w:tc>
      </w:tr>
      <w:tr w:rsidR="00C25CD0">
        <w:tc>
          <w:tcPr>
            <w:tcW w:w="524" w:type="dxa"/>
            <w:vMerge/>
          </w:tcPr>
          <w:p w:rsidR="00C25CD0" w:rsidRDefault="00C25CD0"/>
        </w:tc>
        <w:tc>
          <w:tcPr>
            <w:tcW w:w="2769" w:type="dxa"/>
            <w:vMerge/>
          </w:tcPr>
          <w:p w:rsidR="00C25CD0" w:rsidRDefault="00C25CD0"/>
        </w:tc>
        <w:tc>
          <w:tcPr>
            <w:tcW w:w="1684" w:type="dxa"/>
            <w:vMerge/>
          </w:tcPr>
          <w:p w:rsidR="00C25CD0" w:rsidRDefault="00C25CD0"/>
        </w:tc>
        <w:tc>
          <w:tcPr>
            <w:tcW w:w="2608" w:type="dxa"/>
            <w:vMerge/>
          </w:tcPr>
          <w:p w:rsidR="00C25CD0" w:rsidRDefault="00C25CD0"/>
        </w:tc>
        <w:tc>
          <w:tcPr>
            <w:tcW w:w="1489" w:type="dxa"/>
            <w:vMerge/>
          </w:tcPr>
          <w:p w:rsidR="00C25CD0" w:rsidRDefault="00C25CD0"/>
        </w:tc>
        <w:tc>
          <w:tcPr>
            <w:tcW w:w="1661" w:type="dxa"/>
            <w:vMerge/>
          </w:tcPr>
          <w:p w:rsidR="00C25CD0" w:rsidRDefault="00C25CD0"/>
        </w:tc>
        <w:tc>
          <w:tcPr>
            <w:tcW w:w="2438" w:type="dxa"/>
          </w:tcPr>
          <w:p w:rsidR="00C25CD0" w:rsidRDefault="00C25CD0">
            <w:pPr>
              <w:pStyle w:val="ConsPlusNormal"/>
            </w:pPr>
            <w:r>
              <w:t>Средства федерального бюджета</w:t>
            </w:r>
          </w:p>
        </w:tc>
        <w:tc>
          <w:tcPr>
            <w:tcW w:w="1361" w:type="dxa"/>
          </w:tcPr>
          <w:p w:rsidR="00C25CD0" w:rsidRDefault="00C25CD0">
            <w:pPr>
              <w:pStyle w:val="ConsPlusNormal"/>
            </w:pPr>
            <w:r>
              <w:t>22592,10</w:t>
            </w:r>
          </w:p>
        </w:tc>
        <w:tc>
          <w:tcPr>
            <w:tcW w:w="1304" w:type="dxa"/>
          </w:tcPr>
          <w:p w:rsidR="00C25CD0" w:rsidRDefault="00C25CD0">
            <w:pPr>
              <w:pStyle w:val="ConsPlusNormal"/>
            </w:pPr>
            <w:r>
              <w:t>22592,10</w:t>
            </w:r>
          </w:p>
        </w:tc>
        <w:tc>
          <w:tcPr>
            <w:tcW w:w="1531" w:type="dxa"/>
          </w:tcPr>
          <w:p w:rsidR="00C25CD0" w:rsidRDefault="00C25CD0">
            <w:pPr>
              <w:pStyle w:val="ConsPlusNormal"/>
            </w:pPr>
            <w:r>
              <w:t>0,00</w:t>
            </w:r>
          </w:p>
        </w:tc>
      </w:tr>
      <w:tr w:rsidR="00C25CD0">
        <w:tc>
          <w:tcPr>
            <w:tcW w:w="524" w:type="dxa"/>
            <w:vMerge w:val="restart"/>
          </w:tcPr>
          <w:p w:rsidR="00C25CD0" w:rsidRDefault="00C25CD0">
            <w:pPr>
              <w:pStyle w:val="ConsPlusNormal"/>
            </w:pPr>
            <w:r>
              <w:t>1.1</w:t>
            </w:r>
          </w:p>
        </w:tc>
        <w:tc>
          <w:tcPr>
            <w:tcW w:w="2769" w:type="dxa"/>
            <w:vMerge w:val="restart"/>
          </w:tcPr>
          <w:p w:rsidR="00C25CD0" w:rsidRDefault="00C25CD0">
            <w:pPr>
              <w:pStyle w:val="ConsPlusNormal"/>
            </w:pPr>
            <w:r>
              <w:t>Муниципальное автономное дошкольное образовательное учреждение N 19 "Ручеек" по адресу: г. Дубна, ул. К. Маркса, д. 17</w:t>
            </w:r>
          </w:p>
        </w:tc>
        <w:tc>
          <w:tcPr>
            <w:tcW w:w="1684" w:type="dxa"/>
            <w:vMerge w:val="restart"/>
          </w:tcPr>
          <w:p w:rsidR="00C25CD0" w:rsidRDefault="00C25CD0">
            <w:pPr>
              <w:pStyle w:val="ConsPlusNormal"/>
            </w:pPr>
            <w:r>
              <w:t>2017</w:t>
            </w:r>
          </w:p>
        </w:tc>
        <w:tc>
          <w:tcPr>
            <w:tcW w:w="2608" w:type="dxa"/>
            <w:vMerge w:val="restart"/>
          </w:tcPr>
          <w:p w:rsidR="00C25CD0" w:rsidRDefault="00C25CD0">
            <w:pPr>
              <w:pStyle w:val="ConsPlusNormal"/>
            </w:pPr>
          </w:p>
        </w:tc>
        <w:tc>
          <w:tcPr>
            <w:tcW w:w="1489" w:type="dxa"/>
            <w:vMerge w:val="restart"/>
          </w:tcPr>
          <w:p w:rsidR="00C25CD0" w:rsidRDefault="00C25CD0">
            <w:pPr>
              <w:pStyle w:val="ConsPlusNormal"/>
            </w:pPr>
            <w:r>
              <w:t>1433,70</w:t>
            </w:r>
          </w:p>
        </w:tc>
        <w:tc>
          <w:tcPr>
            <w:tcW w:w="1661" w:type="dxa"/>
            <w:vMerge w:val="restart"/>
          </w:tcPr>
          <w:p w:rsidR="00C25CD0" w:rsidRDefault="00C25CD0">
            <w:pPr>
              <w:pStyle w:val="ConsPlusNormal"/>
            </w:pPr>
          </w:p>
        </w:tc>
        <w:tc>
          <w:tcPr>
            <w:tcW w:w="2438" w:type="dxa"/>
          </w:tcPr>
          <w:p w:rsidR="00C25CD0" w:rsidRDefault="00C25CD0">
            <w:pPr>
              <w:pStyle w:val="ConsPlusNormal"/>
            </w:pPr>
            <w:r>
              <w:t>Итого</w:t>
            </w:r>
          </w:p>
        </w:tc>
        <w:tc>
          <w:tcPr>
            <w:tcW w:w="1361" w:type="dxa"/>
          </w:tcPr>
          <w:p w:rsidR="00C25CD0" w:rsidRDefault="00C25CD0">
            <w:pPr>
              <w:pStyle w:val="ConsPlusNormal"/>
            </w:pPr>
            <w:r>
              <w:t>1433,70</w:t>
            </w:r>
          </w:p>
        </w:tc>
        <w:tc>
          <w:tcPr>
            <w:tcW w:w="1304" w:type="dxa"/>
          </w:tcPr>
          <w:p w:rsidR="00C25CD0" w:rsidRDefault="00C25CD0">
            <w:pPr>
              <w:pStyle w:val="ConsPlusNormal"/>
            </w:pPr>
            <w:r>
              <w:t>1433,70</w:t>
            </w:r>
          </w:p>
        </w:tc>
        <w:tc>
          <w:tcPr>
            <w:tcW w:w="1531" w:type="dxa"/>
          </w:tcPr>
          <w:p w:rsidR="00C25CD0" w:rsidRDefault="00C25CD0">
            <w:pPr>
              <w:pStyle w:val="ConsPlusNormal"/>
            </w:pPr>
            <w:r>
              <w:t>0,00</w:t>
            </w:r>
          </w:p>
        </w:tc>
      </w:tr>
      <w:tr w:rsidR="00C25CD0">
        <w:tc>
          <w:tcPr>
            <w:tcW w:w="524" w:type="dxa"/>
            <w:vMerge/>
          </w:tcPr>
          <w:p w:rsidR="00C25CD0" w:rsidRDefault="00C25CD0"/>
        </w:tc>
        <w:tc>
          <w:tcPr>
            <w:tcW w:w="2769" w:type="dxa"/>
            <w:vMerge/>
          </w:tcPr>
          <w:p w:rsidR="00C25CD0" w:rsidRDefault="00C25CD0"/>
        </w:tc>
        <w:tc>
          <w:tcPr>
            <w:tcW w:w="1684" w:type="dxa"/>
            <w:vMerge/>
          </w:tcPr>
          <w:p w:rsidR="00C25CD0" w:rsidRDefault="00C25CD0"/>
        </w:tc>
        <w:tc>
          <w:tcPr>
            <w:tcW w:w="2608" w:type="dxa"/>
            <w:vMerge/>
          </w:tcPr>
          <w:p w:rsidR="00C25CD0" w:rsidRDefault="00C25CD0"/>
        </w:tc>
        <w:tc>
          <w:tcPr>
            <w:tcW w:w="1489" w:type="dxa"/>
            <w:vMerge/>
          </w:tcPr>
          <w:p w:rsidR="00C25CD0" w:rsidRDefault="00C25CD0"/>
        </w:tc>
        <w:tc>
          <w:tcPr>
            <w:tcW w:w="1661" w:type="dxa"/>
            <w:vMerge/>
          </w:tcPr>
          <w:p w:rsidR="00C25CD0" w:rsidRDefault="00C25CD0"/>
        </w:tc>
        <w:tc>
          <w:tcPr>
            <w:tcW w:w="2438" w:type="dxa"/>
          </w:tcPr>
          <w:p w:rsidR="00C25CD0" w:rsidRDefault="00C25CD0">
            <w:pPr>
              <w:pStyle w:val="ConsPlusNormal"/>
            </w:pPr>
            <w:r>
              <w:t>Средства бюджета Московской области</w:t>
            </w:r>
          </w:p>
        </w:tc>
        <w:tc>
          <w:tcPr>
            <w:tcW w:w="1361" w:type="dxa"/>
          </w:tcPr>
          <w:p w:rsidR="00C25CD0" w:rsidRDefault="00C25CD0">
            <w:pPr>
              <w:pStyle w:val="ConsPlusNormal"/>
            </w:pPr>
            <w:r>
              <w:t>71,70</w:t>
            </w:r>
          </w:p>
        </w:tc>
        <w:tc>
          <w:tcPr>
            <w:tcW w:w="1304" w:type="dxa"/>
          </w:tcPr>
          <w:p w:rsidR="00C25CD0" w:rsidRDefault="00C25CD0">
            <w:pPr>
              <w:pStyle w:val="ConsPlusNormal"/>
            </w:pPr>
            <w:r>
              <w:t>71,70</w:t>
            </w:r>
          </w:p>
        </w:tc>
        <w:tc>
          <w:tcPr>
            <w:tcW w:w="1531" w:type="dxa"/>
          </w:tcPr>
          <w:p w:rsidR="00C25CD0" w:rsidRDefault="00C25CD0">
            <w:pPr>
              <w:pStyle w:val="ConsPlusNormal"/>
            </w:pPr>
            <w:r>
              <w:t>0,00</w:t>
            </w:r>
          </w:p>
        </w:tc>
      </w:tr>
      <w:tr w:rsidR="00C25CD0">
        <w:tc>
          <w:tcPr>
            <w:tcW w:w="524" w:type="dxa"/>
            <w:vMerge/>
          </w:tcPr>
          <w:p w:rsidR="00C25CD0" w:rsidRDefault="00C25CD0"/>
        </w:tc>
        <w:tc>
          <w:tcPr>
            <w:tcW w:w="2769" w:type="dxa"/>
            <w:vMerge/>
          </w:tcPr>
          <w:p w:rsidR="00C25CD0" w:rsidRDefault="00C25CD0"/>
        </w:tc>
        <w:tc>
          <w:tcPr>
            <w:tcW w:w="1684" w:type="dxa"/>
            <w:vMerge/>
          </w:tcPr>
          <w:p w:rsidR="00C25CD0" w:rsidRDefault="00C25CD0"/>
        </w:tc>
        <w:tc>
          <w:tcPr>
            <w:tcW w:w="2608" w:type="dxa"/>
            <w:vMerge/>
          </w:tcPr>
          <w:p w:rsidR="00C25CD0" w:rsidRDefault="00C25CD0"/>
        </w:tc>
        <w:tc>
          <w:tcPr>
            <w:tcW w:w="1489" w:type="dxa"/>
            <w:vMerge/>
          </w:tcPr>
          <w:p w:rsidR="00C25CD0" w:rsidRDefault="00C25CD0"/>
        </w:tc>
        <w:tc>
          <w:tcPr>
            <w:tcW w:w="1661" w:type="dxa"/>
            <w:vMerge/>
          </w:tcPr>
          <w:p w:rsidR="00C25CD0" w:rsidRDefault="00C25CD0"/>
        </w:tc>
        <w:tc>
          <w:tcPr>
            <w:tcW w:w="2438" w:type="dxa"/>
          </w:tcPr>
          <w:p w:rsidR="00C25CD0" w:rsidRDefault="00C25CD0">
            <w:pPr>
              <w:pStyle w:val="ConsPlusNormal"/>
            </w:pPr>
            <w:r>
              <w:t>Средства федерального бюджета</w:t>
            </w:r>
          </w:p>
        </w:tc>
        <w:tc>
          <w:tcPr>
            <w:tcW w:w="1361" w:type="dxa"/>
          </w:tcPr>
          <w:p w:rsidR="00C25CD0" w:rsidRDefault="00C25CD0">
            <w:pPr>
              <w:pStyle w:val="ConsPlusNormal"/>
            </w:pPr>
            <w:r>
              <w:t>1362,00</w:t>
            </w:r>
          </w:p>
        </w:tc>
        <w:tc>
          <w:tcPr>
            <w:tcW w:w="1304" w:type="dxa"/>
          </w:tcPr>
          <w:p w:rsidR="00C25CD0" w:rsidRDefault="00C25CD0">
            <w:pPr>
              <w:pStyle w:val="ConsPlusNormal"/>
            </w:pPr>
            <w:r>
              <w:t>1362,00</w:t>
            </w:r>
          </w:p>
        </w:tc>
        <w:tc>
          <w:tcPr>
            <w:tcW w:w="1531" w:type="dxa"/>
          </w:tcPr>
          <w:p w:rsidR="00C25CD0" w:rsidRDefault="00C25CD0">
            <w:pPr>
              <w:pStyle w:val="ConsPlusNormal"/>
            </w:pPr>
            <w:r>
              <w:t>0,00</w:t>
            </w:r>
          </w:p>
        </w:tc>
      </w:tr>
      <w:tr w:rsidR="00C25CD0">
        <w:tc>
          <w:tcPr>
            <w:tcW w:w="524" w:type="dxa"/>
            <w:vMerge w:val="restart"/>
          </w:tcPr>
          <w:p w:rsidR="00C25CD0" w:rsidRDefault="00C25CD0">
            <w:pPr>
              <w:pStyle w:val="ConsPlusNormal"/>
            </w:pPr>
            <w:r>
              <w:t>1.2</w:t>
            </w:r>
          </w:p>
        </w:tc>
        <w:tc>
          <w:tcPr>
            <w:tcW w:w="2769" w:type="dxa"/>
            <w:vMerge w:val="restart"/>
          </w:tcPr>
          <w:p w:rsidR="00C25CD0" w:rsidRDefault="00C25CD0">
            <w:pPr>
              <w:pStyle w:val="ConsPlusNormal"/>
            </w:pPr>
            <w:r>
              <w:t>Муниципальное автономное дошкольное образовательное учреждение N 21 "Теремок" по адресу: г. Дубна, ул. К. Маркса, д. 27</w:t>
            </w:r>
          </w:p>
        </w:tc>
        <w:tc>
          <w:tcPr>
            <w:tcW w:w="1684" w:type="dxa"/>
            <w:vMerge w:val="restart"/>
          </w:tcPr>
          <w:p w:rsidR="00C25CD0" w:rsidRDefault="00C25CD0">
            <w:pPr>
              <w:pStyle w:val="ConsPlusNormal"/>
            </w:pPr>
            <w:r>
              <w:t>2017</w:t>
            </w:r>
          </w:p>
        </w:tc>
        <w:tc>
          <w:tcPr>
            <w:tcW w:w="2608" w:type="dxa"/>
            <w:vMerge w:val="restart"/>
          </w:tcPr>
          <w:p w:rsidR="00C25CD0" w:rsidRDefault="00C25CD0">
            <w:pPr>
              <w:pStyle w:val="ConsPlusNormal"/>
            </w:pPr>
          </w:p>
        </w:tc>
        <w:tc>
          <w:tcPr>
            <w:tcW w:w="1489" w:type="dxa"/>
            <w:vMerge w:val="restart"/>
          </w:tcPr>
          <w:p w:rsidR="00C25CD0" w:rsidRDefault="00C25CD0">
            <w:pPr>
              <w:pStyle w:val="ConsPlusNormal"/>
            </w:pPr>
            <w:r>
              <w:t>6101,50</w:t>
            </w:r>
          </w:p>
        </w:tc>
        <w:tc>
          <w:tcPr>
            <w:tcW w:w="1661" w:type="dxa"/>
            <w:vMerge w:val="restart"/>
          </w:tcPr>
          <w:p w:rsidR="00C25CD0" w:rsidRDefault="00C25CD0">
            <w:pPr>
              <w:pStyle w:val="ConsPlusNormal"/>
            </w:pPr>
          </w:p>
        </w:tc>
        <w:tc>
          <w:tcPr>
            <w:tcW w:w="2438" w:type="dxa"/>
          </w:tcPr>
          <w:p w:rsidR="00C25CD0" w:rsidRDefault="00C25CD0">
            <w:pPr>
              <w:pStyle w:val="ConsPlusNormal"/>
            </w:pPr>
            <w:r>
              <w:t>Итого</w:t>
            </w:r>
          </w:p>
        </w:tc>
        <w:tc>
          <w:tcPr>
            <w:tcW w:w="1361" w:type="dxa"/>
          </w:tcPr>
          <w:p w:rsidR="00C25CD0" w:rsidRDefault="00C25CD0">
            <w:pPr>
              <w:pStyle w:val="ConsPlusNormal"/>
            </w:pPr>
            <w:r>
              <w:t>6101,50</w:t>
            </w:r>
          </w:p>
        </w:tc>
        <w:tc>
          <w:tcPr>
            <w:tcW w:w="1304" w:type="dxa"/>
          </w:tcPr>
          <w:p w:rsidR="00C25CD0" w:rsidRDefault="00C25CD0">
            <w:pPr>
              <w:pStyle w:val="ConsPlusNormal"/>
            </w:pPr>
            <w:r>
              <w:t>6101,50</w:t>
            </w:r>
          </w:p>
        </w:tc>
        <w:tc>
          <w:tcPr>
            <w:tcW w:w="1531" w:type="dxa"/>
          </w:tcPr>
          <w:p w:rsidR="00C25CD0" w:rsidRDefault="00C25CD0">
            <w:pPr>
              <w:pStyle w:val="ConsPlusNormal"/>
            </w:pPr>
            <w:r>
              <w:t>0,00</w:t>
            </w:r>
          </w:p>
        </w:tc>
      </w:tr>
      <w:tr w:rsidR="00C25CD0">
        <w:tc>
          <w:tcPr>
            <w:tcW w:w="524" w:type="dxa"/>
            <w:vMerge/>
          </w:tcPr>
          <w:p w:rsidR="00C25CD0" w:rsidRDefault="00C25CD0"/>
        </w:tc>
        <w:tc>
          <w:tcPr>
            <w:tcW w:w="2769" w:type="dxa"/>
            <w:vMerge/>
          </w:tcPr>
          <w:p w:rsidR="00C25CD0" w:rsidRDefault="00C25CD0"/>
        </w:tc>
        <w:tc>
          <w:tcPr>
            <w:tcW w:w="1684" w:type="dxa"/>
            <w:vMerge/>
          </w:tcPr>
          <w:p w:rsidR="00C25CD0" w:rsidRDefault="00C25CD0"/>
        </w:tc>
        <w:tc>
          <w:tcPr>
            <w:tcW w:w="2608" w:type="dxa"/>
            <w:vMerge/>
          </w:tcPr>
          <w:p w:rsidR="00C25CD0" w:rsidRDefault="00C25CD0"/>
        </w:tc>
        <w:tc>
          <w:tcPr>
            <w:tcW w:w="1489" w:type="dxa"/>
            <w:vMerge/>
          </w:tcPr>
          <w:p w:rsidR="00C25CD0" w:rsidRDefault="00C25CD0"/>
        </w:tc>
        <w:tc>
          <w:tcPr>
            <w:tcW w:w="1661" w:type="dxa"/>
            <w:vMerge/>
          </w:tcPr>
          <w:p w:rsidR="00C25CD0" w:rsidRDefault="00C25CD0"/>
        </w:tc>
        <w:tc>
          <w:tcPr>
            <w:tcW w:w="2438" w:type="dxa"/>
          </w:tcPr>
          <w:p w:rsidR="00C25CD0" w:rsidRDefault="00C25CD0">
            <w:pPr>
              <w:pStyle w:val="ConsPlusNormal"/>
            </w:pPr>
            <w:r>
              <w:t>Средства бюджета Московской области</w:t>
            </w:r>
          </w:p>
        </w:tc>
        <w:tc>
          <w:tcPr>
            <w:tcW w:w="1361" w:type="dxa"/>
          </w:tcPr>
          <w:p w:rsidR="00C25CD0" w:rsidRDefault="00C25CD0">
            <w:pPr>
              <w:pStyle w:val="ConsPlusNormal"/>
            </w:pPr>
            <w:r>
              <w:t>305,10</w:t>
            </w:r>
          </w:p>
        </w:tc>
        <w:tc>
          <w:tcPr>
            <w:tcW w:w="1304" w:type="dxa"/>
          </w:tcPr>
          <w:p w:rsidR="00C25CD0" w:rsidRDefault="00C25CD0">
            <w:pPr>
              <w:pStyle w:val="ConsPlusNormal"/>
            </w:pPr>
            <w:r>
              <w:t>305,10</w:t>
            </w:r>
          </w:p>
        </w:tc>
        <w:tc>
          <w:tcPr>
            <w:tcW w:w="1531" w:type="dxa"/>
          </w:tcPr>
          <w:p w:rsidR="00C25CD0" w:rsidRDefault="00C25CD0">
            <w:pPr>
              <w:pStyle w:val="ConsPlusNormal"/>
            </w:pPr>
            <w:r>
              <w:t>0,00</w:t>
            </w:r>
          </w:p>
        </w:tc>
      </w:tr>
      <w:tr w:rsidR="00C25CD0">
        <w:tc>
          <w:tcPr>
            <w:tcW w:w="524" w:type="dxa"/>
            <w:vMerge/>
          </w:tcPr>
          <w:p w:rsidR="00C25CD0" w:rsidRDefault="00C25CD0"/>
        </w:tc>
        <w:tc>
          <w:tcPr>
            <w:tcW w:w="2769" w:type="dxa"/>
            <w:vMerge/>
          </w:tcPr>
          <w:p w:rsidR="00C25CD0" w:rsidRDefault="00C25CD0"/>
        </w:tc>
        <w:tc>
          <w:tcPr>
            <w:tcW w:w="1684" w:type="dxa"/>
            <w:vMerge/>
          </w:tcPr>
          <w:p w:rsidR="00C25CD0" w:rsidRDefault="00C25CD0"/>
        </w:tc>
        <w:tc>
          <w:tcPr>
            <w:tcW w:w="2608" w:type="dxa"/>
            <w:vMerge/>
          </w:tcPr>
          <w:p w:rsidR="00C25CD0" w:rsidRDefault="00C25CD0"/>
        </w:tc>
        <w:tc>
          <w:tcPr>
            <w:tcW w:w="1489" w:type="dxa"/>
            <w:vMerge/>
          </w:tcPr>
          <w:p w:rsidR="00C25CD0" w:rsidRDefault="00C25CD0"/>
        </w:tc>
        <w:tc>
          <w:tcPr>
            <w:tcW w:w="1661" w:type="dxa"/>
            <w:vMerge/>
          </w:tcPr>
          <w:p w:rsidR="00C25CD0" w:rsidRDefault="00C25CD0"/>
        </w:tc>
        <w:tc>
          <w:tcPr>
            <w:tcW w:w="2438" w:type="dxa"/>
          </w:tcPr>
          <w:p w:rsidR="00C25CD0" w:rsidRDefault="00C25CD0">
            <w:pPr>
              <w:pStyle w:val="ConsPlusNormal"/>
            </w:pPr>
            <w:r>
              <w:t>Средства федерального бюджета</w:t>
            </w:r>
          </w:p>
        </w:tc>
        <w:tc>
          <w:tcPr>
            <w:tcW w:w="1361" w:type="dxa"/>
          </w:tcPr>
          <w:p w:rsidR="00C25CD0" w:rsidRDefault="00C25CD0">
            <w:pPr>
              <w:pStyle w:val="ConsPlusNormal"/>
            </w:pPr>
            <w:r>
              <w:t>5796,40</w:t>
            </w:r>
          </w:p>
        </w:tc>
        <w:tc>
          <w:tcPr>
            <w:tcW w:w="1304" w:type="dxa"/>
          </w:tcPr>
          <w:p w:rsidR="00C25CD0" w:rsidRDefault="00C25CD0">
            <w:pPr>
              <w:pStyle w:val="ConsPlusNormal"/>
            </w:pPr>
            <w:r>
              <w:t>5796,40</w:t>
            </w:r>
          </w:p>
        </w:tc>
        <w:tc>
          <w:tcPr>
            <w:tcW w:w="1531" w:type="dxa"/>
          </w:tcPr>
          <w:p w:rsidR="00C25CD0" w:rsidRDefault="00C25CD0">
            <w:pPr>
              <w:pStyle w:val="ConsPlusNormal"/>
            </w:pPr>
            <w:r>
              <w:t>0,00</w:t>
            </w:r>
          </w:p>
        </w:tc>
      </w:tr>
      <w:tr w:rsidR="00C25CD0">
        <w:tc>
          <w:tcPr>
            <w:tcW w:w="524" w:type="dxa"/>
            <w:vMerge w:val="restart"/>
          </w:tcPr>
          <w:p w:rsidR="00C25CD0" w:rsidRDefault="00C25CD0">
            <w:pPr>
              <w:pStyle w:val="ConsPlusNormal"/>
            </w:pPr>
            <w:r>
              <w:lastRenderedPageBreak/>
              <w:t>1.3</w:t>
            </w:r>
          </w:p>
        </w:tc>
        <w:tc>
          <w:tcPr>
            <w:tcW w:w="2769" w:type="dxa"/>
            <w:vMerge w:val="restart"/>
          </w:tcPr>
          <w:p w:rsidR="00C25CD0" w:rsidRDefault="00C25CD0">
            <w:pPr>
              <w:pStyle w:val="ConsPlusNormal"/>
            </w:pPr>
            <w:r>
              <w:t>Муниципальное автономное дошкольное образовательное учреждение N 23 "Улыбка" по адресу: г. Дубна, ул. Энтузиастов, д. 7</w:t>
            </w:r>
          </w:p>
        </w:tc>
        <w:tc>
          <w:tcPr>
            <w:tcW w:w="1684" w:type="dxa"/>
            <w:vMerge w:val="restart"/>
          </w:tcPr>
          <w:p w:rsidR="00C25CD0" w:rsidRDefault="00C25CD0">
            <w:pPr>
              <w:pStyle w:val="ConsPlusNormal"/>
            </w:pPr>
            <w:r>
              <w:t>2017</w:t>
            </w:r>
          </w:p>
        </w:tc>
        <w:tc>
          <w:tcPr>
            <w:tcW w:w="2608" w:type="dxa"/>
            <w:vMerge w:val="restart"/>
          </w:tcPr>
          <w:p w:rsidR="00C25CD0" w:rsidRDefault="00C25CD0">
            <w:pPr>
              <w:pStyle w:val="ConsPlusNormal"/>
            </w:pPr>
          </w:p>
        </w:tc>
        <w:tc>
          <w:tcPr>
            <w:tcW w:w="1489" w:type="dxa"/>
            <w:vMerge w:val="restart"/>
          </w:tcPr>
          <w:p w:rsidR="00C25CD0" w:rsidRDefault="00C25CD0">
            <w:pPr>
              <w:pStyle w:val="ConsPlusNormal"/>
            </w:pPr>
            <w:r>
              <w:t>1258,55</w:t>
            </w:r>
          </w:p>
        </w:tc>
        <w:tc>
          <w:tcPr>
            <w:tcW w:w="1661" w:type="dxa"/>
            <w:vMerge w:val="restart"/>
          </w:tcPr>
          <w:p w:rsidR="00C25CD0" w:rsidRDefault="00C25CD0">
            <w:pPr>
              <w:pStyle w:val="ConsPlusNormal"/>
            </w:pPr>
          </w:p>
        </w:tc>
        <w:tc>
          <w:tcPr>
            <w:tcW w:w="2438" w:type="dxa"/>
          </w:tcPr>
          <w:p w:rsidR="00C25CD0" w:rsidRDefault="00C25CD0">
            <w:pPr>
              <w:pStyle w:val="ConsPlusNormal"/>
            </w:pPr>
            <w:r>
              <w:t>Итого</w:t>
            </w:r>
          </w:p>
        </w:tc>
        <w:tc>
          <w:tcPr>
            <w:tcW w:w="1361" w:type="dxa"/>
          </w:tcPr>
          <w:p w:rsidR="00C25CD0" w:rsidRDefault="00C25CD0">
            <w:pPr>
              <w:pStyle w:val="ConsPlusNormal"/>
            </w:pPr>
            <w:r>
              <w:t>1258,55</w:t>
            </w:r>
          </w:p>
        </w:tc>
        <w:tc>
          <w:tcPr>
            <w:tcW w:w="1304" w:type="dxa"/>
          </w:tcPr>
          <w:p w:rsidR="00C25CD0" w:rsidRDefault="00C25CD0">
            <w:pPr>
              <w:pStyle w:val="ConsPlusNormal"/>
            </w:pPr>
            <w:r>
              <w:t>1258,55</w:t>
            </w:r>
          </w:p>
        </w:tc>
        <w:tc>
          <w:tcPr>
            <w:tcW w:w="1531" w:type="dxa"/>
          </w:tcPr>
          <w:p w:rsidR="00C25CD0" w:rsidRDefault="00C25CD0">
            <w:pPr>
              <w:pStyle w:val="ConsPlusNormal"/>
            </w:pPr>
            <w:r>
              <w:t>0,00</w:t>
            </w:r>
          </w:p>
        </w:tc>
      </w:tr>
      <w:tr w:rsidR="00C25CD0">
        <w:tc>
          <w:tcPr>
            <w:tcW w:w="524" w:type="dxa"/>
            <w:vMerge/>
          </w:tcPr>
          <w:p w:rsidR="00C25CD0" w:rsidRDefault="00C25CD0"/>
        </w:tc>
        <w:tc>
          <w:tcPr>
            <w:tcW w:w="2769" w:type="dxa"/>
            <w:vMerge/>
          </w:tcPr>
          <w:p w:rsidR="00C25CD0" w:rsidRDefault="00C25CD0"/>
        </w:tc>
        <w:tc>
          <w:tcPr>
            <w:tcW w:w="1684" w:type="dxa"/>
            <w:vMerge/>
          </w:tcPr>
          <w:p w:rsidR="00C25CD0" w:rsidRDefault="00C25CD0"/>
        </w:tc>
        <w:tc>
          <w:tcPr>
            <w:tcW w:w="2608" w:type="dxa"/>
            <w:vMerge/>
          </w:tcPr>
          <w:p w:rsidR="00C25CD0" w:rsidRDefault="00C25CD0"/>
        </w:tc>
        <w:tc>
          <w:tcPr>
            <w:tcW w:w="1489" w:type="dxa"/>
            <w:vMerge/>
          </w:tcPr>
          <w:p w:rsidR="00C25CD0" w:rsidRDefault="00C25CD0"/>
        </w:tc>
        <w:tc>
          <w:tcPr>
            <w:tcW w:w="1661" w:type="dxa"/>
            <w:vMerge/>
          </w:tcPr>
          <w:p w:rsidR="00C25CD0" w:rsidRDefault="00C25CD0"/>
        </w:tc>
        <w:tc>
          <w:tcPr>
            <w:tcW w:w="2438" w:type="dxa"/>
          </w:tcPr>
          <w:p w:rsidR="00C25CD0" w:rsidRDefault="00C25CD0">
            <w:pPr>
              <w:pStyle w:val="ConsPlusNormal"/>
            </w:pPr>
            <w:r>
              <w:t>Средства бюджета Московской области</w:t>
            </w:r>
          </w:p>
        </w:tc>
        <w:tc>
          <w:tcPr>
            <w:tcW w:w="1361" w:type="dxa"/>
          </w:tcPr>
          <w:p w:rsidR="00C25CD0" w:rsidRDefault="00C25CD0">
            <w:pPr>
              <w:pStyle w:val="ConsPlusNormal"/>
            </w:pPr>
            <w:r>
              <w:t>62,90</w:t>
            </w:r>
          </w:p>
        </w:tc>
        <w:tc>
          <w:tcPr>
            <w:tcW w:w="1304" w:type="dxa"/>
          </w:tcPr>
          <w:p w:rsidR="00C25CD0" w:rsidRDefault="00C25CD0">
            <w:pPr>
              <w:pStyle w:val="ConsPlusNormal"/>
            </w:pPr>
            <w:r>
              <w:t>62,90</w:t>
            </w:r>
          </w:p>
        </w:tc>
        <w:tc>
          <w:tcPr>
            <w:tcW w:w="1531" w:type="dxa"/>
          </w:tcPr>
          <w:p w:rsidR="00C25CD0" w:rsidRDefault="00C25CD0">
            <w:pPr>
              <w:pStyle w:val="ConsPlusNormal"/>
            </w:pPr>
            <w:r>
              <w:t>0,00</w:t>
            </w:r>
          </w:p>
        </w:tc>
      </w:tr>
      <w:tr w:rsidR="00C25CD0">
        <w:tc>
          <w:tcPr>
            <w:tcW w:w="524" w:type="dxa"/>
            <w:vMerge/>
          </w:tcPr>
          <w:p w:rsidR="00C25CD0" w:rsidRDefault="00C25CD0"/>
        </w:tc>
        <w:tc>
          <w:tcPr>
            <w:tcW w:w="2769" w:type="dxa"/>
            <w:vMerge/>
          </w:tcPr>
          <w:p w:rsidR="00C25CD0" w:rsidRDefault="00C25CD0"/>
        </w:tc>
        <w:tc>
          <w:tcPr>
            <w:tcW w:w="1684" w:type="dxa"/>
            <w:vMerge/>
          </w:tcPr>
          <w:p w:rsidR="00C25CD0" w:rsidRDefault="00C25CD0"/>
        </w:tc>
        <w:tc>
          <w:tcPr>
            <w:tcW w:w="2608" w:type="dxa"/>
            <w:vMerge/>
          </w:tcPr>
          <w:p w:rsidR="00C25CD0" w:rsidRDefault="00C25CD0"/>
        </w:tc>
        <w:tc>
          <w:tcPr>
            <w:tcW w:w="1489" w:type="dxa"/>
            <w:vMerge/>
          </w:tcPr>
          <w:p w:rsidR="00C25CD0" w:rsidRDefault="00C25CD0"/>
        </w:tc>
        <w:tc>
          <w:tcPr>
            <w:tcW w:w="1661" w:type="dxa"/>
            <w:vMerge/>
          </w:tcPr>
          <w:p w:rsidR="00C25CD0" w:rsidRDefault="00C25CD0"/>
        </w:tc>
        <w:tc>
          <w:tcPr>
            <w:tcW w:w="2438" w:type="dxa"/>
          </w:tcPr>
          <w:p w:rsidR="00C25CD0" w:rsidRDefault="00C25CD0">
            <w:pPr>
              <w:pStyle w:val="ConsPlusNormal"/>
            </w:pPr>
            <w:r>
              <w:t>Средства федерального бюджета</w:t>
            </w:r>
          </w:p>
        </w:tc>
        <w:tc>
          <w:tcPr>
            <w:tcW w:w="1361" w:type="dxa"/>
          </w:tcPr>
          <w:p w:rsidR="00C25CD0" w:rsidRDefault="00C25CD0">
            <w:pPr>
              <w:pStyle w:val="ConsPlusNormal"/>
            </w:pPr>
            <w:r>
              <w:t>1195,65</w:t>
            </w:r>
          </w:p>
        </w:tc>
        <w:tc>
          <w:tcPr>
            <w:tcW w:w="1304" w:type="dxa"/>
          </w:tcPr>
          <w:p w:rsidR="00C25CD0" w:rsidRDefault="00C25CD0">
            <w:pPr>
              <w:pStyle w:val="ConsPlusNormal"/>
            </w:pPr>
            <w:r>
              <w:t>1195,65</w:t>
            </w:r>
          </w:p>
        </w:tc>
        <w:tc>
          <w:tcPr>
            <w:tcW w:w="1531" w:type="dxa"/>
          </w:tcPr>
          <w:p w:rsidR="00C25CD0" w:rsidRDefault="00C25CD0">
            <w:pPr>
              <w:pStyle w:val="ConsPlusNormal"/>
            </w:pPr>
            <w:r>
              <w:t>0,00</w:t>
            </w:r>
          </w:p>
        </w:tc>
      </w:tr>
      <w:tr w:rsidR="00C25CD0">
        <w:tc>
          <w:tcPr>
            <w:tcW w:w="524" w:type="dxa"/>
            <w:vMerge w:val="restart"/>
          </w:tcPr>
          <w:p w:rsidR="00C25CD0" w:rsidRDefault="00C25CD0">
            <w:pPr>
              <w:pStyle w:val="ConsPlusNormal"/>
            </w:pPr>
            <w:r>
              <w:t>1.4</w:t>
            </w:r>
          </w:p>
        </w:tc>
        <w:tc>
          <w:tcPr>
            <w:tcW w:w="2769" w:type="dxa"/>
            <w:vMerge w:val="restart"/>
          </w:tcPr>
          <w:p w:rsidR="00C25CD0" w:rsidRDefault="00C25CD0">
            <w:pPr>
              <w:pStyle w:val="ConsPlusNormal"/>
            </w:pPr>
            <w:r>
              <w:t>Муниципальное автономное дошкольное образовательное учреждение N 29 "Огонек" по адресу: г. Дубна, ул. Курчатова, д. 2</w:t>
            </w:r>
          </w:p>
        </w:tc>
        <w:tc>
          <w:tcPr>
            <w:tcW w:w="1684" w:type="dxa"/>
            <w:vMerge w:val="restart"/>
          </w:tcPr>
          <w:p w:rsidR="00C25CD0" w:rsidRDefault="00C25CD0">
            <w:pPr>
              <w:pStyle w:val="ConsPlusNormal"/>
            </w:pPr>
            <w:r>
              <w:t>2017</w:t>
            </w:r>
          </w:p>
        </w:tc>
        <w:tc>
          <w:tcPr>
            <w:tcW w:w="2608" w:type="dxa"/>
            <w:vMerge w:val="restart"/>
          </w:tcPr>
          <w:p w:rsidR="00C25CD0" w:rsidRDefault="00C25CD0">
            <w:pPr>
              <w:pStyle w:val="ConsPlusNormal"/>
            </w:pPr>
          </w:p>
        </w:tc>
        <w:tc>
          <w:tcPr>
            <w:tcW w:w="1489" w:type="dxa"/>
            <w:vMerge w:val="restart"/>
          </w:tcPr>
          <w:p w:rsidR="00C25CD0" w:rsidRDefault="00C25CD0">
            <w:pPr>
              <w:pStyle w:val="ConsPlusNormal"/>
            </w:pPr>
            <w:r>
              <w:t>405,90</w:t>
            </w:r>
          </w:p>
        </w:tc>
        <w:tc>
          <w:tcPr>
            <w:tcW w:w="1661" w:type="dxa"/>
            <w:vMerge w:val="restart"/>
          </w:tcPr>
          <w:p w:rsidR="00C25CD0" w:rsidRDefault="00C25CD0">
            <w:pPr>
              <w:pStyle w:val="ConsPlusNormal"/>
            </w:pPr>
          </w:p>
        </w:tc>
        <w:tc>
          <w:tcPr>
            <w:tcW w:w="2438" w:type="dxa"/>
          </w:tcPr>
          <w:p w:rsidR="00C25CD0" w:rsidRDefault="00C25CD0">
            <w:pPr>
              <w:pStyle w:val="ConsPlusNormal"/>
            </w:pPr>
            <w:r>
              <w:t>Итого</w:t>
            </w:r>
          </w:p>
        </w:tc>
        <w:tc>
          <w:tcPr>
            <w:tcW w:w="1361" w:type="dxa"/>
          </w:tcPr>
          <w:p w:rsidR="00C25CD0" w:rsidRDefault="00C25CD0">
            <w:pPr>
              <w:pStyle w:val="ConsPlusNormal"/>
            </w:pPr>
            <w:r>
              <w:t>405,90</w:t>
            </w:r>
          </w:p>
        </w:tc>
        <w:tc>
          <w:tcPr>
            <w:tcW w:w="1304" w:type="dxa"/>
          </w:tcPr>
          <w:p w:rsidR="00C25CD0" w:rsidRDefault="00C25CD0">
            <w:pPr>
              <w:pStyle w:val="ConsPlusNormal"/>
            </w:pPr>
            <w:r>
              <w:t>405,90</w:t>
            </w:r>
          </w:p>
        </w:tc>
        <w:tc>
          <w:tcPr>
            <w:tcW w:w="1531" w:type="dxa"/>
          </w:tcPr>
          <w:p w:rsidR="00C25CD0" w:rsidRDefault="00C25CD0">
            <w:pPr>
              <w:pStyle w:val="ConsPlusNormal"/>
            </w:pPr>
            <w:r>
              <w:t>0,00</w:t>
            </w:r>
          </w:p>
        </w:tc>
      </w:tr>
      <w:tr w:rsidR="00C25CD0">
        <w:tc>
          <w:tcPr>
            <w:tcW w:w="524" w:type="dxa"/>
            <w:vMerge/>
          </w:tcPr>
          <w:p w:rsidR="00C25CD0" w:rsidRDefault="00C25CD0"/>
        </w:tc>
        <w:tc>
          <w:tcPr>
            <w:tcW w:w="2769" w:type="dxa"/>
            <w:vMerge/>
          </w:tcPr>
          <w:p w:rsidR="00C25CD0" w:rsidRDefault="00C25CD0"/>
        </w:tc>
        <w:tc>
          <w:tcPr>
            <w:tcW w:w="1684" w:type="dxa"/>
            <w:vMerge/>
          </w:tcPr>
          <w:p w:rsidR="00C25CD0" w:rsidRDefault="00C25CD0"/>
        </w:tc>
        <w:tc>
          <w:tcPr>
            <w:tcW w:w="2608" w:type="dxa"/>
            <w:vMerge/>
          </w:tcPr>
          <w:p w:rsidR="00C25CD0" w:rsidRDefault="00C25CD0"/>
        </w:tc>
        <w:tc>
          <w:tcPr>
            <w:tcW w:w="1489" w:type="dxa"/>
            <w:vMerge/>
          </w:tcPr>
          <w:p w:rsidR="00C25CD0" w:rsidRDefault="00C25CD0"/>
        </w:tc>
        <w:tc>
          <w:tcPr>
            <w:tcW w:w="1661" w:type="dxa"/>
            <w:vMerge/>
          </w:tcPr>
          <w:p w:rsidR="00C25CD0" w:rsidRDefault="00C25CD0"/>
        </w:tc>
        <w:tc>
          <w:tcPr>
            <w:tcW w:w="2438" w:type="dxa"/>
          </w:tcPr>
          <w:p w:rsidR="00C25CD0" w:rsidRDefault="00C25CD0">
            <w:pPr>
              <w:pStyle w:val="ConsPlusNormal"/>
            </w:pPr>
            <w:r>
              <w:t>Средства бюджета Московской области</w:t>
            </w:r>
          </w:p>
        </w:tc>
        <w:tc>
          <w:tcPr>
            <w:tcW w:w="1361" w:type="dxa"/>
          </w:tcPr>
          <w:p w:rsidR="00C25CD0" w:rsidRDefault="00C25CD0">
            <w:pPr>
              <w:pStyle w:val="ConsPlusNormal"/>
            </w:pPr>
            <w:r>
              <w:t>20,30</w:t>
            </w:r>
          </w:p>
        </w:tc>
        <w:tc>
          <w:tcPr>
            <w:tcW w:w="1304" w:type="dxa"/>
          </w:tcPr>
          <w:p w:rsidR="00C25CD0" w:rsidRDefault="00C25CD0">
            <w:pPr>
              <w:pStyle w:val="ConsPlusNormal"/>
            </w:pPr>
            <w:r>
              <w:t>20,30</w:t>
            </w:r>
          </w:p>
        </w:tc>
        <w:tc>
          <w:tcPr>
            <w:tcW w:w="1531" w:type="dxa"/>
          </w:tcPr>
          <w:p w:rsidR="00C25CD0" w:rsidRDefault="00C25CD0">
            <w:pPr>
              <w:pStyle w:val="ConsPlusNormal"/>
            </w:pPr>
            <w:r>
              <w:t>0,00</w:t>
            </w:r>
          </w:p>
        </w:tc>
      </w:tr>
      <w:tr w:rsidR="00C25CD0">
        <w:tc>
          <w:tcPr>
            <w:tcW w:w="524" w:type="dxa"/>
            <w:vMerge/>
          </w:tcPr>
          <w:p w:rsidR="00C25CD0" w:rsidRDefault="00C25CD0"/>
        </w:tc>
        <w:tc>
          <w:tcPr>
            <w:tcW w:w="2769" w:type="dxa"/>
            <w:vMerge/>
          </w:tcPr>
          <w:p w:rsidR="00C25CD0" w:rsidRDefault="00C25CD0"/>
        </w:tc>
        <w:tc>
          <w:tcPr>
            <w:tcW w:w="1684" w:type="dxa"/>
            <w:vMerge/>
          </w:tcPr>
          <w:p w:rsidR="00C25CD0" w:rsidRDefault="00C25CD0"/>
        </w:tc>
        <w:tc>
          <w:tcPr>
            <w:tcW w:w="2608" w:type="dxa"/>
            <w:vMerge/>
          </w:tcPr>
          <w:p w:rsidR="00C25CD0" w:rsidRDefault="00C25CD0"/>
        </w:tc>
        <w:tc>
          <w:tcPr>
            <w:tcW w:w="1489" w:type="dxa"/>
            <w:vMerge/>
          </w:tcPr>
          <w:p w:rsidR="00C25CD0" w:rsidRDefault="00C25CD0"/>
        </w:tc>
        <w:tc>
          <w:tcPr>
            <w:tcW w:w="1661" w:type="dxa"/>
            <w:vMerge/>
          </w:tcPr>
          <w:p w:rsidR="00C25CD0" w:rsidRDefault="00C25CD0"/>
        </w:tc>
        <w:tc>
          <w:tcPr>
            <w:tcW w:w="2438" w:type="dxa"/>
          </w:tcPr>
          <w:p w:rsidR="00C25CD0" w:rsidRDefault="00C25CD0">
            <w:pPr>
              <w:pStyle w:val="ConsPlusNormal"/>
            </w:pPr>
            <w:r>
              <w:t>Средства федерального бюджета</w:t>
            </w:r>
          </w:p>
        </w:tc>
        <w:tc>
          <w:tcPr>
            <w:tcW w:w="1361" w:type="dxa"/>
          </w:tcPr>
          <w:p w:rsidR="00C25CD0" w:rsidRDefault="00C25CD0">
            <w:pPr>
              <w:pStyle w:val="ConsPlusNormal"/>
            </w:pPr>
            <w:r>
              <w:t>385,60</w:t>
            </w:r>
          </w:p>
        </w:tc>
        <w:tc>
          <w:tcPr>
            <w:tcW w:w="1304" w:type="dxa"/>
          </w:tcPr>
          <w:p w:rsidR="00C25CD0" w:rsidRDefault="00C25CD0">
            <w:pPr>
              <w:pStyle w:val="ConsPlusNormal"/>
            </w:pPr>
            <w:r>
              <w:t>385,60</w:t>
            </w:r>
          </w:p>
        </w:tc>
        <w:tc>
          <w:tcPr>
            <w:tcW w:w="1531" w:type="dxa"/>
          </w:tcPr>
          <w:p w:rsidR="00C25CD0" w:rsidRDefault="00C25CD0">
            <w:pPr>
              <w:pStyle w:val="ConsPlusNormal"/>
            </w:pPr>
            <w:r>
              <w:t>0,00</w:t>
            </w:r>
          </w:p>
        </w:tc>
      </w:tr>
      <w:tr w:rsidR="00C25CD0">
        <w:tc>
          <w:tcPr>
            <w:tcW w:w="524" w:type="dxa"/>
            <w:vMerge w:val="restart"/>
          </w:tcPr>
          <w:p w:rsidR="00C25CD0" w:rsidRDefault="00C25CD0">
            <w:pPr>
              <w:pStyle w:val="ConsPlusNormal"/>
            </w:pPr>
            <w:r>
              <w:t>1.5</w:t>
            </w:r>
          </w:p>
        </w:tc>
        <w:tc>
          <w:tcPr>
            <w:tcW w:w="2769" w:type="dxa"/>
            <w:vMerge w:val="restart"/>
          </w:tcPr>
          <w:p w:rsidR="00C25CD0" w:rsidRDefault="00C25CD0">
            <w:pPr>
              <w:pStyle w:val="ConsPlusNormal"/>
            </w:pPr>
            <w:r>
              <w:t>Муниципальное бюджетное общеобразовательное учреждение "Общеобразовательная школа "Возможность" для детей с ограниченными возможностями здоровья" по адресу: г. Дубна, ул. Октябрьская, д. 17</w:t>
            </w:r>
          </w:p>
        </w:tc>
        <w:tc>
          <w:tcPr>
            <w:tcW w:w="1684" w:type="dxa"/>
            <w:vMerge w:val="restart"/>
          </w:tcPr>
          <w:p w:rsidR="00C25CD0" w:rsidRDefault="00C25CD0">
            <w:pPr>
              <w:pStyle w:val="ConsPlusNormal"/>
            </w:pPr>
            <w:r>
              <w:t>2017</w:t>
            </w:r>
          </w:p>
        </w:tc>
        <w:tc>
          <w:tcPr>
            <w:tcW w:w="2608" w:type="dxa"/>
            <w:vMerge w:val="restart"/>
          </w:tcPr>
          <w:p w:rsidR="00C25CD0" w:rsidRDefault="00C25CD0">
            <w:pPr>
              <w:pStyle w:val="ConsPlusNormal"/>
            </w:pPr>
          </w:p>
        </w:tc>
        <w:tc>
          <w:tcPr>
            <w:tcW w:w="1489" w:type="dxa"/>
            <w:vMerge w:val="restart"/>
          </w:tcPr>
          <w:p w:rsidR="00C25CD0" w:rsidRDefault="00C25CD0">
            <w:pPr>
              <w:pStyle w:val="ConsPlusNormal"/>
            </w:pPr>
            <w:r>
              <w:t>1779,40</w:t>
            </w:r>
          </w:p>
        </w:tc>
        <w:tc>
          <w:tcPr>
            <w:tcW w:w="1661" w:type="dxa"/>
            <w:vMerge w:val="restart"/>
          </w:tcPr>
          <w:p w:rsidR="00C25CD0" w:rsidRDefault="00C25CD0">
            <w:pPr>
              <w:pStyle w:val="ConsPlusNormal"/>
            </w:pPr>
          </w:p>
        </w:tc>
        <w:tc>
          <w:tcPr>
            <w:tcW w:w="2438" w:type="dxa"/>
          </w:tcPr>
          <w:p w:rsidR="00C25CD0" w:rsidRDefault="00C25CD0">
            <w:pPr>
              <w:pStyle w:val="ConsPlusNormal"/>
            </w:pPr>
            <w:r>
              <w:t>Итого</w:t>
            </w:r>
          </w:p>
        </w:tc>
        <w:tc>
          <w:tcPr>
            <w:tcW w:w="1361" w:type="dxa"/>
          </w:tcPr>
          <w:p w:rsidR="00C25CD0" w:rsidRDefault="00C25CD0">
            <w:pPr>
              <w:pStyle w:val="ConsPlusNormal"/>
            </w:pPr>
            <w:r>
              <w:t>1779,40</w:t>
            </w:r>
          </w:p>
        </w:tc>
        <w:tc>
          <w:tcPr>
            <w:tcW w:w="1304" w:type="dxa"/>
          </w:tcPr>
          <w:p w:rsidR="00C25CD0" w:rsidRDefault="00C25CD0">
            <w:pPr>
              <w:pStyle w:val="ConsPlusNormal"/>
            </w:pPr>
            <w:r>
              <w:t>1779,40</w:t>
            </w:r>
          </w:p>
        </w:tc>
        <w:tc>
          <w:tcPr>
            <w:tcW w:w="1531" w:type="dxa"/>
          </w:tcPr>
          <w:p w:rsidR="00C25CD0" w:rsidRDefault="00C25CD0">
            <w:pPr>
              <w:pStyle w:val="ConsPlusNormal"/>
            </w:pPr>
            <w:r>
              <w:t>0,00</w:t>
            </w:r>
          </w:p>
        </w:tc>
      </w:tr>
      <w:tr w:rsidR="00C25CD0">
        <w:tc>
          <w:tcPr>
            <w:tcW w:w="524" w:type="dxa"/>
            <w:vMerge/>
          </w:tcPr>
          <w:p w:rsidR="00C25CD0" w:rsidRDefault="00C25CD0"/>
        </w:tc>
        <w:tc>
          <w:tcPr>
            <w:tcW w:w="2769" w:type="dxa"/>
            <w:vMerge/>
          </w:tcPr>
          <w:p w:rsidR="00C25CD0" w:rsidRDefault="00C25CD0"/>
        </w:tc>
        <w:tc>
          <w:tcPr>
            <w:tcW w:w="1684" w:type="dxa"/>
            <w:vMerge/>
          </w:tcPr>
          <w:p w:rsidR="00C25CD0" w:rsidRDefault="00C25CD0"/>
        </w:tc>
        <w:tc>
          <w:tcPr>
            <w:tcW w:w="2608" w:type="dxa"/>
            <w:vMerge/>
          </w:tcPr>
          <w:p w:rsidR="00C25CD0" w:rsidRDefault="00C25CD0"/>
        </w:tc>
        <w:tc>
          <w:tcPr>
            <w:tcW w:w="1489" w:type="dxa"/>
            <w:vMerge/>
          </w:tcPr>
          <w:p w:rsidR="00C25CD0" w:rsidRDefault="00C25CD0"/>
        </w:tc>
        <w:tc>
          <w:tcPr>
            <w:tcW w:w="1661" w:type="dxa"/>
            <w:vMerge/>
          </w:tcPr>
          <w:p w:rsidR="00C25CD0" w:rsidRDefault="00C25CD0"/>
        </w:tc>
        <w:tc>
          <w:tcPr>
            <w:tcW w:w="2438" w:type="dxa"/>
          </w:tcPr>
          <w:p w:rsidR="00C25CD0" w:rsidRDefault="00C25CD0">
            <w:pPr>
              <w:pStyle w:val="ConsPlusNormal"/>
            </w:pPr>
            <w:r>
              <w:t>Средства бюджета Московской области</w:t>
            </w:r>
          </w:p>
        </w:tc>
        <w:tc>
          <w:tcPr>
            <w:tcW w:w="1361" w:type="dxa"/>
          </w:tcPr>
          <w:p w:rsidR="00C25CD0" w:rsidRDefault="00C25CD0">
            <w:pPr>
              <w:pStyle w:val="ConsPlusNormal"/>
            </w:pPr>
            <w:r>
              <w:t>89,00</w:t>
            </w:r>
          </w:p>
        </w:tc>
        <w:tc>
          <w:tcPr>
            <w:tcW w:w="1304" w:type="dxa"/>
          </w:tcPr>
          <w:p w:rsidR="00C25CD0" w:rsidRDefault="00C25CD0">
            <w:pPr>
              <w:pStyle w:val="ConsPlusNormal"/>
            </w:pPr>
            <w:r>
              <w:t>89,00</w:t>
            </w:r>
          </w:p>
        </w:tc>
        <w:tc>
          <w:tcPr>
            <w:tcW w:w="1531" w:type="dxa"/>
          </w:tcPr>
          <w:p w:rsidR="00C25CD0" w:rsidRDefault="00C25CD0">
            <w:pPr>
              <w:pStyle w:val="ConsPlusNormal"/>
            </w:pPr>
            <w:r>
              <w:t>0,00</w:t>
            </w:r>
          </w:p>
        </w:tc>
      </w:tr>
      <w:tr w:rsidR="00C25CD0">
        <w:tc>
          <w:tcPr>
            <w:tcW w:w="524" w:type="dxa"/>
            <w:vMerge/>
          </w:tcPr>
          <w:p w:rsidR="00C25CD0" w:rsidRDefault="00C25CD0"/>
        </w:tc>
        <w:tc>
          <w:tcPr>
            <w:tcW w:w="2769" w:type="dxa"/>
            <w:vMerge/>
          </w:tcPr>
          <w:p w:rsidR="00C25CD0" w:rsidRDefault="00C25CD0"/>
        </w:tc>
        <w:tc>
          <w:tcPr>
            <w:tcW w:w="1684" w:type="dxa"/>
            <w:vMerge/>
          </w:tcPr>
          <w:p w:rsidR="00C25CD0" w:rsidRDefault="00C25CD0"/>
        </w:tc>
        <w:tc>
          <w:tcPr>
            <w:tcW w:w="2608" w:type="dxa"/>
            <w:vMerge/>
          </w:tcPr>
          <w:p w:rsidR="00C25CD0" w:rsidRDefault="00C25CD0"/>
        </w:tc>
        <w:tc>
          <w:tcPr>
            <w:tcW w:w="1489" w:type="dxa"/>
            <w:vMerge/>
          </w:tcPr>
          <w:p w:rsidR="00C25CD0" w:rsidRDefault="00C25CD0"/>
        </w:tc>
        <w:tc>
          <w:tcPr>
            <w:tcW w:w="1661" w:type="dxa"/>
            <w:vMerge/>
          </w:tcPr>
          <w:p w:rsidR="00C25CD0" w:rsidRDefault="00C25CD0"/>
        </w:tc>
        <w:tc>
          <w:tcPr>
            <w:tcW w:w="2438" w:type="dxa"/>
          </w:tcPr>
          <w:p w:rsidR="00C25CD0" w:rsidRDefault="00C25CD0">
            <w:pPr>
              <w:pStyle w:val="ConsPlusNormal"/>
            </w:pPr>
            <w:r>
              <w:t>Средства федерального бюджета</w:t>
            </w:r>
          </w:p>
        </w:tc>
        <w:tc>
          <w:tcPr>
            <w:tcW w:w="1361" w:type="dxa"/>
          </w:tcPr>
          <w:p w:rsidR="00C25CD0" w:rsidRDefault="00C25CD0">
            <w:pPr>
              <w:pStyle w:val="ConsPlusNormal"/>
            </w:pPr>
            <w:r>
              <w:t>1690,40</w:t>
            </w:r>
          </w:p>
        </w:tc>
        <w:tc>
          <w:tcPr>
            <w:tcW w:w="1304" w:type="dxa"/>
          </w:tcPr>
          <w:p w:rsidR="00C25CD0" w:rsidRDefault="00C25CD0">
            <w:pPr>
              <w:pStyle w:val="ConsPlusNormal"/>
            </w:pPr>
            <w:r>
              <w:t>1690,40</w:t>
            </w:r>
          </w:p>
        </w:tc>
        <w:tc>
          <w:tcPr>
            <w:tcW w:w="1531" w:type="dxa"/>
          </w:tcPr>
          <w:p w:rsidR="00C25CD0" w:rsidRDefault="00C25CD0">
            <w:pPr>
              <w:pStyle w:val="ConsPlusNormal"/>
            </w:pPr>
            <w:r>
              <w:t>0,00</w:t>
            </w:r>
          </w:p>
        </w:tc>
      </w:tr>
      <w:tr w:rsidR="00C25CD0">
        <w:tc>
          <w:tcPr>
            <w:tcW w:w="524" w:type="dxa"/>
            <w:vMerge w:val="restart"/>
          </w:tcPr>
          <w:p w:rsidR="00C25CD0" w:rsidRDefault="00C25CD0">
            <w:pPr>
              <w:pStyle w:val="ConsPlusNormal"/>
            </w:pPr>
            <w:r>
              <w:t>1.6</w:t>
            </w:r>
          </w:p>
        </w:tc>
        <w:tc>
          <w:tcPr>
            <w:tcW w:w="2769" w:type="dxa"/>
            <w:vMerge w:val="restart"/>
          </w:tcPr>
          <w:p w:rsidR="00C25CD0" w:rsidRDefault="00C25CD0">
            <w:pPr>
              <w:pStyle w:val="ConsPlusNormal"/>
            </w:pPr>
            <w:r>
              <w:t>Муниципальное бюджетное общеобразовательное учреждение "Средняя общеобразовательная школа N 2" по адресу: г. Дубна, ул. Школьная, д. 3</w:t>
            </w:r>
          </w:p>
        </w:tc>
        <w:tc>
          <w:tcPr>
            <w:tcW w:w="1684" w:type="dxa"/>
            <w:vMerge w:val="restart"/>
          </w:tcPr>
          <w:p w:rsidR="00C25CD0" w:rsidRDefault="00C25CD0">
            <w:pPr>
              <w:pStyle w:val="ConsPlusNormal"/>
            </w:pPr>
            <w:r>
              <w:t>2017</w:t>
            </w:r>
          </w:p>
        </w:tc>
        <w:tc>
          <w:tcPr>
            <w:tcW w:w="2608" w:type="dxa"/>
            <w:vMerge w:val="restart"/>
          </w:tcPr>
          <w:p w:rsidR="00C25CD0" w:rsidRDefault="00C25CD0">
            <w:pPr>
              <w:pStyle w:val="ConsPlusNormal"/>
            </w:pPr>
          </w:p>
        </w:tc>
        <w:tc>
          <w:tcPr>
            <w:tcW w:w="1489" w:type="dxa"/>
            <w:vMerge w:val="restart"/>
          </w:tcPr>
          <w:p w:rsidR="00C25CD0" w:rsidRDefault="00C25CD0">
            <w:pPr>
              <w:pStyle w:val="ConsPlusNormal"/>
            </w:pPr>
            <w:r>
              <w:t>349,90</w:t>
            </w:r>
          </w:p>
        </w:tc>
        <w:tc>
          <w:tcPr>
            <w:tcW w:w="1661" w:type="dxa"/>
            <w:vMerge w:val="restart"/>
          </w:tcPr>
          <w:p w:rsidR="00C25CD0" w:rsidRDefault="00C25CD0">
            <w:pPr>
              <w:pStyle w:val="ConsPlusNormal"/>
            </w:pPr>
          </w:p>
        </w:tc>
        <w:tc>
          <w:tcPr>
            <w:tcW w:w="2438" w:type="dxa"/>
          </w:tcPr>
          <w:p w:rsidR="00C25CD0" w:rsidRDefault="00C25CD0">
            <w:pPr>
              <w:pStyle w:val="ConsPlusNormal"/>
            </w:pPr>
            <w:r>
              <w:t>Итого</w:t>
            </w:r>
          </w:p>
        </w:tc>
        <w:tc>
          <w:tcPr>
            <w:tcW w:w="1361" w:type="dxa"/>
          </w:tcPr>
          <w:p w:rsidR="00C25CD0" w:rsidRDefault="00C25CD0">
            <w:pPr>
              <w:pStyle w:val="ConsPlusNormal"/>
            </w:pPr>
            <w:r>
              <w:t>349,90</w:t>
            </w:r>
          </w:p>
        </w:tc>
        <w:tc>
          <w:tcPr>
            <w:tcW w:w="1304" w:type="dxa"/>
          </w:tcPr>
          <w:p w:rsidR="00C25CD0" w:rsidRDefault="00C25CD0">
            <w:pPr>
              <w:pStyle w:val="ConsPlusNormal"/>
            </w:pPr>
            <w:r>
              <w:t>349,90</w:t>
            </w:r>
          </w:p>
        </w:tc>
        <w:tc>
          <w:tcPr>
            <w:tcW w:w="1531" w:type="dxa"/>
          </w:tcPr>
          <w:p w:rsidR="00C25CD0" w:rsidRDefault="00C25CD0">
            <w:pPr>
              <w:pStyle w:val="ConsPlusNormal"/>
            </w:pPr>
            <w:r>
              <w:t>0,00</w:t>
            </w:r>
          </w:p>
        </w:tc>
      </w:tr>
      <w:tr w:rsidR="00C25CD0">
        <w:tc>
          <w:tcPr>
            <w:tcW w:w="524" w:type="dxa"/>
            <w:vMerge/>
          </w:tcPr>
          <w:p w:rsidR="00C25CD0" w:rsidRDefault="00C25CD0"/>
        </w:tc>
        <w:tc>
          <w:tcPr>
            <w:tcW w:w="2769" w:type="dxa"/>
            <w:vMerge/>
          </w:tcPr>
          <w:p w:rsidR="00C25CD0" w:rsidRDefault="00C25CD0"/>
        </w:tc>
        <w:tc>
          <w:tcPr>
            <w:tcW w:w="1684" w:type="dxa"/>
            <w:vMerge/>
          </w:tcPr>
          <w:p w:rsidR="00C25CD0" w:rsidRDefault="00C25CD0"/>
        </w:tc>
        <w:tc>
          <w:tcPr>
            <w:tcW w:w="2608" w:type="dxa"/>
            <w:vMerge/>
          </w:tcPr>
          <w:p w:rsidR="00C25CD0" w:rsidRDefault="00C25CD0"/>
        </w:tc>
        <w:tc>
          <w:tcPr>
            <w:tcW w:w="1489" w:type="dxa"/>
            <w:vMerge/>
          </w:tcPr>
          <w:p w:rsidR="00C25CD0" w:rsidRDefault="00C25CD0"/>
        </w:tc>
        <w:tc>
          <w:tcPr>
            <w:tcW w:w="1661" w:type="dxa"/>
            <w:vMerge/>
          </w:tcPr>
          <w:p w:rsidR="00C25CD0" w:rsidRDefault="00C25CD0"/>
        </w:tc>
        <w:tc>
          <w:tcPr>
            <w:tcW w:w="2438" w:type="dxa"/>
          </w:tcPr>
          <w:p w:rsidR="00C25CD0" w:rsidRDefault="00C25CD0">
            <w:pPr>
              <w:pStyle w:val="ConsPlusNormal"/>
            </w:pPr>
            <w:r>
              <w:t>Средства бюджета Московской области</w:t>
            </w:r>
          </w:p>
        </w:tc>
        <w:tc>
          <w:tcPr>
            <w:tcW w:w="1361" w:type="dxa"/>
          </w:tcPr>
          <w:p w:rsidR="00C25CD0" w:rsidRDefault="00C25CD0">
            <w:pPr>
              <w:pStyle w:val="ConsPlusNormal"/>
            </w:pPr>
            <w:r>
              <w:t>17,50</w:t>
            </w:r>
          </w:p>
        </w:tc>
        <w:tc>
          <w:tcPr>
            <w:tcW w:w="1304" w:type="dxa"/>
          </w:tcPr>
          <w:p w:rsidR="00C25CD0" w:rsidRDefault="00C25CD0">
            <w:pPr>
              <w:pStyle w:val="ConsPlusNormal"/>
            </w:pPr>
            <w:r>
              <w:t>17,50</w:t>
            </w:r>
          </w:p>
        </w:tc>
        <w:tc>
          <w:tcPr>
            <w:tcW w:w="1531" w:type="dxa"/>
          </w:tcPr>
          <w:p w:rsidR="00C25CD0" w:rsidRDefault="00C25CD0">
            <w:pPr>
              <w:pStyle w:val="ConsPlusNormal"/>
            </w:pPr>
            <w:r>
              <w:t>0,00</w:t>
            </w:r>
          </w:p>
        </w:tc>
      </w:tr>
      <w:tr w:rsidR="00C25CD0">
        <w:tc>
          <w:tcPr>
            <w:tcW w:w="524" w:type="dxa"/>
            <w:vMerge/>
          </w:tcPr>
          <w:p w:rsidR="00C25CD0" w:rsidRDefault="00C25CD0"/>
        </w:tc>
        <w:tc>
          <w:tcPr>
            <w:tcW w:w="2769" w:type="dxa"/>
            <w:vMerge/>
          </w:tcPr>
          <w:p w:rsidR="00C25CD0" w:rsidRDefault="00C25CD0"/>
        </w:tc>
        <w:tc>
          <w:tcPr>
            <w:tcW w:w="1684" w:type="dxa"/>
            <w:vMerge/>
          </w:tcPr>
          <w:p w:rsidR="00C25CD0" w:rsidRDefault="00C25CD0"/>
        </w:tc>
        <w:tc>
          <w:tcPr>
            <w:tcW w:w="2608" w:type="dxa"/>
            <w:vMerge/>
          </w:tcPr>
          <w:p w:rsidR="00C25CD0" w:rsidRDefault="00C25CD0"/>
        </w:tc>
        <w:tc>
          <w:tcPr>
            <w:tcW w:w="1489" w:type="dxa"/>
            <w:vMerge/>
          </w:tcPr>
          <w:p w:rsidR="00C25CD0" w:rsidRDefault="00C25CD0"/>
        </w:tc>
        <w:tc>
          <w:tcPr>
            <w:tcW w:w="1661" w:type="dxa"/>
            <w:vMerge/>
          </w:tcPr>
          <w:p w:rsidR="00C25CD0" w:rsidRDefault="00C25CD0"/>
        </w:tc>
        <w:tc>
          <w:tcPr>
            <w:tcW w:w="2438" w:type="dxa"/>
          </w:tcPr>
          <w:p w:rsidR="00C25CD0" w:rsidRDefault="00C25CD0">
            <w:pPr>
              <w:pStyle w:val="ConsPlusNormal"/>
            </w:pPr>
            <w:r>
              <w:t>Средства федерального бюджета</w:t>
            </w:r>
          </w:p>
        </w:tc>
        <w:tc>
          <w:tcPr>
            <w:tcW w:w="1361" w:type="dxa"/>
          </w:tcPr>
          <w:p w:rsidR="00C25CD0" w:rsidRDefault="00C25CD0">
            <w:pPr>
              <w:pStyle w:val="ConsPlusNormal"/>
            </w:pPr>
            <w:r>
              <w:t>332,40</w:t>
            </w:r>
          </w:p>
        </w:tc>
        <w:tc>
          <w:tcPr>
            <w:tcW w:w="1304" w:type="dxa"/>
          </w:tcPr>
          <w:p w:rsidR="00C25CD0" w:rsidRDefault="00C25CD0">
            <w:pPr>
              <w:pStyle w:val="ConsPlusNormal"/>
            </w:pPr>
            <w:r>
              <w:t>332,40</w:t>
            </w:r>
          </w:p>
        </w:tc>
        <w:tc>
          <w:tcPr>
            <w:tcW w:w="1531" w:type="dxa"/>
          </w:tcPr>
          <w:p w:rsidR="00C25CD0" w:rsidRDefault="00C25CD0">
            <w:pPr>
              <w:pStyle w:val="ConsPlusNormal"/>
            </w:pPr>
            <w:r>
              <w:t>0,00</w:t>
            </w:r>
          </w:p>
        </w:tc>
      </w:tr>
      <w:tr w:rsidR="00C25CD0">
        <w:tc>
          <w:tcPr>
            <w:tcW w:w="524" w:type="dxa"/>
            <w:vMerge w:val="restart"/>
          </w:tcPr>
          <w:p w:rsidR="00C25CD0" w:rsidRDefault="00C25CD0">
            <w:pPr>
              <w:pStyle w:val="ConsPlusNormal"/>
            </w:pPr>
            <w:r>
              <w:lastRenderedPageBreak/>
              <w:t>1.7</w:t>
            </w:r>
          </w:p>
        </w:tc>
        <w:tc>
          <w:tcPr>
            <w:tcW w:w="2769" w:type="dxa"/>
            <w:vMerge w:val="restart"/>
          </w:tcPr>
          <w:p w:rsidR="00C25CD0" w:rsidRDefault="00C25CD0">
            <w:pPr>
              <w:pStyle w:val="ConsPlusNormal"/>
            </w:pPr>
            <w:r>
              <w:t>Муниципальное бюджетное общеобразовательное учреждение "Средняя общеобразовательная школа N 4" по адресу: г. Дубна, ул. Блохинцева, д. 3</w:t>
            </w:r>
          </w:p>
        </w:tc>
        <w:tc>
          <w:tcPr>
            <w:tcW w:w="1684" w:type="dxa"/>
            <w:vMerge w:val="restart"/>
          </w:tcPr>
          <w:p w:rsidR="00C25CD0" w:rsidRDefault="00C25CD0">
            <w:pPr>
              <w:pStyle w:val="ConsPlusNormal"/>
            </w:pPr>
            <w:r>
              <w:t>2017</w:t>
            </w:r>
          </w:p>
        </w:tc>
        <w:tc>
          <w:tcPr>
            <w:tcW w:w="2608" w:type="dxa"/>
            <w:vMerge w:val="restart"/>
          </w:tcPr>
          <w:p w:rsidR="00C25CD0" w:rsidRDefault="00C25CD0">
            <w:pPr>
              <w:pStyle w:val="ConsPlusNormal"/>
            </w:pPr>
          </w:p>
        </w:tc>
        <w:tc>
          <w:tcPr>
            <w:tcW w:w="1489" w:type="dxa"/>
            <w:vMerge w:val="restart"/>
          </w:tcPr>
          <w:p w:rsidR="00C25CD0" w:rsidRDefault="00C25CD0">
            <w:pPr>
              <w:pStyle w:val="ConsPlusNormal"/>
            </w:pPr>
            <w:r>
              <w:t>3202,30</w:t>
            </w:r>
          </w:p>
        </w:tc>
        <w:tc>
          <w:tcPr>
            <w:tcW w:w="1661" w:type="dxa"/>
            <w:vMerge w:val="restart"/>
          </w:tcPr>
          <w:p w:rsidR="00C25CD0" w:rsidRDefault="00C25CD0">
            <w:pPr>
              <w:pStyle w:val="ConsPlusNormal"/>
            </w:pPr>
          </w:p>
        </w:tc>
        <w:tc>
          <w:tcPr>
            <w:tcW w:w="2438" w:type="dxa"/>
          </w:tcPr>
          <w:p w:rsidR="00C25CD0" w:rsidRDefault="00C25CD0">
            <w:pPr>
              <w:pStyle w:val="ConsPlusNormal"/>
            </w:pPr>
            <w:r>
              <w:t>Итого</w:t>
            </w:r>
          </w:p>
        </w:tc>
        <w:tc>
          <w:tcPr>
            <w:tcW w:w="1361" w:type="dxa"/>
          </w:tcPr>
          <w:p w:rsidR="00C25CD0" w:rsidRDefault="00C25CD0">
            <w:pPr>
              <w:pStyle w:val="ConsPlusNormal"/>
            </w:pPr>
            <w:r>
              <w:t>3202,30</w:t>
            </w:r>
          </w:p>
        </w:tc>
        <w:tc>
          <w:tcPr>
            <w:tcW w:w="1304" w:type="dxa"/>
          </w:tcPr>
          <w:p w:rsidR="00C25CD0" w:rsidRDefault="00C25CD0">
            <w:pPr>
              <w:pStyle w:val="ConsPlusNormal"/>
            </w:pPr>
            <w:r>
              <w:t>3202,30</w:t>
            </w:r>
          </w:p>
        </w:tc>
        <w:tc>
          <w:tcPr>
            <w:tcW w:w="1531" w:type="dxa"/>
          </w:tcPr>
          <w:p w:rsidR="00C25CD0" w:rsidRDefault="00C25CD0">
            <w:pPr>
              <w:pStyle w:val="ConsPlusNormal"/>
            </w:pPr>
            <w:r>
              <w:t>0,00</w:t>
            </w:r>
          </w:p>
        </w:tc>
      </w:tr>
      <w:tr w:rsidR="00C25CD0">
        <w:tc>
          <w:tcPr>
            <w:tcW w:w="524" w:type="dxa"/>
            <w:vMerge/>
          </w:tcPr>
          <w:p w:rsidR="00C25CD0" w:rsidRDefault="00C25CD0"/>
        </w:tc>
        <w:tc>
          <w:tcPr>
            <w:tcW w:w="2769" w:type="dxa"/>
            <w:vMerge/>
          </w:tcPr>
          <w:p w:rsidR="00C25CD0" w:rsidRDefault="00C25CD0"/>
        </w:tc>
        <w:tc>
          <w:tcPr>
            <w:tcW w:w="1684" w:type="dxa"/>
            <w:vMerge/>
          </w:tcPr>
          <w:p w:rsidR="00C25CD0" w:rsidRDefault="00C25CD0"/>
        </w:tc>
        <w:tc>
          <w:tcPr>
            <w:tcW w:w="2608" w:type="dxa"/>
            <w:vMerge/>
          </w:tcPr>
          <w:p w:rsidR="00C25CD0" w:rsidRDefault="00C25CD0"/>
        </w:tc>
        <w:tc>
          <w:tcPr>
            <w:tcW w:w="1489" w:type="dxa"/>
            <w:vMerge/>
          </w:tcPr>
          <w:p w:rsidR="00C25CD0" w:rsidRDefault="00C25CD0"/>
        </w:tc>
        <w:tc>
          <w:tcPr>
            <w:tcW w:w="1661" w:type="dxa"/>
            <w:vMerge/>
          </w:tcPr>
          <w:p w:rsidR="00C25CD0" w:rsidRDefault="00C25CD0"/>
        </w:tc>
        <w:tc>
          <w:tcPr>
            <w:tcW w:w="2438" w:type="dxa"/>
          </w:tcPr>
          <w:p w:rsidR="00C25CD0" w:rsidRDefault="00C25CD0">
            <w:pPr>
              <w:pStyle w:val="ConsPlusNormal"/>
            </w:pPr>
            <w:r>
              <w:t>Средства бюджета Московской области</w:t>
            </w:r>
          </w:p>
        </w:tc>
        <w:tc>
          <w:tcPr>
            <w:tcW w:w="1361" w:type="dxa"/>
          </w:tcPr>
          <w:p w:rsidR="00C25CD0" w:rsidRDefault="00C25CD0">
            <w:pPr>
              <w:pStyle w:val="ConsPlusNormal"/>
            </w:pPr>
            <w:r>
              <w:t>160,00</w:t>
            </w:r>
          </w:p>
        </w:tc>
        <w:tc>
          <w:tcPr>
            <w:tcW w:w="1304" w:type="dxa"/>
          </w:tcPr>
          <w:p w:rsidR="00C25CD0" w:rsidRDefault="00C25CD0">
            <w:pPr>
              <w:pStyle w:val="ConsPlusNormal"/>
            </w:pPr>
            <w:r>
              <w:t>160,00</w:t>
            </w:r>
          </w:p>
        </w:tc>
        <w:tc>
          <w:tcPr>
            <w:tcW w:w="1531" w:type="dxa"/>
          </w:tcPr>
          <w:p w:rsidR="00C25CD0" w:rsidRDefault="00C25CD0">
            <w:pPr>
              <w:pStyle w:val="ConsPlusNormal"/>
            </w:pPr>
            <w:r>
              <w:t>0,00</w:t>
            </w:r>
          </w:p>
        </w:tc>
      </w:tr>
      <w:tr w:rsidR="00C25CD0">
        <w:tc>
          <w:tcPr>
            <w:tcW w:w="524" w:type="dxa"/>
            <w:vMerge/>
          </w:tcPr>
          <w:p w:rsidR="00C25CD0" w:rsidRDefault="00C25CD0"/>
        </w:tc>
        <w:tc>
          <w:tcPr>
            <w:tcW w:w="2769" w:type="dxa"/>
            <w:vMerge/>
          </w:tcPr>
          <w:p w:rsidR="00C25CD0" w:rsidRDefault="00C25CD0"/>
        </w:tc>
        <w:tc>
          <w:tcPr>
            <w:tcW w:w="1684" w:type="dxa"/>
            <w:vMerge/>
          </w:tcPr>
          <w:p w:rsidR="00C25CD0" w:rsidRDefault="00C25CD0"/>
        </w:tc>
        <w:tc>
          <w:tcPr>
            <w:tcW w:w="2608" w:type="dxa"/>
            <w:vMerge/>
          </w:tcPr>
          <w:p w:rsidR="00C25CD0" w:rsidRDefault="00C25CD0"/>
        </w:tc>
        <w:tc>
          <w:tcPr>
            <w:tcW w:w="1489" w:type="dxa"/>
            <w:vMerge/>
          </w:tcPr>
          <w:p w:rsidR="00C25CD0" w:rsidRDefault="00C25CD0"/>
        </w:tc>
        <w:tc>
          <w:tcPr>
            <w:tcW w:w="1661" w:type="dxa"/>
            <w:vMerge/>
          </w:tcPr>
          <w:p w:rsidR="00C25CD0" w:rsidRDefault="00C25CD0"/>
        </w:tc>
        <w:tc>
          <w:tcPr>
            <w:tcW w:w="2438" w:type="dxa"/>
          </w:tcPr>
          <w:p w:rsidR="00C25CD0" w:rsidRDefault="00C25CD0">
            <w:pPr>
              <w:pStyle w:val="ConsPlusNormal"/>
            </w:pPr>
            <w:r>
              <w:t>Средства федерального бюджета</w:t>
            </w:r>
          </w:p>
        </w:tc>
        <w:tc>
          <w:tcPr>
            <w:tcW w:w="1361" w:type="dxa"/>
          </w:tcPr>
          <w:p w:rsidR="00C25CD0" w:rsidRDefault="00C25CD0">
            <w:pPr>
              <w:pStyle w:val="ConsPlusNormal"/>
            </w:pPr>
            <w:r>
              <w:t>3042,30</w:t>
            </w:r>
          </w:p>
        </w:tc>
        <w:tc>
          <w:tcPr>
            <w:tcW w:w="1304" w:type="dxa"/>
          </w:tcPr>
          <w:p w:rsidR="00C25CD0" w:rsidRDefault="00C25CD0">
            <w:pPr>
              <w:pStyle w:val="ConsPlusNormal"/>
            </w:pPr>
            <w:r>
              <w:t>3042,30</w:t>
            </w:r>
          </w:p>
        </w:tc>
        <w:tc>
          <w:tcPr>
            <w:tcW w:w="1531" w:type="dxa"/>
          </w:tcPr>
          <w:p w:rsidR="00C25CD0" w:rsidRDefault="00C25CD0">
            <w:pPr>
              <w:pStyle w:val="ConsPlusNormal"/>
            </w:pPr>
            <w:r>
              <w:t>0,00</w:t>
            </w:r>
          </w:p>
        </w:tc>
      </w:tr>
      <w:tr w:rsidR="00C25CD0">
        <w:tc>
          <w:tcPr>
            <w:tcW w:w="524" w:type="dxa"/>
            <w:vMerge w:val="restart"/>
          </w:tcPr>
          <w:p w:rsidR="00C25CD0" w:rsidRDefault="00C25CD0">
            <w:pPr>
              <w:pStyle w:val="ConsPlusNormal"/>
            </w:pPr>
            <w:r>
              <w:t>1.8</w:t>
            </w:r>
          </w:p>
        </w:tc>
        <w:tc>
          <w:tcPr>
            <w:tcW w:w="2769" w:type="dxa"/>
            <w:vMerge w:val="restart"/>
          </w:tcPr>
          <w:p w:rsidR="00C25CD0" w:rsidRDefault="00C25CD0">
            <w:pPr>
              <w:pStyle w:val="ConsPlusNormal"/>
            </w:pPr>
            <w:r>
              <w:t>Муниципальное бюджетное общеобразовательное учреждение "Средняя общеобразовательная школа N 5" по адресу: г. Дубна, ул. Карла Маркса, д. 9а</w:t>
            </w:r>
          </w:p>
        </w:tc>
        <w:tc>
          <w:tcPr>
            <w:tcW w:w="1684" w:type="dxa"/>
            <w:vMerge w:val="restart"/>
          </w:tcPr>
          <w:p w:rsidR="00C25CD0" w:rsidRDefault="00C25CD0">
            <w:pPr>
              <w:pStyle w:val="ConsPlusNormal"/>
            </w:pPr>
            <w:r>
              <w:t>2017</w:t>
            </w:r>
          </w:p>
        </w:tc>
        <w:tc>
          <w:tcPr>
            <w:tcW w:w="2608" w:type="dxa"/>
            <w:vMerge w:val="restart"/>
          </w:tcPr>
          <w:p w:rsidR="00C25CD0" w:rsidRDefault="00C25CD0">
            <w:pPr>
              <w:pStyle w:val="ConsPlusNormal"/>
            </w:pPr>
          </w:p>
        </w:tc>
        <w:tc>
          <w:tcPr>
            <w:tcW w:w="1489" w:type="dxa"/>
            <w:vMerge w:val="restart"/>
          </w:tcPr>
          <w:p w:rsidR="00C25CD0" w:rsidRDefault="00C25CD0">
            <w:pPr>
              <w:pStyle w:val="ConsPlusNormal"/>
            </w:pPr>
            <w:r>
              <w:t>509,50</w:t>
            </w:r>
          </w:p>
        </w:tc>
        <w:tc>
          <w:tcPr>
            <w:tcW w:w="1661" w:type="dxa"/>
            <w:vMerge w:val="restart"/>
          </w:tcPr>
          <w:p w:rsidR="00C25CD0" w:rsidRDefault="00C25CD0">
            <w:pPr>
              <w:pStyle w:val="ConsPlusNormal"/>
            </w:pPr>
          </w:p>
        </w:tc>
        <w:tc>
          <w:tcPr>
            <w:tcW w:w="2438" w:type="dxa"/>
          </w:tcPr>
          <w:p w:rsidR="00C25CD0" w:rsidRDefault="00C25CD0">
            <w:pPr>
              <w:pStyle w:val="ConsPlusNormal"/>
            </w:pPr>
            <w:r>
              <w:t>Итого</w:t>
            </w:r>
          </w:p>
        </w:tc>
        <w:tc>
          <w:tcPr>
            <w:tcW w:w="1361" w:type="dxa"/>
          </w:tcPr>
          <w:p w:rsidR="00C25CD0" w:rsidRDefault="00C25CD0">
            <w:pPr>
              <w:pStyle w:val="ConsPlusNormal"/>
            </w:pPr>
            <w:r>
              <w:t>509,50</w:t>
            </w:r>
          </w:p>
        </w:tc>
        <w:tc>
          <w:tcPr>
            <w:tcW w:w="1304" w:type="dxa"/>
          </w:tcPr>
          <w:p w:rsidR="00C25CD0" w:rsidRDefault="00C25CD0">
            <w:pPr>
              <w:pStyle w:val="ConsPlusNormal"/>
            </w:pPr>
            <w:r>
              <w:t>509,50</w:t>
            </w:r>
          </w:p>
        </w:tc>
        <w:tc>
          <w:tcPr>
            <w:tcW w:w="1531" w:type="dxa"/>
          </w:tcPr>
          <w:p w:rsidR="00C25CD0" w:rsidRDefault="00C25CD0">
            <w:pPr>
              <w:pStyle w:val="ConsPlusNormal"/>
            </w:pPr>
            <w:r>
              <w:t>0,00</w:t>
            </w:r>
          </w:p>
        </w:tc>
      </w:tr>
      <w:tr w:rsidR="00C25CD0">
        <w:tc>
          <w:tcPr>
            <w:tcW w:w="524" w:type="dxa"/>
            <w:vMerge/>
          </w:tcPr>
          <w:p w:rsidR="00C25CD0" w:rsidRDefault="00C25CD0"/>
        </w:tc>
        <w:tc>
          <w:tcPr>
            <w:tcW w:w="2769" w:type="dxa"/>
            <w:vMerge/>
          </w:tcPr>
          <w:p w:rsidR="00C25CD0" w:rsidRDefault="00C25CD0"/>
        </w:tc>
        <w:tc>
          <w:tcPr>
            <w:tcW w:w="1684" w:type="dxa"/>
            <w:vMerge/>
          </w:tcPr>
          <w:p w:rsidR="00C25CD0" w:rsidRDefault="00C25CD0"/>
        </w:tc>
        <w:tc>
          <w:tcPr>
            <w:tcW w:w="2608" w:type="dxa"/>
            <w:vMerge/>
          </w:tcPr>
          <w:p w:rsidR="00C25CD0" w:rsidRDefault="00C25CD0"/>
        </w:tc>
        <w:tc>
          <w:tcPr>
            <w:tcW w:w="1489" w:type="dxa"/>
            <w:vMerge/>
          </w:tcPr>
          <w:p w:rsidR="00C25CD0" w:rsidRDefault="00C25CD0"/>
        </w:tc>
        <w:tc>
          <w:tcPr>
            <w:tcW w:w="1661" w:type="dxa"/>
            <w:vMerge/>
          </w:tcPr>
          <w:p w:rsidR="00C25CD0" w:rsidRDefault="00C25CD0"/>
        </w:tc>
        <w:tc>
          <w:tcPr>
            <w:tcW w:w="2438" w:type="dxa"/>
          </w:tcPr>
          <w:p w:rsidR="00C25CD0" w:rsidRDefault="00C25CD0">
            <w:pPr>
              <w:pStyle w:val="ConsPlusNormal"/>
            </w:pPr>
            <w:r>
              <w:t>Средства бюджета Московской области</w:t>
            </w:r>
          </w:p>
        </w:tc>
        <w:tc>
          <w:tcPr>
            <w:tcW w:w="1361" w:type="dxa"/>
          </w:tcPr>
          <w:p w:rsidR="00C25CD0" w:rsidRDefault="00C25CD0">
            <w:pPr>
              <w:pStyle w:val="ConsPlusNormal"/>
            </w:pPr>
            <w:r>
              <w:t>25,50</w:t>
            </w:r>
          </w:p>
        </w:tc>
        <w:tc>
          <w:tcPr>
            <w:tcW w:w="1304" w:type="dxa"/>
          </w:tcPr>
          <w:p w:rsidR="00C25CD0" w:rsidRDefault="00C25CD0">
            <w:pPr>
              <w:pStyle w:val="ConsPlusNormal"/>
            </w:pPr>
            <w:r>
              <w:t>25,50</w:t>
            </w:r>
          </w:p>
        </w:tc>
        <w:tc>
          <w:tcPr>
            <w:tcW w:w="1531" w:type="dxa"/>
          </w:tcPr>
          <w:p w:rsidR="00C25CD0" w:rsidRDefault="00C25CD0">
            <w:pPr>
              <w:pStyle w:val="ConsPlusNormal"/>
            </w:pPr>
            <w:r>
              <w:t>0,00</w:t>
            </w:r>
          </w:p>
        </w:tc>
      </w:tr>
      <w:tr w:rsidR="00C25CD0">
        <w:tc>
          <w:tcPr>
            <w:tcW w:w="524" w:type="dxa"/>
            <w:vMerge/>
          </w:tcPr>
          <w:p w:rsidR="00C25CD0" w:rsidRDefault="00C25CD0"/>
        </w:tc>
        <w:tc>
          <w:tcPr>
            <w:tcW w:w="2769" w:type="dxa"/>
            <w:vMerge/>
          </w:tcPr>
          <w:p w:rsidR="00C25CD0" w:rsidRDefault="00C25CD0"/>
        </w:tc>
        <w:tc>
          <w:tcPr>
            <w:tcW w:w="1684" w:type="dxa"/>
            <w:vMerge/>
          </w:tcPr>
          <w:p w:rsidR="00C25CD0" w:rsidRDefault="00C25CD0"/>
        </w:tc>
        <w:tc>
          <w:tcPr>
            <w:tcW w:w="2608" w:type="dxa"/>
            <w:vMerge/>
          </w:tcPr>
          <w:p w:rsidR="00C25CD0" w:rsidRDefault="00C25CD0"/>
        </w:tc>
        <w:tc>
          <w:tcPr>
            <w:tcW w:w="1489" w:type="dxa"/>
            <w:vMerge/>
          </w:tcPr>
          <w:p w:rsidR="00C25CD0" w:rsidRDefault="00C25CD0"/>
        </w:tc>
        <w:tc>
          <w:tcPr>
            <w:tcW w:w="1661" w:type="dxa"/>
            <w:vMerge/>
          </w:tcPr>
          <w:p w:rsidR="00C25CD0" w:rsidRDefault="00C25CD0"/>
        </w:tc>
        <w:tc>
          <w:tcPr>
            <w:tcW w:w="2438" w:type="dxa"/>
          </w:tcPr>
          <w:p w:rsidR="00C25CD0" w:rsidRDefault="00C25CD0">
            <w:pPr>
              <w:pStyle w:val="ConsPlusNormal"/>
            </w:pPr>
            <w:r>
              <w:t>Средства федерального бюджета</w:t>
            </w:r>
          </w:p>
        </w:tc>
        <w:tc>
          <w:tcPr>
            <w:tcW w:w="1361" w:type="dxa"/>
          </w:tcPr>
          <w:p w:rsidR="00C25CD0" w:rsidRDefault="00C25CD0">
            <w:pPr>
              <w:pStyle w:val="ConsPlusNormal"/>
            </w:pPr>
            <w:r>
              <w:t>484,00</w:t>
            </w:r>
          </w:p>
        </w:tc>
        <w:tc>
          <w:tcPr>
            <w:tcW w:w="1304" w:type="dxa"/>
          </w:tcPr>
          <w:p w:rsidR="00C25CD0" w:rsidRDefault="00C25CD0">
            <w:pPr>
              <w:pStyle w:val="ConsPlusNormal"/>
            </w:pPr>
            <w:r>
              <w:t>484,00</w:t>
            </w:r>
          </w:p>
        </w:tc>
        <w:tc>
          <w:tcPr>
            <w:tcW w:w="1531" w:type="dxa"/>
          </w:tcPr>
          <w:p w:rsidR="00C25CD0" w:rsidRDefault="00C25CD0">
            <w:pPr>
              <w:pStyle w:val="ConsPlusNormal"/>
            </w:pPr>
            <w:r>
              <w:t>0,00</w:t>
            </w:r>
          </w:p>
        </w:tc>
      </w:tr>
      <w:tr w:rsidR="00C25CD0">
        <w:tc>
          <w:tcPr>
            <w:tcW w:w="524" w:type="dxa"/>
            <w:vMerge w:val="restart"/>
          </w:tcPr>
          <w:p w:rsidR="00C25CD0" w:rsidRDefault="00C25CD0">
            <w:pPr>
              <w:pStyle w:val="ConsPlusNormal"/>
            </w:pPr>
            <w:r>
              <w:t>1.9</w:t>
            </w:r>
          </w:p>
        </w:tc>
        <w:tc>
          <w:tcPr>
            <w:tcW w:w="2769" w:type="dxa"/>
            <w:vMerge w:val="restart"/>
          </w:tcPr>
          <w:p w:rsidR="00C25CD0" w:rsidRDefault="00C25CD0">
            <w:pPr>
              <w:pStyle w:val="ConsPlusNormal"/>
            </w:pPr>
            <w:r>
              <w:t>Муниципальное бюджетное общеобразовательное учреждение "Средняя общеобразовательная школа N 7 с углубленным изучением отдельных предметов" по адресу: г. Дубна, ул. Энтузиастов, д. 9</w:t>
            </w:r>
          </w:p>
        </w:tc>
        <w:tc>
          <w:tcPr>
            <w:tcW w:w="1684" w:type="dxa"/>
            <w:vMerge w:val="restart"/>
          </w:tcPr>
          <w:p w:rsidR="00C25CD0" w:rsidRDefault="00C25CD0">
            <w:pPr>
              <w:pStyle w:val="ConsPlusNormal"/>
            </w:pPr>
            <w:r>
              <w:t>2017</w:t>
            </w:r>
          </w:p>
        </w:tc>
        <w:tc>
          <w:tcPr>
            <w:tcW w:w="2608" w:type="dxa"/>
            <w:vMerge w:val="restart"/>
          </w:tcPr>
          <w:p w:rsidR="00C25CD0" w:rsidRDefault="00C25CD0">
            <w:pPr>
              <w:pStyle w:val="ConsPlusNormal"/>
            </w:pPr>
          </w:p>
        </w:tc>
        <w:tc>
          <w:tcPr>
            <w:tcW w:w="1489" w:type="dxa"/>
            <w:vMerge w:val="restart"/>
          </w:tcPr>
          <w:p w:rsidR="00C25CD0" w:rsidRDefault="00C25CD0">
            <w:pPr>
              <w:pStyle w:val="ConsPlusNormal"/>
            </w:pPr>
            <w:r>
              <w:t>491,20</w:t>
            </w:r>
          </w:p>
        </w:tc>
        <w:tc>
          <w:tcPr>
            <w:tcW w:w="1661" w:type="dxa"/>
            <w:vMerge w:val="restart"/>
          </w:tcPr>
          <w:p w:rsidR="00C25CD0" w:rsidRDefault="00C25CD0">
            <w:pPr>
              <w:pStyle w:val="ConsPlusNormal"/>
            </w:pPr>
          </w:p>
        </w:tc>
        <w:tc>
          <w:tcPr>
            <w:tcW w:w="2438" w:type="dxa"/>
          </w:tcPr>
          <w:p w:rsidR="00C25CD0" w:rsidRDefault="00C25CD0">
            <w:pPr>
              <w:pStyle w:val="ConsPlusNormal"/>
            </w:pPr>
            <w:r>
              <w:t>Итого</w:t>
            </w:r>
          </w:p>
        </w:tc>
        <w:tc>
          <w:tcPr>
            <w:tcW w:w="1361" w:type="dxa"/>
          </w:tcPr>
          <w:p w:rsidR="00C25CD0" w:rsidRDefault="00C25CD0">
            <w:pPr>
              <w:pStyle w:val="ConsPlusNormal"/>
            </w:pPr>
            <w:r>
              <w:t>491,20</w:t>
            </w:r>
          </w:p>
        </w:tc>
        <w:tc>
          <w:tcPr>
            <w:tcW w:w="1304" w:type="dxa"/>
          </w:tcPr>
          <w:p w:rsidR="00C25CD0" w:rsidRDefault="00C25CD0">
            <w:pPr>
              <w:pStyle w:val="ConsPlusNormal"/>
            </w:pPr>
            <w:r>
              <w:t>491,20</w:t>
            </w:r>
          </w:p>
        </w:tc>
        <w:tc>
          <w:tcPr>
            <w:tcW w:w="1531" w:type="dxa"/>
          </w:tcPr>
          <w:p w:rsidR="00C25CD0" w:rsidRDefault="00C25CD0">
            <w:pPr>
              <w:pStyle w:val="ConsPlusNormal"/>
            </w:pPr>
            <w:r>
              <w:t>0,00</w:t>
            </w:r>
          </w:p>
        </w:tc>
      </w:tr>
      <w:tr w:rsidR="00C25CD0">
        <w:tc>
          <w:tcPr>
            <w:tcW w:w="524" w:type="dxa"/>
            <w:vMerge/>
          </w:tcPr>
          <w:p w:rsidR="00C25CD0" w:rsidRDefault="00C25CD0"/>
        </w:tc>
        <w:tc>
          <w:tcPr>
            <w:tcW w:w="2769" w:type="dxa"/>
            <w:vMerge/>
          </w:tcPr>
          <w:p w:rsidR="00C25CD0" w:rsidRDefault="00C25CD0"/>
        </w:tc>
        <w:tc>
          <w:tcPr>
            <w:tcW w:w="1684" w:type="dxa"/>
            <w:vMerge/>
          </w:tcPr>
          <w:p w:rsidR="00C25CD0" w:rsidRDefault="00C25CD0"/>
        </w:tc>
        <w:tc>
          <w:tcPr>
            <w:tcW w:w="2608" w:type="dxa"/>
            <w:vMerge/>
          </w:tcPr>
          <w:p w:rsidR="00C25CD0" w:rsidRDefault="00C25CD0"/>
        </w:tc>
        <w:tc>
          <w:tcPr>
            <w:tcW w:w="1489" w:type="dxa"/>
            <w:vMerge/>
          </w:tcPr>
          <w:p w:rsidR="00C25CD0" w:rsidRDefault="00C25CD0"/>
        </w:tc>
        <w:tc>
          <w:tcPr>
            <w:tcW w:w="1661" w:type="dxa"/>
            <w:vMerge/>
          </w:tcPr>
          <w:p w:rsidR="00C25CD0" w:rsidRDefault="00C25CD0"/>
        </w:tc>
        <w:tc>
          <w:tcPr>
            <w:tcW w:w="2438" w:type="dxa"/>
          </w:tcPr>
          <w:p w:rsidR="00C25CD0" w:rsidRDefault="00C25CD0">
            <w:pPr>
              <w:pStyle w:val="ConsPlusNormal"/>
            </w:pPr>
            <w:r>
              <w:t>Средства бюджета Московской области</w:t>
            </w:r>
          </w:p>
        </w:tc>
        <w:tc>
          <w:tcPr>
            <w:tcW w:w="1361" w:type="dxa"/>
          </w:tcPr>
          <w:p w:rsidR="00C25CD0" w:rsidRDefault="00C25CD0">
            <w:pPr>
              <w:pStyle w:val="ConsPlusNormal"/>
            </w:pPr>
            <w:r>
              <w:t>24,50</w:t>
            </w:r>
          </w:p>
        </w:tc>
        <w:tc>
          <w:tcPr>
            <w:tcW w:w="1304" w:type="dxa"/>
          </w:tcPr>
          <w:p w:rsidR="00C25CD0" w:rsidRDefault="00C25CD0">
            <w:pPr>
              <w:pStyle w:val="ConsPlusNormal"/>
            </w:pPr>
            <w:r>
              <w:t>24,50</w:t>
            </w:r>
          </w:p>
        </w:tc>
        <w:tc>
          <w:tcPr>
            <w:tcW w:w="1531" w:type="dxa"/>
          </w:tcPr>
          <w:p w:rsidR="00C25CD0" w:rsidRDefault="00C25CD0">
            <w:pPr>
              <w:pStyle w:val="ConsPlusNormal"/>
            </w:pPr>
            <w:r>
              <w:t>0,00</w:t>
            </w:r>
          </w:p>
        </w:tc>
      </w:tr>
      <w:tr w:rsidR="00C25CD0">
        <w:tc>
          <w:tcPr>
            <w:tcW w:w="524" w:type="dxa"/>
            <w:vMerge/>
          </w:tcPr>
          <w:p w:rsidR="00C25CD0" w:rsidRDefault="00C25CD0"/>
        </w:tc>
        <w:tc>
          <w:tcPr>
            <w:tcW w:w="2769" w:type="dxa"/>
            <w:vMerge/>
          </w:tcPr>
          <w:p w:rsidR="00C25CD0" w:rsidRDefault="00C25CD0"/>
        </w:tc>
        <w:tc>
          <w:tcPr>
            <w:tcW w:w="1684" w:type="dxa"/>
            <w:vMerge/>
          </w:tcPr>
          <w:p w:rsidR="00C25CD0" w:rsidRDefault="00C25CD0"/>
        </w:tc>
        <w:tc>
          <w:tcPr>
            <w:tcW w:w="2608" w:type="dxa"/>
            <w:vMerge/>
          </w:tcPr>
          <w:p w:rsidR="00C25CD0" w:rsidRDefault="00C25CD0"/>
        </w:tc>
        <w:tc>
          <w:tcPr>
            <w:tcW w:w="1489" w:type="dxa"/>
            <w:vMerge/>
          </w:tcPr>
          <w:p w:rsidR="00C25CD0" w:rsidRDefault="00C25CD0"/>
        </w:tc>
        <w:tc>
          <w:tcPr>
            <w:tcW w:w="1661" w:type="dxa"/>
            <w:vMerge/>
          </w:tcPr>
          <w:p w:rsidR="00C25CD0" w:rsidRDefault="00C25CD0"/>
        </w:tc>
        <w:tc>
          <w:tcPr>
            <w:tcW w:w="2438" w:type="dxa"/>
          </w:tcPr>
          <w:p w:rsidR="00C25CD0" w:rsidRDefault="00C25CD0">
            <w:pPr>
              <w:pStyle w:val="ConsPlusNormal"/>
            </w:pPr>
            <w:r>
              <w:t>Средства федерального бюджета</w:t>
            </w:r>
          </w:p>
        </w:tc>
        <w:tc>
          <w:tcPr>
            <w:tcW w:w="1361" w:type="dxa"/>
          </w:tcPr>
          <w:p w:rsidR="00C25CD0" w:rsidRDefault="00C25CD0">
            <w:pPr>
              <w:pStyle w:val="ConsPlusNormal"/>
            </w:pPr>
            <w:r>
              <w:t>466,70</w:t>
            </w:r>
          </w:p>
        </w:tc>
        <w:tc>
          <w:tcPr>
            <w:tcW w:w="1304" w:type="dxa"/>
          </w:tcPr>
          <w:p w:rsidR="00C25CD0" w:rsidRDefault="00C25CD0">
            <w:pPr>
              <w:pStyle w:val="ConsPlusNormal"/>
            </w:pPr>
            <w:r>
              <w:t>466,70</w:t>
            </w:r>
          </w:p>
        </w:tc>
        <w:tc>
          <w:tcPr>
            <w:tcW w:w="1531" w:type="dxa"/>
          </w:tcPr>
          <w:p w:rsidR="00C25CD0" w:rsidRDefault="00C25CD0">
            <w:pPr>
              <w:pStyle w:val="ConsPlusNormal"/>
            </w:pPr>
            <w:r>
              <w:t>0,00</w:t>
            </w:r>
          </w:p>
        </w:tc>
      </w:tr>
      <w:tr w:rsidR="00C25CD0">
        <w:tc>
          <w:tcPr>
            <w:tcW w:w="524" w:type="dxa"/>
            <w:vMerge w:val="restart"/>
          </w:tcPr>
          <w:p w:rsidR="00C25CD0" w:rsidRDefault="00C25CD0">
            <w:pPr>
              <w:pStyle w:val="ConsPlusNormal"/>
            </w:pPr>
            <w:r>
              <w:t>1.10</w:t>
            </w:r>
          </w:p>
        </w:tc>
        <w:tc>
          <w:tcPr>
            <w:tcW w:w="2769" w:type="dxa"/>
            <w:vMerge w:val="restart"/>
          </w:tcPr>
          <w:p w:rsidR="00C25CD0" w:rsidRDefault="00C25CD0">
            <w:pPr>
              <w:pStyle w:val="ConsPlusNormal"/>
            </w:pPr>
            <w:r>
              <w:t xml:space="preserve">Муниципальное бюджетное общеобразовательное учреждение гимназия N 8 им. академика Н.Н. Боголюбова города Дубны Московской области по </w:t>
            </w:r>
            <w:r>
              <w:lastRenderedPageBreak/>
              <w:t>адресу: г. Дубна, ул. Векслера, д. 23</w:t>
            </w:r>
          </w:p>
        </w:tc>
        <w:tc>
          <w:tcPr>
            <w:tcW w:w="1684" w:type="dxa"/>
            <w:vMerge w:val="restart"/>
          </w:tcPr>
          <w:p w:rsidR="00C25CD0" w:rsidRDefault="00C25CD0">
            <w:pPr>
              <w:pStyle w:val="ConsPlusNormal"/>
            </w:pPr>
            <w:r>
              <w:lastRenderedPageBreak/>
              <w:t>2017</w:t>
            </w:r>
          </w:p>
        </w:tc>
        <w:tc>
          <w:tcPr>
            <w:tcW w:w="2608" w:type="dxa"/>
            <w:vMerge w:val="restart"/>
          </w:tcPr>
          <w:p w:rsidR="00C25CD0" w:rsidRDefault="00C25CD0">
            <w:pPr>
              <w:pStyle w:val="ConsPlusNormal"/>
            </w:pPr>
          </w:p>
        </w:tc>
        <w:tc>
          <w:tcPr>
            <w:tcW w:w="1489" w:type="dxa"/>
            <w:vMerge w:val="restart"/>
          </w:tcPr>
          <w:p w:rsidR="00C25CD0" w:rsidRDefault="00C25CD0">
            <w:pPr>
              <w:pStyle w:val="ConsPlusNormal"/>
            </w:pPr>
            <w:r>
              <w:t>701,60</w:t>
            </w:r>
          </w:p>
        </w:tc>
        <w:tc>
          <w:tcPr>
            <w:tcW w:w="1661" w:type="dxa"/>
            <w:vMerge w:val="restart"/>
          </w:tcPr>
          <w:p w:rsidR="00C25CD0" w:rsidRDefault="00C25CD0">
            <w:pPr>
              <w:pStyle w:val="ConsPlusNormal"/>
            </w:pPr>
          </w:p>
        </w:tc>
        <w:tc>
          <w:tcPr>
            <w:tcW w:w="2438" w:type="dxa"/>
          </w:tcPr>
          <w:p w:rsidR="00C25CD0" w:rsidRDefault="00C25CD0">
            <w:pPr>
              <w:pStyle w:val="ConsPlusNormal"/>
            </w:pPr>
            <w:r>
              <w:t>Итого</w:t>
            </w:r>
          </w:p>
        </w:tc>
        <w:tc>
          <w:tcPr>
            <w:tcW w:w="1361" w:type="dxa"/>
          </w:tcPr>
          <w:p w:rsidR="00C25CD0" w:rsidRDefault="00C25CD0">
            <w:pPr>
              <w:pStyle w:val="ConsPlusNormal"/>
            </w:pPr>
            <w:r>
              <w:t>698,65</w:t>
            </w:r>
          </w:p>
        </w:tc>
        <w:tc>
          <w:tcPr>
            <w:tcW w:w="1304" w:type="dxa"/>
          </w:tcPr>
          <w:p w:rsidR="00C25CD0" w:rsidRDefault="00C25CD0">
            <w:pPr>
              <w:pStyle w:val="ConsPlusNormal"/>
            </w:pPr>
            <w:r>
              <w:t>698,65</w:t>
            </w:r>
          </w:p>
        </w:tc>
        <w:tc>
          <w:tcPr>
            <w:tcW w:w="1531" w:type="dxa"/>
          </w:tcPr>
          <w:p w:rsidR="00C25CD0" w:rsidRDefault="00C25CD0">
            <w:pPr>
              <w:pStyle w:val="ConsPlusNormal"/>
            </w:pPr>
            <w:r>
              <w:t>0,00</w:t>
            </w:r>
          </w:p>
        </w:tc>
      </w:tr>
      <w:tr w:rsidR="00C25CD0">
        <w:tc>
          <w:tcPr>
            <w:tcW w:w="524" w:type="dxa"/>
            <w:vMerge/>
          </w:tcPr>
          <w:p w:rsidR="00C25CD0" w:rsidRDefault="00C25CD0"/>
        </w:tc>
        <w:tc>
          <w:tcPr>
            <w:tcW w:w="2769" w:type="dxa"/>
            <w:vMerge/>
          </w:tcPr>
          <w:p w:rsidR="00C25CD0" w:rsidRDefault="00C25CD0"/>
        </w:tc>
        <w:tc>
          <w:tcPr>
            <w:tcW w:w="1684" w:type="dxa"/>
            <w:vMerge/>
          </w:tcPr>
          <w:p w:rsidR="00C25CD0" w:rsidRDefault="00C25CD0"/>
        </w:tc>
        <w:tc>
          <w:tcPr>
            <w:tcW w:w="2608" w:type="dxa"/>
            <w:vMerge/>
          </w:tcPr>
          <w:p w:rsidR="00C25CD0" w:rsidRDefault="00C25CD0"/>
        </w:tc>
        <w:tc>
          <w:tcPr>
            <w:tcW w:w="1489" w:type="dxa"/>
            <w:vMerge/>
          </w:tcPr>
          <w:p w:rsidR="00C25CD0" w:rsidRDefault="00C25CD0"/>
        </w:tc>
        <w:tc>
          <w:tcPr>
            <w:tcW w:w="1661" w:type="dxa"/>
            <w:vMerge/>
          </w:tcPr>
          <w:p w:rsidR="00C25CD0" w:rsidRDefault="00C25CD0"/>
        </w:tc>
        <w:tc>
          <w:tcPr>
            <w:tcW w:w="2438" w:type="dxa"/>
          </w:tcPr>
          <w:p w:rsidR="00C25CD0" w:rsidRDefault="00C25CD0">
            <w:pPr>
              <w:pStyle w:val="ConsPlusNormal"/>
            </w:pPr>
            <w:r>
              <w:t>Средства бюджета Московской области</w:t>
            </w:r>
          </w:p>
        </w:tc>
        <w:tc>
          <w:tcPr>
            <w:tcW w:w="1361" w:type="dxa"/>
          </w:tcPr>
          <w:p w:rsidR="00C25CD0" w:rsidRDefault="00C25CD0">
            <w:pPr>
              <w:pStyle w:val="ConsPlusNormal"/>
            </w:pPr>
            <w:r>
              <w:t>35,00</w:t>
            </w:r>
          </w:p>
        </w:tc>
        <w:tc>
          <w:tcPr>
            <w:tcW w:w="1304" w:type="dxa"/>
          </w:tcPr>
          <w:p w:rsidR="00C25CD0" w:rsidRDefault="00C25CD0">
            <w:pPr>
              <w:pStyle w:val="ConsPlusNormal"/>
            </w:pPr>
            <w:r>
              <w:t>35,00</w:t>
            </w:r>
          </w:p>
        </w:tc>
        <w:tc>
          <w:tcPr>
            <w:tcW w:w="1531" w:type="dxa"/>
          </w:tcPr>
          <w:p w:rsidR="00C25CD0" w:rsidRDefault="00C25CD0">
            <w:pPr>
              <w:pStyle w:val="ConsPlusNormal"/>
            </w:pPr>
            <w:r>
              <w:t>0,00</w:t>
            </w:r>
          </w:p>
        </w:tc>
      </w:tr>
      <w:tr w:rsidR="00C25CD0">
        <w:tc>
          <w:tcPr>
            <w:tcW w:w="524" w:type="dxa"/>
            <w:vMerge/>
          </w:tcPr>
          <w:p w:rsidR="00C25CD0" w:rsidRDefault="00C25CD0"/>
        </w:tc>
        <w:tc>
          <w:tcPr>
            <w:tcW w:w="2769" w:type="dxa"/>
            <w:vMerge/>
          </w:tcPr>
          <w:p w:rsidR="00C25CD0" w:rsidRDefault="00C25CD0"/>
        </w:tc>
        <w:tc>
          <w:tcPr>
            <w:tcW w:w="1684" w:type="dxa"/>
            <w:vMerge/>
          </w:tcPr>
          <w:p w:rsidR="00C25CD0" w:rsidRDefault="00C25CD0"/>
        </w:tc>
        <w:tc>
          <w:tcPr>
            <w:tcW w:w="2608" w:type="dxa"/>
            <w:vMerge/>
          </w:tcPr>
          <w:p w:rsidR="00C25CD0" w:rsidRDefault="00C25CD0"/>
        </w:tc>
        <w:tc>
          <w:tcPr>
            <w:tcW w:w="1489" w:type="dxa"/>
            <w:vMerge/>
          </w:tcPr>
          <w:p w:rsidR="00C25CD0" w:rsidRDefault="00C25CD0"/>
        </w:tc>
        <w:tc>
          <w:tcPr>
            <w:tcW w:w="1661" w:type="dxa"/>
            <w:vMerge/>
          </w:tcPr>
          <w:p w:rsidR="00C25CD0" w:rsidRDefault="00C25CD0"/>
        </w:tc>
        <w:tc>
          <w:tcPr>
            <w:tcW w:w="2438" w:type="dxa"/>
          </w:tcPr>
          <w:p w:rsidR="00C25CD0" w:rsidRDefault="00C25CD0">
            <w:pPr>
              <w:pStyle w:val="ConsPlusNormal"/>
            </w:pPr>
            <w:r>
              <w:t>Средства федерального бюджета</w:t>
            </w:r>
          </w:p>
        </w:tc>
        <w:tc>
          <w:tcPr>
            <w:tcW w:w="1361" w:type="dxa"/>
          </w:tcPr>
          <w:p w:rsidR="00C25CD0" w:rsidRDefault="00C25CD0">
            <w:pPr>
              <w:pStyle w:val="ConsPlusNormal"/>
            </w:pPr>
            <w:r>
              <w:t>663,65</w:t>
            </w:r>
          </w:p>
        </w:tc>
        <w:tc>
          <w:tcPr>
            <w:tcW w:w="1304" w:type="dxa"/>
          </w:tcPr>
          <w:p w:rsidR="00C25CD0" w:rsidRDefault="00C25CD0">
            <w:pPr>
              <w:pStyle w:val="ConsPlusNormal"/>
            </w:pPr>
            <w:r>
              <w:t>663,65</w:t>
            </w:r>
          </w:p>
        </w:tc>
        <w:tc>
          <w:tcPr>
            <w:tcW w:w="1531" w:type="dxa"/>
          </w:tcPr>
          <w:p w:rsidR="00C25CD0" w:rsidRDefault="00C25CD0">
            <w:pPr>
              <w:pStyle w:val="ConsPlusNormal"/>
            </w:pPr>
            <w:r>
              <w:t>0,00</w:t>
            </w:r>
          </w:p>
        </w:tc>
      </w:tr>
      <w:tr w:rsidR="00C25CD0">
        <w:tc>
          <w:tcPr>
            <w:tcW w:w="524" w:type="dxa"/>
            <w:vMerge w:val="restart"/>
          </w:tcPr>
          <w:p w:rsidR="00C25CD0" w:rsidRDefault="00C25CD0">
            <w:pPr>
              <w:pStyle w:val="ConsPlusNormal"/>
            </w:pPr>
            <w:r>
              <w:lastRenderedPageBreak/>
              <w:t>1.11</w:t>
            </w:r>
          </w:p>
        </w:tc>
        <w:tc>
          <w:tcPr>
            <w:tcW w:w="2769" w:type="dxa"/>
            <w:vMerge w:val="restart"/>
          </w:tcPr>
          <w:p w:rsidR="00C25CD0" w:rsidRDefault="00C25CD0">
            <w:pPr>
              <w:pStyle w:val="ConsPlusNormal"/>
            </w:pPr>
            <w:r>
              <w:t>Муниципальное бюджетное общеобразовательное учреждение "Средняя общеобразовательная школа N 9 с углубленным изучением иностранных языков" по адресу: г. Дубна, ул. Сахарова, д. 17</w:t>
            </w:r>
          </w:p>
        </w:tc>
        <w:tc>
          <w:tcPr>
            <w:tcW w:w="1684" w:type="dxa"/>
            <w:vMerge w:val="restart"/>
          </w:tcPr>
          <w:p w:rsidR="00C25CD0" w:rsidRDefault="00C25CD0">
            <w:pPr>
              <w:pStyle w:val="ConsPlusNormal"/>
            </w:pPr>
            <w:r>
              <w:t>2017</w:t>
            </w:r>
          </w:p>
        </w:tc>
        <w:tc>
          <w:tcPr>
            <w:tcW w:w="2608" w:type="dxa"/>
            <w:vMerge w:val="restart"/>
          </w:tcPr>
          <w:p w:rsidR="00C25CD0" w:rsidRDefault="00C25CD0">
            <w:pPr>
              <w:pStyle w:val="ConsPlusNormal"/>
            </w:pPr>
          </w:p>
        </w:tc>
        <w:tc>
          <w:tcPr>
            <w:tcW w:w="1489" w:type="dxa"/>
            <w:vMerge w:val="restart"/>
          </w:tcPr>
          <w:p w:rsidR="00C25CD0" w:rsidRDefault="00C25CD0">
            <w:pPr>
              <w:pStyle w:val="ConsPlusNormal"/>
            </w:pPr>
            <w:r>
              <w:t>1010,80</w:t>
            </w:r>
          </w:p>
        </w:tc>
        <w:tc>
          <w:tcPr>
            <w:tcW w:w="1661" w:type="dxa"/>
            <w:vMerge w:val="restart"/>
          </w:tcPr>
          <w:p w:rsidR="00C25CD0" w:rsidRDefault="00C25CD0">
            <w:pPr>
              <w:pStyle w:val="ConsPlusNormal"/>
            </w:pPr>
          </w:p>
        </w:tc>
        <w:tc>
          <w:tcPr>
            <w:tcW w:w="2438" w:type="dxa"/>
          </w:tcPr>
          <w:p w:rsidR="00C25CD0" w:rsidRDefault="00C25CD0">
            <w:pPr>
              <w:pStyle w:val="ConsPlusNormal"/>
            </w:pPr>
            <w:r>
              <w:t>Итого</w:t>
            </w:r>
          </w:p>
        </w:tc>
        <w:tc>
          <w:tcPr>
            <w:tcW w:w="1361" w:type="dxa"/>
          </w:tcPr>
          <w:p w:rsidR="00C25CD0" w:rsidRDefault="00C25CD0">
            <w:pPr>
              <w:pStyle w:val="ConsPlusNormal"/>
            </w:pPr>
            <w:r>
              <w:t>1010,80</w:t>
            </w:r>
          </w:p>
        </w:tc>
        <w:tc>
          <w:tcPr>
            <w:tcW w:w="1304" w:type="dxa"/>
          </w:tcPr>
          <w:p w:rsidR="00C25CD0" w:rsidRDefault="00C25CD0">
            <w:pPr>
              <w:pStyle w:val="ConsPlusNormal"/>
            </w:pPr>
            <w:r>
              <w:t>1010,80</w:t>
            </w:r>
          </w:p>
        </w:tc>
        <w:tc>
          <w:tcPr>
            <w:tcW w:w="1531" w:type="dxa"/>
          </w:tcPr>
          <w:p w:rsidR="00C25CD0" w:rsidRDefault="00C25CD0">
            <w:pPr>
              <w:pStyle w:val="ConsPlusNormal"/>
            </w:pPr>
            <w:r>
              <w:t>0,00</w:t>
            </w:r>
          </w:p>
        </w:tc>
      </w:tr>
      <w:tr w:rsidR="00C25CD0">
        <w:tc>
          <w:tcPr>
            <w:tcW w:w="524" w:type="dxa"/>
            <w:vMerge/>
          </w:tcPr>
          <w:p w:rsidR="00C25CD0" w:rsidRDefault="00C25CD0"/>
        </w:tc>
        <w:tc>
          <w:tcPr>
            <w:tcW w:w="2769" w:type="dxa"/>
            <w:vMerge/>
          </w:tcPr>
          <w:p w:rsidR="00C25CD0" w:rsidRDefault="00C25CD0"/>
        </w:tc>
        <w:tc>
          <w:tcPr>
            <w:tcW w:w="1684" w:type="dxa"/>
            <w:vMerge/>
          </w:tcPr>
          <w:p w:rsidR="00C25CD0" w:rsidRDefault="00C25CD0"/>
        </w:tc>
        <w:tc>
          <w:tcPr>
            <w:tcW w:w="2608" w:type="dxa"/>
            <w:vMerge/>
          </w:tcPr>
          <w:p w:rsidR="00C25CD0" w:rsidRDefault="00C25CD0"/>
        </w:tc>
        <w:tc>
          <w:tcPr>
            <w:tcW w:w="1489" w:type="dxa"/>
            <w:vMerge/>
          </w:tcPr>
          <w:p w:rsidR="00C25CD0" w:rsidRDefault="00C25CD0"/>
        </w:tc>
        <w:tc>
          <w:tcPr>
            <w:tcW w:w="1661" w:type="dxa"/>
            <w:vMerge/>
          </w:tcPr>
          <w:p w:rsidR="00C25CD0" w:rsidRDefault="00C25CD0"/>
        </w:tc>
        <w:tc>
          <w:tcPr>
            <w:tcW w:w="2438" w:type="dxa"/>
          </w:tcPr>
          <w:p w:rsidR="00C25CD0" w:rsidRDefault="00C25CD0">
            <w:pPr>
              <w:pStyle w:val="ConsPlusNormal"/>
            </w:pPr>
            <w:r>
              <w:t>Средства бюджета Московской области</w:t>
            </w:r>
          </w:p>
        </w:tc>
        <w:tc>
          <w:tcPr>
            <w:tcW w:w="1361" w:type="dxa"/>
          </w:tcPr>
          <w:p w:rsidR="00C25CD0" w:rsidRDefault="00C25CD0">
            <w:pPr>
              <w:pStyle w:val="ConsPlusNormal"/>
            </w:pPr>
            <w:r>
              <w:t>50,50</w:t>
            </w:r>
          </w:p>
        </w:tc>
        <w:tc>
          <w:tcPr>
            <w:tcW w:w="1304" w:type="dxa"/>
          </w:tcPr>
          <w:p w:rsidR="00C25CD0" w:rsidRDefault="00C25CD0">
            <w:pPr>
              <w:pStyle w:val="ConsPlusNormal"/>
            </w:pPr>
            <w:r>
              <w:t>50,50</w:t>
            </w:r>
          </w:p>
        </w:tc>
        <w:tc>
          <w:tcPr>
            <w:tcW w:w="1531" w:type="dxa"/>
          </w:tcPr>
          <w:p w:rsidR="00C25CD0" w:rsidRDefault="00C25CD0">
            <w:pPr>
              <w:pStyle w:val="ConsPlusNormal"/>
            </w:pPr>
            <w:r>
              <w:t>0,00</w:t>
            </w:r>
          </w:p>
        </w:tc>
      </w:tr>
      <w:tr w:rsidR="00C25CD0">
        <w:tc>
          <w:tcPr>
            <w:tcW w:w="524" w:type="dxa"/>
            <w:vMerge/>
          </w:tcPr>
          <w:p w:rsidR="00C25CD0" w:rsidRDefault="00C25CD0"/>
        </w:tc>
        <w:tc>
          <w:tcPr>
            <w:tcW w:w="2769" w:type="dxa"/>
            <w:vMerge/>
          </w:tcPr>
          <w:p w:rsidR="00C25CD0" w:rsidRDefault="00C25CD0"/>
        </w:tc>
        <w:tc>
          <w:tcPr>
            <w:tcW w:w="1684" w:type="dxa"/>
            <w:vMerge/>
          </w:tcPr>
          <w:p w:rsidR="00C25CD0" w:rsidRDefault="00C25CD0"/>
        </w:tc>
        <w:tc>
          <w:tcPr>
            <w:tcW w:w="2608" w:type="dxa"/>
            <w:vMerge/>
          </w:tcPr>
          <w:p w:rsidR="00C25CD0" w:rsidRDefault="00C25CD0"/>
        </w:tc>
        <w:tc>
          <w:tcPr>
            <w:tcW w:w="1489" w:type="dxa"/>
            <w:vMerge/>
          </w:tcPr>
          <w:p w:rsidR="00C25CD0" w:rsidRDefault="00C25CD0"/>
        </w:tc>
        <w:tc>
          <w:tcPr>
            <w:tcW w:w="1661" w:type="dxa"/>
            <w:vMerge/>
          </w:tcPr>
          <w:p w:rsidR="00C25CD0" w:rsidRDefault="00C25CD0"/>
        </w:tc>
        <w:tc>
          <w:tcPr>
            <w:tcW w:w="2438" w:type="dxa"/>
          </w:tcPr>
          <w:p w:rsidR="00C25CD0" w:rsidRDefault="00C25CD0">
            <w:pPr>
              <w:pStyle w:val="ConsPlusNormal"/>
            </w:pPr>
            <w:r>
              <w:t>Средства федерального бюджета</w:t>
            </w:r>
          </w:p>
        </w:tc>
        <w:tc>
          <w:tcPr>
            <w:tcW w:w="1361" w:type="dxa"/>
          </w:tcPr>
          <w:p w:rsidR="00C25CD0" w:rsidRDefault="00C25CD0">
            <w:pPr>
              <w:pStyle w:val="ConsPlusNormal"/>
            </w:pPr>
            <w:r>
              <w:t>960,30</w:t>
            </w:r>
          </w:p>
        </w:tc>
        <w:tc>
          <w:tcPr>
            <w:tcW w:w="1304" w:type="dxa"/>
          </w:tcPr>
          <w:p w:rsidR="00C25CD0" w:rsidRDefault="00C25CD0">
            <w:pPr>
              <w:pStyle w:val="ConsPlusNormal"/>
            </w:pPr>
            <w:r>
              <w:t>960,30</w:t>
            </w:r>
          </w:p>
        </w:tc>
        <w:tc>
          <w:tcPr>
            <w:tcW w:w="1531" w:type="dxa"/>
          </w:tcPr>
          <w:p w:rsidR="00C25CD0" w:rsidRDefault="00C25CD0">
            <w:pPr>
              <w:pStyle w:val="ConsPlusNormal"/>
            </w:pPr>
            <w:r>
              <w:t>0,00</w:t>
            </w:r>
          </w:p>
        </w:tc>
      </w:tr>
      <w:tr w:rsidR="00C25CD0">
        <w:tc>
          <w:tcPr>
            <w:tcW w:w="524" w:type="dxa"/>
            <w:vMerge w:val="restart"/>
          </w:tcPr>
          <w:p w:rsidR="00C25CD0" w:rsidRDefault="00C25CD0">
            <w:pPr>
              <w:pStyle w:val="ConsPlusNormal"/>
            </w:pPr>
            <w:r>
              <w:t>1.12</w:t>
            </w:r>
          </w:p>
        </w:tc>
        <w:tc>
          <w:tcPr>
            <w:tcW w:w="2769" w:type="dxa"/>
            <w:vMerge w:val="restart"/>
          </w:tcPr>
          <w:p w:rsidR="00C25CD0" w:rsidRDefault="00C25CD0">
            <w:pPr>
              <w:pStyle w:val="ConsPlusNormal"/>
            </w:pPr>
            <w:r>
              <w:t>Муниципальное бюджетное общеобразовательное учреждение "Средняя общеобразовательная школа N 10" по адресу: г. Дубна, ул. Ленина, д. 39</w:t>
            </w:r>
          </w:p>
        </w:tc>
        <w:tc>
          <w:tcPr>
            <w:tcW w:w="1684" w:type="dxa"/>
            <w:vMerge w:val="restart"/>
          </w:tcPr>
          <w:p w:rsidR="00C25CD0" w:rsidRDefault="00C25CD0">
            <w:pPr>
              <w:pStyle w:val="ConsPlusNormal"/>
            </w:pPr>
            <w:r>
              <w:t>2017</w:t>
            </w:r>
          </w:p>
        </w:tc>
        <w:tc>
          <w:tcPr>
            <w:tcW w:w="2608" w:type="dxa"/>
            <w:vMerge w:val="restart"/>
          </w:tcPr>
          <w:p w:rsidR="00C25CD0" w:rsidRDefault="00C25CD0">
            <w:pPr>
              <w:pStyle w:val="ConsPlusNormal"/>
            </w:pPr>
          </w:p>
        </w:tc>
        <w:tc>
          <w:tcPr>
            <w:tcW w:w="1489" w:type="dxa"/>
            <w:vMerge w:val="restart"/>
          </w:tcPr>
          <w:p w:rsidR="00C25CD0" w:rsidRDefault="00C25CD0">
            <w:pPr>
              <w:pStyle w:val="ConsPlusNormal"/>
            </w:pPr>
            <w:r>
              <w:t>1160,90</w:t>
            </w:r>
          </w:p>
        </w:tc>
        <w:tc>
          <w:tcPr>
            <w:tcW w:w="1661" w:type="dxa"/>
            <w:vMerge w:val="restart"/>
          </w:tcPr>
          <w:p w:rsidR="00C25CD0" w:rsidRDefault="00C25CD0">
            <w:pPr>
              <w:pStyle w:val="ConsPlusNormal"/>
            </w:pPr>
          </w:p>
        </w:tc>
        <w:tc>
          <w:tcPr>
            <w:tcW w:w="2438" w:type="dxa"/>
          </w:tcPr>
          <w:p w:rsidR="00C25CD0" w:rsidRDefault="00C25CD0">
            <w:pPr>
              <w:pStyle w:val="ConsPlusNormal"/>
            </w:pPr>
            <w:r>
              <w:t>Итого</w:t>
            </w:r>
          </w:p>
        </w:tc>
        <w:tc>
          <w:tcPr>
            <w:tcW w:w="1361" w:type="dxa"/>
          </w:tcPr>
          <w:p w:rsidR="00C25CD0" w:rsidRDefault="00C25CD0">
            <w:pPr>
              <w:pStyle w:val="ConsPlusNormal"/>
            </w:pPr>
            <w:r>
              <w:t>1160,90</w:t>
            </w:r>
          </w:p>
        </w:tc>
        <w:tc>
          <w:tcPr>
            <w:tcW w:w="1304" w:type="dxa"/>
          </w:tcPr>
          <w:p w:rsidR="00C25CD0" w:rsidRDefault="00C25CD0">
            <w:pPr>
              <w:pStyle w:val="ConsPlusNormal"/>
            </w:pPr>
            <w:r>
              <w:t>1160,90</w:t>
            </w:r>
          </w:p>
        </w:tc>
        <w:tc>
          <w:tcPr>
            <w:tcW w:w="1531" w:type="dxa"/>
          </w:tcPr>
          <w:p w:rsidR="00C25CD0" w:rsidRDefault="00C25CD0">
            <w:pPr>
              <w:pStyle w:val="ConsPlusNormal"/>
            </w:pPr>
            <w:r>
              <w:t>0,00</w:t>
            </w:r>
          </w:p>
        </w:tc>
      </w:tr>
      <w:tr w:rsidR="00C25CD0">
        <w:tc>
          <w:tcPr>
            <w:tcW w:w="524" w:type="dxa"/>
            <w:vMerge/>
          </w:tcPr>
          <w:p w:rsidR="00C25CD0" w:rsidRDefault="00C25CD0"/>
        </w:tc>
        <w:tc>
          <w:tcPr>
            <w:tcW w:w="2769" w:type="dxa"/>
            <w:vMerge/>
          </w:tcPr>
          <w:p w:rsidR="00C25CD0" w:rsidRDefault="00C25CD0"/>
        </w:tc>
        <w:tc>
          <w:tcPr>
            <w:tcW w:w="1684" w:type="dxa"/>
            <w:vMerge/>
          </w:tcPr>
          <w:p w:rsidR="00C25CD0" w:rsidRDefault="00C25CD0"/>
        </w:tc>
        <w:tc>
          <w:tcPr>
            <w:tcW w:w="2608" w:type="dxa"/>
            <w:vMerge/>
          </w:tcPr>
          <w:p w:rsidR="00C25CD0" w:rsidRDefault="00C25CD0"/>
        </w:tc>
        <w:tc>
          <w:tcPr>
            <w:tcW w:w="1489" w:type="dxa"/>
            <w:vMerge/>
          </w:tcPr>
          <w:p w:rsidR="00C25CD0" w:rsidRDefault="00C25CD0"/>
        </w:tc>
        <w:tc>
          <w:tcPr>
            <w:tcW w:w="1661" w:type="dxa"/>
            <w:vMerge/>
          </w:tcPr>
          <w:p w:rsidR="00C25CD0" w:rsidRDefault="00C25CD0"/>
        </w:tc>
        <w:tc>
          <w:tcPr>
            <w:tcW w:w="2438" w:type="dxa"/>
          </w:tcPr>
          <w:p w:rsidR="00C25CD0" w:rsidRDefault="00C25CD0">
            <w:pPr>
              <w:pStyle w:val="ConsPlusNormal"/>
            </w:pPr>
            <w:r>
              <w:t>Средства бюджета Московской области</w:t>
            </w:r>
          </w:p>
        </w:tc>
        <w:tc>
          <w:tcPr>
            <w:tcW w:w="1361" w:type="dxa"/>
          </w:tcPr>
          <w:p w:rsidR="00C25CD0" w:rsidRDefault="00C25CD0">
            <w:pPr>
              <w:pStyle w:val="ConsPlusNormal"/>
            </w:pPr>
            <w:r>
              <w:t>58,00</w:t>
            </w:r>
          </w:p>
        </w:tc>
        <w:tc>
          <w:tcPr>
            <w:tcW w:w="1304" w:type="dxa"/>
          </w:tcPr>
          <w:p w:rsidR="00C25CD0" w:rsidRDefault="00C25CD0">
            <w:pPr>
              <w:pStyle w:val="ConsPlusNormal"/>
            </w:pPr>
            <w:r>
              <w:t>58,00</w:t>
            </w:r>
          </w:p>
        </w:tc>
        <w:tc>
          <w:tcPr>
            <w:tcW w:w="1531" w:type="dxa"/>
          </w:tcPr>
          <w:p w:rsidR="00C25CD0" w:rsidRDefault="00C25CD0">
            <w:pPr>
              <w:pStyle w:val="ConsPlusNormal"/>
            </w:pPr>
            <w:r>
              <w:t>0,00</w:t>
            </w:r>
          </w:p>
        </w:tc>
      </w:tr>
      <w:tr w:rsidR="00C25CD0">
        <w:tc>
          <w:tcPr>
            <w:tcW w:w="524" w:type="dxa"/>
            <w:vMerge/>
          </w:tcPr>
          <w:p w:rsidR="00C25CD0" w:rsidRDefault="00C25CD0"/>
        </w:tc>
        <w:tc>
          <w:tcPr>
            <w:tcW w:w="2769" w:type="dxa"/>
            <w:vMerge/>
          </w:tcPr>
          <w:p w:rsidR="00C25CD0" w:rsidRDefault="00C25CD0"/>
        </w:tc>
        <w:tc>
          <w:tcPr>
            <w:tcW w:w="1684" w:type="dxa"/>
            <w:vMerge/>
          </w:tcPr>
          <w:p w:rsidR="00C25CD0" w:rsidRDefault="00C25CD0"/>
        </w:tc>
        <w:tc>
          <w:tcPr>
            <w:tcW w:w="2608" w:type="dxa"/>
            <w:vMerge/>
          </w:tcPr>
          <w:p w:rsidR="00C25CD0" w:rsidRDefault="00C25CD0"/>
        </w:tc>
        <w:tc>
          <w:tcPr>
            <w:tcW w:w="1489" w:type="dxa"/>
            <w:vMerge/>
          </w:tcPr>
          <w:p w:rsidR="00C25CD0" w:rsidRDefault="00C25CD0"/>
        </w:tc>
        <w:tc>
          <w:tcPr>
            <w:tcW w:w="1661" w:type="dxa"/>
            <w:vMerge/>
          </w:tcPr>
          <w:p w:rsidR="00C25CD0" w:rsidRDefault="00C25CD0"/>
        </w:tc>
        <w:tc>
          <w:tcPr>
            <w:tcW w:w="2438" w:type="dxa"/>
          </w:tcPr>
          <w:p w:rsidR="00C25CD0" w:rsidRDefault="00C25CD0">
            <w:pPr>
              <w:pStyle w:val="ConsPlusNormal"/>
            </w:pPr>
            <w:r>
              <w:t>Средства федерального бюджета</w:t>
            </w:r>
          </w:p>
        </w:tc>
        <w:tc>
          <w:tcPr>
            <w:tcW w:w="1361" w:type="dxa"/>
          </w:tcPr>
          <w:p w:rsidR="00C25CD0" w:rsidRDefault="00C25CD0">
            <w:pPr>
              <w:pStyle w:val="ConsPlusNormal"/>
            </w:pPr>
            <w:r>
              <w:t>1102,90</w:t>
            </w:r>
          </w:p>
        </w:tc>
        <w:tc>
          <w:tcPr>
            <w:tcW w:w="1304" w:type="dxa"/>
          </w:tcPr>
          <w:p w:rsidR="00C25CD0" w:rsidRDefault="00C25CD0">
            <w:pPr>
              <w:pStyle w:val="ConsPlusNormal"/>
            </w:pPr>
            <w:r>
              <w:t>1102,90</w:t>
            </w:r>
          </w:p>
        </w:tc>
        <w:tc>
          <w:tcPr>
            <w:tcW w:w="1531" w:type="dxa"/>
          </w:tcPr>
          <w:p w:rsidR="00C25CD0" w:rsidRDefault="00C25CD0">
            <w:pPr>
              <w:pStyle w:val="ConsPlusNormal"/>
            </w:pPr>
            <w:r>
              <w:t>0,00</w:t>
            </w:r>
          </w:p>
        </w:tc>
      </w:tr>
      <w:tr w:rsidR="00C25CD0">
        <w:tc>
          <w:tcPr>
            <w:tcW w:w="524" w:type="dxa"/>
            <w:vMerge w:val="restart"/>
          </w:tcPr>
          <w:p w:rsidR="00C25CD0" w:rsidRDefault="00C25CD0">
            <w:pPr>
              <w:pStyle w:val="ConsPlusNormal"/>
            </w:pPr>
            <w:r>
              <w:t>1.13</w:t>
            </w:r>
          </w:p>
        </w:tc>
        <w:tc>
          <w:tcPr>
            <w:tcW w:w="2769" w:type="dxa"/>
            <w:vMerge w:val="restart"/>
          </w:tcPr>
          <w:p w:rsidR="00C25CD0" w:rsidRDefault="00C25CD0">
            <w:pPr>
              <w:pStyle w:val="ConsPlusNormal"/>
            </w:pPr>
            <w:r>
              <w:t>Плавательный бассейн "Карасик" по адресу: г. Дубна, ул. Энтузиастов, д. 9б</w:t>
            </w:r>
          </w:p>
        </w:tc>
        <w:tc>
          <w:tcPr>
            <w:tcW w:w="1684" w:type="dxa"/>
            <w:vMerge w:val="restart"/>
          </w:tcPr>
          <w:p w:rsidR="00C25CD0" w:rsidRDefault="00C25CD0">
            <w:pPr>
              <w:pStyle w:val="ConsPlusNormal"/>
            </w:pPr>
            <w:r>
              <w:t>2017</w:t>
            </w:r>
          </w:p>
        </w:tc>
        <w:tc>
          <w:tcPr>
            <w:tcW w:w="2608" w:type="dxa"/>
            <w:vMerge w:val="restart"/>
          </w:tcPr>
          <w:p w:rsidR="00C25CD0" w:rsidRDefault="00C25CD0">
            <w:pPr>
              <w:pStyle w:val="ConsPlusNormal"/>
            </w:pPr>
          </w:p>
        </w:tc>
        <w:tc>
          <w:tcPr>
            <w:tcW w:w="1489" w:type="dxa"/>
            <w:vMerge w:val="restart"/>
          </w:tcPr>
          <w:p w:rsidR="00C25CD0" w:rsidRDefault="00C25CD0">
            <w:pPr>
              <w:pStyle w:val="ConsPlusNormal"/>
            </w:pPr>
            <w:r>
              <w:t>5379,80</w:t>
            </w:r>
          </w:p>
        </w:tc>
        <w:tc>
          <w:tcPr>
            <w:tcW w:w="1661" w:type="dxa"/>
            <w:vMerge w:val="restart"/>
          </w:tcPr>
          <w:p w:rsidR="00C25CD0" w:rsidRDefault="00C25CD0">
            <w:pPr>
              <w:pStyle w:val="ConsPlusNormal"/>
            </w:pPr>
          </w:p>
        </w:tc>
        <w:tc>
          <w:tcPr>
            <w:tcW w:w="2438" w:type="dxa"/>
          </w:tcPr>
          <w:p w:rsidR="00C25CD0" w:rsidRDefault="00C25CD0">
            <w:pPr>
              <w:pStyle w:val="ConsPlusNormal"/>
            </w:pPr>
            <w:r>
              <w:t>Итого</w:t>
            </w:r>
          </w:p>
        </w:tc>
        <w:tc>
          <w:tcPr>
            <w:tcW w:w="1361" w:type="dxa"/>
          </w:tcPr>
          <w:p w:rsidR="00C25CD0" w:rsidRDefault="00C25CD0">
            <w:pPr>
              <w:pStyle w:val="ConsPlusNormal"/>
            </w:pPr>
            <w:r>
              <w:t>5379,80</w:t>
            </w:r>
          </w:p>
        </w:tc>
        <w:tc>
          <w:tcPr>
            <w:tcW w:w="1304" w:type="dxa"/>
          </w:tcPr>
          <w:p w:rsidR="00C25CD0" w:rsidRDefault="00C25CD0">
            <w:pPr>
              <w:pStyle w:val="ConsPlusNormal"/>
            </w:pPr>
            <w:r>
              <w:t>5379,80</w:t>
            </w:r>
          </w:p>
        </w:tc>
        <w:tc>
          <w:tcPr>
            <w:tcW w:w="1531" w:type="dxa"/>
          </w:tcPr>
          <w:p w:rsidR="00C25CD0" w:rsidRDefault="00C25CD0">
            <w:pPr>
              <w:pStyle w:val="ConsPlusNormal"/>
            </w:pPr>
            <w:r>
              <w:t>0,00</w:t>
            </w:r>
          </w:p>
        </w:tc>
      </w:tr>
      <w:tr w:rsidR="00C25CD0">
        <w:tc>
          <w:tcPr>
            <w:tcW w:w="524" w:type="dxa"/>
            <w:vMerge/>
          </w:tcPr>
          <w:p w:rsidR="00C25CD0" w:rsidRDefault="00C25CD0"/>
        </w:tc>
        <w:tc>
          <w:tcPr>
            <w:tcW w:w="2769" w:type="dxa"/>
            <w:vMerge/>
          </w:tcPr>
          <w:p w:rsidR="00C25CD0" w:rsidRDefault="00C25CD0"/>
        </w:tc>
        <w:tc>
          <w:tcPr>
            <w:tcW w:w="1684" w:type="dxa"/>
            <w:vMerge/>
          </w:tcPr>
          <w:p w:rsidR="00C25CD0" w:rsidRDefault="00C25CD0"/>
        </w:tc>
        <w:tc>
          <w:tcPr>
            <w:tcW w:w="2608" w:type="dxa"/>
            <w:vMerge/>
          </w:tcPr>
          <w:p w:rsidR="00C25CD0" w:rsidRDefault="00C25CD0"/>
        </w:tc>
        <w:tc>
          <w:tcPr>
            <w:tcW w:w="1489" w:type="dxa"/>
            <w:vMerge/>
          </w:tcPr>
          <w:p w:rsidR="00C25CD0" w:rsidRDefault="00C25CD0"/>
        </w:tc>
        <w:tc>
          <w:tcPr>
            <w:tcW w:w="1661" w:type="dxa"/>
            <w:vMerge/>
          </w:tcPr>
          <w:p w:rsidR="00C25CD0" w:rsidRDefault="00C25CD0"/>
        </w:tc>
        <w:tc>
          <w:tcPr>
            <w:tcW w:w="2438" w:type="dxa"/>
          </w:tcPr>
          <w:p w:rsidR="00C25CD0" w:rsidRDefault="00C25CD0">
            <w:pPr>
              <w:pStyle w:val="ConsPlusNormal"/>
            </w:pPr>
            <w:r>
              <w:t>Средства бюджета Московской области</w:t>
            </w:r>
          </w:p>
        </w:tc>
        <w:tc>
          <w:tcPr>
            <w:tcW w:w="1361" w:type="dxa"/>
          </w:tcPr>
          <w:p w:rsidR="00C25CD0" w:rsidRDefault="00C25CD0">
            <w:pPr>
              <w:pStyle w:val="ConsPlusNormal"/>
            </w:pPr>
            <w:r>
              <w:t>270,00</w:t>
            </w:r>
          </w:p>
        </w:tc>
        <w:tc>
          <w:tcPr>
            <w:tcW w:w="1304" w:type="dxa"/>
          </w:tcPr>
          <w:p w:rsidR="00C25CD0" w:rsidRDefault="00C25CD0">
            <w:pPr>
              <w:pStyle w:val="ConsPlusNormal"/>
            </w:pPr>
            <w:r>
              <w:t>270,00</w:t>
            </w:r>
          </w:p>
        </w:tc>
        <w:tc>
          <w:tcPr>
            <w:tcW w:w="1531" w:type="dxa"/>
          </w:tcPr>
          <w:p w:rsidR="00C25CD0" w:rsidRDefault="00C25CD0">
            <w:pPr>
              <w:pStyle w:val="ConsPlusNormal"/>
            </w:pPr>
            <w:r>
              <w:t>0,00</w:t>
            </w:r>
          </w:p>
        </w:tc>
      </w:tr>
      <w:tr w:rsidR="00C25CD0">
        <w:tc>
          <w:tcPr>
            <w:tcW w:w="524" w:type="dxa"/>
            <w:vMerge/>
          </w:tcPr>
          <w:p w:rsidR="00C25CD0" w:rsidRDefault="00C25CD0"/>
        </w:tc>
        <w:tc>
          <w:tcPr>
            <w:tcW w:w="2769" w:type="dxa"/>
            <w:vMerge/>
          </w:tcPr>
          <w:p w:rsidR="00C25CD0" w:rsidRDefault="00C25CD0"/>
        </w:tc>
        <w:tc>
          <w:tcPr>
            <w:tcW w:w="1684" w:type="dxa"/>
            <w:vMerge/>
          </w:tcPr>
          <w:p w:rsidR="00C25CD0" w:rsidRDefault="00C25CD0"/>
        </w:tc>
        <w:tc>
          <w:tcPr>
            <w:tcW w:w="2608" w:type="dxa"/>
            <w:vMerge/>
          </w:tcPr>
          <w:p w:rsidR="00C25CD0" w:rsidRDefault="00C25CD0"/>
        </w:tc>
        <w:tc>
          <w:tcPr>
            <w:tcW w:w="1489" w:type="dxa"/>
            <w:vMerge/>
          </w:tcPr>
          <w:p w:rsidR="00C25CD0" w:rsidRDefault="00C25CD0"/>
        </w:tc>
        <w:tc>
          <w:tcPr>
            <w:tcW w:w="1661" w:type="dxa"/>
            <w:vMerge/>
          </w:tcPr>
          <w:p w:rsidR="00C25CD0" w:rsidRDefault="00C25CD0"/>
        </w:tc>
        <w:tc>
          <w:tcPr>
            <w:tcW w:w="2438" w:type="dxa"/>
          </w:tcPr>
          <w:p w:rsidR="00C25CD0" w:rsidRDefault="00C25CD0">
            <w:pPr>
              <w:pStyle w:val="ConsPlusNormal"/>
            </w:pPr>
            <w:r>
              <w:t>Средства федерального бюджета</w:t>
            </w:r>
          </w:p>
        </w:tc>
        <w:tc>
          <w:tcPr>
            <w:tcW w:w="1361" w:type="dxa"/>
          </w:tcPr>
          <w:p w:rsidR="00C25CD0" w:rsidRDefault="00C25CD0">
            <w:pPr>
              <w:pStyle w:val="ConsPlusNormal"/>
            </w:pPr>
            <w:r>
              <w:t>5109,80</w:t>
            </w:r>
          </w:p>
        </w:tc>
        <w:tc>
          <w:tcPr>
            <w:tcW w:w="1304" w:type="dxa"/>
          </w:tcPr>
          <w:p w:rsidR="00C25CD0" w:rsidRDefault="00C25CD0">
            <w:pPr>
              <w:pStyle w:val="ConsPlusNormal"/>
            </w:pPr>
            <w:r>
              <w:t>5109,80</w:t>
            </w:r>
          </w:p>
        </w:tc>
        <w:tc>
          <w:tcPr>
            <w:tcW w:w="1531" w:type="dxa"/>
          </w:tcPr>
          <w:p w:rsidR="00C25CD0" w:rsidRDefault="00C25CD0">
            <w:pPr>
              <w:pStyle w:val="ConsPlusNormal"/>
            </w:pPr>
            <w:r>
              <w:t>0,00</w:t>
            </w:r>
          </w:p>
        </w:tc>
      </w:tr>
      <w:tr w:rsidR="00C25CD0">
        <w:tc>
          <w:tcPr>
            <w:tcW w:w="524" w:type="dxa"/>
            <w:vMerge w:val="restart"/>
          </w:tcPr>
          <w:p w:rsidR="00C25CD0" w:rsidRDefault="00C25CD0">
            <w:pPr>
              <w:pStyle w:val="ConsPlusNormal"/>
              <w:outlineLvl w:val="3"/>
            </w:pPr>
            <w:r>
              <w:t>2</w:t>
            </w:r>
          </w:p>
        </w:tc>
        <w:tc>
          <w:tcPr>
            <w:tcW w:w="2769" w:type="dxa"/>
            <w:vMerge w:val="restart"/>
          </w:tcPr>
          <w:p w:rsidR="00C25CD0" w:rsidRDefault="00C25CD0">
            <w:pPr>
              <w:pStyle w:val="ConsPlusNormal"/>
            </w:pPr>
            <w:r>
              <w:t>Городской округ Жуковский Московской области</w:t>
            </w:r>
          </w:p>
        </w:tc>
        <w:tc>
          <w:tcPr>
            <w:tcW w:w="1684" w:type="dxa"/>
            <w:vMerge w:val="restart"/>
          </w:tcPr>
          <w:p w:rsidR="00C25CD0" w:rsidRDefault="00C25CD0">
            <w:pPr>
              <w:pStyle w:val="ConsPlusNormal"/>
            </w:pPr>
            <w:r>
              <w:t>2017</w:t>
            </w:r>
          </w:p>
        </w:tc>
        <w:tc>
          <w:tcPr>
            <w:tcW w:w="2608" w:type="dxa"/>
            <w:vMerge w:val="restart"/>
          </w:tcPr>
          <w:p w:rsidR="00C25CD0" w:rsidRDefault="00C25CD0">
            <w:pPr>
              <w:pStyle w:val="ConsPlusNormal"/>
            </w:pPr>
          </w:p>
        </w:tc>
        <w:tc>
          <w:tcPr>
            <w:tcW w:w="1489" w:type="dxa"/>
            <w:vMerge w:val="restart"/>
          </w:tcPr>
          <w:p w:rsidR="00C25CD0" w:rsidRDefault="00C25CD0">
            <w:pPr>
              <w:pStyle w:val="ConsPlusNormal"/>
            </w:pPr>
          </w:p>
        </w:tc>
        <w:tc>
          <w:tcPr>
            <w:tcW w:w="1661" w:type="dxa"/>
            <w:vMerge w:val="restart"/>
          </w:tcPr>
          <w:p w:rsidR="00C25CD0" w:rsidRDefault="00C25CD0">
            <w:pPr>
              <w:pStyle w:val="ConsPlusNormal"/>
            </w:pPr>
          </w:p>
        </w:tc>
        <w:tc>
          <w:tcPr>
            <w:tcW w:w="2438" w:type="dxa"/>
          </w:tcPr>
          <w:p w:rsidR="00C25CD0" w:rsidRDefault="00C25CD0">
            <w:pPr>
              <w:pStyle w:val="ConsPlusNormal"/>
            </w:pPr>
            <w:r>
              <w:t>Итого</w:t>
            </w:r>
          </w:p>
        </w:tc>
        <w:tc>
          <w:tcPr>
            <w:tcW w:w="1361" w:type="dxa"/>
          </w:tcPr>
          <w:p w:rsidR="00C25CD0" w:rsidRDefault="00C25CD0">
            <w:pPr>
              <w:pStyle w:val="ConsPlusNormal"/>
            </w:pPr>
            <w:r>
              <w:t>25298,50</w:t>
            </w:r>
          </w:p>
        </w:tc>
        <w:tc>
          <w:tcPr>
            <w:tcW w:w="1304" w:type="dxa"/>
          </w:tcPr>
          <w:p w:rsidR="00C25CD0" w:rsidRDefault="00C25CD0">
            <w:pPr>
              <w:pStyle w:val="ConsPlusNormal"/>
            </w:pPr>
            <w:r>
              <w:t>25298,50</w:t>
            </w:r>
          </w:p>
        </w:tc>
        <w:tc>
          <w:tcPr>
            <w:tcW w:w="1531" w:type="dxa"/>
          </w:tcPr>
          <w:p w:rsidR="00C25CD0" w:rsidRDefault="00C25CD0">
            <w:pPr>
              <w:pStyle w:val="ConsPlusNormal"/>
            </w:pPr>
            <w:r>
              <w:t>0,00</w:t>
            </w:r>
          </w:p>
        </w:tc>
      </w:tr>
      <w:tr w:rsidR="00C25CD0">
        <w:tc>
          <w:tcPr>
            <w:tcW w:w="524" w:type="dxa"/>
            <w:vMerge/>
          </w:tcPr>
          <w:p w:rsidR="00C25CD0" w:rsidRDefault="00C25CD0"/>
        </w:tc>
        <w:tc>
          <w:tcPr>
            <w:tcW w:w="2769" w:type="dxa"/>
            <w:vMerge/>
          </w:tcPr>
          <w:p w:rsidR="00C25CD0" w:rsidRDefault="00C25CD0"/>
        </w:tc>
        <w:tc>
          <w:tcPr>
            <w:tcW w:w="1684" w:type="dxa"/>
            <w:vMerge/>
          </w:tcPr>
          <w:p w:rsidR="00C25CD0" w:rsidRDefault="00C25CD0"/>
        </w:tc>
        <w:tc>
          <w:tcPr>
            <w:tcW w:w="2608" w:type="dxa"/>
            <w:vMerge/>
          </w:tcPr>
          <w:p w:rsidR="00C25CD0" w:rsidRDefault="00C25CD0"/>
        </w:tc>
        <w:tc>
          <w:tcPr>
            <w:tcW w:w="1489" w:type="dxa"/>
            <w:vMerge/>
          </w:tcPr>
          <w:p w:rsidR="00C25CD0" w:rsidRDefault="00C25CD0"/>
        </w:tc>
        <w:tc>
          <w:tcPr>
            <w:tcW w:w="1661" w:type="dxa"/>
            <w:vMerge/>
          </w:tcPr>
          <w:p w:rsidR="00C25CD0" w:rsidRDefault="00C25CD0"/>
        </w:tc>
        <w:tc>
          <w:tcPr>
            <w:tcW w:w="2438" w:type="dxa"/>
          </w:tcPr>
          <w:p w:rsidR="00C25CD0" w:rsidRDefault="00C25CD0">
            <w:pPr>
              <w:pStyle w:val="ConsPlusNormal"/>
            </w:pPr>
            <w:r>
              <w:t>Средства бюджета Московской области</w:t>
            </w:r>
          </w:p>
        </w:tc>
        <w:tc>
          <w:tcPr>
            <w:tcW w:w="1361" w:type="dxa"/>
          </w:tcPr>
          <w:p w:rsidR="00C25CD0" w:rsidRDefault="00C25CD0">
            <w:pPr>
              <w:pStyle w:val="ConsPlusNormal"/>
            </w:pPr>
            <w:r>
              <w:t>1245,00</w:t>
            </w:r>
          </w:p>
        </w:tc>
        <w:tc>
          <w:tcPr>
            <w:tcW w:w="1304" w:type="dxa"/>
          </w:tcPr>
          <w:p w:rsidR="00C25CD0" w:rsidRDefault="00C25CD0">
            <w:pPr>
              <w:pStyle w:val="ConsPlusNormal"/>
            </w:pPr>
            <w:r>
              <w:t>1245,00</w:t>
            </w:r>
          </w:p>
        </w:tc>
        <w:tc>
          <w:tcPr>
            <w:tcW w:w="1531" w:type="dxa"/>
          </w:tcPr>
          <w:p w:rsidR="00C25CD0" w:rsidRDefault="00C25CD0">
            <w:pPr>
              <w:pStyle w:val="ConsPlusNormal"/>
            </w:pPr>
            <w:r>
              <w:t>0,00</w:t>
            </w:r>
          </w:p>
        </w:tc>
      </w:tr>
      <w:tr w:rsidR="00C25CD0">
        <w:tc>
          <w:tcPr>
            <w:tcW w:w="524" w:type="dxa"/>
            <w:vMerge/>
          </w:tcPr>
          <w:p w:rsidR="00C25CD0" w:rsidRDefault="00C25CD0"/>
        </w:tc>
        <w:tc>
          <w:tcPr>
            <w:tcW w:w="2769" w:type="dxa"/>
            <w:vMerge/>
          </w:tcPr>
          <w:p w:rsidR="00C25CD0" w:rsidRDefault="00C25CD0"/>
        </w:tc>
        <w:tc>
          <w:tcPr>
            <w:tcW w:w="1684" w:type="dxa"/>
            <w:vMerge/>
          </w:tcPr>
          <w:p w:rsidR="00C25CD0" w:rsidRDefault="00C25CD0"/>
        </w:tc>
        <w:tc>
          <w:tcPr>
            <w:tcW w:w="2608" w:type="dxa"/>
            <w:vMerge/>
          </w:tcPr>
          <w:p w:rsidR="00C25CD0" w:rsidRDefault="00C25CD0"/>
        </w:tc>
        <w:tc>
          <w:tcPr>
            <w:tcW w:w="1489" w:type="dxa"/>
            <w:vMerge/>
          </w:tcPr>
          <w:p w:rsidR="00C25CD0" w:rsidRDefault="00C25CD0"/>
        </w:tc>
        <w:tc>
          <w:tcPr>
            <w:tcW w:w="1661" w:type="dxa"/>
            <w:vMerge/>
          </w:tcPr>
          <w:p w:rsidR="00C25CD0" w:rsidRDefault="00C25CD0"/>
        </w:tc>
        <w:tc>
          <w:tcPr>
            <w:tcW w:w="2438" w:type="dxa"/>
          </w:tcPr>
          <w:p w:rsidR="00C25CD0" w:rsidRDefault="00C25CD0">
            <w:pPr>
              <w:pStyle w:val="ConsPlusNormal"/>
            </w:pPr>
            <w:r>
              <w:t xml:space="preserve">Средства федерального </w:t>
            </w:r>
            <w:r>
              <w:lastRenderedPageBreak/>
              <w:t>бюджета</w:t>
            </w:r>
          </w:p>
        </w:tc>
        <w:tc>
          <w:tcPr>
            <w:tcW w:w="1361" w:type="dxa"/>
          </w:tcPr>
          <w:p w:rsidR="00C25CD0" w:rsidRDefault="00C25CD0">
            <w:pPr>
              <w:pStyle w:val="ConsPlusNormal"/>
            </w:pPr>
            <w:r>
              <w:lastRenderedPageBreak/>
              <w:t>24053,50</w:t>
            </w:r>
          </w:p>
        </w:tc>
        <w:tc>
          <w:tcPr>
            <w:tcW w:w="1304" w:type="dxa"/>
          </w:tcPr>
          <w:p w:rsidR="00C25CD0" w:rsidRDefault="00C25CD0">
            <w:pPr>
              <w:pStyle w:val="ConsPlusNormal"/>
            </w:pPr>
            <w:r>
              <w:t>24053,50</w:t>
            </w:r>
          </w:p>
        </w:tc>
        <w:tc>
          <w:tcPr>
            <w:tcW w:w="1531" w:type="dxa"/>
          </w:tcPr>
          <w:p w:rsidR="00C25CD0" w:rsidRDefault="00C25CD0">
            <w:pPr>
              <w:pStyle w:val="ConsPlusNormal"/>
            </w:pPr>
            <w:r>
              <w:t>0,00</w:t>
            </w:r>
          </w:p>
        </w:tc>
      </w:tr>
      <w:tr w:rsidR="00C25CD0">
        <w:tc>
          <w:tcPr>
            <w:tcW w:w="524" w:type="dxa"/>
            <w:vMerge w:val="restart"/>
          </w:tcPr>
          <w:p w:rsidR="00C25CD0" w:rsidRDefault="00C25CD0">
            <w:pPr>
              <w:pStyle w:val="ConsPlusNormal"/>
            </w:pPr>
            <w:r>
              <w:lastRenderedPageBreak/>
              <w:t>2.1</w:t>
            </w:r>
          </w:p>
        </w:tc>
        <w:tc>
          <w:tcPr>
            <w:tcW w:w="2769" w:type="dxa"/>
            <w:vMerge w:val="restart"/>
          </w:tcPr>
          <w:p w:rsidR="00C25CD0" w:rsidRDefault="00C25CD0">
            <w:pPr>
              <w:pStyle w:val="ConsPlusNormal"/>
            </w:pPr>
            <w:r>
              <w:t>Муниципальное дошкольное образовательное учреждение детский сад N 32 - Центр развития ребенка по адресу: г. Жуковский, ул. Баженова, д. 11а</w:t>
            </w:r>
          </w:p>
        </w:tc>
        <w:tc>
          <w:tcPr>
            <w:tcW w:w="1684" w:type="dxa"/>
            <w:vMerge w:val="restart"/>
          </w:tcPr>
          <w:p w:rsidR="00C25CD0" w:rsidRDefault="00C25CD0">
            <w:pPr>
              <w:pStyle w:val="ConsPlusNormal"/>
            </w:pPr>
            <w:r>
              <w:t>2017</w:t>
            </w:r>
          </w:p>
        </w:tc>
        <w:tc>
          <w:tcPr>
            <w:tcW w:w="2608" w:type="dxa"/>
            <w:vMerge w:val="restart"/>
          </w:tcPr>
          <w:p w:rsidR="00C25CD0" w:rsidRDefault="00C25CD0">
            <w:pPr>
              <w:pStyle w:val="ConsPlusNormal"/>
            </w:pPr>
          </w:p>
        </w:tc>
        <w:tc>
          <w:tcPr>
            <w:tcW w:w="1489" w:type="dxa"/>
            <w:vMerge w:val="restart"/>
          </w:tcPr>
          <w:p w:rsidR="00C25CD0" w:rsidRDefault="00C25CD0">
            <w:pPr>
              <w:pStyle w:val="ConsPlusNormal"/>
            </w:pPr>
            <w:r>
              <w:t>999,80</w:t>
            </w:r>
          </w:p>
        </w:tc>
        <w:tc>
          <w:tcPr>
            <w:tcW w:w="1661" w:type="dxa"/>
            <w:vMerge w:val="restart"/>
          </w:tcPr>
          <w:p w:rsidR="00C25CD0" w:rsidRDefault="00C25CD0">
            <w:pPr>
              <w:pStyle w:val="ConsPlusNormal"/>
            </w:pPr>
          </w:p>
        </w:tc>
        <w:tc>
          <w:tcPr>
            <w:tcW w:w="2438" w:type="dxa"/>
          </w:tcPr>
          <w:p w:rsidR="00C25CD0" w:rsidRDefault="00C25CD0">
            <w:pPr>
              <w:pStyle w:val="ConsPlusNormal"/>
            </w:pPr>
            <w:r>
              <w:t>Итого</w:t>
            </w:r>
          </w:p>
        </w:tc>
        <w:tc>
          <w:tcPr>
            <w:tcW w:w="1361" w:type="dxa"/>
          </w:tcPr>
          <w:p w:rsidR="00C25CD0" w:rsidRDefault="00C25CD0">
            <w:pPr>
              <w:pStyle w:val="ConsPlusNormal"/>
            </w:pPr>
            <w:r>
              <w:t>999,8</w:t>
            </w:r>
          </w:p>
        </w:tc>
        <w:tc>
          <w:tcPr>
            <w:tcW w:w="1304" w:type="dxa"/>
          </w:tcPr>
          <w:p w:rsidR="00C25CD0" w:rsidRDefault="00C25CD0">
            <w:pPr>
              <w:pStyle w:val="ConsPlusNormal"/>
            </w:pPr>
            <w:r>
              <w:t>999,8</w:t>
            </w:r>
          </w:p>
        </w:tc>
        <w:tc>
          <w:tcPr>
            <w:tcW w:w="1531" w:type="dxa"/>
          </w:tcPr>
          <w:p w:rsidR="00C25CD0" w:rsidRDefault="00C25CD0">
            <w:pPr>
              <w:pStyle w:val="ConsPlusNormal"/>
            </w:pPr>
            <w:r>
              <w:t>0,00</w:t>
            </w:r>
          </w:p>
        </w:tc>
      </w:tr>
      <w:tr w:rsidR="00C25CD0">
        <w:tc>
          <w:tcPr>
            <w:tcW w:w="524" w:type="dxa"/>
            <w:vMerge/>
          </w:tcPr>
          <w:p w:rsidR="00C25CD0" w:rsidRDefault="00C25CD0"/>
        </w:tc>
        <w:tc>
          <w:tcPr>
            <w:tcW w:w="2769" w:type="dxa"/>
            <w:vMerge/>
          </w:tcPr>
          <w:p w:rsidR="00C25CD0" w:rsidRDefault="00C25CD0"/>
        </w:tc>
        <w:tc>
          <w:tcPr>
            <w:tcW w:w="1684" w:type="dxa"/>
            <w:vMerge/>
          </w:tcPr>
          <w:p w:rsidR="00C25CD0" w:rsidRDefault="00C25CD0"/>
        </w:tc>
        <w:tc>
          <w:tcPr>
            <w:tcW w:w="2608" w:type="dxa"/>
            <w:vMerge/>
          </w:tcPr>
          <w:p w:rsidR="00C25CD0" w:rsidRDefault="00C25CD0"/>
        </w:tc>
        <w:tc>
          <w:tcPr>
            <w:tcW w:w="1489" w:type="dxa"/>
            <w:vMerge/>
          </w:tcPr>
          <w:p w:rsidR="00C25CD0" w:rsidRDefault="00C25CD0"/>
        </w:tc>
        <w:tc>
          <w:tcPr>
            <w:tcW w:w="1661" w:type="dxa"/>
            <w:vMerge/>
          </w:tcPr>
          <w:p w:rsidR="00C25CD0" w:rsidRDefault="00C25CD0"/>
        </w:tc>
        <w:tc>
          <w:tcPr>
            <w:tcW w:w="2438" w:type="dxa"/>
          </w:tcPr>
          <w:p w:rsidR="00C25CD0" w:rsidRDefault="00C25CD0">
            <w:pPr>
              <w:pStyle w:val="ConsPlusNormal"/>
            </w:pPr>
            <w:r>
              <w:t>Средства бюджета Московской области</w:t>
            </w:r>
          </w:p>
        </w:tc>
        <w:tc>
          <w:tcPr>
            <w:tcW w:w="1361" w:type="dxa"/>
          </w:tcPr>
          <w:p w:rsidR="00C25CD0" w:rsidRDefault="00C25CD0">
            <w:pPr>
              <w:pStyle w:val="ConsPlusNormal"/>
            </w:pPr>
            <w:r>
              <w:t>44,50</w:t>
            </w:r>
          </w:p>
        </w:tc>
        <w:tc>
          <w:tcPr>
            <w:tcW w:w="1304" w:type="dxa"/>
          </w:tcPr>
          <w:p w:rsidR="00C25CD0" w:rsidRDefault="00C25CD0">
            <w:pPr>
              <w:pStyle w:val="ConsPlusNormal"/>
            </w:pPr>
            <w:r>
              <w:t>44,50</w:t>
            </w:r>
          </w:p>
        </w:tc>
        <w:tc>
          <w:tcPr>
            <w:tcW w:w="1531" w:type="dxa"/>
          </w:tcPr>
          <w:p w:rsidR="00C25CD0" w:rsidRDefault="00C25CD0">
            <w:pPr>
              <w:pStyle w:val="ConsPlusNormal"/>
            </w:pPr>
            <w:r>
              <w:t>0,00</w:t>
            </w:r>
          </w:p>
        </w:tc>
      </w:tr>
      <w:tr w:rsidR="00C25CD0">
        <w:tc>
          <w:tcPr>
            <w:tcW w:w="524" w:type="dxa"/>
            <w:vMerge/>
          </w:tcPr>
          <w:p w:rsidR="00C25CD0" w:rsidRDefault="00C25CD0"/>
        </w:tc>
        <w:tc>
          <w:tcPr>
            <w:tcW w:w="2769" w:type="dxa"/>
            <w:vMerge/>
          </w:tcPr>
          <w:p w:rsidR="00C25CD0" w:rsidRDefault="00C25CD0"/>
        </w:tc>
        <w:tc>
          <w:tcPr>
            <w:tcW w:w="1684" w:type="dxa"/>
            <w:vMerge/>
          </w:tcPr>
          <w:p w:rsidR="00C25CD0" w:rsidRDefault="00C25CD0"/>
        </w:tc>
        <w:tc>
          <w:tcPr>
            <w:tcW w:w="2608" w:type="dxa"/>
            <w:vMerge/>
          </w:tcPr>
          <w:p w:rsidR="00C25CD0" w:rsidRDefault="00C25CD0"/>
        </w:tc>
        <w:tc>
          <w:tcPr>
            <w:tcW w:w="1489" w:type="dxa"/>
            <w:vMerge/>
          </w:tcPr>
          <w:p w:rsidR="00C25CD0" w:rsidRDefault="00C25CD0"/>
        </w:tc>
        <w:tc>
          <w:tcPr>
            <w:tcW w:w="1661" w:type="dxa"/>
            <w:vMerge/>
          </w:tcPr>
          <w:p w:rsidR="00C25CD0" w:rsidRDefault="00C25CD0"/>
        </w:tc>
        <w:tc>
          <w:tcPr>
            <w:tcW w:w="2438" w:type="dxa"/>
          </w:tcPr>
          <w:p w:rsidR="00C25CD0" w:rsidRDefault="00C25CD0">
            <w:pPr>
              <w:pStyle w:val="ConsPlusNormal"/>
            </w:pPr>
            <w:r>
              <w:t>Средства федерального бюджета</w:t>
            </w:r>
          </w:p>
        </w:tc>
        <w:tc>
          <w:tcPr>
            <w:tcW w:w="1361" w:type="dxa"/>
          </w:tcPr>
          <w:p w:rsidR="00C25CD0" w:rsidRDefault="00C25CD0">
            <w:pPr>
              <w:pStyle w:val="ConsPlusNormal"/>
            </w:pPr>
            <w:r>
              <w:t>955,30</w:t>
            </w:r>
          </w:p>
        </w:tc>
        <w:tc>
          <w:tcPr>
            <w:tcW w:w="1304" w:type="dxa"/>
          </w:tcPr>
          <w:p w:rsidR="00C25CD0" w:rsidRDefault="00C25CD0">
            <w:pPr>
              <w:pStyle w:val="ConsPlusNormal"/>
            </w:pPr>
            <w:r>
              <w:t>955,30</w:t>
            </w:r>
          </w:p>
        </w:tc>
        <w:tc>
          <w:tcPr>
            <w:tcW w:w="1531" w:type="dxa"/>
          </w:tcPr>
          <w:p w:rsidR="00C25CD0" w:rsidRDefault="00C25CD0">
            <w:pPr>
              <w:pStyle w:val="ConsPlusNormal"/>
            </w:pPr>
            <w:r>
              <w:t>0,00</w:t>
            </w:r>
          </w:p>
        </w:tc>
      </w:tr>
      <w:tr w:rsidR="00C25CD0">
        <w:tc>
          <w:tcPr>
            <w:tcW w:w="524" w:type="dxa"/>
            <w:vMerge w:val="restart"/>
          </w:tcPr>
          <w:p w:rsidR="00C25CD0" w:rsidRDefault="00C25CD0">
            <w:pPr>
              <w:pStyle w:val="ConsPlusNormal"/>
            </w:pPr>
            <w:r>
              <w:t>2.2</w:t>
            </w:r>
          </w:p>
        </w:tc>
        <w:tc>
          <w:tcPr>
            <w:tcW w:w="2769" w:type="dxa"/>
            <w:vMerge w:val="restart"/>
          </w:tcPr>
          <w:p w:rsidR="00C25CD0" w:rsidRDefault="00C25CD0">
            <w:pPr>
              <w:pStyle w:val="ConsPlusNormal"/>
            </w:pPr>
            <w:r>
              <w:t>Муниципальное дошкольное образовательное учреждение детский сад N 27 по адресу: г. Жуковский, ул. Дугина, д. 6а</w:t>
            </w:r>
          </w:p>
        </w:tc>
        <w:tc>
          <w:tcPr>
            <w:tcW w:w="1684" w:type="dxa"/>
            <w:vMerge w:val="restart"/>
          </w:tcPr>
          <w:p w:rsidR="00C25CD0" w:rsidRDefault="00C25CD0">
            <w:pPr>
              <w:pStyle w:val="ConsPlusNormal"/>
            </w:pPr>
            <w:r>
              <w:t>2017</w:t>
            </w:r>
          </w:p>
        </w:tc>
        <w:tc>
          <w:tcPr>
            <w:tcW w:w="2608" w:type="dxa"/>
            <w:vMerge w:val="restart"/>
          </w:tcPr>
          <w:p w:rsidR="00C25CD0" w:rsidRDefault="00C25CD0">
            <w:pPr>
              <w:pStyle w:val="ConsPlusNormal"/>
            </w:pPr>
          </w:p>
        </w:tc>
        <w:tc>
          <w:tcPr>
            <w:tcW w:w="1489" w:type="dxa"/>
            <w:vMerge w:val="restart"/>
          </w:tcPr>
          <w:p w:rsidR="00C25CD0" w:rsidRDefault="00C25CD0">
            <w:pPr>
              <w:pStyle w:val="ConsPlusNormal"/>
            </w:pPr>
            <w:r>
              <w:t>1769,00</w:t>
            </w:r>
          </w:p>
        </w:tc>
        <w:tc>
          <w:tcPr>
            <w:tcW w:w="1661" w:type="dxa"/>
            <w:vMerge w:val="restart"/>
          </w:tcPr>
          <w:p w:rsidR="00C25CD0" w:rsidRDefault="00C25CD0">
            <w:pPr>
              <w:pStyle w:val="ConsPlusNormal"/>
            </w:pPr>
          </w:p>
        </w:tc>
        <w:tc>
          <w:tcPr>
            <w:tcW w:w="2438" w:type="dxa"/>
          </w:tcPr>
          <w:p w:rsidR="00C25CD0" w:rsidRDefault="00C25CD0">
            <w:pPr>
              <w:pStyle w:val="ConsPlusNormal"/>
            </w:pPr>
            <w:r>
              <w:t>Итого</w:t>
            </w:r>
          </w:p>
        </w:tc>
        <w:tc>
          <w:tcPr>
            <w:tcW w:w="1361" w:type="dxa"/>
          </w:tcPr>
          <w:p w:rsidR="00C25CD0" w:rsidRDefault="00C25CD0">
            <w:pPr>
              <w:pStyle w:val="ConsPlusNormal"/>
            </w:pPr>
            <w:r>
              <w:t>1769,00</w:t>
            </w:r>
          </w:p>
        </w:tc>
        <w:tc>
          <w:tcPr>
            <w:tcW w:w="1304" w:type="dxa"/>
          </w:tcPr>
          <w:p w:rsidR="00C25CD0" w:rsidRDefault="00C25CD0">
            <w:pPr>
              <w:pStyle w:val="ConsPlusNormal"/>
            </w:pPr>
            <w:r>
              <w:t>1769,00</w:t>
            </w:r>
          </w:p>
        </w:tc>
        <w:tc>
          <w:tcPr>
            <w:tcW w:w="1531" w:type="dxa"/>
          </w:tcPr>
          <w:p w:rsidR="00C25CD0" w:rsidRDefault="00C25CD0">
            <w:pPr>
              <w:pStyle w:val="ConsPlusNormal"/>
            </w:pPr>
            <w:r>
              <w:t>0,00</w:t>
            </w:r>
          </w:p>
        </w:tc>
      </w:tr>
      <w:tr w:rsidR="00C25CD0">
        <w:tc>
          <w:tcPr>
            <w:tcW w:w="524" w:type="dxa"/>
            <w:vMerge/>
          </w:tcPr>
          <w:p w:rsidR="00C25CD0" w:rsidRDefault="00C25CD0"/>
        </w:tc>
        <w:tc>
          <w:tcPr>
            <w:tcW w:w="2769" w:type="dxa"/>
            <w:vMerge/>
          </w:tcPr>
          <w:p w:rsidR="00C25CD0" w:rsidRDefault="00C25CD0"/>
        </w:tc>
        <w:tc>
          <w:tcPr>
            <w:tcW w:w="1684" w:type="dxa"/>
            <w:vMerge/>
          </w:tcPr>
          <w:p w:rsidR="00C25CD0" w:rsidRDefault="00C25CD0"/>
        </w:tc>
        <w:tc>
          <w:tcPr>
            <w:tcW w:w="2608" w:type="dxa"/>
            <w:vMerge/>
          </w:tcPr>
          <w:p w:rsidR="00C25CD0" w:rsidRDefault="00C25CD0"/>
        </w:tc>
        <w:tc>
          <w:tcPr>
            <w:tcW w:w="1489" w:type="dxa"/>
            <w:vMerge/>
          </w:tcPr>
          <w:p w:rsidR="00C25CD0" w:rsidRDefault="00C25CD0"/>
        </w:tc>
        <w:tc>
          <w:tcPr>
            <w:tcW w:w="1661" w:type="dxa"/>
            <w:vMerge/>
          </w:tcPr>
          <w:p w:rsidR="00C25CD0" w:rsidRDefault="00C25CD0"/>
        </w:tc>
        <w:tc>
          <w:tcPr>
            <w:tcW w:w="2438" w:type="dxa"/>
          </w:tcPr>
          <w:p w:rsidR="00C25CD0" w:rsidRDefault="00C25CD0">
            <w:pPr>
              <w:pStyle w:val="ConsPlusNormal"/>
            </w:pPr>
            <w:r>
              <w:t>Средства бюджета Московской области</w:t>
            </w:r>
          </w:p>
        </w:tc>
        <w:tc>
          <w:tcPr>
            <w:tcW w:w="1361" w:type="dxa"/>
          </w:tcPr>
          <w:p w:rsidR="00C25CD0" w:rsidRDefault="00C25CD0">
            <w:pPr>
              <w:pStyle w:val="ConsPlusNormal"/>
            </w:pPr>
            <w:r>
              <w:t>79,00</w:t>
            </w:r>
          </w:p>
        </w:tc>
        <w:tc>
          <w:tcPr>
            <w:tcW w:w="1304" w:type="dxa"/>
          </w:tcPr>
          <w:p w:rsidR="00C25CD0" w:rsidRDefault="00C25CD0">
            <w:pPr>
              <w:pStyle w:val="ConsPlusNormal"/>
            </w:pPr>
            <w:r>
              <w:t>79,00</w:t>
            </w:r>
          </w:p>
        </w:tc>
        <w:tc>
          <w:tcPr>
            <w:tcW w:w="1531" w:type="dxa"/>
          </w:tcPr>
          <w:p w:rsidR="00C25CD0" w:rsidRDefault="00C25CD0">
            <w:pPr>
              <w:pStyle w:val="ConsPlusNormal"/>
            </w:pPr>
            <w:r>
              <w:t>0,00</w:t>
            </w:r>
          </w:p>
        </w:tc>
      </w:tr>
      <w:tr w:rsidR="00C25CD0">
        <w:tc>
          <w:tcPr>
            <w:tcW w:w="524" w:type="dxa"/>
            <w:vMerge/>
          </w:tcPr>
          <w:p w:rsidR="00C25CD0" w:rsidRDefault="00C25CD0"/>
        </w:tc>
        <w:tc>
          <w:tcPr>
            <w:tcW w:w="2769" w:type="dxa"/>
            <w:vMerge/>
          </w:tcPr>
          <w:p w:rsidR="00C25CD0" w:rsidRDefault="00C25CD0"/>
        </w:tc>
        <w:tc>
          <w:tcPr>
            <w:tcW w:w="1684" w:type="dxa"/>
            <w:vMerge/>
          </w:tcPr>
          <w:p w:rsidR="00C25CD0" w:rsidRDefault="00C25CD0"/>
        </w:tc>
        <w:tc>
          <w:tcPr>
            <w:tcW w:w="2608" w:type="dxa"/>
            <w:vMerge/>
          </w:tcPr>
          <w:p w:rsidR="00C25CD0" w:rsidRDefault="00C25CD0"/>
        </w:tc>
        <w:tc>
          <w:tcPr>
            <w:tcW w:w="1489" w:type="dxa"/>
            <w:vMerge/>
          </w:tcPr>
          <w:p w:rsidR="00C25CD0" w:rsidRDefault="00C25CD0"/>
        </w:tc>
        <w:tc>
          <w:tcPr>
            <w:tcW w:w="1661" w:type="dxa"/>
            <w:vMerge/>
          </w:tcPr>
          <w:p w:rsidR="00C25CD0" w:rsidRDefault="00C25CD0"/>
        </w:tc>
        <w:tc>
          <w:tcPr>
            <w:tcW w:w="2438" w:type="dxa"/>
          </w:tcPr>
          <w:p w:rsidR="00C25CD0" w:rsidRDefault="00C25CD0">
            <w:pPr>
              <w:pStyle w:val="ConsPlusNormal"/>
            </w:pPr>
            <w:r>
              <w:t>Средства федерального бюджета</w:t>
            </w:r>
          </w:p>
        </w:tc>
        <w:tc>
          <w:tcPr>
            <w:tcW w:w="1361" w:type="dxa"/>
          </w:tcPr>
          <w:p w:rsidR="00C25CD0" w:rsidRDefault="00C25CD0">
            <w:pPr>
              <w:pStyle w:val="ConsPlusNormal"/>
            </w:pPr>
            <w:r>
              <w:t>1690,00</w:t>
            </w:r>
          </w:p>
        </w:tc>
        <w:tc>
          <w:tcPr>
            <w:tcW w:w="1304" w:type="dxa"/>
          </w:tcPr>
          <w:p w:rsidR="00C25CD0" w:rsidRDefault="00C25CD0">
            <w:pPr>
              <w:pStyle w:val="ConsPlusNormal"/>
            </w:pPr>
            <w:r>
              <w:t>1690,00</w:t>
            </w:r>
          </w:p>
        </w:tc>
        <w:tc>
          <w:tcPr>
            <w:tcW w:w="1531" w:type="dxa"/>
          </w:tcPr>
          <w:p w:rsidR="00C25CD0" w:rsidRDefault="00C25CD0">
            <w:pPr>
              <w:pStyle w:val="ConsPlusNormal"/>
            </w:pPr>
            <w:r>
              <w:t>0,00</w:t>
            </w:r>
          </w:p>
        </w:tc>
      </w:tr>
      <w:tr w:rsidR="00C25CD0">
        <w:tc>
          <w:tcPr>
            <w:tcW w:w="524" w:type="dxa"/>
            <w:vMerge w:val="restart"/>
          </w:tcPr>
          <w:p w:rsidR="00C25CD0" w:rsidRDefault="00C25CD0">
            <w:pPr>
              <w:pStyle w:val="ConsPlusNormal"/>
            </w:pPr>
            <w:r>
              <w:t>2.3</w:t>
            </w:r>
          </w:p>
        </w:tc>
        <w:tc>
          <w:tcPr>
            <w:tcW w:w="2769" w:type="dxa"/>
            <w:vMerge w:val="restart"/>
          </w:tcPr>
          <w:p w:rsidR="00C25CD0" w:rsidRDefault="00C25CD0">
            <w:pPr>
              <w:pStyle w:val="ConsPlusNormal"/>
            </w:pPr>
            <w:r>
              <w:t>Муниципальное дошкольное образовательное учреждение детский сад N 29 по адресу: г. Жуковский, ул. Гагарина, д. 44</w:t>
            </w:r>
          </w:p>
        </w:tc>
        <w:tc>
          <w:tcPr>
            <w:tcW w:w="1684" w:type="dxa"/>
            <w:vMerge w:val="restart"/>
          </w:tcPr>
          <w:p w:rsidR="00C25CD0" w:rsidRDefault="00C25CD0">
            <w:pPr>
              <w:pStyle w:val="ConsPlusNormal"/>
            </w:pPr>
            <w:r>
              <w:t>2017</w:t>
            </w:r>
          </w:p>
        </w:tc>
        <w:tc>
          <w:tcPr>
            <w:tcW w:w="2608" w:type="dxa"/>
            <w:vMerge w:val="restart"/>
          </w:tcPr>
          <w:p w:rsidR="00C25CD0" w:rsidRDefault="00C25CD0">
            <w:pPr>
              <w:pStyle w:val="ConsPlusNormal"/>
            </w:pPr>
          </w:p>
        </w:tc>
        <w:tc>
          <w:tcPr>
            <w:tcW w:w="1489" w:type="dxa"/>
            <w:vMerge w:val="restart"/>
          </w:tcPr>
          <w:p w:rsidR="00C25CD0" w:rsidRDefault="00C25CD0">
            <w:pPr>
              <w:pStyle w:val="ConsPlusNormal"/>
            </w:pPr>
            <w:r>
              <w:t>1499,60</w:t>
            </w:r>
          </w:p>
        </w:tc>
        <w:tc>
          <w:tcPr>
            <w:tcW w:w="1661" w:type="dxa"/>
            <w:vMerge w:val="restart"/>
          </w:tcPr>
          <w:p w:rsidR="00C25CD0" w:rsidRDefault="00C25CD0">
            <w:pPr>
              <w:pStyle w:val="ConsPlusNormal"/>
            </w:pPr>
          </w:p>
        </w:tc>
        <w:tc>
          <w:tcPr>
            <w:tcW w:w="2438" w:type="dxa"/>
          </w:tcPr>
          <w:p w:rsidR="00C25CD0" w:rsidRDefault="00C25CD0">
            <w:pPr>
              <w:pStyle w:val="ConsPlusNormal"/>
            </w:pPr>
            <w:r>
              <w:t>Итого</w:t>
            </w:r>
          </w:p>
        </w:tc>
        <w:tc>
          <w:tcPr>
            <w:tcW w:w="1361" w:type="dxa"/>
          </w:tcPr>
          <w:p w:rsidR="00C25CD0" w:rsidRDefault="00C25CD0">
            <w:pPr>
              <w:pStyle w:val="ConsPlusNormal"/>
            </w:pPr>
            <w:r>
              <w:t>1499,60</w:t>
            </w:r>
          </w:p>
        </w:tc>
        <w:tc>
          <w:tcPr>
            <w:tcW w:w="1304" w:type="dxa"/>
          </w:tcPr>
          <w:p w:rsidR="00C25CD0" w:rsidRDefault="00C25CD0">
            <w:pPr>
              <w:pStyle w:val="ConsPlusNormal"/>
            </w:pPr>
            <w:r>
              <w:t>1499,60</w:t>
            </w:r>
          </w:p>
        </w:tc>
        <w:tc>
          <w:tcPr>
            <w:tcW w:w="1531" w:type="dxa"/>
          </w:tcPr>
          <w:p w:rsidR="00C25CD0" w:rsidRDefault="00C25CD0">
            <w:pPr>
              <w:pStyle w:val="ConsPlusNormal"/>
            </w:pPr>
            <w:r>
              <w:t>0,00</w:t>
            </w:r>
          </w:p>
        </w:tc>
      </w:tr>
      <w:tr w:rsidR="00C25CD0">
        <w:tc>
          <w:tcPr>
            <w:tcW w:w="524" w:type="dxa"/>
            <w:vMerge/>
          </w:tcPr>
          <w:p w:rsidR="00C25CD0" w:rsidRDefault="00C25CD0"/>
        </w:tc>
        <w:tc>
          <w:tcPr>
            <w:tcW w:w="2769" w:type="dxa"/>
            <w:vMerge/>
          </w:tcPr>
          <w:p w:rsidR="00C25CD0" w:rsidRDefault="00C25CD0"/>
        </w:tc>
        <w:tc>
          <w:tcPr>
            <w:tcW w:w="1684" w:type="dxa"/>
            <w:vMerge/>
          </w:tcPr>
          <w:p w:rsidR="00C25CD0" w:rsidRDefault="00C25CD0"/>
        </w:tc>
        <w:tc>
          <w:tcPr>
            <w:tcW w:w="2608" w:type="dxa"/>
            <w:vMerge/>
          </w:tcPr>
          <w:p w:rsidR="00C25CD0" w:rsidRDefault="00C25CD0"/>
        </w:tc>
        <w:tc>
          <w:tcPr>
            <w:tcW w:w="1489" w:type="dxa"/>
            <w:vMerge/>
          </w:tcPr>
          <w:p w:rsidR="00C25CD0" w:rsidRDefault="00C25CD0"/>
        </w:tc>
        <w:tc>
          <w:tcPr>
            <w:tcW w:w="1661" w:type="dxa"/>
            <w:vMerge/>
          </w:tcPr>
          <w:p w:rsidR="00C25CD0" w:rsidRDefault="00C25CD0"/>
        </w:tc>
        <w:tc>
          <w:tcPr>
            <w:tcW w:w="2438" w:type="dxa"/>
          </w:tcPr>
          <w:p w:rsidR="00C25CD0" w:rsidRDefault="00C25CD0">
            <w:pPr>
              <w:pStyle w:val="ConsPlusNormal"/>
            </w:pPr>
            <w:r>
              <w:t>Средства бюджета Московской области</w:t>
            </w:r>
          </w:p>
        </w:tc>
        <w:tc>
          <w:tcPr>
            <w:tcW w:w="1361" w:type="dxa"/>
          </w:tcPr>
          <w:p w:rsidR="00C25CD0" w:rsidRDefault="00C25CD0">
            <w:pPr>
              <w:pStyle w:val="ConsPlusNormal"/>
            </w:pPr>
            <w:r>
              <w:t>67,00</w:t>
            </w:r>
          </w:p>
        </w:tc>
        <w:tc>
          <w:tcPr>
            <w:tcW w:w="1304" w:type="dxa"/>
          </w:tcPr>
          <w:p w:rsidR="00C25CD0" w:rsidRDefault="00C25CD0">
            <w:pPr>
              <w:pStyle w:val="ConsPlusNormal"/>
            </w:pPr>
            <w:r>
              <w:t>67,00</w:t>
            </w:r>
          </w:p>
        </w:tc>
        <w:tc>
          <w:tcPr>
            <w:tcW w:w="1531" w:type="dxa"/>
          </w:tcPr>
          <w:p w:rsidR="00C25CD0" w:rsidRDefault="00C25CD0">
            <w:pPr>
              <w:pStyle w:val="ConsPlusNormal"/>
            </w:pPr>
            <w:r>
              <w:t>0,00</w:t>
            </w:r>
          </w:p>
        </w:tc>
      </w:tr>
      <w:tr w:rsidR="00C25CD0">
        <w:tc>
          <w:tcPr>
            <w:tcW w:w="524" w:type="dxa"/>
            <w:vMerge/>
          </w:tcPr>
          <w:p w:rsidR="00C25CD0" w:rsidRDefault="00C25CD0"/>
        </w:tc>
        <w:tc>
          <w:tcPr>
            <w:tcW w:w="2769" w:type="dxa"/>
            <w:vMerge/>
          </w:tcPr>
          <w:p w:rsidR="00C25CD0" w:rsidRDefault="00C25CD0"/>
        </w:tc>
        <w:tc>
          <w:tcPr>
            <w:tcW w:w="1684" w:type="dxa"/>
            <w:vMerge/>
          </w:tcPr>
          <w:p w:rsidR="00C25CD0" w:rsidRDefault="00C25CD0"/>
        </w:tc>
        <w:tc>
          <w:tcPr>
            <w:tcW w:w="2608" w:type="dxa"/>
            <w:vMerge/>
          </w:tcPr>
          <w:p w:rsidR="00C25CD0" w:rsidRDefault="00C25CD0"/>
        </w:tc>
        <w:tc>
          <w:tcPr>
            <w:tcW w:w="1489" w:type="dxa"/>
            <w:vMerge/>
          </w:tcPr>
          <w:p w:rsidR="00C25CD0" w:rsidRDefault="00C25CD0"/>
        </w:tc>
        <w:tc>
          <w:tcPr>
            <w:tcW w:w="1661" w:type="dxa"/>
            <w:vMerge/>
          </w:tcPr>
          <w:p w:rsidR="00C25CD0" w:rsidRDefault="00C25CD0"/>
        </w:tc>
        <w:tc>
          <w:tcPr>
            <w:tcW w:w="2438" w:type="dxa"/>
          </w:tcPr>
          <w:p w:rsidR="00C25CD0" w:rsidRDefault="00C25CD0">
            <w:pPr>
              <w:pStyle w:val="ConsPlusNormal"/>
            </w:pPr>
            <w:r>
              <w:t>Средства федерального бюджета</w:t>
            </w:r>
          </w:p>
        </w:tc>
        <w:tc>
          <w:tcPr>
            <w:tcW w:w="1361" w:type="dxa"/>
          </w:tcPr>
          <w:p w:rsidR="00C25CD0" w:rsidRDefault="00C25CD0">
            <w:pPr>
              <w:pStyle w:val="ConsPlusNormal"/>
            </w:pPr>
            <w:r>
              <w:t>1432,60</w:t>
            </w:r>
          </w:p>
        </w:tc>
        <w:tc>
          <w:tcPr>
            <w:tcW w:w="1304" w:type="dxa"/>
          </w:tcPr>
          <w:p w:rsidR="00C25CD0" w:rsidRDefault="00C25CD0">
            <w:pPr>
              <w:pStyle w:val="ConsPlusNormal"/>
            </w:pPr>
            <w:r>
              <w:t>1432,60</w:t>
            </w:r>
          </w:p>
        </w:tc>
        <w:tc>
          <w:tcPr>
            <w:tcW w:w="1531" w:type="dxa"/>
          </w:tcPr>
          <w:p w:rsidR="00C25CD0" w:rsidRDefault="00C25CD0">
            <w:pPr>
              <w:pStyle w:val="ConsPlusNormal"/>
            </w:pPr>
            <w:r>
              <w:t>0,00</w:t>
            </w:r>
          </w:p>
        </w:tc>
      </w:tr>
      <w:tr w:rsidR="00C25CD0">
        <w:tc>
          <w:tcPr>
            <w:tcW w:w="524" w:type="dxa"/>
            <w:vMerge w:val="restart"/>
          </w:tcPr>
          <w:p w:rsidR="00C25CD0" w:rsidRDefault="00C25CD0">
            <w:pPr>
              <w:pStyle w:val="ConsPlusNormal"/>
            </w:pPr>
            <w:r>
              <w:t>2.4</w:t>
            </w:r>
          </w:p>
        </w:tc>
        <w:tc>
          <w:tcPr>
            <w:tcW w:w="2769" w:type="dxa"/>
            <w:vMerge w:val="restart"/>
          </w:tcPr>
          <w:p w:rsidR="00C25CD0" w:rsidRDefault="00C25CD0">
            <w:pPr>
              <w:pStyle w:val="ConsPlusNormal"/>
            </w:pPr>
            <w:r>
              <w:t>Муниципальное дошкольное образовательное учреждение детский сад N 28 - Центр развития ребенка по адресу: г. Жуковский, ул. Гагарина, д. 28</w:t>
            </w:r>
          </w:p>
        </w:tc>
        <w:tc>
          <w:tcPr>
            <w:tcW w:w="1684" w:type="dxa"/>
            <w:vMerge w:val="restart"/>
          </w:tcPr>
          <w:p w:rsidR="00C25CD0" w:rsidRDefault="00C25CD0">
            <w:pPr>
              <w:pStyle w:val="ConsPlusNormal"/>
            </w:pPr>
            <w:r>
              <w:t>2017</w:t>
            </w:r>
          </w:p>
        </w:tc>
        <w:tc>
          <w:tcPr>
            <w:tcW w:w="2608" w:type="dxa"/>
            <w:vMerge w:val="restart"/>
          </w:tcPr>
          <w:p w:rsidR="00C25CD0" w:rsidRDefault="00C25CD0">
            <w:pPr>
              <w:pStyle w:val="ConsPlusNormal"/>
            </w:pPr>
          </w:p>
        </w:tc>
        <w:tc>
          <w:tcPr>
            <w:tcW w:w="1489" w:type="dxa"/>
            <w:vMerge w:val="restart"/>
          </w:tcPr>
          <w:p w:rsidR="00C25CD0" w:rsidRDefault="00C25CD0">
            <w:pPr>
              <w:pStyle w:val="ConsPlusNormal"/>
            </w:pPr>
            <w:r>
              <w:t>551,00</w:t>
            </w:r>
          </w:p>
        </w:tc>
        <w:tc>
          <w:tcPr>
            <w:tcW w:w="1661" w:type="dxa"/>
            <w:vMerge w:val="restart"/>
          </w:tcPr>
          <w:p w:rsidR="00C25CD0" w:rsidRDefault="00C25CD0">
            <w:pPr>
              <w:pStyle w:val="ConsPlusNormal"/>
            </w:pPr>
          </w:p>
        </w:tc>
        <w:tc>
          <w:tcPr>
            <w:tcW w:w="2438" w:type="dxa"/>
          </w:tcPr>
          <w:p w:rsidR="00C25CD0" w:rsidRDefault="00C25CD0">
            <w:pPr>
              <w:pStyle w:val="ConsPlusNormal"/>
            </w:pPr>
            <w:r>
              <w:t>Итого</w:t>
            </w:r>
          </w:p>
        </w:tc>
        <w:tc>
          <w:tcPr>
            <w:tcW w:w="1361" w:type="dxa"/>
          </w:tcPr>
          <w:p w:rsidR="00C25CD0" w:rsidRDefault="00C25CD0">
            <w:pPr>
              <w:pStyle w:val="ConsPlusNormal"/>
            </w:pPr>
            <w:r>
              <w:t>551,00</w:t>
            </w:r>
          </w:p>
        </w:tc>
        <w:tc>
          <w:tcPr>
            <w:tcW w:w="1304" w:type="dxa"/>
          </w:tcPr>
          <w:p w:rsidR="00C25CD0" w:rsidRDefault="00C25CD0">
            <w:pPr>
              <w:pStyle w:val="ConsPlusNormal"/>
            </w:pPr>
            <w:r>
              <w:t>551,00</w:t>
            </w:r>
          </w:p>
        </w:tc>
        <w:tc>
          <w:tcPr>
            <w:tcW w:w="1531" w:type="dxa"/>
          </w:tcPr>
          <w:p w:rsidR="00C25CD0" w:rsidRDefault="00C25CD0">
            <w:pPr>
              <w:pStyle w:val="ConsPlusNormal"/>
            </w:pPr>
            <w:r>
              <w:t>0,00</w:t>
            </w:r>
          </w:p>
        </w:tc>
      </w:tr>
      <w:tr w:rsidR="00C25CD0">
        <w:tc>
          <w:tcPr>
            <w:tcW w:w="524" w:type="dxa"/>
            <w:vMerge/>
          </w:tcPr>
          <w:p w:rsidR="00C25CD0" w:rsidRDefault="00C25CD0"/>
        </w:tc>
        <w:tc>
          <w:tcPr>
            <w:tcW w:w="2769" w:type="dxa"/>
            <w:vMerge/>
          </w:tcPr>
          <w:p w:rsidR="00C25CD0" w:rsidRDefault="00C25CD0"/>
        </w:tc>
        <w:tc>
          <w:tcPr>
            <w:tcW w:w="1684" w:type="dxa"/>
            <w:vMerge/>
          </w:tcPr>
          <w:p w:rsidR="00C25CD0" w:rsidRDefault="00C25CD0"/>
        </w:tc>
        <w:tc>
          <w:tcPr>
            <w:tcW w:w="2608" w:type="dxa"/>
            <w:vMerge/>
          </w:tcPr>
          <w:p w:rsidR="00C25CD0" w:rsidRDefault="00C25CD0"/>
        </w:tc>
        <w:tc>
          <w:tcPr>
            <w:tcW w:w="1489" w:type="dxa"/>
            <w:vMerge/>
          </w:tcPr>
          <w:p w:rsidR="00C25CD0" w:rsidRDefault="00C25CD0"/>
        </w:tc>
        <w:tc>
          <w:tcPr>
            <w:tcW w:w="1661" w:type="dxa"/>
            <w:vMerge/>
          </w:tcPr>
          <w:p w:rsidR="00C25CD0" w:rsidRDefault="00C25CD0"/>
        </w:tc>
        <w:tc>
          <w:tcPr>
            <w:tcW w:w="2438" w:type="dxa"/>
          </w:tcPr>
          <w:p w:rsidR="00C25CD0" w:rsidRDefault="00C25CD0">
            <w:pPr>
              <w:pStyle w:val="ConsPlusNormal"/>
            </w:pPr>
            <w:r>
              <w:t>Средства бюджета Московской области</w:t>
            </w:r>
          </w:p>
        </w:tc>
        <w:tc>
          <w:tcPr>
            <w:tcW w:w="1361" w:type="dxa"/>
          </w:tcPr>
          <w:p w:rsidR="00C25CD0" w:rsidRDefault="00C25CD0">
            <w:pPr>
              <w:pStyle w:val="ConsPlusNormal"/>
            </w:pPr>
            <w:r>
              <w:t>24,50</w:t>
            </w:r>
          </w:p>
        </w:tc>
        <w:tc>
          <w:tcPr>
            <w:tcW w:w="1304" w:type="dxa"/>
          </w:tcPr>
          <w:p w:rsidR="00C25CD0" w:rsidRDefault="00C25CD0">
            <w:pPr>
              <w:pStyle w:val="ConsPlusNormal"/>
            </w:pPr>
            <w:r>
              <w:t>24,50</w:t>
            </w:r>
          </w:p>
        </w:tc>
        <w:tc>
          <w:tcPr>
            <w:tcW w:w="1531" w:type="dxa"/>
          </w:tcPr>
          <w:p w:rsidR="00C25CD0" w:rsidRDefault="00C25CD0">
            <w:pPr>
              <w:pStyle w:val="ConsPlusNormal"/>
            </w:pPr>
            <w:r>
              <w:t>0,00</w:t>
            </w:r>
          </w:p>
        </w:tc>
      </w:tr>
      <w:tr w:rsidR="00C25CD0">
        <w:tc>
          <w:tcPr>
            <w:tcW w:w="524" w:type="dxa"/>
            <w:vMerge/>
          </w:tcPr>
          <w:p w:rsidR="00C25CD0" w:rsidRDefault="00C25CD0"/>
        </w:tc>
        <w:tc>
          <w:tcPr>
            <w:tcW w:w="2769" w:type="dxa"/>
            <w:vMerge/>
          </w:tcPr>
          <w:p w:rsidR="00C25CD0" w:rsidRDefault="00C25CD0"/>
        </w:tc>
        <w:tc>
          <w:tcPr>
            <w:tcW w:w="1684" w:type="dxa"/>
            <w:vMerge/>
          </w:tcPr>
          <w:p w:rsidR="00C25CD0" w:rsidRDefault="00C25CD0"/>
        </w:tc>
        <w:tc>
          <w:tcPr>
            <w:tcW w:w="2608" w:type="dxa"/>
            <w:vMerge/>
          </w:tcPr>
          <w:p w:rsidR="00C25CD0" w:rsidRDefault="00C25CD0"/>
        </w:tc>
        <w:tc>
          <w:tcPr>
            <w:tcW w:w="1489" w:type="dxa"/>
            <w:vMerge/>
          </w:tcPr>
          <w:p w:rsidR="00C25CD0" w:rsidRDefault="00C25CD0"/>
        </w:tc>
        <w:tc>
          <w:tcPr>
            <w:tcW w:w="1661" w:type="dxa"/>
            <w:vMerge/>
          </w:tcPr>
          <w:p w:rsidR="00C25CD0" w:rsidRDefault="00C25CD0"/>
        </w:tc>
        <w:tc>
          <w:tcPr>
            <w:tcW w:w="2438" w:type="dxa"/>
          </w:tcPr>
          <w:p w:rsidR="00C25CD0" w:rsidRDefault="00C25CD0">
            <w:pPr>
              <w:pStyle w:val="ConsPlusNormal"/>
            </w:pPr>
            <w:r>
              <w:t>Средства федерального бюджета</w:t>
            </w:r>
          </w:p>
        </w:tc>
        <w:tc>
          <w:tcPr>
            <w:tcW w:w="1361" w:type="dxa"/>
          </w:tcPr>
          <w:p w:rsidR="00C25CD0" w:rsidRDefault="00C25CD0">
            <w:pPr>
              <w:pStyle w:val="ConsPlusNormal"/>
            </w:pPr>
            <w:r>
              <w:t>526,50</w:t>
            </w:r>
          </w:p>
        </w:tc>
        <w:tc>
          <w:tcPr>
            <w:tcW w:w="1304" w:type="dxa"/>
          </w:tcPr>
          <w:p w:rsidR="00C25CD0" w:rsidRDefault="00C25CD0">
            <w:pPr>
              <w:pStyle w:val="ConsPlusNormal"/>
            </w:pPr>
            <w:r>
              <w:t>526,50</w:t>
            </w:r>
          </w:p>
        </w:tc>
        <w:tc>
          <w:tcPr>
            <w:tcW w:w="1531" w:type="dxa"/>
          </w:tcPr>
          <w:p w:rsidR="00C25CD0" w:rsidRDefault="00C25CD0">
            <w:pPr>
              <w:pStyle w:val="ConsPlusNormal"/>
            </w:pPr>
            <w:r>
              <w:t>0,00</w:t>
            </w:r>
          </w:p>
        </w:tc>
      </w:tr>
      <w:tr w:rsidR="00C25CD0">
        <w:tc>
          <w:tcPr>
            <w:tcW w:w="524" w:type="dxa"/>
            <w:vMerge w:val="restart"/>
          </w:tcPr>
          <w:p w:rsidR="00C25CD0" w:rsidRDefault="00C25CD0">
            <w:pPr>
              <w:pStyle w:val="ConsPlusNormal"/>
            </w:pPr>
            <w:r>
              <w:lastRenderedPageBreak/>
              <w:t>2.5</w:t>
            </w:r>
          </w:p>
        </w:tc>
        <w:tc>
          <w:tcPr>
            <w:tcW w:w="2769" w:type="dxa"/>
            <w:vMerge w:val="restart"/>
          </w:tcPr>
          <w:p w:rsidR="00C25CD0" w:rsidRDefault="00C25CD0">
            <w:pPr>
              <w:pStyle w:val="ConsPlusNormal"/>
            </w:pPr>
            <w:r>
              <w:t>Муниципальное дошкольное образовательное учреждение детский сад N 26 - Центр развития ребенка по адресу: г. Жуковский, ул. Мясищева, д. 18а</w:t>
            </w:r>
          </w:p>
        </w:tc>
        <w:tc>
          <w:tcPr>
            <w:tcW w:w="1684" w:type="dxa"/>
            <w:vMerge w:val="restart"/>
          </w:tcPr>
          <w:p w:rsidR="00C25CD0" w:rsidRDefault="00C25CD0">
            <w:pPr>
              <w:pStyle w:val="ConsPlusNormal"/>
            </w:pPr>
            <w:r>
              <w:t>2017</w:t>
            </w:r>
          </w:p>
        </w:tc>
        <w:tc>
          <w:tcPr>
            <w:tcW w:w="2608" w:type="dxa"/>
            <w:vMerge w:val="restart"/>
          </w:tcPr>
          <w:p w:rsidR="00C25CD0" w:rsidRDefault="00C25CD0">
            <w:pPr>
              <w:pStyle w:val="ConsPlusNormal"/>
            </w:pPr>
          </w:p>
        </w:tc>
        <w:tc>
          <w:tcPr>
            <w:tcW w:w="1489" w:type="dxa"/>
            <w:vMerge w:val="restart"/>
          </w:tcPr>
          <w:p w:rsidR="00C25CD0" w:rsidRDefault="00C25CD0">
            <w:pPr>
              <w:pStyle w:val="ConsPlusNormal"/>
            </w:pPr>
            <w:r>
              <w:t>1000,00</w:t>
            </w:r>
          </w:p>
        </w:tc>
        <w:tc>
          <w:tcPr>
            <w:tcW w:w="1661" w:type="dxa"/>
            <w:vMerge w:val="restart"/>
          </w:tcPr>
          <w:p w:rsidR="00C25CD0" w:rsidRDefault="00C25CD0">
            <w:pPr>
              <w:pStyle w:val="ConsPlusNormal"/>
            </w:pPr>
          </w:p>
        </w:tc>
        <w:tc>
          <w:tcPr>
            <w:tcW w:w="2438" w:type="dxa"/>
          </w:tcPr>
          <w:p w:rsidR="00C25CD0" w:rsidRDefault="00C25CD0">
            <w:pPr>
              <w:pStyle w:val="ConsPlusNormal"/>
            </w:pPr>
            <w:r>
              <w:t>Итого</w:t>
            </w:r>
          </w:p>
        </w:tc>
        <w:tc>
          <w:tcPr>
            <w:tcW w:w="1361" w:type="dxa"/>
          </w:tcPr>
          <w:p w:rsidR="00C25CD0" w:rsidRDefault="00C25CD0">
            <w:pPr>
              <w:pStyle w:val="ConsPlusNormal"/>
            </w:pPr>
            <w:r>
              <w:t>1000,00</w:t>
            </w:r>
          </w:p>
        </w:tc>
        <w:tc>
          <w:tcPr>
            <w:tcW w:w="1304" w:type="dxa"/>
          </w:tcPr>
          <w:p w:rsidR="00C25CD0" w:rsidRDefault="00C25CD0">
            <w:pPr>
              <w:pStyle w:val="ConsPlusNormal"/>
            </w:pPr>
            <w:r>
              <w:t>1000,00</w:t>
            </w:r>
          </w:p>
        </w:tc>
        <w:tc>
          <w:tcPr>
            <w:tcW w:w="1531" w:type="dxa"/>
          </w:tcPr>
          <w:p w:rsidR="00C25CD0" w:rsidRDefault="00C25CD0">
            <w:pPr>
              <w:pStyle w:val="ConsPlusNormal"/>
            </w:pPr>
            <w:r>
              <w:t>0,00</w:t>
            </w:r>
          </w:p>
        </w:tc>
      </w:tr>
      <w:tr w:rsidR="00C25CD0">
        <w:tc>
          <w:tcPr>
            <w:tcW w:w="524" w:type="dxa"/>
            <w:vMerge/>
          </w:tcPr>
          <w:p w:rsidR="00C25CD0" w:rsidRDefault="00C25CD0"/>
        </w:tc>
        <w:tc>
          <w:tcPr>
            <w:tcW w:w="2769" w:type="dxa"/>
            <w:vMerge/>
          </w:tcPr>
          <w:p w:rsidR="00C25CD0" w:rsidRDefault="00C25CD0"/>
        </w:tc>
        <w:tc>
          <w:tcPr>
            <w:tcW w:w="1684" w:type="dxa"/>
            <w:vMerge/>
          </w:tcPr>
          <w:p w:rsidR="00C25CD0" w:rsidRDefault="00C25CD0"/>
        </w:tc>
        <w:tc>
          <w:tcPr>
            <w:tcW w:w="2608" w:type="dxa"/>
            <w:vMerge/>
          </w:tcPr>
          <w:p w:rsidR="00C25CD0" w:rsidRDefault="00C25CD0"/>
        </w:tc>
        <w:tc>
          <w:tcPr>
            <w:tcW w:w="1489" w:type="dxa"/>
            <w:vMerge/>
          </w:tcPr>
          <w:p w:rsidR="00C25CD0" w:rsidRDefault="00C25CD0"/>
        </w:tc>
        <w:tc>
          <w:tcPr>
            <w:tcW w:w="1661" w:type="dxa"/>
            <w:vMerge/>
          </w:tcPr>
          <w:p w:rsidR="00C25CD0" w:rsidRDefault="00C25CD0"/>
        </w:tc>
        <w:tc>
          <w:tcPr>
            <w:tcW w:w="2438" w:type="dxa"/>
          </w:tcPr>
          <w:p w:rsidR="00C25CD0" w:rsidRDefault="00C25CD0">
            <w:pPr>
              <w:pStyle w:val="ConsPlusNormal"/>
            </w:pPr>
            <w:r>
              <w:t>Средства бюджета Московской области</w:t>
            </w:r>
          </w:p>
        </w:tc>
        <w:tc>
          <w:tcPr>
            <w:tcW w:w="1361" w:type="dxa"/>
          </w:tcPr>
          <w:p w:rsidR="00C25CD0" w:rsidRDefault="00C25CD0">
            <w:pPr>
              <w:pStyle w:val="ConsPlusNormal"/>
            </w:pPr>
            <w:r>
              <w:t>45,00</w:t>
            </w:r>
          </w:p>
        </w:tc>
        <w:tc>
          <w:tcPr>
            <w:tcW w:w="1304" w:type="dxa"/>
          </w:tcPr>
          <w:p w:rsidR="00C25CD0" w:rsidRDefault="00C25CD0">
            <w:pPr>
              <w:pStyle w:val="ConsPlusNormal"/>
            </w:pPr>
            <w:r>
              <w:t>45,00</w:t>
            </w:r>
          </w:p>
        </w:tc>
        <w:tc>
          <w:tcPr>
            <w:tcW w:w="1531" w:type="dxa"/>
          </w:tcPr>
          <w:p w:rsidR="00C25CD0" w:rsidRDefault="00C25CD0">
            <w:pPr>
              <w:pStyle w:val="ConsPlusNormal"/>
            </w:pPr>
            <w:r>
              <w:t>0,00</w:t>
            </w:r>
          </w:p>
        </w:tc>
      </w:tr>
      <w:tr w:rsidR="00C25CD0">
        <w:tc>
          <w:tcPr>
            <w:tcW w:w="524" w:type="dxa"/>
            <w:vMerge/>
          </w:tcPr>
          <w:p w:rsidR="00C25CD0" w:rsidRDefault="00C25CD0"/>
        </w:tc>
        <w:tc>
          <w:tcPr>
            <w:tcW w:w="2769" w:type="dxa"/>
            <w:vMerge/>
          </w:tcPr>
          <w:p w:rsidR="00C25CD0" w:rsidRDefault="00C25CD0"/>
        </w:tc>
        <w:tc>
          <w:tcPr>
            <w:tcW w:w="1684" w:type="dxa"/>
            <w:vMerge/>
          </w:tcPr>
          <w:p w:rsidR="00C25CD0" w:rsidRDefault="00C25CD0"/>
        </w:tc>
        <w:tc>
          <w:tcPr>
            <w:tcW w:w="2608" w:type="dxa"/>
            <w:vMerge/>
          </w:tcPr>
          <w:p w:rsidR="00C25CD0" w:rsidRDefault="00C25CD0"/>
        </w:tc>
        <w:tc>
          <w:tcPr>
            <w:tcW w:w="1489" w:type="dxa"/>
            <w:vMerge/>
          </w:tcPr>
          <w:p w:rsidR="00C25CD0" w:rsidRDefault="00C25CD0"/>
        </w:tc>
        <w:tc>
          <w:tcPr>
            <w:tcW w:w="1661" w:type="dxa"/>
            <w:vMerge/>
          </w:tcPr>
          <w:p w:rsidR="00C25CD0" w:rsidRDefault="00C25CD0"/>
        </w:tc>
        <w:tc>
          <w:tcPr>
            <w:tcW w:w="2438" w:type="dxa"/>
          </w:tcPr>
          <w:p w:rsidR="00C25CD0" w:rsidRDefault="00C25CD0">
            <w:pPr>
              <w:pStyle w:val="ConsPlusNormal"/>
            </w:pPr>
            <w:r>
              <w:t>Средства федерального бюджета</w:t>
            </w:r>
          </w:p>
        </w:tc>
        <w:tc>
          <w:tcPr>
            <w:tcW w:w="1361" w:type="dxa"/>
          </w:tcPr>
          <w:p w:rsidR="00C25CD0" w:rsidRDefault="00C25CD0">
            <w:pPr>
              <w:pStyle w:val="ConsPlusNormal"/>
            </w:pPr>
            <w:r>
              <w:t>955,00</w:t>
            </w:r>
          </w:p>
        </w:tc>
        <w:tc>
          <w:tcPr>
            <w:tcW w:w="1304" w:type="dxa"/>
          </w:tcPr>
          <w:p w:rsidR="00C25CD0" w:rsidRDefault="00C25CD0">
            <w:pPr>
              <w:pStyle w:val="ConsPlusNormal"/>
            </w:pPr>
            <w:r>
              <w:t>955,00</w:t>
            </w:r>
          </w:p>
        </w:tc>
        <w:tc>
          <w:tcPr>
            <w:tcW w:w="1531" w:type="dxa"/>
          </w:tcPr>
          <w:p w:rsidR="00C25CD0" w:rsidRDefault="00C25CD0">
            <w:pPr>
              <w:pStyle w:val="ConsPlusNormal"/>
            </w:pPr>
            <w:r>
              <w:t>0,00</w:t>
            </w:r>
          </w:p>
        </w:tc>
      </w:tr>
      <w:tr w:rsidR="00C25CD0">
        <w:tc>
          <w:tcPr>
            <w:tcW w:w="524" w:type="dxa"/>
            <w:vMerge w:val="restart"/>
          </w:tcPr>
          <w:p w:rsidR="00C25CD0" w:rsidRDefault="00C25CD0">
            <w:pPr>
              <w:pStyle w:val="ConsPlusNormal"/>
            </w:pPr>
            <w:r>
              <w:t>2.6</w:t>
            </w:r>
          </w:p>
        </w:tc>
        <w:tc>
          <w:tcPr>
            <w:tcW w:w="2769" w:type="dxa"/>
            <w:vMerge w:val="restart"/>
          </w:tcPr>
          <w:p w:rsidR="00C25CD0" w:rsidRDefault="00C25CD0">
            <w:pPr>
              <w:pStyle w:val="ConsPlusNormal"/>
            </w:pPr>
            <w:r>
              <w:t>Муниципальное дошкольное образовательное учреждение детский сад комбинированного вида N 13 по адресу: г. Жуковский, ул. Чаплыгина, д. 30</w:t>
            </w:r>
          </w:p>
        </w:tc>
        <w:tc>
          <w:tcPr>
            <w:tcW w:w="1684" w:type="dxa"/>
            <w:vMerge w:val="restart"/>
          </w:tcPr>
          <w:p w:rsidR="00C25CD0" w:rsidRDefault="00C25CD0">
            <w:pPr>
              <w:pStyle w:val="ConsPlusNormal"/>
            </w:pPr>
            <w:r>
              <w:t>2017</w:t>
            </w:r>
          </w:p>
        </w:tc>
        <w:tc>
          <w:tcPr>
            <w:tcW w:w="2608" w:type="dxa"/>
            <w:vMerge w:val="restart"/>
          </w:tcPr>
          <w:p w:rsidR="00C25CD0" w:rsidRDefault="00C25CD0">
            <w:pPr>
              <w:pStyle w:val="ConsPlusNormal"/>
            </w:pPr>
          </w:p>
        </w:tc>
        <w:tc>
          <w:tcPr>
            <w:tcW w:w="1489" w:type="dxa"/>
            <w:vMerge w:val="restart"/>
          </w:tcPr>
          <w:p w:rsidR="00C25CD0" w:rsidRDefault="00C25CD0">
            <w:pPr>
              <w:pStyle w:val="ConsPlusNormal"/>
            </w:pPr>
            <w:r>
              <w:t>499,60</w:t>
            </w:r>
          </w:p>
        </w:tc>
        <w:tc>
          <w:tcPr>
            <w:tcW w:w="1661" w:type="dxa"/>
            <w:vMerge w:val="restart"/>
          </w:tcPr>
          <w:p w:rsidR="00C25CD0" w:rsidRDefault="00C25CD0">
            <w:pPr>
              <w:pStyle w:val="ConsPlusNormal"/>
            </w:pPr>
          </w:p>
        </w:tc>
        <w:tc>
          <w:tcPr>
            <w:tcW w:w="2438" w:type="dxa"/>
          </w:tcPr>
          <w:p w:rsidR="00C25CD0" w:rsidRDefault="00C25CD0">
            <w:pPr>
              <w:pStyle w:val="ConsPlusNormal"/>
            </w:pPr>
            <w:r>
              <w:t>Итого</w:t>
            </w:r>
          </w:p>
        </w:tc>
        <w:tc>
          <w:tcPr>
            <w:tcW w:w="1361" w:type="dxa"/>
          </w:tcPr>
          <w:p w:rsidR="00C25CD0" w:rsidRDefault="00C25CD0">
            <w:pPr>
              <w:pStyle w:val="ConsPlusNormal"/>
            </w:pPr>
            <w:r>
              <w:t>499,6</w:t>
            </w:r>
          </w:p>
        </w:tc>
        <w:tc>
          <w:tcPr>
            <w:tcW w:w="1304" w:type="dxa"/>
          </w:tcPr>
          <w:p w:rsidR="00C25CD0" w:rsidRDefault="00C25CD0">
            <w:pPr>
              <w:pStyle w:val="ConsPlusNormal"/>
            </w:pPr>
            <w:r>
              <w:t>499,6</w:t>
            </w:r>
          </w:p>
        </w:tc>
        <w:tc>
          <w:tcPr>
            <w:tcW w:w="1531" w:type="dxa"/>
          </w:tcPr>
          <w:p w:rsidR="00C25CD0" w:rsidRDefault="00C25CD0">
            <w:pPr>
              <w:pStyle w:val="ConsPlusNormal"/>
            </w:pPr>
            <w:r>
              <w:t>0,00</w:t>
            </w:r>
          </w:p>
        </w:tc>
      </w:tr>
      <w:tr w:rsidR="00C25CD0">
        <w:tc>
          <w:tcPr>
            <w:tcW w:w="524" w:type="dxa"/>
            <w:vMerge/>
          </w:tcPr>
          <w:p w:rsidR="00C25CD0" w:rsidRDefault="00C25CD0"/>
        </w:tc>
        <w:tc>
          <w:tcPr>
            <w:tcW w:w="2769" w:type="dxa"/>
            <w:vMerge/>
          </w:tcPr>
          <w:p w:rsidR="00C25CD0" w:rsidRDefault="00C25CD0"/>
        </w:tc>
        <w:tc>
          <w:tcPr>
            <w:tcW w:w="1684" w:type="dxa"/>
            <w:vMerge/>
          </w:tcPr>
          <w:p w:rsidR="00C25CD0" w:rsidRDefault="00C25CD0"/>
        </w:tc>
        <w:tc>
          <w:tcPr>
            <w:tcW w:w="2608" w:type="dxa"/>
            <w:vMerge/>
          </w:tcPr>
          <w:p w:rsidR="00C25CD0" w:rsidRDefault="00C25CD0"/>
        </w:tc>
        <w:tc>
          <w:tcPr>
            <w:tcW w:w="1489" w:type="dxa"/>
            <w:vMerge/>
          </w:tcPr>
          <w:p w:rsidR="00C25CD0" w:rsidRDefault="00C25CD0"/>
        </w:tc>
        <w:tc>
          <w:tcPr>
            <w:tcW w:w="1661" w:type="dxa"/>
            <w:vMerge/>
          </w:tcPr>
          <w:p w:rsidR="00C25CD0" w:rsidRDefault="00C25CD0"/>
        </w:tc>
        <w:tc>
          <w:tcPr>
            <w:tcW w:w="2438" w:type="dxa"/>
          </w:tcPr>
          <w:p w:rsidR="00C25CD0" w:rsidRDefault="00C25CD0">
            <w:pPr>
              <w:pStyle w:val="ConsPlusNormal"/>
            </w:pPr>
            <w:r>
              <w:t>Средства бюджета Московской области</w:t>
            </w:r>
          </w:p>
        </w:tc>
        <w:tc>
          <w:tcPr>
            <w:tcW w:w="1361" w:type="dxa"/>
          </w:tcPr>
          <w:p w:rsidR="00C25CD0" w:rsidRDefault="00C25CD0">
            <w:pPr>
              <w:pStyle w:val="ConsPlusNormal"/>
            </w:pPr>
            <w:r>
              <w:t>22,0</w:t>
            </w:r>
          </w:p>
        </w:tc>
        <w:tc>
          <w:tcPr>
            <w:tcW w:w="1304" w:type="dxa"/>
          </w:tcPr>
          <w:p w:rsidR="00C25CD0" w:rsidRDefault="00C25CD0">
            <w:pPr>
              <w:pStyle w:val="ConsPlusNormal"/>
            </w:pPr>
            <w:r>
              <w:t>22,0</w:t>
            </w:r>
          </w:p>
        </w:tc>
        <w:tc>
          <w:tcPr>
            <w:tcW w:w="1531" w:type="dxa"/>
          </w:tcPr>
          <w:p w:rsidR="00C25CD0" w:rsidRDefault="00C25CD0">
            <w:pPr>
              <w:pStyle w:val="ConsPlusNormal"/>
            </w:pPr>
            <w:r>
              <w:t>0,00</w:t>
            </w:r>
          </w:p>
        </w:tc>
      </w:tr>
      <w:tr w:rsidR="00C25CD0">
        <w:tc>
          <w:tcPr>
            <w:tcW w:w="524" w:type="dxa"/>
            <w:vMerge/>
          </w:tcPr>
          <w:p w:rsidR="00C25CD0" w:rsidRDefault="00C25CD0"/>
        </w:tc>
        <w:tc>
          <w:tcPr>
            <w:tcW w:w="2769" w:type="dxa"/>
            <w:vMerge/>
          </w:tcPr>
          <w:p w:rsidR="00C25CD0" w:rsidRDefault="00C25CD0"/>
        </w:tc>
        <w:tc>
          <w:tcPr>
            <w:tcW w:w="1684" w:type="dxa"/>
            <w:vMerge/>
          </w:tcPr>
          <w:p w:rsidR="00C25CD0" w:rsidRDefault="00C25CD0"/>
        </w:tc>
        <w:tc>
          <w:tcPr>
            <w:tcW w:w="2608" w:type="dxa"/>
            <w:vMerge/>
          </w:tcPr>
          <w:p w:rsidR="00C25CD0" w:rsidRDefault="00C25CD0"/>
        </w:tc>
        <w:tc>
          <w:tcPr>
            <w:tcW w:w="1489" w:type="dxa"/>
            <w:vMerge/>
          </w:tcPr>
          <w:p w:rsidR="00C25CD0" w:rsidRDefault="00C25CD0"/>
        </w:tc>
        <w:tc>
          <w:tcPr>
            <w:tcW w:w="1661" w:type="dxa"/>
            <w:vMerge/>
          </w:tcPr>
          <w:p w:rsidR="00C25CD0" w:rsidRDefault="00C25CD0"/>
        </w:tc>
        <w:tc>
          <w:tcPr>
            <w:tcW w:w="2438" w:type="dxa"/>
          </w:tcPr>
          <w:p w:rsidR="00C25CD0" w:rsidRDefault="00C25CD0">
            <w:pPr>
              <w:pStyle w:val="ConsPlusNormal"/>
            </w:pPr>
            <w:r>
              <w:t>Средства федерального бюджета</w:t>
            </w:r>
          </w:p>
        </w:tc>
        <w:tc>
          <w:tcPr>
            <w:tcW w:w="1361" w:type="dxa"/>
          </w:tcPr>
          <w:p w:rsidR="00C25CD0" w:rsidRDefault="00C25CD0">
            <w:pPr>
              <w:pStyle w:val="ConsPlusNormal"/>
            </w:pPr>
            <w:r>
              <w:t>477,6</w:t>
            </w:r>
          </w:p>
        </w:tc>
        <w:tc>
          <w:tcPr>
            <w:tcW w:w="1304" w:type="dxa"/>
          </w:tcPr>
          <w:p w:rsidR="00C25CD0" w:rsidRDefault="00C25CD0">
            <w:pPr>
              <w:pStyle w:val="ConsPlusNormal"/>
            </w:pPr>
            <w:r>
              <w:t>477,6</w:t>
            </w:r>
          </w:p>
        </w:tc>
        <w:tc>
          <w:tcPr>
            <w:tcW w:w="1531" w:type="dxa"/>
          </w:tcPr>
          <w:p w:rsidR="00C25CD0" w:rsidRDefault="00C25CD0">
            <w:pPr>
              <w:pStyle w:val="ConsPlusNormal"/>
            </w:pPr>
            <w:r>
              <w:t>0,00</w:t>
            </w:r>
          </w:p>
        </w:tc>
      </w:tr>
      <w:tr w:rsidR="00C25CD0">
        <w:tc>
          <w:tcPr>
            <w:tcW w:w="524" w:type="dxa"/>
            <w:vMerge w:val="restart"/>
          </w:tcPr>
          <w:p w:rsidR="00C25CD0" w:rsidRDefault="00C25CD0">
            <w:pPr>
              <w:pStyle w:val="ConsPlusNormal"/>
            </w:pPr>
            <w:r>
              <w:t>2.7</w:t>
            </w:r>
          </w:p>
        </w:tc>
        <w:tc>
          <w:tcPr>
            <w:tcW w:w="2769" w:type="dxa"/>
            <w:vMerge w:val="restart"/>
          </w:tcPr>
          <w:p w:rsidR="00C25CD0" w:rsidRDefault="00C25CD0">
            <w:pPr>
              <w:pStyle w:val="ConsPlusNormal"/>
            </w:pPr>
            <w:r>
              <w:t>Муниципальное дошкольное образовательное учреждение детский сад комбинированного вида N 19 "Звездочка" по адресу: г. Жуковский, ул. Строительная, д. 12</w:t>
            </w:r>
          </w:p>
        </w:tc>
        <w:tc>
          <w:tcPr>
            <w:tcW w:w="1684" w:type="dxa"/>
            <w:vMerge w:val="restart"/>
          </w:tcPr>
          <w:p w:rsidR="00C25CD0" w:rsidRDefault="00C25CD0">
            <w:pPr>
              <w:pStyle w:val="ConsPlusNormal"/>
            </w:pPr>
            <w:r>
              <w:t>2017</w:t>
            </w:r>
          </w:p>
        </w:tc>
        <w:tc>
          <w:tcPr>
            <w:tcW w:w="2608" w:type="dxa"/>
            <w:vMerge w:val="restart"/>
          </w:tcPr>
          <w:p w:rsidR="00C25CD0" w:rsidRDefault="00C25CD0">
            <w:pPr>
              <w:pStyle w:val="ConsPlusNormal"/>
            </w:pPr>
          </w:p>
        </w:tc>
        <w:tc>
          <w:tcPr>
            <w:tcW w:w="1489" w:type="dxa"/>
            <w:vMerge w:val="restart"/>
          </w:tcPr>
          <w:p w:rsidR="00C25CD0" w:rsidRDefault="00C25CD0">
            <w:pPr>
              <w:pStyle w:val="ConsPlusNormal"/>
            </w:pPr>
            <w:r>
              <w:t>597,00</w:t>
            </w:r>
          </w:p>
        </w:tc>
        <w:tc>
          <w:tcPr>
            <w:tcW w:w="1661" w:type="dxa"/>
            <w:vMerge w:val="restart"/>
          </w:tcPr>
          <w:p w:rsidR="00C25CD0" w:rsidRDefault="00C25CD0">
            <w:pPr>
              <w:pStyle w:val="ConsPlusNormal"/>
            </w:pPr>
          </w:p>
        </w:tc>
        <w:tc>
          <w:tcPr>
            <w:tcW w:w="2438" w:type="dxa"/>
          </w:tcPr>
          <w:p w:rsidR="00C25CD0" w:rsidRDefault="00C25CD0">
            <w:pPr>
              <w:pStyle w:val="ConsPlusNormal"/>
            </w:pPr>
            <w:r>
              <w:t>Итого</w:t>
            </w:r>
          </w:p>
        </w:tc>
        <w:tc>
          <w:tcPr>
            <w:tcW w:w="1361" w:type="dxa"/>
          </w:tcPr>
          <w:p w:rsidR="00C25CD0" w:rsidRDefault="00C25CD0">
            <w:pPr>
              <w:pStyle w:val="ConsPlusNormal"/>
            </w:pPr>
            <w:r>
              <w:t>597,00</w:t>
            </w:r>
          </w:p>
        </w:tc>
        <w:tc>
          <w:tcPr>
            <w:tcW w:w="1304" w:type="dxa"/>
          </w:tcPr>
          <w:p w:rsidR="00C25CD0" w:rsidRDefault="00C25CD0">
            <w:pPr>
              <w:pStyle w:val="ConsPlusNormal"/>
            </w:pPr>
            <w:r>
              <w:t>597,00</w:t>
            </w:r>
          </w:p>
        </w:tc>
        <w:tc>
          <w:tcPr>
            <w:tcW w:w="1531" w:type="dxa"/>
          </w:tcPr>
          <w:p w:rsidR="00C25CD0" w:rsidRDefault="00C25CD0">
            <w:pPr>
              <w:pStyle w:val="ConsPlusNormal"/>
            </w:pPr>
            <w:r>
              <w:t>0,00</w:t>
            </w:r>
          </w:p>
        </w:tc>
      </w:tr>
      <w:tr w:rsidR="00C25CD0">
        <w:tc>
          <w:tcPr>
            <w:tcW w:w="524" w:type="dxa"/>
            <w:vMerge/>
          </w:tcPr>
          <w:p w:rsidR="00C25CD0" w:rsidRDefault="00C25CD0"/>
        </w:tc>
        <w:tc>
          <w:tcPr>
            <w:tcW w:w="2769" w:type="dxa"/>
            <w:vMerge/>
          </w:tcPr>
          <w:p w:rsidR="00C25CD0" w:rsidRDefault="00C25CD0"/>
        </w:tc>
        <w:tc>
          <w:tcPr>
            <w:tcW w:w="1684" w:type="dxa"/>
            <w:vMerge/>
          </w:tcPr>
          <w:p w:rsidR="00C25CD0" w:rsidRDefault="00C25CD0"/>
        </w:tc>
        <w:tc>
          <w:tcPr>
            <w:tcW w:w="2608" w:type="dxa"/>
            <w:vMerge/>
          </w:tcPr>
          <w:p w:rsidR="00C25CD0" w:rsidRDefault="00C25CD0"/>
        </w:tc>
        <w:tc>
          <w:tcPr>
            <w:tcW w:w="1489" w:type="dxa"/>
            <w:vMerge/>
          </w:tcPr>
          <w:p w:rsidR="00C25CD0" w:rsidRDefault="00C25CD0"/>
        </w:tc>
        <w:tc>
          <w:tcPr>
            <w:tcW w:w="1661" w:type="dxa"/>
            <w:vMerge/>
          </w:tcPr>
          <w:p w:rsidR="00C25CD0" w:rsidRDefault="00C25CD0"/>
        </w:tc>
        <w:tc>
          <w:tcPr>
            <w:tcW w:w="2438" w:type="dxa"/>
          </w:tcPr>
          <w:p w:rsidR="00C25CD0" w:rsidRDefault="00C25CD0">
            <w:pPr>
              <w:pStyle w:val="ConsPlusNormal"/>
            </w:pPr>
            <w:r>
              <w:t>Средства бюджета Московской области</w:t>
            </w:r>
          </w:p>
        </w:tc>
        <w:tc>
          <w:tcPr>
            <w:tcW w:w="1361" w:type="dxa"/>
          </w:tcPr>
          <w:p w:rsidR="00C25CD0" w:rsidRDefault="00C25CD0">
            <w:pPr>
              <w:pStyle w:val="ConsPlusNormal"/>
            </w:pPr>
            <w:r>
              <w:t>27,00</w:t>
            </w:r>
          </w:p>
        </w:tc>
        <w:tc>
          <w:tcPr>
            <w:tcW w:w="1304" w:type="dxa"/>
          </w:tcPr>
          <w:p w:rsidR="00C25CD0" w:rsidRDefault="00C25CD0">
            <w:pPr>
              <w:pStyle w:val="ConsPlusNormal"/>
            </w:pPr>
            <w:r>
              <w:t>27,00</w:t>
            </w:r>
          </w:p>
        </w:tc>
        <w:tc>
          <w:tcPr>
            <w:tcW w:w="1531" w:type="dxa"/>
          </w:tcPr>
          <w:p w:rsidR="00C25CD0" w:rsidRDefault="00C25CD0">
            <w:pPr>
              <w:pStyle w:val="ConsPlusNormal"/>
            </w:pPr>
            <w:r>
              <w:t>0,00</w:t>
            </w:r>
          </w:p>
        </w:tc>
      </w:tr>
      <w:tr w:rsidR="00C25CD0">
        <w:tc>
          <w:tcPr>
            <w:tcW w:w="524" w:type="dxa"/>
            <w:vMerge/>
          </w:tcPr>
          <w:p w:rsidR="00C25CD0" w:rsidRDefault="00C25CD0"/>
        </w:tc>
        <w:tc>
          <w:tcPr>
            <w:tcW w:w="2769" w:type="dxa"/>
            <w:vMerge/>
          </w:tcPr>
          <w:p w:rsidR="00C25CD0" w:rsidRDefault="00C25CD0"/>
        </w:tc>
        <w:tc>
          <w:tcPr>
            <w:tcW w:w="1684" w:type="dxa"/>
            <w:vMerge/>
          </w:tcPr>
          <w:p w:rsidR="00C25CD0" w:rsidRDefault="00C25CD0"/>
        </w:tc>
        <w:tc>
          <w:tcPr>
            <w:tcW w:w="2608" w:type="dxa"/>
            <w:vMerge/>
          </w:tcPr>
          <w:p w:rsidR="00C25CD0" w:rsidRDefault="00C25CD0"/>
        </w:tc>
        <w:tc>
          <w:tcPr>
            <w:tcW w:w="1489" w:type="dxa"/>
            <w:vMerge/>
          </w:tcPr>
          <w:p w:rsidR="00C25CD0" w:rsidRDefault="00C25CD0"/>
        </w:tc>
        <w:tc>
          <w:tcPr>
            <w:tcW w:w="1661" w:type="dxa"/>
            <w:vMerge/>
          </w:tcPr>
          <w:p w:rsidR="00C25CD0" w:rsidRDefault="00C25CD0"/>
        </w:tc>
        <w:tc>
          <w:tcPr>
            <w:tcW w:w="2438" w:type="dxa"/>
          </w:tcPr>
          <w:p w:rsidR="00C25CD0" w:rsidRDefault="00C25CD0">
            <w:pPr>
              <w:pStyle w:val="ConsPlusNormal"/>
            </w:pPr>
            <w:r>
              <w:t>Средства федерального бюджета</w:t>
            </w:r>
          </w:p>
        </w:tc>
        <w:tc>
          <w:tcPr>
            <w:tcW w:w="1361" w:type="dxa"/>
          </w:tcPr>
          <w:p w:rsidR="00C25CD0" w:rsidRDefault="00C25CD0">
            <w:pPr>
              <w:pStyle w:val="ConsPlusNormal"/>
            </w:pPr>
            <w:r>
              <w:t>570,00</w:t>
            </w:r>
          </w:p>
        </w:tc>
        <w:tc>
          <w:tcPr>
            <w:tcW w:w="1304" w:type="dxa"/>
          </w:tcPr>
          <w:p w:rsidR="00C25CD0" w:rsidRDefault="00C25CD0">
            <w:pPr>
              <w:pStyle w:val="ConsPlusNormal"/>
            </w:pPr>
            <w:r>
              <w:t>570,00</w:t>
            </w:r>
          </w:p>
        </w:tc>
        <w:tc>
          <w:tcPr>
            <w:tcW w:w="1531" w:type="dxa"/>
          </w:tcPr>
          <w:p w:rsidR="00C25CD0" w:rsidRDefault="00C25CD0">
            <w:pPr>
              <w:pStyle w:val="ConsPlusNormal"/>
            </w:pPr>
            <w:r>
              <w:t>0,00</w:t>
            </w:r>
          </w:p>
        </w:tc>
      </w:tr>
      <w:tr w:rsidR="00C25CD0">
        <w:tc>
          <w:tcPr>
            <w:tcW w:w="524" w:type="dxa"/>
            <w:vMerge w:val="restart"/>
          </w:tcPr>
          <w:p w:rsidR="00C25CD0" w:rsidRDefault="00C25CD0">
            <w:pPr>
              <w:pStyle w:val="ConsPlusNormal"/>
            </w:pPr>
            <w:r>
              <w:t>2.8</w:t>
            </w:r>
          </w:p>
        </w:tc>
        <w:tc>
          <w:tcPr>
            <w:tcW w:w="2769" w:type="dxa"/>
            <w:vMerge w:val="restart"/>
          </w:tcPr>
          <w:p w:rsidR="00C25CD0" w:rsidRDefault="00C25CD0">
            <w:pPr>
              <w:pStyle w:val="ConsPlusNormal"/>
            </w:pPr>
            <w:r>
              <w:t>Муниципальное дошкольное образовательное учреждение детский сад комбинированного вида N 12 "Сказка" по адресу: г. Жуковский, ул. Лесная, д. 4</w:t>
            </w:r>
          </w:p>
        </w:tc>
        <w:tc>
          <w:tcPr>
            <w:tcW w:w="1684" w:type="dxa"/>
            <w:vMerge w:val="restart"/>
          </w:tcPr>
          <w:p w:rsidR="00C25CD0" w:rsidRDefault="00C25CD0">
            <w:pPr>
              <w:pStyle w:val="ConsPlusNormal"/>
            </w:pPr>
            <w:r>
              <w:t>2017</w:t>
            </w:r>
          </w:p>
        </w:tc>
        <w:tc>
          <w:tcPr>
            <w:tcW w:w="2608" w:type="dxa"/>
            <w:vMerge w:val="restart"/>
          </w:tcPr>
          <w:p w:rsidR="00C25CD0" w:rsidRDefault="00C25CD0">
            <w:pPr>
              <w:pStyle w:val="ConsPlusNormal"/>
            </w:pPr>
          </w:p>
        </w:tc>
        <w:tc>
          <w:tcPr>
            <w:tcW w:w="1489" w:type="dxa"/>
            <w:vMerge w:val="restart"/>
          </w:tcPr>
          <w:p w:rsidR="00C25CD0" w:rsidRDefault="00C25CD0">
            <w:pPr>
              <w:pStyle w:val="ConsPlusNormal"/>
            </w:pPr>
            <w:r>
              <w:t>1999,00</w:t>
            </w:r>
          </w:p>
        </w:tc>
        <w:tc>
          <w:tcPr>
            <w:tcW w:w="1661" w:type="dxa"/>
            <w:vMerge w:val="restart"/>
          </w:tcPr>
          <w:p w:rsidR="00C25CD0" w:rsidRDefault="00C25CD0">
            <w:pPr>
              <w:pStyle w:val="ConsPlusNormal"/>
            </w:pPr>
          </w:p>
        </w:tc>
        <w:tc>
          <w:tcPr>
            <w:tcW w:w="2438" w:type="dxa"/>
          </w:tcPr>
          <w:p w:rsidR="00C25CD0" w:rsidRDefault="00C25CD0">
            <w:pPr>
              <w:pStyle w:val="ConsPlusNormal"/>
            </w:pPr>
            <w:r>
              <w:t>Итого</w:t>
            </w:r>
          </w:p>
        </w:tc>
        <w:tc>
          <w:tcPr>
            <w:tcW w:w="1361" w:type="dxa"/>
          </w:tcPr>
          <w:p w:rsidR="00C25CD0" w:rsidRDefault="00C25CD0">
            <w:pPr>
              <w:pStyle w:val="ConsPlusNormal"/>
            </w:pPr>
            <w:r>
              <w:t>1999,00</w:t>
            </w:r>
          </w:p>
        </w:tc>
        <w:tc>
          <w:tcPr>
            <w:tcW w:w="1304" w:type="dxa"/>
          </w:tcPr>
          <w:p w:rsidR="00C25CD0" w:rsidRDefault="00C25CD0">
            <w:pPr>
              <w:pStyle w:val="ConsPlusNormal"/>
            </w:pPr>
            <w:r>
              <w:t>1999,00</w:t>
            </w:r>
          </w:p>
        </w:tc>
        <w:tc>
          <w:tcPr>
            <w:tcW w:w="1531" w:type="dxa"/>
          </w:tcPr>
          <w:p w:rsidR="00C25CD0" w:rsidRDefault="00C25CD0">
            <w:pPr>
              <w:pStyle w:val="ConsPlusNormal"/>
            </w:pPr>
            <w:r>
              <w:t>0,00</w:t>
            </w:r>
          </w:p>
        </w:tc>
      </w:tr>
      <w:tr w:rsidR="00C25CD0">
        <w:tc>
          <w:tcPr>
            <w:tcW w:w="524" w:type="dxa"/>
            <w:vMerge/>
          </w:tcPr>
          <w:p w:rsidR="00C25CD0" w:rsidRDefault="00C25CD0"/>
        </w:tc>
        <w:tc>
          <w:tcPr>
            <w:tcW w:w="2769" w:type="dxa"/>
            <w:vMerge/>
          </w:tcPr>
          <w:p w:rsidR="00C25CD0" w:rsidRDefault="00C25CD0"/>
        </w:tc>
        <w:tc>
          <w:tcPr>
            <w:tcW w:w="1684" w:type="dxa"/>
            <w:vMerge/>
          </w:tcPr>
          <w:p w:rsidR="00C25CD0" w:rsidRDefault="00C25CD0"/>
        </w:tc>
        <w:tc>
          <w:tcPr>
            <w:tcW w:w="2608" w:type="dxa"/>
            <w:vMerge/>
          </w:tcPr>
          <w:p w:rsidR="00C25CD0" w:rsidRDefault="00C25CD0"/>
        </w:tc>
        <w:tc>
          <w:tcPr>
            <w:tcW w:w="1489" w:type="dxa"/>
            <w:vMerge/>
          </w:tcPr>
          <w:p w:rsidR="00C25CD0" w:rsidRDefault="00C25CD0"/>
        </w:tc>
        <w:tc>
          <w:tcPr>
            <w:tcW w:w="1661" w:type="dxa"/>
            <w:vMerge/>
          </w:tcPr>
          <w:p w:rsidR="00C25CD0" w:rsidRDefault="00C25CD0"/>
        </w:tc>
        <w:tc>
          <w:tcPr>
            <w:tcW w:w="2438" w:type="dxa"/>
          </w:tcPr>
          <w:p w:rsidR="00C25CD0" w:rsidRDefault="00C25CD0">
            <w:pPr>
              <w:pStyle w:val="ConsPlusNormal"/>
            </w:pPr>
            <w:r>
              <w:t>Средства бюджета Московской области</w:t>
            </w:r>
          </w:p>
        </w:tc>
        <w:tc>
          <w:tcPr>
            <w:tcW w:w="1361" w:type="dxa"/>
          </w:tcPr>
          <w:p w:rsidR="00C25CD0" w:rsidRDefault="00C25CD0">
            <w:pPr>
              <w:pStyle w:val="ConsPlusNormal"/>
            </w:pPr>
            <w:r>
              <w:t>89,00</w:t>
            </w:r>
          </w:p>
        </w:tc>
        <w:tc>
          <w:tcPr>
            <w:tcW w:w="1304" w:type="dxa"/>
          </w:tcPr>
          <w:p w:rsidR="00C25CD0" w:rsidRDefault="00C25CD0">
            <w:pPr>
              <w:pStyle w:val="ConsPlusNormal"/>
            </w:pPr>
            <w:r>
              <w:t>89,00</w:t>
            </w:r>
          </w:p>
        </w:tc>
        <w:tc>
          <w:tcPr>
            <w:tcW w:w="1531" w:type="dxa"/>
          </w:tcPr>
          <w:p w:rsidR="00C25CD0" w:rsidRDefault="00C25CD0">
            <w:pPr>
              <w:pStyle w:val="ConsPlusNormal"/>
            </w:pPr>
            <w:r>
              <w:t>0,00</w:t>
            </w:r>
          </w:p>
        </w:tc>
      </w:tr>
      <w:tr w:rsidR="00C25CD0">
        <w:tc>
          <w:tcPr>
            <w:tcW w:w="524" w:type="dxa"/>
            <w:vMerge/>
          </w:tcPr>
          <w:p w:rsidR="00C25CD0" w:rsidRDefault="00C25CD0"/>
        </w:tc>
        <w:tc>
          <w:tcPr>
            <w:tcW w:w="2769" w:type="dxa"/>
            <w:vMerge/>
          </w:tcPr>
          <w:p w:rsidR="00C25CD0" w:rsidRDefault="00C25CD0"/>
        </w:tc>
        <w:tc>
          <w:tcPr>
            <w:tcW w:w="1684" w:type="dxa"/>
            <w:vMerge/>
          </w:tcPr>
          <w:p w:rsidR="00C25CD0" w:rsidRDefault="00C25CD0"/>
        </w:tc>
        <w:tc>
          <w:tcPr>
            <w:tcW w:w="2608" w:type="dxa"/>
            <w:vMerge/>
          </w:tcPr>
          <w:p w:rsidR="00C25CD0" w:rsidRDefault="00C25CD0"/>
        </w:tc>
        <w:tc>
          <w:tcPr>
            <w:tcW w:w="1489" w:type="dxa"/>
            <w:vMerge/>
          </w:tcPr>
          <w:p w:rsidR="00C25CD0" w:rsidRDefault="00C25CD0"/>
        </w:tc>
        <w:tc>
          <w:tcPr>
            <w:tcW w:w="1661" w:type="dxa"/>
            <w:vMerge/>
          </w:tcPr>
          <w:p w:rsidR="00C25CD0" w:rsidRDefault="00C25CD0"/>
        </w:tc>
        <w:tc>
          <w:tcPr>
            <w:tcW w:w="2438" w:type="dxa"/>
          </w:tcPr>
          <w:p w:rsidR="00C25CD0" w:rsidRDefault="00C25CD0">
            <w:pPr>
              <w:pStyle w:val="ConsPlusNormal"/>
            </w:pPr>
            <w:r>
              <w:t>Средства федерального бюджета</w:t>
            </w:r>
          </w:p>
        </w:tc>
        <w:tc>
          <w:tcPr>
            <w:tcW w:w="1361" w:type="dxa"/>
          </w:tcPr>
          <w:p w:rsidR="00C25CD0" w:rsidRDefault="00C25CD0">
            <w:pPr>
              <w:pStyle w:val="ConsPlusNormal"/>
            </w:pPr>
            <w:r>
              <w:t>1910, 00</w:t>
            </w:r>
          </w:p>
        </w:tc>
        <w:tc>
          <w:tcPr>
            <w:tcW w:w="1304" w:type="dxa"/>
          </w:tcPr>
          <w:p w:rsidR="00C25CD0" w:rsidRDefault="00C25CD0">
            <w:pPr>
              <w:pStyle w:val="ConsPlusNormal"/>
            </w:pPr>
            <w:r>
              <w:t>1910, 00</w:t>
            </w:r>
          </w:p>
        </w:tc>
        <w:tc>
          <w:tcPr>
            <w:tcW w:w="1531" w:type="dxa"/>
          </w:tcPr>
          <w:p w:rsidR="00C25CD0" w:rsidRDefault="00C25CD0">
            <w:pPr>
              <w:pStyle w:val="ConsPlusNormal"/>
            </w:pPr>
            <w:r>
              <w:t>0,00</w:t>
            </w:r>
          </w:p>
        </w:tc>
      </w:tr>
      <w:tr w:rsidR="00C25CD0">
        <w:tc>
          <w:tcPr>
            <w:tcW w:w="524" w:type="dxa"/>
            <w:vMerge w:val="restart"/>
          </w:tcPr>
          <w:p w:rsidR="00C25CD0" w:rsidRDefault="00C25CD0">
            <w:pPr>
              <w:pStyle w:val="ConsPlusNormal"/>
            </w:pPr>
            <w:r>
              <w:lastRenderedPageBreak/>
              <w:t>2.9</w:t>
            </w:r>
          </w:p>
        </w:tc>
        <w:tc>
          <w:tcPr>
            <w:tcW w:w="2769" w:type="dxa"/>
            <w:vMerge w:val="restart"/>
          </w:tcPr>
          <w:p w:rsidR="00C25CD0" w:rsidRDefault="00C25CD0">
            <w:pPr>
              <w:pStyle w:val="ConsPlusNormal"/>
            </w:pPr>
            <w:r>
              <w:t>Муниципальное дошкольное образовательное учреждение детский сад комбинированного вида N 1 по адресу: г. Жуковский, ул. Энергетическая, д. 2а</w:t>
            </w:r>
          </w:p>
        </w:tc>
        <w:tc>
          <w:tcPr>
            <w:tcW w:w="1684" w:type="dxa"/>
            <w:vMerge w:val="restart"/>
          </w:tcPr>
          <w:p w:rsidR="00C25CD0" w:rsidRDefault="00C25CD0">
            <w:pPr>
              <w:pStyle w:val="ConsPlusNormal"/>
            </w:pPr>
            <w:r>
              <w:t>2017</w:t>
            </w:r>
          </w:p>
        </w:tc>
        <w:tc>
          <w:tcPr>
            <w:tcW w:w="2608" w:type="dxa"/>
            <w:vMerge w:val="restart"/>
          </w:tcPr>
          <w:p w:rsidR="00C25CD0" w:rsidRDefault="00C25CD0">
            <w:pPr>
              <w:pStyle w:val="ConsPlusNormal"/>
            </w:pPr>
          </w:p>
        </w:tc>
        <w:tc>
          <w:tcPr>
            <w:tcW w:w="1489" w:type="dxa"/>
            <w:vMerge w:val="restart"/>
          </w:tcPr>
          <w:p w:rsidR="00C25CD0" w:rsidRDefault="00C25CD0">
            <w:pPr>
              <w:pStyle w:val="ConsPlusNormal"/>
            </w:pPr>
            <w:r>
              <w:t>2500,00</w:t>
            </w:r>
          </w:p>
        </w:tc>
        <w:tc>
          <w:tcPr>
            <w:tcW w:w="1661" w:type="dxa"/>
            <w:vMerge w:val="restart"/>
          </w:tcPr>
          <w:p w:rsidR="00C25CD0" w:rsidRDefault="00C25CD0">
            <w:pPr>
              <w:pStyle w:val="ConsPlusNormal"/>
            </w:pPr>
          </w:p>
        </w:tc>
        <w:tc>
          <w:tcPr>
            <w:tcW w:w="2438" w:type="dxa"/>
          </w:tcPr>
          <w:p w:rsidR="00C25CD0" w:rsidRDefault="00C25CD0">
            <w:pPr>
              <w:pStyle w:val="ConsPlusNormal"/>
            </w:pPr>
            <w:r>
              <w:t>Итого</w:t>
            </w:r>
          </w:p>
        </w:tc>
        <w:tc>
          <w:tcPr>
            <w:tcW w:w="1361" w:type="dxa"/>
          </w:tcPr>
          <w:p w:rsidR="00C25CD0" w:rsidRDefault="00C25CD0">
            <w:pPr>
              <w:pStyle w:val="ConsPlusNormal"/>
            </w:pPr>
            <w:r>
              <w:t>2500,00</w:t>
            </w:r>
          </w:p>
        </w:tc>
        <w:tc>
          <w:tcPr>
            <w:tcW w:w="1304" w:type="dxa"/>
          </w:tcPr>
          <w:p w:rsidR="00C25CD0" w:rsidRDefault="00C25CD0">
            <w:pPr>
              <w:pStyle w:val="ConsPlusNormal"/>
            </w:pPr>
            <w:r>
              <w:t>2500,00</w:t>
            </w:r>
          </w:p>
        </w:tc>
        <w:tc>
          <w:tcPr>
            <w:tcW w:w="1531" w:type="dxa"/>
          </w:tcPr>
          <w:p w:rsidR="00C25CD0" w:rsidRDefault="00C25CD0">
            <w:pPr>
              <w:pStyle w:val="ConsPlusNormal"/>
            </w:pPr>
            <w:r>
              <w:t>0,00</w:t>
            </w:r>
          </w:p>
        </w:tc>
      </w:tr>
      <w:tr w:rsidR="00C25CD0">
        <w:tc>
          <w:tcPr>
            <w:tcW w:w="524" w:type="dxa"/>
            <w:vMerge/>
          </w:tcPr>
          <w:p w:rsidR="00C25CD0" w:rsidRDefault="00C25CD0"/>
        </w:tc>
        <w:tc>
          <w:tcPr>
            <w:tcW w:w="2769" w:type="dxa"/>
            <w:vMerge/>
          </w:tcPr>
          <w:p w:rsidR="00C25CD0" w:rsidRDefault="00C25CD0"/>
        </w:tc>
        <w:tc>
          <w:tcPr>
            <w:tcW w:w="1684" w:type="dxa"/>
            <w:vMerge/>
          </w:tcPr>
          <w:p w:rsidR="00C25CD0" w:rsidRDefault="00C25CD0"/>
        </w:tc>
        <w:tc>
          <w:tcPr>
            <w:tcW w:w="2608" w:type="dxa"/>
            <w:vMerge/>
          </w:tcPr>
          <w:p w:rsidR="00C25CD0" w:rsidRDefault="00C25CD0"/>
        </w:tc>
        <w:tc>
          <w:tcPr>
            <w:tcW w:w="1489" w:type="dxa"/>
            <w:vMerge/>
          </w:tcPr>
          <w:p w:rsidR="00C25CD0" w:rsidRDefault="00C25CD0"/>
        </w:tc>
        <w:tc>
          <w:tcPr>
            <w:tcW w:w="1661" w:type="dxa"/>
            <w:vMerge/>
          </w:tcPr>
          <w:p w:rsidR="00C25CD0" w:rsidRDefault="00C25CD0"/>
        </w:tc>
        <w:tc>
          <w:tcPr>
            <w:tcW w:w="2438" w:type="dxa"/>
          </w:tcPr>
          <w:p w:rsidR="00C25CD0" w:rsidRDefault="00C25CD0">
            <w:pPr>
              <w:pStyle w:val="ConsPlusNormal"/>
            </w:pPr>
            <w:r>
              <w:t>Средства бюджета Московской области</w:t>
            </w:r>
          </w:p>
        </w:tc>
        <w:tc>
          <w:tcPr>
            <w:tcW w:w="1361" w:type="dxa"/>
          </w:tcPr>
          <w:p w:rsidR="00C25CD0" w:rsidRDefault="00C25CD0">
            <w:pPr>
              <w:pStyle w:val="ConsPlusNormal"/>
            </w:pPr>
            <w:r>
              <w:t>112,00</w:t>
            </w:r>
          </w:p>
        </w:tc>
        <w:tc>
          <w:tcPr>
            <w:tcW w:w="1304" w:type="dxa"/>
          </w:tcPr>
          <w:p w:rsidR="00C25CD0" w:rsidRDefault="00C25CD0">
            <w:pPr>
              <w:pStyle w:val="ConsPlusNormal"/>
            </w:pPr>
            <w:r>
              <w:t>112,00</w:t>
            </w:r>
          </w:p>
        </w:tc>
        <w:tc>
          <w:tcPr>
            <w:tcW w:w="1531" w:type="dxa"/>
          </w:tcPr>
          <w:p w:rsidR="00C25CD0" w:rsidRDefault="00C25CD0">
            <w:pPr>
              <w:pStyle w:val="ConsPlusNormal"/>
            </w:pPr>
            <w:r>
              <w:t>0,00</w:t>
            </w:r>
          </w:p>
        </w:tc>
      </w:tr>
      <w:tr w:rsidR="00C25CD0">
        <w:tc>
          <w:tcPr>
            <w:tcW w:w="524" w:type="dxa"/>
            <w:vMerge/>
          </w:tcPr>
          <w:p w:rsidR="00C25CD0" w:rsidRDefault="00C25CD0"/>
        </w:tc>
        <w:tc>
          <w:tcPr>
            <w:tcW w:w="2769" w:type="dxa"/>
            <w:vMerge/>
          </w:tcPr>
          <w:p w:rsidR="00C25CD0" w:rsidRDefault="00C25CD0"/>
        </w:tc>
        <w:tc>
          <w:tcPr>
            <w:tcW w:w="1684" w:type="dxa"/>
            <w:vMerge/>
          </w:tcPr>
          <w:p w:rsidR="00C25CD0" w:rsidRDefault="00C25CD0"/>
        </w:tc>
        <w:tc>
          <w:tcPr>
            <w:tcW w:w="2608" w:type="dxa"/>
            <w:vMerge/>
          </w:tcPr>
          <w:p w:rsidR="00C25CD0" w:rsidRDefault="00C25CD0"/>
        </w:tc>
        <w:tc>
          <w:tcPr>
            <w:tcW w:w="1489" w:type="dxa"/>
            <w:vMerge/>
          </w:tcPr>
          <w:p w:rsidR="00C25CD0" w:rsidRDefault="00C25CD0"/>
        </w:tc>
        <w:tc>
          <w:tcPr>
            <w:tcW w:w="1661" w:type="dxa"/>
            <w:vMerge/>
          </w:tcPr>
          <w:p w:rsidR="00C25CD0" w:rsidRDefault="00C25CD0"/>
        </w:tc>
        <w:tc>
          <w:tcPr>
            <w:tcW w:w="2438" w:type="dxa"/>
          </w:tcPr>
          <w:p w:rsidR="00C25CD0" w:rsidRDefault="00C25CD0">
            <w:pPr>
              <w:pStyle w:val="ConsPlusNormal"/>
            </w:pPr>
            <w:r>
              <w:t>Средства федерального бюджета</w:t>
            </w:r>
          </w:p>
        </w:tc>
        <w:tc>
          <w:tcPr>
            <w:tcW w:w="1361" w:type="dxa"/>
          </w:tcPr>
          <w:p w:rsidR="00C25CD0" w:rsidRDefault="00C25CD0">
            <w:pPr>
              <w:pStyle w:val="ConsPlusNormal"/>
            </w:pPr>
            <w:r>
              <w:t>2388,00</w:t>
            </w:r>
          </w:p>
        </w:tc>
        <w:tc>
          <w:tcPr>
            <w:tcW w:w="1304" w:type="dxa"/>
          </w:tcPr>
          <w:p w:rsidR="00C25CD0" w:rsidRDefault="00C25CD0">
            <w:pPr>
              <w:pStyle w:val="ConsPlusNormal"/>
            </w:pPr>
            <w:r>
              <w:t>2388,00</w:t>
            </w:r>
          </w:p>
        </w:tc>
        <w:tc>
          <w:tcPr>
            <w:tcW w:w="1531" w:type="dxa"/>
          </w:tcPr>
          <w:p w:rsidR="00C25CD0" w:rsidRDefault="00C25CD0">
            <w:pPr>
              <w:pStyle w:val="ConsPlusNormal"/>
            </w:pPr>
            <w:r>
              <w:t>0,00</w:t>
            </w:r>
          </w:p>
        </w:tc>
      </w:tr>
      <w:tr w:rsidR="00C25CD0">
        <w:tc>
          <w:tcPr>
            <w:tcW w:w="524" w:type="dxa"/>
            <w:vMerge w:val="restart"/>
          </w:tcPr>
          <w:p w:rsidR="00C25CD0" w:rsidRDefault="00C25CD0">
            <w:pPr>
              <w:pStyle w:val="ConsPlusNormal"/>
            </w:pPr>
            <w:r>
              <w:t>2.10</w:t>
            </w:r>
          </w:p>
        </w:tc>
        <w:tc>
          <w:tcPr>
            <w:tcW w:w="2769" w:type="dxa"/>
            <w:vMerge w:val="restart"/>
          </w:tcPr>
          <w:p w:rsidR="00C25CD0" w:rsidRDefault="00C25CD0">
            <w:pPr>
              <w:pStyle w:val="ConsPlusNormal"/>
            </w:pPr>
            <w:r>
              <w:t>Муниципальное бюджетное общеобразовательное учреждение средней общеобразовательной школы N 13 с углубленным изучением отдельных предметов по адресу: г. Жуковский, ул. Осипенко, д. 7</w:t>
            </w:r>
          </w:p>
        </w:tc>
        <w:tc>
          <w:tcPr>
            <w:tcW w:w="1684" w:type="dxa"/>
            <w:vMerge w:val="restart"/>
          </w:tcPr>
          <w:p w:rsidR="00C25CD0" w:rsidRDefault="00C25CD0">
            <w:pPr>
              <w:pStyle w:val="ConsPlusNormal"/>
            </w:pPr>
            <w:r>
              <w:t>2017</w:t>
            </w:r>
          </w:p>
        </w:tc>
        <w:tc>
          <w:tcPr>
            <w:tcW w:w="2608" w:type="dxa"/>
            <w:vMerge w:val="restart"/>
          </w:tcPr>
          <w:p w:rsidR="00C25CD0" w:rsidRDefault="00C25CD0">
            <w:pPr>
              <w:pStyle w:val="ConsPlusNormal"/>
            </w:pPr>
          </w:p>
        </w:tc>
        <w:tc>
          <w:tcPr>
            <w:tcW w:w="1489" w:type="dxa"/>
            <w:vMerge w:val="restart"/>
          </w:tcPr>
          <w:p w:rsidR="00C25CD0" w:rsidRDefault="00C25CD0">
            <w:pPr>
              <w:pStyle w:val="ConsPlusNormal"/>
            </w:pPr>
            <w:r>
              <w:t>7370,00</w:t>
            </w:r>
          </w:p>
        </w:tc>
        <w:tc>
          <w:tcPr>
            <w:tcW w:w="1661" w:type="dxa"/>
            <w:vMerge w:val="restart"/>
          </w:tcPr>
          <w:p w:rsidR="00C25CD0" w:rsidRDefault="00C25CD0">
            <w:pPr>
              <w:pStyle w:val="ConsPlusNormal"/>
            </w:pPr>
          </w:p>
        </w:tc>
        <w:tc>
          <w:tcPr>
            <w:tcW w:w="2438" w:type="dxa"/>
          </w:tcPr>
          <w:p w:rsidR="00C25CD0" w:rsidRDefault="00C25CD0">
            <w:pPr>
              <w:pStyle w:val="ConsPlusNormal"/>
            </w:pPr>
            <w:r>
              <w:t>Итого</w:t>
            </w:r>
          </w:p>
        </w:tc>
        <w:tc>
          <w:tcPr>
            <w:tcW w:w="1361" w:type="dxa"/>
          </w:tcPr>
          <w:p w:rsidR="00C25CD0" w:rsidRDefault="00C25CD0">
            <w:pPr>
              <w:pStyle w:val="ConsPlusNormal"/>
            </w:pPr>
            <w:r>
              <w:t>7000,00</w:t>
            </w:r>
          </w:p>
        </w:tc>
        <w:tc>
          <w:tcPr>
            <w:tcW w:w="1304" w:type="dxa"/>
          </w:tcPr>
          <w:p w:rsidR="00C25CD0" w:rsidRDefault="00C25CD0">
            <w:pPr>
              <w:pStyle w:val="ConsPlusNormal"/>
            </w:pPr>
            <w:r>
              <w:t>7000,00</w:t>
            </w:r>
          </w:p>
        </w:tc>
        <w:tc>
          <w:tcPr>
            <w:tcW w:w="1531" w:type="dxa"/>
          </w:tcPr>
          <w:p w:rsidR="00C25CD0" w:rsidRDefault="00C25CD0">
            <w:pPr>
              <w:pStyle w:val="ConsPlusNormal"/>
            </w:pPr>
            <w:r>
              <w:t>0,00</w:t>
            </w:r>
          </w:p>
        </w:tc>
      </w:tr>
      <w:tr w:rsidR="00C25CD0">
        <w:tc>
          <w:tcPr>
            <w:tcW w:w="524" w:type="dxa"/>
            <w:vMerge/>
          </w:tcPr>
          <w:p w:rsidR="00C25CD0" w:rsidRDefault="00C25CD0"/>
        </w:tc>
        <w:tc>
          <w:tcPr>
            <w:tcW w:w="2769" w:type="dxa"/>
            <w:vMerge/>
          </w:tcPr>
          <w:p w:rsidR="00C25CD0" w:rsidRDefault="00C25CD0"/>
        </w:tc>
        <w:tc>
          <w:tcPr>
            <w:tcW w:w="1684" w:type="dxa"/>
            <w:vMerge/>
          </w:tcPr>
          <w:p w:rsidR="00C25CD0" w:rsidRDefault="00C25CD0"/>
        </w:tc>
        <w:tc>
          <w:tcPr>
            <w:tcW w:w="2608" w:type="dxa"/>
            <w:vMerge/>
          </w:tcPr>
          <w:p w:rsidR="00C25CD0" w:rsidRDefault="00C25CD0"/>
        </w:tc>
        <w:tc>
          <w:tcPr>
            <w:tcW w:w="1489" w:type="dxa"/>
            <w:vMerge/>
          </w:tcPr>
          <w:p w:rsidR="00C25CD0" w:rsidRDefault="00C25CD0"/>
        </w:tc>
        <w:tc>
          <w:tcPr>
            <w:tcW w:w="1661" w:type="dxa"/>
            <w:vMerge/>
          </w:tcPr>
          <w:p w:rsidR="00C25CD0" w:rsidRDefault="00C25CD0"/>
        </w:tc>
        <w:tc>
          <w:tcPr>
            <w:tcW w:w="2438" w:type="dxa"/>
          </w:tcPr>
          <w:p w:rsidR="00C25CD0" w:rsidRDefault="00C25CD0">
            <w:pPr>
              <w:pStyle w:val="ConsPlusNormal"/>
            </w:pPr>
            <w:r>
              <w:t>Средства бюджета Московской области</w:t>
            </w:r>
          </w:p>
        </w:tc>
        <w:tc>
          <w:tcPr>
            <w:tcW w:w="1361" w:type="dxa"/>
          </w:tcPr>
          <w:p w:rsidR="00C25CD0" w:rsidRDefault="00C25CD0">
            <w:pPr>
              <w:pStyle w:val="ConsPlusNormal"/>
            </w:pPr>
            <w:r>
              <w:t>370,00</w:t>
            </w:r>
          </w:p>
        </w:tc>
        <w:tc>
          <w:tcPr>
            <w:tcW w:w="1304" w:type="dxa"/>
          </w:tcPr>
          <w:p w:rsidR="00C25CD0" w:rsidRDefault="00C25CD0">
            <w:pPr>
              <w:pStyle w:val="ConsPlusNormal"/>
            </w:pPr>
            <w:r>
              <w:t>370,00</w:t>
            </w:r>
          </w:p>
        </w:tc>
        <w:tc>
          <w:tcPr>
            <w:tcW w:w="1531" w:type="dxa"/>
          </w:tcPr>
          <w:p w:rsidR="00C25CD0" w:rsidRDefault="00C25CD0">
            <w:pPr>
              <w:pStyle w:val="ConsPlusNormal"/>
            </w:pPr>
            <w:r>
              <w:t>0,00</w:t>
            </w:r>
          </w:p>
        </w:tc>
      </w:tr>
      <w:tr w:rsidR="00C25CD0">
        <w:tc>
          <w:tcPr>
            <w:tcW w:w="524" w:type="dxa"/>
            <w:vMerge/>
          </w:tcPr>
          <w:p w:rsidR="00C25CD0" w:rsidRDefault="00C25CD0"/>
        </w:tc>
        <w:tc>
          <w:tcPr>
            <w:tcW w:w="2769" w:type="dxa"/>
            <w:vMerge/>
          </w:tcPr>
          <w:p w:rsidR="00C25CD0" w:rsidRDefault="00C25CD0"/>
        </w:tc>
        <w:tc>
          <w:tcPr>
            <w:tcW w:w="1684" w:type="dxa"/>
            <w:vMerge/>
          </w:tcPr>
          <w:p w:rsidR="00C25CD0" w:rsidRDefault="00C25CD0"/>
        </w:tc>
        <w:tc>
          <w:tcPr>
            <w:tcW w:w="2608" w:type="dxa"/>
            <w:vMerge/>
          </w:tcPr>
          <w:p w:rsidR="00C25CD0" w:rsidRDefault="00C25CD0"/>
        </w:tc>
        <w:tc>
          <w:tcPr>
            <w:tcW w:w="1489" w:type="dxa"/>
            <w:vMerge/>
          </w:tcPr>
          <w:p w:rsidR="00C25CD0" w:rsidRDefault="00C25CD0"/>
        </w:tc>
        <w:tc>
          <w:tcPr>
            <w:tcW w:w="1661" w:type="dxa"/>
            <w:vMerge/>
          </w:tcPr>
          <w:p w:rsidR="00C25CD0" w:rsidRDefault="00C25CD0"/>
        </w:tc>
        <w:tc>
          <w:tcPr>
            <w:tcW w:w="2438" w:type="dxa"/>
          </w:tcPr>
          <w:p w:rsidR="00C25CD0" w:rsidRDefault="00C25CD0">
            <w:pPr>
              <w:pStyle w:val="ConsPlusNormal"/>
            </w:pPr>
            <w:r>
              <w:t>Средства федерального бюджета</w:t>
            </w:r>
          </w:p>
        </w:tc>
        <w:tc>
          <w:tcPr>
            <w:tcW w:w="1361" w:type="dxa"/>
          </w:tcPr>
          <w:p w:rsidR="00C25CD0" w:rsidRDefault="00C25CD0">
            <w:pPr>
              <w:pStyle w:val="ConsPlusNormal"/>
            </w:pPr>
            <w:r>
              <w:t>6630,00</w:t>
            </w:r>
          </w:p>
        </w:tc>
        <w:tc>
          <w:tcPr>
            <w:tcW w:w="1304" w:type="dxa"/>
          </w:tcPr>
          <w:p w:rsidR="00C25CD0" w:rsidRDefault="00C25CD0">
            <w:pPr>
              <w:pStyle w:val="ConsPlusNormal"/>
            </w:pPr>
            <w:r>
              <w:t>6630,00</w:t>
            </w:r>
          </w:p>
        </w:tc>
        <w:tc>
          <w:tcPr>
            <w:tcW w:w="1531" w:type="dxa"/>
          </w:tcPr>
          <w:p w:rsidR="00C25CD0" w:rsidRDefault="00C25CD0">
            <w:pPr>
              <w:pStyle w:val="ConsPlusNormal"/>
            </w:pPr>
            <w:r>
              <w:t>0,00</w:t>
            </w:r>
          </w:p>
        </w:tc>
      </w:tr>
      <w:tr w:rsidR="00C25CD0">
        <w:tc>
          <w:tcPr>
            <w:tcW w:w="524" w:type="dxa"/>
            <w:vMerge w:val="restart"/>
          </w:tcPr>
          <w:p w:rsidR="00C25CD0" w:rsidRDefault="00C25CD0">
            <w:pPr>
              <w:pStyle w:val="ConsPlusNormal"/>
            </w:pPr>
            <w:r>
              <w:t>2.11</w:t>
            </w:r>
          </w:p>
        </w:tc>
        <w:tc>
          <w:tcPr>
            <w:tcW w:w="2769" w:type="dxa"/>
            <w:vMerge w:val="restart"/>
          </w:tcPr>
          <w:p w:rsidR="00C25CD0" w:rsidRDefault="00C25CD0">
            <w:pPr>
              <w:pStyle w:val="ConsPlusNormal"/>
            </w:pPr>
            <w:r>
              <w:t>Муниципальное бюджетное учреждение Спортивная школа - Центр спорта "Метеор"</w:t>
            </w:r>
          </w:p>
        </w:tc>
        <w:tc>
          <w:tcPr>
            <w:tcW w:w="1684" w:type="dxa"/>
            <w:vMerge w:val="restart"/>
          </w:tcPr>
          <w:p w:rsidR="00C25CD0" w:rsidRDefault="00C25CD0">
            <w:pPr>
              <w:pStyle w:val="ConsPlusNormal"/>
            </w:pPr>
            <w:r>
              <w:t>2017</w:t>
            </w:r>
          </w:p>
        </w:tc>
        <w:tc>
          <w:tcPr>
            <w:tcW w:w="2608" w:type="dxa"/>
            <w:vMerge w:val="restart"/>
          </w:tcPr>
          <w:p w:rsidR="00C25CD0" w:rsidRDefault="00C25CD0">
            <w:pPr>
              <w:pStyle w:val="ConsPlusNormal"/>
            </w:pPr>
          </w:p>
        </w:tc>
        <w:tc>
          <w:tcPr>
            <w:tcW w:w="1489" w:type="dxa"/>
            <w:vMerge w:val="restart"/>
          </w:tcPr>
          <w:p w:rsidR="00C25CD0" w:rsidRDefault="00C25CD0">
            <w:pPr>
              <w:pStyle w:val="ConsPlusNormal"/>
            </w:pPr>
            <w:r>
              <w:t>3983,50</w:t>
            </w:r>
          </w:p>
        </w:tc>
        <w:tc>
          <w:tcPr>
            <w:tcW w:w="1661" w:type="dxa"/>
            <w:vMerge w:val="restart"/>
          </w:tcPr>
          <w:p w:rsidR="00C25CD0" w:rsidRDefault="00C25CD0">
            <w:pPr>
              <w:pStyle w:val="ConsPlusNormal"/>
            </w:pPr>
          </w:p>
        </w:tc>
        <w:tc>
          <w:tcPr>
            <w:tcW w:w="2438" w:type="dxa"/>
          </w:tcPr>
          <w:p w:rsidR="00C25CD0" w:rsidRDefault="00C25CD0">
            <w:pPr>
              <w:pStyle w:val="ConsPlusNormal"/>
            </w:pPr>
            <w:r>
              <w:t>Итого</w:t>
            </w:r>
          </w:p>
        </w:tc>
        <w:tc>
          <w:tcPr>
            <w:tcW w:w="1361" w:type="dxa"/>
          </w:tcPr>
          <w:p w:rsidR="00C25CD0" w:rsidRDefault="00C25CD0">
            <w:pPr>
              <w:pStyle w:val="ConsPlusNormal"/>
            </w:pPr>
            <w:r>
              <w:t>3983,50</w:t>
            </w:r>
          </w:p>
        </w:tc>
        <w:tc>
          <w:tcPr>
            <w:tcW w:w="1304" w:type="dxa"/>
          </w:tcPr>
          <w:p w:rsidR="00C25CD0" w:rsidRDefault="00C25CD0">
            <w:pPr>
              <w:pStyle w:val="ConsPlusNormal"/>
            </w:pPr>
            <w:r>
              <w:t>3983,50</w:t>
            </w:r>
          </w:p>
        </w:tc>
        <w:tc>
          <w:tcPr>
            <w:tcW w:w="1531" w:type="dxa"/>
          </w:tcPr>
          <w:p w:rsidR="00C25CD0" w:rsidRDefault="00C25CD0">
            <w:pPr>
              <w:pStyle w:val="ConsPlusNormal"/>
            </w:pPr>
            <w:r>
              <w:t>0,00</w:t>
            </w:r>
          </w:p>
        </w:tc>
      </w:tr>
      <w:tr w:rsidR="00C25CD0">
        <w:tc>
          <w:tcPr>
            <w:tcW w:w="524" w:type="dxa"/>
            <w:vMerge/>
          </w:tcPr>
          <w:p w:rsidR="00C25CD0" w:rsidRDefault="00C25CD0"/>
        </w:tc>
        <w:tc>
          <w:tcPr>
            <w:tcW w:w="2769" w:type="dxa"/>
            <w:vMerge/>
          </w:tcPr>
          <w:p w:rsidR="00C25CD0" w:rsidRDefault="00C25CD0"/>
        </w:tc>
        <w:tc>
          <w:tcPr>
            <w:tcW w:w="1684" w:type="dxa"/>
            <w:vMerge/>
          </w:tcPr>
          <w:p w:rsidR="00C25CD0" w:rsidRDefault="00C25CD0"/>
        </w:tc>
        <w:tc>
          <w:tcPr>
            <w:tcW w:w="2608" w:type="dxa"/>
            <w:vMerge/>
          </w:tcPr>
          <w:p w:rsidR="00C25CD0" w:rsidRDefault="00C25CD0"/>
        </w:tc>
        <w:tc>
          <w:tcPr>
            <w:tcW w:w="1489" w:type="dxa"/>
            <w:vMerge/>
          </w:tcPr>
          <w:p w:rsidR="00C25CD0" w:rsidRDefault="00C25CD0"/>
        </w:tc>
        <w:tc>
          <w:tcPr>
            <w:tcW w:w="1661" w:type="dxa"/>
            <w:vMerge/>
          </w:tcPr>
          <w:p w:rsidR="00C25CD0" w:rsidRDefault="00C25CD0"/>
        </w:tc>
        <w:tc>
          <w:tcPr>
            <w:tcW w:w="2438" w:type="dxa"/>
          </w:tcPr>
          <w:p w:rsidR="00C25CD0" w:rsidRDefault="00C25CD0">
            <w:pPr>
              <w:pStyle w:val="ConsPlusNormal"/>
            </w:pPr>
            <w:r>
              <w:t>Средства бюджета Московской области</w:t>
            </w:r>
          </w:p>
        </w:tc>
        <w:tc>
          <w:tcPr>
            <w:tcW w:w="1361" w:type="dxa"/>
          </w:tcPr>
          <w:p w:rsidR="00C25CD0" w:rsidRDefault="00C25CD0">
            <w:pPr>
              <w:pStyle w:val="ConsPlusNormal"/>
            </w:pPr>
            <w:r>
              <w:t>210,00</w:t>
            </w:r>
          </w:p>
        </w:tc>
        <w:tc>
          <w:tcPr>
            <w:tcW w:w="1304" w:type="dxa"/>
          </w:tcPr>
          <w:p w:rsidR="00C25CD0" w:rsidRDefault="00C25CD0">
            <w:pPr>
              <w:pStyle w:val="ConsPlusNormal"/>
            </w:pPr>
            <w:r>
              <w:t>210,00</w:t>
            </w:r>
          </w:p>
        </w:tc>
        <w:tc>
          <w:tcPr>
            <w:tcW w:w="1531" w:type="dxa"/>
          </w:tcPr>
          <w:p w:rsidR="00C25CD0" w:rsidRDefault="00C25CD0">
            <w:pPr>
              <w:pStyle w:val="ConsPlusNormal"/>
            </w:pPr>
            <w:r>
              <w:t>0,00</w:t>
            </w:r>
          </w:p>
        </w:tc>
      </w:tr>
      <w:tr w:rsidR="00C25CD0">
        <w:tc>
          <w:tcPr>
            <w:tcW w:w="524" w:type="dxa"/>
            <w:vMerge/>
          </w:tcPr>
          <w:p w:rsidR="00C25CD0" w:rsidRDefault="00C25CD0"/>
        </w:tc>
        <w:tc>
          <w:tcPr>
            <w:tcW w:w="2769" w:type="dxa"/>
            <w:vMerge/>
          </w:tcPr>
          <w:p w:rsidR="00C25CD0" w:rsidRDefault="00C25CD0"/>
        </w:tc>
        <w:tc>
          <w:tcPr>
            <w:tcW w:w="1684" w:type="dxa"/>
            <w:vMerge/>
          </w:tcPr>
          <w:p w:rsidR="00C25CD0" w:rsidRDefault="00C25CD0"/>
        </w:tc>
        <w:tc>
          <w:tcPr>
            <w:tcW w:w="2608" w:type="dxa"/>
            <w:vMerge/>
          </w:tcPr>
          <w:p w:rsidR="00C25CD0" w:rsidRDefault="00C25CD0"/>
        </w:tc>
        <w:tc>
          <w:tcPr>
            <w:tcW w:w="1489" w:type="dxa"/>
            <w:vMerge/>
          </w:tcPr>
          <w:p w:rsidR="00C25CD0" w:rsidRDefault="00C25CD0"/>
        </w:tc>
        <w:tc>
          <w:tcPr>
            <w:tcW w:w="1661" w:type="dxa"/>
            <w:vMerge/>
          </w:tcPr>
          <w:p w:rsidR="00C25CD0" w:rsidRDefault="00C25CD0"/>
        </w:tc>
        <w:tc>
          <w:tcPr>
            <w:tcW w:w="2438" w:type="dxa"/>
          </w:tcPr>
          <w:p w:rsidR="00C25CD0" w:rsidRDefault="00C25CD0">
            <w:pPr>
              <w:pStyle w:val="ConsPlusNormal"/>
            </w:pPr>
            <w:r>
              <w:t>Средства федерального бюджета</w:t>
            </w:r>
          </w:p>
        </w:tc>
        <w:tc>
          <w:tcPr>
            <w:tcW w:w="1361" w:type="dxa"/>
          </w:tcPr>
          <w:p w:rsidR="00C25CD0" w:rsidRDefault="00C25CD0">
            <w:pPr>
              <w:pStyle w:val="ConsPlusNormal"/>
            </w:pPr>
            <w:r>
              <w:t>3773,50</w:t>
            </w:r>
          </w:p>
        </w:tc>
        <w:tc>
          <w:tcPr>
            <w:tcW w:w="1304" w:type="dxa"/>
          </w:tcPr>
          <w:p w:rsidR="00C25CD0" w:rsidRDefault="00C25CD0">
            <w:pPr>
              <w:pStyle w:val="ConsPlusNormal"/>
            </w:pPr>
            <w:r>
              <w:t>3773,50</w:t>
            </w:r>
          </w:p>
        </w:tc>
        <w:tc>
          <w:tcPr>
            <w:tcW w:w="1531" w:type="dxa"/>
          </w:tcPr>
          <w:p w:rsidR="00C25CD0" w:rsidRDefault="00C25CD0">
            <w:pPr>
              <w:pStyle w:val="ConsPlusNormal"/>
            </w:pPr>
            <w:r>
              <w:t>0,00</w:t>
            </w:r>
          </w:p>
        </w:tc>
      </w:tr>
      <w:tr w:rsidR="00C25CD0">
        <w:tc>
          <w:tcPr>
            <w:tcW w:w="524" w:type="dxa"/>
            <w:vMerge w:val="restart"/>
          </w:tcPr>
          <w:p w:rsidR="00C25CD0" w:rsidRDefault="00C25CD0">
            <w:pPr>
              <w:pStyle w:val="ConsPlusNormal"/>
            </w:pPr>
            <w:r>
              <w:t>2.12</w:t>
            </w:r>
          </w:p>
        </w:tc>
        <w:tc>
          <w:tcPr>
            <w:tcW w:w="2769" w:type="dxa"/>
            <w:vMerge w:val="restart"/>
          </w:tcPr>
          <w:p w:rsidR="00C25CD0" w:rsidRDefault="00C25CD0">
            <w:pPr>
              <w:pStyle w:val="ConsPlusNormal"/>
            </w:pPr>
            <w:r>
              <w:t>Муниципальное учреждение культуры "Дворец культуры" г.о. Жуковский по адресу: г. Жуковский, улица Фрунзе, 28</w:t>
            </w:r>
          </w:p>
        </w:tc>
        <w:tc>
          <w:tcPr>
            <w:tcW w:w="1684" w:type="dxa"/>
            <w:vMerge w:val="restart"/>
          </w:tcPr>
          <w:p w:rsidR="00C25CD0" w:rsidRDefault="00C25CD0">
            <w:pPr>
              <w:pStyle w:val="ConsPlusNormal"/>
            </w:pPr>
            <w:r>
              <w:t>2017</w:t>
            </w:r>
          </w:p>
        </w:tc>
        <w:tc>
          <w:tcPr>
            <w:tcW w:w="2608" w:type="dxa"/>
            <w:vMerge w:val="restart"/>
          </w:tcPr>
          <w:p w:rsidR="00C25CD0" w:rsidRDefault="00C25CD0">
            <w:pPr>
              <w:pStyle w:val="ConsPlusNormal"/>
            </w:pPr>
          </w:p>
        </w:tc>
        <w:tc>
          <w:tcPr>
            <w:tcW w:w="1489" w:type="dxa"/>
            <w:vMerge w:val="restart"/>
          </w:tcPr>
          <w:p w:rsidR="00C25CD0" w:rsidRDefault="00C25CD0">
            <w:pPr>
              <w:pStyle w:val="ConsPlusNormal"/>
            </w:pPr>
            <w:r>
              <w:t>1400,00</w:t>
            </w:r>
          </w:p>
        </w:tc>
        <w:tc>
          <w:tcPr>
            <w:tcW w:w="1661" w:type="dxa"/>
            <w:vMerge w:val="restart"/>
          </w:tcPr>
          <w:p w:rsidR="00C25CD0" w:rsidRDefault="00C25CD0">
            <w:pPr>
              <w:pStyle w:val="ConsPlusNormal"/>
            </w:pPr>
          </w:p>
        </w:tc>
        <w:tc>
          <w:tcPr>
            <w:tcW w:w="2438" w:type="dxa"/>
          </w:tcPr>
          <w:p w:rsidR="00C25CD0" w:rsidRDefault="00C25CD0">
            <w:pPr>
              <w:pStyle w:val="ConsPlusNormal"/>
            </w:pPr>
            <w:r>
              <w:t>Итого</w:t>
            </w:r>
          </w:p>
        </w:tc>
        <w:tc>
          <w:tcPr>
            <w:tcW w:w="1361" w:type="dxa"/>
          </w:tcPr>
          <w:p w:rsidR="00C25CD0" w:rsidRDefault="00C25CD0">
            <w:pPr>
              <w:pStyle w:val="ConsPlusNormal"/>
            </w:pPr>
            <w:r>
              <w:t>1400,00</w:t>
            </w:r>
          </w:p>
        </w:tc>
        <w:tc>
          <w:tcPr>
            <w:tcW w:w="1304" w:type="dxa"/>
          </w:tcPr>
          <w:p w:rsidR="00C25CD0" w:rsidRDefault="00C25CD0">
            <w:pPr>
              <w:pStyle w:val="ConsPlusNormal"/>
            </w:pPr>
            <w:r>
              <w:t>1400,00</w:t>
            </w:r>
          </w:p>
        </w:tc>
        <w:tc>
          <w:tcPr>
            <w:tcW w:w="1531" w:type="dxa"/>
          </w:tcPr>
          <w:p w:rsidR="00C25CD0" w:rsidRDefault="00C25CD0">
            <w:pPr>
              <w:pStyle w:val="ConsPlusNormal"/>
            </w:pPr>
            <w:r>
              <w:t>0,00</w:t>
            </w:r>
          </w:p>
        </w:tc>
      </w:tr>
      <w:tr w:rsidR="00C25CD0">
        <w:tc>
          <w:tcPr>
            <w:tcW w:w="524" w:type="dxa"/>
            <w:vMerge/>
          </w:tcPr>
          <w:p w:rsidR="00C25CD0" w:rsidRDefault="00C25CD0"/>
        </w:tc>
        <w:tc>
          <w:tcPr>
            <w:tcW w:w="2769" w:type="dxa"/>
            <w:vMerge/>
          </w:tcPr>
          <w:p w:rsidR="00C25CD0" w:rsidRDefault="00C25CD0"/>
        </w:tc>
        <w:tc>
          <w:tcPr>
            <w:tcW w:w="1684" w:type="dxa"/>
            <w:vMerge/>
          </w:tcPr>
          <w:p w:rsidR="00C25CD0" w:rsidRDefault="00C25CD0"/>
        </w:tc>
        <w:tc>
          <w:tcPr>
            <w:tcW w:w="2608" w:type="dxa"/>
            <w:vMerge/>
          </w:tcPr>
          <w:p w:rsidR="00C25CD0" w:rsidRDefault="00C25CD0"/>
        </w:tc>
        <w:tc>
          <w:tcPr>
            <w:tcW w:w="1489" w:type="dxa"/>
            <w:vMerge/>
          </w:tcPr>
          <w:p w:rsidR="00C25CD0" w:rsidRDefault="00C25CD0"/>
        </w:tc>
        <w:tc>
          <w:tcPr>
            <w:tcW w:w="1661" w:type="dxa"/>
            <w:vMerge/>
          </w:tcPr>
          <w:p w:rsidR="00C25CD0" w:rsidRDefault="00C25CD0"/>
        </w:tc>
        <w:tc>
          <w:tcPr>
            <w:tcW w:w="2438" w:type="dxa"/>
          </w:tcPr>
          <w:p w:rsidR="00C25CD0" w:rsidRDefault="00C25CD0">
            <w:pPr>
              <w:pStyle w:val="ConsPlusNormal"/>
            </w:pPr>
            <w:r>
              <w:t>Средства бюджета Московской области</w:t>
            </w:r>
          </w:p>
        </w:tc>
        <w:tc>
          <w:tcPr>
            <w:tcW w:w="1361" w:type="dxa"/>
          </w:tcPr>
          <w:p w:rsidR="00C25CD0" w:rsidRDefault="00C25CD0">
            <w:pPr>
              <w:pStyle w:val="ConsPlusNormal"/>
            </w:pPr>
            <w:r>
              <w:t>75,00</w:t>
            </w:r>
          </w:p>
        </w:tc>
        <w:tc>
          <w:tcPr>
            <w:tcW w:w="1304" w:type="dxa"/>
          </w:tcPr>
          <w:p w:rsidR="00C25CD0" w:rsidRDefault="00C25CD0">
            <w:pPr>
              <w:pStyle w:val="ConsPlusNormal"/>
            </w:pPr>
            <w:r>
              <w:t>75,00</w:t>
            </w:r>
          </w:p>
        </w:tc>
        <w:tc>
          <w:tcPr>
            <w:tcW w:w="1531" w:type="dxa"/>
          </w:tcPr>
          <w:p w:rsidR="00C25CD0" w:rsidRDefault="00C25CD0">
            <w:pPr>
              <w:pStyle w:val="ConsPlusNormal"/>
            </w:pPr>
            <w:r>
              <w:t>0,00</w:t>
            </w:r>
          </w:p>
        </w:tc>
      </w:tr>
      <w:tr w:rsidR="00C25CD0">
        <w:tc>
          <w:tcPr>
            <w:tcW w:w="524" w:type="dxa"/>
            <w:vMerge/>
          </w:tcPr>
          <w:p w:rsidR="00C25CD0" w:rsidRDefault="00C25CD0"/>
        </w:tc>
        <w:tc>
          <w:tcPr>
            <w:tcW w:w="2769" w:type="dxa"/>
            <w:vMerge/>
          </w:tcPr>
          <w:p w:rsidR="00C25CD0" w:rsidRDefault="00C25CD0"/>
        </w:tc>
        <w:tc>
          <w:tcPr>
            <w:tcW w:w="1684" w:type="dxa"/>
            <w:vMerge/>
          </w:tcPr>
          <w:p w:rsidR="00C25CD0" w:rsidRDefault="00C25CD0"/>
        </w:tc>
        <w:tc>
          <w:tcPr>
            <w:tcW w:w="2608" w:type="dxa"/>
            <w:vMerge/>
          </w:tcPr>
          <w:p w:rsidR="00C25CD0" w:rsidRDefault="00C25CD0"/>
        </w:tc>
        <w:tc>
          <w:tcPr>
            <w:tcW w:w="1489" w:type="dxa"/>
            <w:vMerge/>
          </w:tcPr>
          <w:p w:rsidR="00C25CD0" w:rsidRDefault="00C25CD0"/>
        </w:tc>
        <w:tc>
          <w:tcPr>
            <w:tcW w:w="1661" w:type="dxa"/>
            <w:vMerge/>
          </w:tcPr>
          <w:p w:rsidR="00C25CD0" w:rsidRDefault="00C25CD0"/>
        </w:tc>
        <w:tc>
          <w:tcPr>
            <w:tcW w:w="2438" w:type="dxa"/>
          </w:tcPr>
          <w:p w:rsidR="00C25CD0" w:rsidRDefault="00C25CD0">
            <w:pPr>
              <w:pStyle w:val="ConsPlusNormal"/>
            </w:pPr>
            <w:r>
              <w:t>Средства федерального бюджета</w:t>
            </w:r>
          </w:p>
        </w:tc>
        <w:tc>
          <w:tcPr>
            <w:tcW w:w="1361" w:type="dxa"/>
          </w:tcPr>
          <w:p w:rsidR="00C25CD0" w:rsidRDefault="00C25CD0">
            <w:pPr>
              <w:pStyle w:val="ConsPlusNormal"/>
            </w:pPr>
            <w:r>
              <w:t>1325,00</w:t>
            </w:r>
          </w:p>
        </w:tc>
        <w:tc>
          <w:tcPr>
            <w:tcW w:w="1304" w:type="dxa"/>
          </w:tcPr>
          <w:p w:rsidR="00C25CD0" w:rsidRDefault="00C25CD0">
            <w:pPr>
              <w:pStyle w:val="ConsPlusNormal"/>
            </w:pPr>
            <w:r>
              <w:t>1325,00</w:t>
            </w:r>
          </w:p>
        </w:tc>
        <w:tc>
          <w:tcPr>
            <w:tcW w:w="1531" w:type="dxa"/>
          </w:tcPr>
          <w:p w:rsidR="00C25CD0" w:rsidRDefault="00C25CD0">
            <w:pPr>
              <w:pStyle w:val="ConsPlusNormal"/>
            </w:pPr>
            <w:r>
              <w:t>0,00</w:t>
            </w:r>
          </w:p>
        </w:tc>
      </w:tr>
      <w:tr w:rsidR="00C25CD0">
        <w:tc>
          <w:tcPr>
            <w:tcW w:w="524" w:type="dxa"/>
            <w:vMerge w:val="restart"/>
          </w:tcPr>
          <w:p w:rsidR="00C25CD0" w:rsidRDefault="00C25CD0">
            <w:pPr>
              <w:pStyle w:val="ConsPlusNormal"/>
            </w:pPr>
            <w:r>
              <w:lastRenderedPageBreak/>
              <w:t>2.13</w:t>
            </w:r>
          </w:p>
        </w:tc>
        <w:tc>
          <w:tcPr>
            <w:tcW w:w="2769" w:type="dxa"/>
            <w:vMerge w:val="restart"/>
          </w:tcPr>
          <w:p w:rsidR="00C25CD0" w:rsidRDefault="00C25CD0">
            <w:pPr>
              <w:pStyle w:val="ConsPlusNormal"/>
            </w:pPr>
            <w:r>
              <w:t>Муниципальное учреждение культуры Драматический театр "Стрела" г. Жуковский</w:t>
            </w:r>
          </w:p>
        </w:tc>
        <w:tc>
          <w:tcPr>
            <w:tcW w:w="1684" w:type="dxa"/>
            <w:vMerge w:val="restart"/>
          </w:tcPr>
          <w:p w:rsidR="00C25CD0" w:rsidRDefault="00C25CD0">
            <w:pPr>
              <w:pStyle w:val="ConsPlusNormal"/>
            </w:pPr>
            <w:r>
              <w:t>2017</w:t>
            </w:r>
          </w:p>
        </w:tc>
        <w:tc>
          <w:tcPr>
            <w:tcW w:w="2608" w:type="dxa"/>
            <w:vMerge w:val="restart"/>
          </w:tcPr>
          <w:p w:rsidR="00C25CD0" w:rsidRDefault="00C25CD0">
            <w:pPr>
              <w:pStyle w:val="ConsPlusNormal"/>
            </w:pPr>
          </w:p>
        </w:tc>
        <w:tc>
          <w:tcPr>
            <w:tcW w:w="1489" w:type="dxa"/>
            <w:vMerge w:val="restart"/>
          </w:tcPr>
          <w:p w:rsidR="00C25CD0" w:rsidRDefault="00C25CD0">
            <w:pPr>
              <w:pStyle w:val="ConsPlusNormal"/>
            </w:pPr>
            <w:r>
              <w:t>1500,00</w:t>
            </w:r>
          </w:p>
        </w:tc>
        <w:tc>
          <w:tcPr>
            <w:tcW w:w="1661" w:type="dxa"/>
            <w:vMerge w:val="restart"/>
          </w:tcPr>
          <w:p w:rsidR="00C25CD0" w:rsidRDefault="00C25CD0">
            <w:pPr>
              <w:pStyle w:val="ConsPlusNormal"/>
            </w:pPr>
          </w:p>
        </w:tc>
        <w:tc>
          <w:tcPr>
            <w:tcW w:w="2438" w:type="dxa"/>
          </w:tcPr>
          <w:p w:rsidR="00C25CD0" w:rsidRDefault="00C25CD0">
            <w:pPr>
              <w:pStyle w:val="ConsPlusNormal"/>
            </w:pPr>
            <w:r>
              <w:t>Итого</w:t>
            </w:r>
          </w:p>
        </w:tc>
        <w:tc>
          <w:tcPr>
            <w:tcW w:w="1361" w:type="dxa"/>
          </w:tcPr>
          <w:p w:rsidR="00C25CD0" w:rsidRDefault="00C25CD0">
            <w:pPr>
              <w:pStyle w:val="ConsPlusNormal"/>
            </w:pPr>
            <w:r>
              <w:t>1500,00</w:t>
            </w:r>
          </w:p>
        </w:tc>
        <w:tc>
          <w:tcPr>
            <w:tcW w:w="1304" w:type="dxa"/>
          </w:tcPr>
          <w:p w:rsidR="00C25CD0" w:rsidRDefault="00C25CD0">
            <w:pPr>
              <w:pStyle w:val="ConsPlusNormal"/>
            </w:pPr>
            <w:r>
              <w:t>1500,00</w:t>
            </w:r>
          </w:p>
        </w:tc>
        <w:tc>
          <w:tcPr>
            <w:tcW w:w="1531" w:type="dxa"/>
          </w:tcPr>
          <w:p w:rsidR="00C25CD0" w:rsidRDefault="00C25CD0">
            <w:pPr>
              <w:pStyle w:val="ConsPlusNormal"/>
            </w:pPr>
            <w:r>
              <w:t>0,00</w:t>
            </w:r>
          </w:p>
        </w:tc>
      </w:tr>
      <w:tr w:rsidR="00C25CD0">
        <w:tc>
          <w:tcPr>
            <w:tcW w:w="524" w:type="dxa"/>
            <w:vMerge/>
          </w:tcPr>
          <w:p w:rsidR="00C25CD0" w:rsidRDefault="00C25CD0"/>
        </w:tc>
        <w:tc>
          <w:tcPr>
            <w:tcW w:w="2769" w:type="dxa"/>
            <w:vMerge/>
          </w:tcPr>
          <w:p w:rsidR="00C25CD0" w:rsidRDefault="00C25CD0"/>
        </w:tc>
        <w:tc>
          <w:tcPr>
            <w:tcW w:w="1684" w:type="dxa"/>
            <w:vMerge/>
          </w:tcPr>
          <w:p w:rsidR="00C25CD0" w:rsidRDefault="00C25CD0"/>
        </w:tc>
        <w:tc>
          <w:tcPr>
            <w:tcW w:w="2608" w:type="dxa"/>
            <w:vMerge/>
          </w:tcPr>
          <w:p w:rsidR="00C25CD0" w:rsidRDefault="00C25CD0"/>
        </w:tc>
        <w:tc>
          <w:tcPr>
            <w:tcW w:w="1489" w:type="dxa"/>
            <w:vMerge/>
          </w:tcPr>
          <w:p w:rsidR="00C25CD0" w:rsidRDefault="00C25CD0"/>
        </w:tc>
        <w:tc>
          <w:tcPr>
            <w:tcW w:w="1661" w:type="dxa"/>
            <w:vMerge/>
          </w:tcPr>
          <w:p w:rsidR="00C25CD0" w:rsidRDefault="00C25CD0"/>
        </w:tc>
        <w:tc>
          <w:tcPr>
            <w:tcW w:w="2438" w:type="dxa"/>
          </w:tcPr>
          <w:p w:rsidR="00C25CD0" w:rsidRDefault="00C25CD0">
            <w:pPr>
              <w:pStyle w:val="ConsPlusNormal"/>
            </w:pPr>
            <w:r>
              <w:t>Средства бюджета Московской области</w:t>
            </w:r>
          </w:p>
        </w:tc>
        <w:tc>
          <w:tcPr>
            <w:tcW w:w="1361" w:type="dxa"/>
          </w:tcPr>
          <w:p w:rsidR="00C25CD0" w:rsidRDefault="00C25CD0">
            <w:pPr>
              <w:pStyle w:val="ConsPlusNormal"/>
            </w:pPr>
            <w:r>
              <w:t>80,00</w:t>
            </w:r>
          </w:p>
        </w:tc>
        <w:tc>
          <w:tcPr>
            <w:tcW w:w="1304" w:type="dxa"/>
          </w:tcPr>
          <w:p w:rsidR="00C25CD0" w:rsidRDefault="00C25CD0">
            <w:pPr>
              <w:pStyle w:val="ConsPlusNormal"/>
            </w:pPr>
            <w:r>
              <w:t>80,00</w:t>
            </w:r>
          </w:p>
        </w:tc>
        <w:tc>
          <w:tcPr>
            <w:tcW w:w="1531" w:type="dxa"/>
          </w:tcPr>
          <w:p w:rsidR="00C25CD0" w:rsidRDefault="00C25CD0">
            <w:pPr>
              <w:pStyle w:val="ConsPlusNormal"/>
            </w:pPr>
            <w:r>
              <w:t>0,00</w:t>
            </w:r>
          </w:p>
        </w:tc>
      </w:tr>
      <w:tr w:rsidR="00C25CD0">
        <w:tc>
          <w:tcPr>
            <w:tcW w:w="524" w:type="dxa"/>
            <w:vMerge/>
          </w:tcPr>
          <w:p w:rsidR="00C25CD0" w:rsidRDefault="00C25CD0"/>
        </w:tc>
        <w:tc>
          <w:tcPr>
            <w:tcW w:w="2769" w:type="dxa"/>
            <w:vMerge/>
          </w:tcPr>
          <w:p w:rsidR="00C25CD0" w:rsidRDefault="00C25CD0"/>
        </w:tc>
        <w:tc>
          <w:tcPr>
            <w:tcW w:w="1684" w:type="dxa"/>
            <w:vMerge/>
          </w:tcPr>
          <w:p w:rsidR="00C25CD0" w:rsidRDefault="00C25CD0"/>
        </w:tc>
        <w:tc>
          <w:tcPr>
            <w:tcW w:w="2608" w:type="dxa"/>
            <w:vMerge/>
          </w:tcPr>
          <w:p w:rsidR="00C25CD0" w:rsidRDefault="00C25CD0"/>
        </w:tc>
        <w:tc>
          <w:tcPr>
            <w:tcW w:w="1489" w:type="dxa"/>
            <w:vMerge/>
          </w:tcPr>
          <w:p w:rsidR="00C25CD0" w:rsidRDefault="00C25CD0"/>
        </w:tc>
        <w:tc>
          <w:tcPr>
            <w:tcW w:w="1661" w:type="dxa"/>
            <w:vMerge/>
          </w:tcPr>
          <w:p w:rsidR="00C25CD0" w:rsidRDefault="00C25CD0"/>
        </w:tc>
        <w:tc>
          <w:tcPr>
            <w:tcW w:w="2438" w:type="dxa"/>
          </w:tcPr>
          <w:p w:rsidR="00C25CD0" w:rsidRDefault="00C25CD0">
            <w:pPr>
              <w:pStyle w:val="ConsPlusNormal"/>
            </w:pPr>
            <w:r>
              <w:t>Средства федерального бюджета</w:t>
            </w:r>
          </w:p>
        </w:tc>
        <w:tc>
          <w:tcPr>
            <w:tcW w:w="1361" w:type="dxa"/>
          </w:tcPr>
          <w:p w:rsidR="00C25CD0" w:rsidRDefault="00C25CD0">
            <w:pPr>
              <w:pStyle w:val="ConsPlusNormal"/>
            </w:pPr>
            <w:r>
              <w:t>1420,00</w:t>
            </w:r>
          </w:p>
        </w:tc>
        <w:tc>
          <w:tcPr>
            <w:tcW w:w="1304" w:type="dxa"/>
          </w:tcPr>
          <w:p w:rsidR="00C25CD0" w:rsidRDefault="00C25CD0">
            <w:pPr>
              <w:pStyle w:val="ConsPlusNormal"/>
            </w:pPr>
            <w:r>
              <w:t>1420,00</w:t>
            </w:r>
          </w:p>
        </w:tc>
        <w:tc>
          <w:tcPr>
            <w:tcW w:w="1531" w:type="dxa"/>
          </w:tcPr>
          <w:p w:rsidR="00C25CD0" w:rsidRDefault="00C25CD0">
            <w:pPr>
              <w:pStyle w:val="ConsPlusNormal"/>
            </w:pPr>
            <w:r>
              <w:t>0,00</w:t>
            </w:r>
          </w:p>
        </w:tc>
      </w:tr>
      <w:tr w:rsidR="00C25CD0">
        <w:tc>
          <w:tcPr>
            <w:tcW w:w="524" w:type="dxa"/>
            <w:vMerge w:val="restart"/>
          </w:tcPr>
          <w:p w:rsidR="00C25CD0" w:rsidRDefault="00C25CD0">
            <w:pPr>
              <w:pStyle w:val="ConsPlusNormal"/>
              <w:outlineLvl w:val="3"/>
            </w:pPr>
            <w:r>
              <w:t>3</w:t>
            </w:r>
          </w:p>
        </w:tc>
        <w:tc>
          <w:tcPr>
            <w:tcW w:w="2769" w:type="dxa"/>
            <w:vMerge w:val="restart"/>
          </w:tcPr>
          <w:p w:rsidR="00C25CD0" w:rsidRDefault="00C25CD0">
            <w:pPr>
              <w:pStyle w:val="ConsPlusNormal"/>
            </w:pPr>
            <w:r>
              <w:t>Городской округ Протвино Московской области</w:t>
            </w:r>
          </w:p>
        </w:tc>
        <w:tc>
          <w:tcPr>
            <w:tcW w:w="1684" w:type="dxa"/>
            <w:vMerge w:val="restart"/>
          </w:tcPr>
          <w:p w:rsidR="00C25CD0" w:rsidRDefault="00C25CD0">
            <w:pPr>
              <w:pStyle w:val="ConsPlusNormal"/>
            </w:pPr>
            <w:r>
              <w:t>2017</w:t>
            </w:r>
          </w:p>
        </w:tc>
        <w:tc>
          <w:tcPr>
            <w:tcW w:w="2608" w:type="dxa"/>
            <w:vMerge w:val="restart"/>
          </w:tcPr>
          <w:p w:rsidR="00C25CD0" w:rsidRDefault="00C25CD0">
            <w:pPr>
              <w:pStyle w:val="ConsPlusNormal"/>
            </w:pPr>
          </w:p>
        </w:tc>
        <w:tc>
          <w:tcPr>
            <w:tcW w:w="1489" w:type="dxa"/>
            <w:vMerge w:val="restart"/>
          </w:tcPr>
          <w:p w:rsidR="00C25CD0" w:rsidRDefault="00C25CD0">
            <w:pPr>
              <w:pStyle w:val="ConsPlusNormal"/>
            </w:pPr>
          </w:p>
        </w:tc>
        <w:tc>
          <w:tcPr>
            <w:tcW w:w="1661" w:type="dxa"/>
            <w:vMerge w:val="restart"/>
          </w:tcPr>
          <w:p w:rsidR="00C25CD0" w:rsidRDefault="00C25CD0">
            <w:pPr>
              <w:pStyle w:val="ConsPlusNormal"/>
            </w:pPr>
          </w:p>
        </w:tc>
        <w:tc>
          <w:tcPr>
            <w:tcW w:w="2438" w:type="dxa"/>
          </w:tcPr>
          <w:p w:rsidR="00C25CD0" w:rsidRDefault="00C25CD0">
            <w:pPr>
              <w:pStyle w:val="ConsPlusNormal"/>
            </w:pPr>
            <w:r>
              <w:t>Итого</w:t>
            </w:r>
          </w:p>
        </w:tc>
        <w:tc>
          <w:tcPr>
            <w:tcW w:w="1361" w:type="dxa"/>
          </w:tcPr>
          <w:p w:rsidR="00C25CD0" w:rsidRDefault="00C25CD0">
            <w:pPr>
              <w:pStyle w:val="ConsPlusNormal"/>
            </w:pPr>
            <w:r>
              <w:t>7465,90</w:t>
            </w:r>
          </w:p>
        </w:tc>
        <w:tc>
          <w:tcPr>
            <w:tcW w:w="1304" w:type="dxa"/>
          </w:tcPr>
          <w:p w:rsidR="00C25CD0" w:rsidRDefault="00C25CD0">
            <w:pPr>
              <w:pStyle w:val="ConsPlusNormal"/>
            </w:pPr>
            <w:r>
              <w:t>7465,90</w:t>
            </w:r>
          </w:p>
        </w:tc>
        <w:tc>
          <w:tcPr>
            <w:tcW w:w="1531" w:type="dxa"/>
          </w:tcPr>
          <w:p w:rsidR="00C25CD0" w:rsidRDefault="00C25CD0">
            <w:pPr>
              <w:pStyle w:val="ConsPlusNormal"/>
            </w:pPr>
            <w:r>
              <w:t>0,00</w:t>
            </w:r>
          </w:p>
        </w:tc>
      </w:tr>
      <w:tr w:rsidR="00C25CD0">
        <w:tc>
          <w:tcPr>
            <w:tcW w:w="524" w:type="dxa"/>
            <w:vMerge/>
          </w:tcPr>
          <w:p w:rsidR="00C25CD0" w:rsidRDefault="00C25CD0"/>
        </w:tc>
        <w:tc>
          <w:tcPr>
            <w:tcW w:w="2769" w:type="dxa"/>
            <w:vMerge/>
          </w:tcPr>
          <w:p w:rsidR="00C25CD0" w:rsidRDefault="00C25CD0"/>
        </w:tc>
        <w:tc>
          <w:tcPr>
            <w:tcW w:w="1684" w:type="dxa"/>
            <w:vMerge/>
          </w:tcPr>
          <w:p w:rsidR="00C25CD0" w:rsidRDefault="00C25CD0"/>
        </w:tc>
        <w:tc>
          <w:tcPr>
            <w:tcW w:w="2608" w:type="dxa"/>
            <w:vMerge/>
          </w:tcPr>
          <w:p w:rsidR="00C25CD0" w:rsidRDefault="00C25CD0"/>
        </w:tc>
        <w:tc>
          <w:tcPr>
            <w:tcW w:w="1489" w:type="dxa"/>
            <w:vMerge/>
          </w:tcPr>
          <w:p w:rsidR="00C25CD0" w:rsidRDefault="00C25CD0"/>
        </w:tc>
        <w:tc>
          <w:tcPr>
            <w:tcW w:w="1661" w:type="dxa"/>
            <w:vMerge/>
          </w:tcPr>
          <w:p w:rsidR="00C25CD0" w:rsidRDefault="00C25CD0"/>
        </w:tc>
        <w:tc>
          <w:tcPr>
            <w:tcW w:w="2438" w:type="dxa"/>
          </w:tcPr>
          <w:p w:rsidR="00C25CD0" w:rsidRDefault="00C25CD0">
            <w:pPr>
              <w:pStyle w:val="ConsPlusNormal"/>
            </w:pPr>
            <w:r>
              <w:t>Средства бюджета Московской области</w:t>
            </w:r>
          </w:p>
        </w:tc>
        <w:tc>
          <w:tcPr>
            <w:tcW w:w="1361" w:type="dxa"/>
          </w:tcPr>
          <w:p w:rsidR="00C25CD0" w:rsidRDefault="00C25CD0">
            <w:pPr>
              <w:pStyle w:val="ConsPlusNormal"/>
            </w:pPr>
            <w:r>
              <w:t>374,00</w:t>
            </w:r>
          </w:p>
        </w:tc>
        <w:tc>
          <w:tcPr>
            <w:tcW w:w="1304" w:type="dxa"/>
          </w:tcPr>
          <w:p w:rsidR="00C25CD0" w:rsidRDefault="00C25CD0">
            <w:pPr>
              <w:pStyle w:val="ConsPlusNormal"/>
            </w:pPr>
            <w:r>
              <w:t>374,00</w:t>
            </w:r>
          </w:p>
        </w:tc>
        <w:tc>
          <w:tcPr>
            <w:tcW w:w="1531" w:type="dxa"/>
          </w:tcPr>
          <w:p w:rsidR="00C25CD0" w:rsidRDefault="00C25CD0">
            <w:pPr>
              <w:pStyle w:val="ConsPlusNormal"/>
            </w:pPr>
            <w:r>
              <w:t>0,00</w:t>
            </w:r>
          </w:p>
        </w:tc>
      </w:tr>
      <w:tr w:rsidR="00C25CD0">
        <w:tc>
          <w:tcPr>
            <w:tcW w:w="524" w:type="dxa"/>
            <w:vMerge/>
          </w:tcPr>
          <w:p w:rsidR="00C25CD0" w:rsidRDefault="00C25CD0"/>
        </w:tc>
        <w:tc>
          <w:tcPr>
            <w:tcW w:w="2769" w:type="dxa"/>
            <w:vMerge/>
          </w:tcPr>
          <w:p w:rsidR="00C25CD0" w:rsidRDefault="00C25CD0"/>
        </w:tc>
        <w:tc>
          <w:tcPr>
            <w:tcW w:w="1684" w:type="dxa"/>
            <w:vMerge/>
          </w:tcPr>
          <w:p w:rsidR="00C25CD0" w:rsidRDefault="00C25CD0"/>
        </w:tc>
        <w:tc>
          <w:tcPr>
            <w:tcW w:w="2608" w:type="dxa"/>
            <w:vMerge/>
          </w:tcPr>
          <w:p w:rsidR="00C25CD0" w:rsidRDefault="00C25CD0"/>
        </w:tc>
        <w:tc>
          <w:tcPr>
            <w:tcW w:w="1489" w:type="dxa"/>
            <w:vMerge/>
          </w:tcPr>
          <w:p w:rsidR="00C25CD0" w:rsidRDefault="00C25CD0"/>
        </w:tc>
        <w:tc>
          <w:tcPr>
            <w:tcW w:w="1661" w:type="dxa"/>
            <w:vMerge/>
          </w:tcPr>
          <w:p w:rsidR="00C25CD0" w:rsidRDefault="00C25CD0"/>
        </w:tc>
        <w:tc>
          <w:tcPr>
            <w:tcW w:w="2438" w:type="dxa"/>
          </w:tcPr>
          <w:p w:rsidR="00C25CD0" w:rsidRDefault="00C25CD0">
            <w:pPr>
              <w:pStyle w:val="ConsPlusNormal"/>
            </w:pPr>
            <w:r>
              <w:t>Средства федерального бюджета</w:t>
            </w:r>
          </w:p>
        </w:tc>
        <w:tc>
          <w:tcPr>
            <w:tcW w:w="1361" w:type="dxa"/>
          </w:tcPr>
          <w:p w:rsidR="00C25CD0" w:rsidRDefault="00C25CD0">
            <w:pPr>
              <w:pStyle w:val="ConsPlusNormal"/>
            </w:pPr>
            <w:r>
              <w:t>7091,90</w:t>
            </w:r>
          </w:p>
        </w:tc>
        <w:tc>
          <w:tcPr>
            <w:tcW w:w="1304" w:type="dxa"/>
          </w:tcPr>
          <w:p w:rsidR="00C25CD0" w:rsidRDefault="00C25CD0">
            <w:pPr>
              <w:pStyle w:val="ConsPlusNormal"/>
            </w:pPr>
            <w:r>
              <w:t>7091,90</w:t>
            </w:r>
          </w:p>
        </w:tc>
        <w:tc>
          <w:tcPr>
            <w:tcW w:w="1531" w:type="dxa"/>
          </w:tcPr>
          <w:p w:rsidR="00C25CD0" w:rsidRDefault="00C25CD0">
            <w:pPr>
              <w:pStyle w:val="ConsPlusNormal"/>
            </w:pPr>
            <w:r>
              <w:t>0,00</w:t>
            </w:r>
          </w:p>
        </w:tc>
      </w:tr>
      <w:tr w:rsidR="00C25CD0">
        <w:tc>
          <w:tcPr>
            <w:tcW w:w="524" w:type="dxa"/>
            <w:vMerge w:val="restart"/>
          </w:tcPr>
          <w:p w:rsidR="00C25CD0" w:rsidRDefault="00C25CD0">
            <w:pPr>
              <w:pStyle w:val="ConsPlusNormal"/>
            </w:pPr>
            <w:r>
              <w:t>3.1</w:t>
            </w:r>
          </w:p>
        </w:tc>
        <w:tc>
          <w:tcPr>
            <w:tcW w:w="2769" w:type="dxa"/>
            <w:vMerge w:val="restart"/>
          </w:tcPr>
          <w:p w:rsidR="00C25CD0" w:rsidRDefault="00C25CD0">
            <w:pPr>
              <w:pStyle w:val="ConsPlusNormal"/>
            </w:pPr>
            <w:r>
              <w:t>Муниципальное бюджетное образовательное учреждение "Средняя образовательная школа N 3" по адресу: г. Протвино, ул. Дружбы, д. 20</w:t>
            </w:r>
          </w:p>
        </w:tc>
        <w:tc>
          <w:tcPr>
            <w:tcW w:w="1684" w:type="dxa"/>
            <w:vMerge w:val="restart"/>
          </w:tcPr>
          <w:p w:rsidR="00C25CD0" w:rsidRDefault="00C25CD0">
            <w:pPr>
              <w:pStyle w:val="ConsPlusNormal"/>
            </w:pPr>
            <w:r>
              <w:t>2017</w:t>
            </w:r>
          </w:p>
        </w:tc>
        <w:tc>
          <w:tcPr>
            <w:tcW w:w="2608" w:type="dxa"/>
            <w:vMerge w:val="restart"/>
          </w:tcPr>
          <w:p w:rsidR="00C25CD0" w:rsidRDefault="00C25CD0">
            <w:pPr>
              <w:pStyle w:val="ConsPlusNormal"/>
            </w:pPr>
            <w:r>
              <w:t>485 м</w:t>
            </w:r>
            <w:r>
              <w:rPr>
                <w:vertAlign w:val="superscript"/>
              </w:rPr>
              <w:t>2</w:t>
            </w:r>
          </w:p>
        </w:tc>
        <w:tc>
          <w:tcPr>
            <w:tcW w:w="1489" w:type="dxa"/>
            <w:vMerge w:val="restart"/>
          </w:tcPr>
          <w:p w:rsidR="00C25CD0" w:rsidRDefault="00C25CD0">
            <w:pPr>
              <w:pStyle w:val="ConsPlusNormal"/>
            </w:pPr>
            <w:r>
              <w:t>7832,90</w:t>
            </w:r>
          </w:p>
        </w:tc>
        <w:tc>
          <w:tcPr>
            <w:tcW w:w="1661" w:type="dxa"/>
            <w:vMerge w:val="restart"/>
          </w:tcPr>
          <w:p w:rsidR="00C25CD0" w:rsidRDefault="00C25CD0">
            <w:pPr>
              <w:pStyle w:val="ConsPlusNormal"/>
            </w:pPr>
          </w:p>
        </w:tc>
        <w:tc>
          <w:tcPr>
            <w:tcW w:w="2438" w:type="dxa"/>
          </w:tcPr>
          <w:p w:rsidR="00C25CD0" w:rsidRDefault="00C25CD0">
            <w:pPr>
              <w:pStyle w:val="ConsPlusNormal"/>
            </w:pPr>
            <w:r>
              <w:t>Итого</w:t>
            </w:r>
          </w:p>
        </w:tc>
        <w:tc>
          <w:tcPr>
            <w:tcW w:w="1361" w:type="dxa"/>
          </w:tcPr>
          <w:p w:rsidR="00C25CD0" w:rsidRDefault="00C25CD0">
            <w:pPr>
              <w:pStyle w:val="ConsPlusNormal"/>
            </w:pPr>
            <w:r>
              <w:t>7465,90</w:t>
            </w:r>
          </w:p>
        </w:tc>
        <w:tc>
          <w:tcPr>
            <w:tcW w:w="1304" w:type="dxa"/>
          </w:tcPr>
          <w:p w:rsidR="00C25CD0" w:rsidRDefault="00C25CD0">
            <w:pPr>
              <w:pStyle w:val="ConsPlusNormal"/>
            </w:pPr>
            <w:r>
              <w:t>7465,90</w:t>
            </w:r>
          </w:p>
        </w:tc>
        <w:tc>
          <w:tcPr>
            <w:tcW w:w="1531" w:type="dxa"/>
          </w:tcPr>
          <w:p w:rsidR="00C25CD0" w:rsidRDefault="00C25CD0">
            <w:pPr>
              <w:pStyle w:val="ConsPlusNormal"/>
            </w:pPr>
            <w:r>
              <w:t>0,00</w:t>
            </w:r>
          </w:p>
        </w:tc>
      </w:tr>
      <w:tr w:rsidR="00C25CD0">
        <w:tc>
          <w:tcPr>
            <w:tcW w:w="524" w:type="dxa"/>
            <w:vMerge/>
          </w:tcPr>
          <w:p w:rsidR="00C25CD0" w:rsidRDefault="00C25CD0"/>
        </w:tc>
        <w:tc>
          <w:tcPr>
            <w:tcW w:w="2769" w:type="dxa"/>
            <w:vMerge/>
          </w:tcPr>
          <w:p w:rsidR="00C25CD0" w:rsidRDefault="00C25CD0"/>
        </w:tc>
        <w:tc>
          <w:tcPr>
            <w:tcW w:w="1684" w:type="dxa"/>
            <w:vMerge/>
          </w:tcPr>
          <w:p w:rsidR="00C25CD0" w:rsidRDefault="00C25CD0"/>
        </w:tc>
        <w:tc>
          <w:tcPr>
            <w:tcW w:w="2608" w:type="dxa"/>
            <w:vMerge/>
          </w:tcPr>
          <w:p w:rsidR="00C25CD0" w:rsidRDefault="00C25CD0"/>
        </w:tc>
        <w:tc>
          <w:tcPr>
            <w:tcW w:w="1489" w:type="dxa"/>
            <w:vMerge/>
          </w:tcPr>
          <w:p w:rsidR="00C25CD0" w:rsidRDefault="00C25CD0"/>
        </w:tc>
        <w:tc>
          <w:tcPr>
            <w:tcW w:w="1661" w:type="dxa"/>
            <w:vMerge/>
          </w:tcPr>
          <w:p w:rsidR="00C25CD0" w:rsidRDefault="00C25CD0"/>
        </w:tc>
        <w:tc>
          <w:tcPr>
            <w:tcW w:w="2438" w:type="dxa"/>
          </w:tcPr>
          <w:p w:rsidR="00C25CD0" w:rsidRDefault="00C25CD0">
            <w:pPr>
              <w:pStyle w:val="ConsPlusNormal"/>
            </w:pPr>
            <w:r>
              <w:t>Средства бюджета Московской области</w:t>
            </w:r>
          </w:p>
        </w:tc>
        <w:tc>
          <w:tcPr>
            <w:tcW w:w="1361" w:type="dxa"/>
          </w:tcPr>
          <w:p w:rsidR="00C25CD0" w:rsidRDefault="00C25CD0">
            <w:pPr>
              <w:pStyle w:val="ConsPlusNormal"/>
            </w:pPr>
            <w:r>
              <w:t>374,00</w:t>
            </w:r>
          </w:p>
        </w:tc>
        <w:tc>
          <w:tcPr>
            <w:tcW w:w="1304" w:type="dxa"/>
          </w:tcPr>
          <w:p w:rsidR="00C25CD0" w:rsidRDefault="00C25CD0">
            <w:pPr>
              <w:pStyle w:val="ConsPlusNormal"/>
            </w:pPr>
            <w:r>
              <w:t>374,00</w:t>
            </w:r>
          </w:p>
        </w:tc>
        <w:tc>
          <w:tcPr>
            <w:tcW w:w="1531" w:type="dxa"/>
          </w:tcPr>
          <w:p w:rsidR="00C25CD0" w:rsidRDefault="00C25CD0">
            <w:pPr>
              <w:pStyle w:val="ConsPlusNormal"/>
            </w:pPr>
            <w:r>
              <w:t>0,00</w:t>
            </w:r>
          </w:p>
        </w:tc>
      </w:tr>
      <w:tr w:rsidR="00C25CD0">
        <w:tc>
          <w:tcPr>
            <w:tcW w:w="524" w:type="dxa"/>
            <w:vMerge/>
          </w:tcPr>
          <w:p w:rsidR="00C25CD0" w:rsidRDefault="00C25CD0"/>
        </w:tc>
        <w:tc>
          <w:tcPr>
            <w:tcW w:w="2769" w:type="dxa"/>
            <w:vMerge/>
          </w:tcPr>
          <w:p w:rsidR="00C25CD0" w:rsidRDefault="00C25CD0"/>
        </w:tc>
        <w:tc>
          <w:tcPr>
            <w:tcW w:w="1684" w:type="dxa"/>
            <w:vMerge/>
          </w:tcPr>
          <w:p w:rsidR="00C25CD0" w:rsidRDefault="00C25CD0"/>
        </w:tc>
        <w:tc>
          <w:tcPr>
            <w:tcW w:w="2608" w:type="dxa"/>
            <w:vMerge/>
          </w:tcPr>
          <w:p w:rsidR="00C25CD0" w:rsidRDefault="00C25CD0"/>
        </w:tc>
        <w:tc>
          <w:tcPr>
            <w:tcW w:w="1489" w:type="dxa"/>
            <w:vMerge/>
          </w:tcPr>
          <w:p w:rsidR="00C25CD0" w:rsidRDefault="00C25CD0"/>
        </w:tc>
        <w:tc>
          <w:tcPr>
            <w:tcW w:w="1661" w:type="dxa"/>
            <w:vMerge/>
          </w:tcPr>
          <w:p w:rsidR="00C25CD0" w:rsidRDefault="00C25CD0"/>
        </w:tc>
        <w:tc>
          <w:tcPr>
            <w:tcW w:w="2438" w:type="dxa"/>
          </w:tcPr>
          <w:p w:rsidR="00C25CD0" w:rsidRDefault="00C25CD0">
            <w:pPr>
              <w:pStyle w:val="ConsPlusNormal"/>
            </w:pPr>
            <w:r>
              <w:t>Средства федерального бюджета</w:t>
            </w:r>
          </w:p>
        </w:tc>
        <w:tc>
          <w:tcPr>
            <w:tcW w:w="1361" w:type="dxa"/>
          </w:tcPr>
          <w:p w:rsidR="00C25CD0" w:rsidRDefault="00C25CD0">
            <w:pPr>
              <w:pStyle w:val="ConsPlusNormal"/>
            </w:pPr>
            <w:r>
              <w:t>7091,90</w:t>
            </w:r>
          </w:p>
        </w:tc>
        <w:tc>
          <w:tcPr>
            <w:tcW w:w="1304" w:type="dxa"/>
          </w:tcPr>
          <w:p w:rsidR="00C25CD0" w:rsidRDefault="00C25CD0">
            <w:pPr>
              <w:pStyle w:val="ConsPlusNormal"/>
            </w:pPr>
            <w:r>
              <w:t>7091,90</w:t>
            </w:r>
          </w:p>
        </w:tc>
        <w:tc>
          <w:tcPr>
            <w:tcW w:w="1531" w:type="dxa"/>
          </w:tcPr>
          <w:p w:rsidR="00C25CD0" w:rsidRDefault="00C25CD0">
            <w:pPr>
              <w:pStyle w:val="ConsPlusNormal"/>
            </w:pPr>
            <w:r>
              <w:t>0,00</w:t>
            </w:r>
          </w:p>
        </w:tc>
      </w:tr>
      <w:tr w:rsidR="00C25CD0">
        <w:tc>
          <w:tcPr>
            <w:tcW w:w="524" w:type="dxa"/>
            <w:vMerge w:val="restart"/>
          </w:tcPr>
          <w:p w:rsidR="00C25CD0" w:rsidRDefault="00C25CD0">
            <w:pPr>
              <w:pStyle w:val="ConsPlusNormal"/>
              <w:outlineLvl w:val="3"/>
            </w:pPr>
            <w:r>
              <w:t>4</w:t>
            </w:r>
          </w:p>
        </w:tc>
        <w:tc>
          <w:tcPr>
            <w:tcW w:w="2769" w:type="dxa"/>
            <w:vMerge w:val="restart"/>
          </w:tcPr>
          <w:p w:rsidR="00C25CD0" w:rsidRDefault="00C25CD0">
            <w:pPr>
              <w:pStyle w:val="ConsPlusNormal"/>
            </w:pPr>
            <w:r>
              <w:t>Городской округ Пущино Московской области</w:t>
            </w:r>
          </w:p>
        </w:tc>
        <w:tc>
          <w:tcPr>
            <w:tcW w:w="1684" w:type="dxa"/>
            <w:vMerge w:val="restart"/>
          </w:tcPr>
          <w:p w:rsidR="00C25CD0" w:rsidRDefault="00C25CD0">
            <w:pPr>
              <w:pStyle w:val="ConsPlusNormal"/>
            </w:pPr>
            <w:r>
              <w:t>2017</w:t>
            </w:r>
          </w:p>
        </w:tc>
        <w:tc>
          <w:tcPr>
            <w:tcW w:w="2608" w:type="dxa"/>
            <w:vMerge w:val="restart"/>
          </w:tcPr>
          <w:p w:rsidR="00C25CD0" w:rsidRDefault="00C25CD0">
            <w:pPr>
              <w:pStyle w:val="ConsPlusNormal"/>
            </w:pPr>
          </w:p>
        </w:tc>
        <w:tc>
          <w:tcPr>
            <w:tcW w:w="1489" w:type="dxa"/>
            <w:vMerge w:val="restart"/>
          </w:tcPr>
          <w:p w:rsidR="00C25CD0" w:rsidRDefault="00C25CD0">
            <w:pPr>
              <w:pStyle w:val="ConsPlusNormal"/>
            </w:pPr>
          </w:p>
        </w:tc>
        <w:tc>
          <w:tcPr>
            <w:tcW w:w="1661" w:type="dxa"/>
            <w:vMerge w:val="restart"/>
          </w:tcPr>
          <w:p w:rsidR="00C25CD0" w:rsidRDefault="00C25CD0">
            <w:pPr>
              <w:pStyle w:val="ConsPlusNormal"/>
            </w:pPr>
          </w:p>
        </w:tc>
        <w:tc>
          <w:tcPr>
            <w:tcW w:w="2438" w:type="dxa"/>
          </w:tcPr>
          <w:p w:rsidR="00C25CD0" w:rsidRDefault="00C25CD0">
            <w:pPr>
              <w:pStyle w:val="ConsPlusNormal"/>
            </w:pPr>
            <w:r>
              <w:t>Итого</w:t>
            </w:r>
          </w:p>
        </w:tc>
        <w:tc>
          <w:tcPr>
            <w:tcW w:w="1361" w:type="dxa"/>
          </w:tcPr>
          <w:p w:rsidR="00C25CD0" w:rsidRDefault="00C25CD0">
            <w:pPr>
              <w:pStyle w:val="ConsPlusNormal"/>
            </w:pPr>
            <w:r>
              <w:t>2105,00</w:t>
            </w:r>
          </w:p>
        </w:tc>
        <w:tc>
          <w:tcPr>
            <w:tcW w:w="1304" w:type="dxa"/>
          </w:tcPr>
          <w:p w:rsidR="00C25CD0" w:rsidRDefault="00C25CD0">
            <w:pPr>
              <w:pStyle w:val="ConsPlusNormal"/>
            </w:pPr>
            <w:r>
              <w:t>2105,00</w:t>
            </w:r>
          </w:p>
        </w:tc>
        <w:tc>
          <w:tcPr>
            <w:tcW w:w="1531" w:type="dxa"/>
          </w:tcPr>
          <w:p w:rsidR="00C25CD0" w:rsidRDefault="00C25CD0">
            <w:pPr>
              <w:pStyle w:val="ConsPlusNormal"/>
            </w:pPr>
            <w:r>
              <w:t>0,00</w:t>
            </w:r>
          </w:p>
        </w:tc>
      </w:tr>
      <w:tr w:rsidR="00C25CD0">
        <w:tc>
          <w:tcPr>
            <w:tcW w:w="524" w:type="dxa"/>
            <w:vMerge/>
          </w:tcPr>
          <w:p w:rsidR="00C25CD0" w:rsidRDefault="00C25CD0"/>
        </w:tc>
        <w:tc>
          <w:tcPr>
            <w:tcW w:w="2769" w:type="dxa"/>
            <w:vMerge/>
          </w:tcPr>
          <w:p w:rsidR="00C25CD0" w:rsidRDefault="00C25CD0"/>
        </w:tc>
        <w:tc>
          <w:tcPr>
            <w:tcW w:w="1684" w:type="dxa"/>
            <w:vMerge/>
          </w:tcPr>
          <w:p w:rsidR="00C25CD0" w:rsidRDefault="00C25CD0"/>
        </w:tc>
        <w:tc>
          <w:tcPr>
            <w:tcW w:w="2608" w:type="dxa"/>
            <w:vMerge/>
          </w:tcPr>
          <w:p w:rsidR="00C25CD0" w:rsidRDefault="00C25CD0"/>
        </w:tc>
        <w:tc>
          <w:tcPr>
            <w:tcW w:w="1489" w:type="dxa"/>
            <w:vMerge/>
          </w:tcPr>
          <w:p w:rsidR="00C25CD0" w:rsidRDefault="00C25CD0"/>
        </w:tc>
        <w:tc>
          <w:tcPr>
            <w:tcW w:w="1661" w:type="dxa"/>
            <w:vMerge/>
          </w:tcPr>
          <w:p w:rsidR="00C25CD0" w:rsidRDefault="00C25CD0"/>
        </w:tc>
        <w:tc>
          <w:tcPr>
            <w:tcW w:w="2438" w:type="dxa"/>
          </w:tcPr>
          <w:p w:rsidR="00C25CD0" w:rsidRDefault="00C25CD0">
            <w:pPr>
              <w:pStyle w:val="ConsPlusNormal"/>
            </w:pPr>
            <w:r>
              <w:t>Средства бюджета Московской области</w:t>
            </w:r>
          </w:p>
        </w:tc>
        <w:tc>
          <w:tcPr>
            <w:tcW w:w="1361" w:type="dxa"/>
          </w:tcPr>
          <w:p w:rsidR="00C25CD0" w:rsidRDefault="00C25CD0">
            <w:pPr>
              <w:pStyle w:val="ConsPlusNormal"/>
            </w:pPr>
            <w:r>
              <w:t>105,00</w:t>
            </w:r>
          </w:p>
        </w:tc>
        <w:tc>
          <w:tcPr>
            <w:tcW w:w="1304" w:type="dxa"/>
          </w:tcPr>
          <w:p w:rsidR="00C25CD0" w:rsidRDefault="00C25CD0">
            <w:pPr>
              <w:pStyle w:val="ConsPlusNormal"/>
            </w:pPr>
            <w:r>
              <w:t>105,00</w:t>
            </w:r>
          </w:p>
        </w:tc>
        <w:tc>
          <w:tcPr>
            <w:tcW w:w="1531" w:type="dxa"/>
          </w:tcPr>
          <w:p w:rsidR="00C25CD0" w:rsidRDefault="00C25CD0">
            <w:pPr>
              <w:pStyle w:val="ConsPlusNormal"/>
            </w:pPr>
            <w:r>
              <w:t>0,00</w:t>
            </w:r>
          </w:p>
        </w:tc>
      </w:tr>
      <w:tr w:rsidR="00C25CD0">
        <w:tc>
          <w:tcPr>
            <w:tcW w:w="524" w:type="dxa"/>
            <w:vMerge/>
          </w:tcPr>
          <w:p w:rsidR="00C25CD0" w:rsidRDefault="00C25CD0"/>
        </w:tc>
        <w:tc>
          <w:tcPr>
            <w:tcW w:w="2769" w:type="dxa"/>
            <w:vMerge/>
          </w:tcPr>
          <w:p w:rsidR="00C25CD0" w:rsidRDefault="00C25CD0"/>
        </w:tc>
        <w:tc>
          <w:tcPr>
            <w:tcW w:w="1684" w:type="dxa"/>
            <w:vMerge/>
          </w:tcPr>
          <w:p w:rsidR="00C25CD0" w:rsidRDefault="00C25CD0"/>
        </w:tc>
        <w:tc>
          <w:tcPr>
            <w:tcW w:w="2608" w:type="dxa"/>
            <w:vMerge/>
          </w:tcPr>
          <w:p w:rsidR="00C25CD0" w:rsidRDefault="00C25CD0"/>
        </w:tc>
        <w:tc>
          <w:tcPr>
            <w:tcW w:w="1489" w:type="dxa"/>
            <w:vMerge/>
          </w:tcPr>
          <w:p w:rsidR="00C25CD0" w:rsidRDefault="00C25CD0"/>
        </w:tc>
        <w:tc>
          <w:tcPr>
            <w:tcW w:w="1661" w:type="dxa"/>
            <w:vMerge/>
          </w:tcPr>
          <w:p w:rsidR="00C25CD0" w:rsidRDefault="00C25CD0"/>
        </w:tc>
        <w:tc>
          <w:tcPr>
            <w:tcW w:w="2438" w:type="dxa"/>
          </w:tcPr>
          <w:p w:rsidR="00C25CD0" w:rsidRDefault="00C25CD0">
            <w:pPr>
              <w:pStyle w:val="ConsPlusNormal"/>
            </w:pPr>
            <w:r>
              <w:t>Средства федерального бюджета</w:t>
            </w:r>
          </w:p>
        </w:tc>
        <w:tc>
          <w:tcPr>
            <w:tcW w:w="1361" w:type="dxa"/>
          </w:tcPr>
          <w:p w:rsidR="00C25CD0" w:rsidRDefault="00C25CD0">
            <w:pPr>
              <w:pStyle w:val="ConsPlusNormal"/>
            </w:pPr>
            <w:r>
              <w:t>2000,00</w:t>
            </w:r>
          </w:p>
        </w:tc>
        <w:tc>
          <w:tcPr>
            <w:tcW w:w="1304" w:type="dxa"/>
          </w:tcPr>
          <w:p w:rsidR="00C25CD0" w:rsidRDefault="00C25CD0">
            <w:pPr>
              <w:pStyle w:val="ConsPlusNormal"/>
            </w:pPr>
            <w:r>
              <w:t>2000,00</w:t>
            </w:r>
          </w:p>
        </w:tc>
        <w:tc>
          <w:tcPr>
            <w:tcW w:w="1531" w:type="dxa"/>
          </w:tcPr>
          <w:p w:rsidR="00C25CD0" w:rsidRDefault="00C25CD0">
            <w:pPr>
              <w:pStyle w:val="ConsPlusNormal"/>
            </w:pPr>
            <w:r>
              <w:t>0,00</w:t>
            </w:r>
          </w:p>
        </w:tc>
      </w:tr>
      <w:tr w:rsidR="00C25CD0">
        <w:tc>
          <w:tcPr>
            <w:tcW w:w="524" w:type="dxa"/>
            <w:vMerge w:val="restart"/>
          </w:tcPr>
          <w:p w:rsidR="00C25CD0" w:rsidRDefault="00C25CD0">
            <w:pPr>
              <w:pStyle w:val="ConsPlusNormal"/>
            </w:pPr>
            <w:r>
              <w:t>4.1</w:t>
            </w:r>
          </w:p>
        </w:tc>
        <w:tc>
          <w:tcPr>
            <w:tcW w:w="2769" w:type="dxa"/>
            <w:vMerge w:val="restart"/>
          </w:tcPr>
          <w:p w:rsidR="00C25CD0" w:rsidRDefault="00C25CD0">
            <w:pPr>
              <w:pStyle w:val="ConsPlusNormal"/>
            </w:pPr>
            <w:r>
              <w:t xml:space="preserve">Муниципальное бюджетное образовательное </w:t>
            </w:r>
            <w:r>
              <w:lastRenderedPageBreak/>
              <w:t>учреждение "Средняя образовательная школа N 1"</w:t>
            </w:r>
          </w:p>
        </w:tc>
        <w:tc>
          <w:tcPr>
            <w:tcW w:w="1684" w:type="dxa"/>
            <w:vMerge w:val="restart"/>
          </w:tcPr>
          <w:p w:rsidR="00C25CD0" w:rsidRDefault="00C25CD0">
            <w:pPr>
              <w:pStyle w:val="ConsPlusNormal"/>
            </w:pPr>
            <w:r>
              <w:lastRenderedPageBreak/>
              <w:t>2017</w:t>
            </w:r>
          </w:p>
        </w:tc>
        <w:tc>
          <w:tcPr>
            <w:tcW w:w="2608" w:type="dxa"/>
            <w:vMerge w:val="restart"/>
          </w:tcPr>
          <w:p w:rsidR="00C25CD0" w:rsidRDefault="00C25CD0">
            <w:pPr>
              <w:pStyle w:val="ConsPlusNormal"/>
            </w:pPr>
          </w:p>
        </w:tc>
        <w:tc>
          <w:tcPr>
            <w:tcW w:w="1489" w:type="dxa"/>
            <w:vMerge w:val="restart"/>
          </w:tcPr>
          <w:p w:rsidR="00C25CD0" w:rsidRDefault="00C25CD0">
            <w:pPr>
              <w:pStyle w:val="ConsPlusNormal"/>
            </w:pPr>
            <w:r>
              <w:t>2105,00</w:t>
            </w:r>
          </w:p>
        </w:tc>
        <w:tc>
          <w:tcPr>
            <w:tcW w:w="1661" w:type="dxa"/>
            <w:vMerge w:val="restart"/>
          </w:tcPr>
          <w:p w:rsidR="00C25CD0" w:rsidRDefault="00C25CD0">
            <w:pPr>
              <w:pStyle w:val="ConsPlusNormal"/>
            </w:pPr>
          </w:p>
        </w:tc>
        <w:tc>
          <w:tcPr>
            <w:tcW w:w="2438" w:type="dxa"/>
          </w:tcPr>
          <w:p w:rsidR="00C25CD0" w:rsidRDefault="00C25CD0">
            <w:pPr>
              <w:pStyle w:val="ConsPlusNormal"/>
            </w:pPr>
            <w:r>
              <w:t>Итого</w:t>
            </w:r>
          </w:p>
        </w:tc>
        <w:tc>
          <w:tcPr>
            <w:tcW w:w="1361" w:type="dxa"/>
          </w:tcPr>
          <w:p w:rsidR="00C25CD0" w:rsidRDefault="00C25CD0">
            <w:pPr>
              <w:pStyle w:val="ConsPlusNormal"/>
            </w:pPr>
            <w:r>
              <w:t>2105,00</w:t>
            </w:r>
          </w:p>
        </w:tc>
        <w:tc>
          <w:tcPr>
            <w:tcW w:w="1304" w:type="dxa"/>
          </w:tcPr>
          <w:p w:rsidR="00C25CD0" w:rsidRDefault="00C25CD0">
            <w:pPr>
              <w:pStyle w:val="ConsPlusNormal"/>
            </w:pPr>
            <w:r>
              <w:t>2105,00</w:t>
            </w:r>
          </w:p>
        </w:tc>
        <w:tc>
          <w:tcPr>
            <w:tcW w:w="1531" w:type="dxa"/>
          </w:tcPr>
          <w:p w:rsidR="00C25CD0" w:rsidRDefault="00C25CD0">
            <w:pPr>
              <w:pStyle w:val="ConsPlusNormal"/>
            </w:pPr>
            <w:r>
              <w:t>0,00</w:t>
            </w:r>
          </w:p>
        </w:tc>
      </w:tr>
      <w:tr w:rsidR="00C25CD0">
        <w:tc>
          <w:tcPr>
            <w:tcW w:w="524" w:type="dxa"/>
            <w:vMerge/>
          </w:tcPr>
          <w:p w:rsidR="00C25CD0" w:rsidRDefault="00C25CD0"/>
        </w:tc>
        <w:tc>
          <w:tcPr>
            <w:tcW w:w="2769" w:type="dxa"/>
            <w:vMerge/>
          </w:tcPr>
          <w:p w:rsidR="00C25CD0" w:rsidRDefault="00C25CD0"/>
        </w:tc>
        <w:tc>
          <w:tcPr>
            <w:tcW w:w="1684" w:type="dxa"/>
            <w:vMerge/>
          </w:tcPr>
          <w:p w:rsidR="00C25CD0" w:rsidRDefault="00C25CD0"/>
        </w:tc>
        <w:tc>
          <w:tcPr>
            <w:tcW w:w="2608" w:type="dxa"/>
            <w:vMerge/>
          </w:tcPr>
          <w:p w:rsidR="00C25CD0" w:rsidRDefault="00C25CD0"/>
        </w:tc>
        <w:tc>
          <w:tcPr>
            <w:tcW w:w="1489" w:type="dxa"/>
            <w:vMerge/>
          </w:tcPr>
          <w:p w:rsidR="00C25CD0" w:rsidRDefault="00C25CD0"/>
        </w:tc>
        <w:tc>
          <w:tcPr>
            <w:tcW w:w="1661" w:type="dxa"/>
            <w:vMerge/>
          </w:tcPr>
          <w:p w:rsidR="00C25CD0" w:rsidRDefault="00C25CD0"/>
        </w:tc>
        <w:tc>
          <w:tcPr>
            <w:tcW w:w="2438" w:type="dxa"/>
          </w:tcPr>
          <w:p w:rsidR="00C25CD0" w:rsidRDefault="00C25CD0">
            <w:pPr>
              <w:pStyle w:val="ConsPlusNormal"/>
            </w:pPr>
            <w:r>
              <w:t>Средства бюджета Московской области</w:t>
            </w:r>
          </w:p>
        </w:tc>
        <w:tc>
          <w:tcPr>
            <w:tcW w:w="1361" w:type="dxa"/>
          </w:tcPr>
          <w:p w:rsidR="00C25CD0" w:rsidRDefault="00C25CD0">
            <w:pPr>
              <w:pStyle w:val="ConsPlusNormal"/>
            </w:pPr>
            <w:r>
              <w:t>105,00</w:t>
            </w:r>
          </w:p>
        </w:tc>
        <w:tc>
          <w:tcPr>
            <w:tcW w:w="1304" w:type="dxa"/>
          </w:tcPr>
          <w:p w:rsidR="00C25CD0" w:rsidRDefault="00C25CD0">
            <w:pPr>
              <w:pStyle w:val="ConsPlusNormal"/>
            </w:pPr>
            <w:r>
              <w:t>105,00</w:t>
            </w:r>
          </w:p>
        </w:tc>
        <w:tc>
          <w:tcPr>
            <w:tcW w:w="1531" w:type="dxa"/>
          </w:tcPr>
          <w:p w:rsidR="00C25CD0" w:rsidRDefault="00C25CD0">
            <w:pPr>
              <w:pStyle w:val="ConsPlusNormal"/>
            </w:pPr>
            <w:r>
              <w:t>0,00</w:t>
            </w:r>
          </w:p>
        </w:tc>
      </w:tr>
      <w:tr w:rsidR="00C25CD0">
        <w:tc>
          <w:tcPr>
            <w:tcW w:w="524" w:type="dxa"/>
            <w:vMerge/>
          </w:tcPr>
          <w:p w:rsidR="00C25CD0" w:rsidRDefault="00C25CD0"/>
        </w:tc>
        <w:tc>
          <w:tcPr>
            <w:tcW w:w="2769" w:type="dxa"/>
            <w:vMerge/>
          </w:tcPr>
          <w:p w:rsidR="00C25CD0" w:rsidRDefault="00C25CD0"/>
        </w:tc>
        <w:tc>
          <w:tcPr>
            <w:tcW w:w="1684" w:type="dxa"/>
            <w:vMerge/>
          </w:tcPr>
          <w:p w:rsidR="00C25CD0" w:rsidRDefault="00C25CD0"/>
        </w:tc>
        <w:tc>
          <w:tcPr>
            <w:tcW w:w="2608" w:type="dxa"/>
            <w:vMerge/>
          </w:tcPr>
          <w:p w:rsidR="00C25CD0" w:rsidRDefault="00C25CD0"/>
        </w:tc>
        <w:tc>
          <w:tcPr>
            <w:tcW w:w="1489" w:type="dxa"/>
            <w:vMerge/>
          </w:tcPr>
          <w:p w:rsidR="00C25CD0" w:rsidRDefault="00C25CD0"/>
        </w:tc>
        <w:tc>
          <w:tcPr>
            <w:tcW w:w="1661" w:type="dxa"/>
            <w:vMerge/>
          </w:tcPr>
          <w:p w:rsidR="00C25CD0" w:rsidRDefault="00C25CD0"/>
        </w:tc>
        <w:tc>
          <w:tcPr>
            <w:tcW w:w="2438" w:type="dxa"/>
          </w:tcPr>
          <w:p w:rsidR="00C25CD0" w:rsidRDefault="00C25CD0">
            <w:pPr>
              <w:pStyle w:val="ConsPlusNormal"/>
            </w:pPr>
            <w:r>
              <w:t>Средства федерального бюджета</w:t>
            </w:r>
          </w:p>
        </w:tc>
        <w:tc>
          <w:tcPr>
            <w:tcW w:w="1361" w:type="dxa"/>
          </w:tcPr>
          <w:p w:rsidR="00C25CD0" w:rsidRDefault="00C25CD0">
            <w:pPr>
              <w:pStyle w:val="ConsPlusNormal"/>
            </w:pPr>
            <w:r>
              <w:t>2000,00</w:t>
            </w:r>
          </w:p>
        </w:tc>
        <w:tc>
          <w:tcPr>
            <w:tcW w:w="1304" w:type="dxa"/>
          </w:tcPr>
          <w:p w:rsidR="00C25CD0" w:rsidRDefault="00C25CD0">
            <w:pPr>
              <w:pStyle w:val="ConsPlusNormal"/>
            </w:pPr>
            <w:r>
              <w:t>2000,00</w:t>
            </w:r>
          </w:p>
        </w:tc>
        <w:tc>
          <w:tcPr>
            <w:tcW w:w="1531" w:type="dxa"/>
          </w:tcPr>
          <w:p w:rsidR="00C25CD0" w:rsidRDefault="00C25CD0">
            <w:pPr>
              <w:pStyle w:val="ConsPlusNormal"/>
            </w:pPr>
            <w:r>
              <w:t>0,00</w:t>
            </w:r>
          </w:p>
        </w:tc>
      </w:tr>
      <w:tr w:rsidR="00C25CD0">
        <w:tc>
          <w:tcPr>
            <w:tcW w:w="524" w:type="dxa"/>
            <w:vMerge w:val="restart"/>
          </w:tcPr>
          <w:p w:rsidR="00C25CD0" w:rsidRDefault="00C25CD0">
            <w:pPr>
              <w:pStyle w:val="ConsPlusNormal"/>
              <w:outlineLvl w:val="3"/>
            </w:pPr>
            <w:r>
              <w:lastRenderedPageBreak/>
              <w:t>5</w:t>
            </w:r>
          </w:p>
        </w:tc>
        <w:tc>
          <w:tcPr>
            <w:tcW w:w="2769" w:type="dxa"/>
            <w:vMerge w:val="restart"/>
          </w:tcPr>
          <w:p w:rsidR="00C25CD0" w:rsidRDefault="00C25CD0">
            <w:pPr>
              <w:pStyle w:val="ConsPlusNormal"/>
            </w:pPr>
            <w:r>
              <w:t>Городской округ Черноголовка Московской области</w:t>
            </w:r>
          </w:p>
        </w:tc>
        <w:tc>
          <w:tcPr>
            <w:tcW w:w="1684" w:type="dxa"/>
            <w:vMerge w:val="restart"/>
          </w:tcPr>
          <w:p w:rsidR="00C25CD0" w:rsidRDefault="00C25CD0">
            <w:pPr>
              <w:pStyle w:val="ConsPlusNormal"/>
            </w:pPr>
            <w:r>
              <w:t>2017</w:t>
            </w:r>
          </w:p>
        </w:tc>
        <w:tc>
          <w:tcPr>
            <w:tcW w:w="2608" w:type="dxa"/>
            <w:vMerge w:val="restart"/>
          </w:tcPr>
          <w:p w:rsidR="00C25CD0" w:rsidRDefault="00C25CD0">
            <w:pPr>
              <w:pStyle w:val="ConsPlusNormal"/>
            </w:pPr>
          </w:p>
        </w:tc>
        <w:tc>
          <w:tcPr>
            <w:tcW w:w="1489" w:type="dxa"/>
            <w:vMerge w:val="restart"/>
          </w:tcPr>
          <w:p w:rsidR="00C25CD0" w:rsidRDefault="00C25CD0">
            <w:pPr>
              <w:pStyle w:val="ConsPlusNormal"/>
            </w:pPr>
          </w:p>
        </w:tc>
        <w:tc>
          <w:tcPr>
            <w:tcW w:w="1661" w:type="dxa"/>
            <w:vMerge w:val="restart"/>
          </w:tcPr>
          <w:p w:rsidR="00C25CD0" w:rsidRDefault="00C25CD0">
            <w:pPr>
              <w:pStyle w:val="ConsPlusNormal"/>
            </w:pPr>
          </w:p>
        </w:tc>
        <w:tc>
          <w:tcPr>
            <w:tcW w:w="2438" w:type="dxa"/>
          </w:tcPr>
          <w:p w:rsidR="00C25CD0" w:rsidRDefault="00C25CD0">
            <w:pPr>
              <w:pStyle w:val="ConsPlusNormal"/>
            </w:pPr>
            <w:r>
              <w:t>Итого</w:t>
            </w:r>
          </w:p>
        </w:tc>
        <w:tc>
          <w:tcPr>
            <w:tcW w:w="1361" w:type="dxa"/>
          </w:tcPr>
          <w:p w:rsidR="00C25CD0" w:rsidRDefault="00C25CD0">
            <w:pPr>
              <w:pStyle w:val="ConsPlusNormal"/>
            </w:pPr>
            <w:r>
              <w:t>4933,30</w:t>
            </w:r>
          </w:p>
        </w:tc>
        <w:tc>
          <w:tcPr>
            <w:tcW w:w="1304" w:type="dxa"/>
          </w:tcPr>
          <w:p w:rsidR="00C25CD0" w:rsidRDefault="00C25CD0">
            <w:pPr>
              <w:pStyle w:val="ConsPlusNormal"/>
            </w:pPr>
            <w:r>
              <w:t>4933,30</w:t>
            </w:r>
          </w:p>
        </w:tc>
        <w:tc>
          <w:tcPr>
            <w:tcW w:w="1531" w:type="dxa"/>
          </w:tcPr>
          <w:p w:rsidR="00C25CD0" w:rsidRDefault="00C25CD0">
            <w:pPr>
              <w:pStyle w:val="ConsPlusNormal"/>
            </w:pPr>
            <w:r>
              <w:t>0,00</w:t>
            </w:r>
          </w:p>
        </w:tc>
      </w:tr>
      <w:tr w:rsidR="00C25CD0">
        <w:tc>
          <w:tcPr>
            <w:tcW w:w="524" w:type="dxa"/>
            <w:vMerge/>
          </w:tcPr>
          <w:p w:rsidR="00C25CD0" w:rsidRDefault="00C25CD0"/>
        </w:tc>
        <w:tc>
          <w:tcPr>
            <w:tcW w:w="2769" w:type="dxa"/>
            <w:vMerge/>
          </w:tcPr>
          <w:p w:rsidR="00C25CD0" w:rsidRDefault="00C25CD0"/>
        </w:tc>
        <w:tc>
          <w:tcPr>
            <w:tcW w:w="1684" w:type="dxa"/>
            <w:vMerge/>
          </w:tcPr>
          <w:p w:rsidR="00C25CD0" w:rsidRDefault="00C25CD0"/>
        </w:tc>
        <w:tc>
          <w:tcPr>
            <w:tcW w:w="2608" w:type="dxa"/>
            <w:vMerge/>
          </w:tcPr>
          <w:p w:rsidR="00C25CD0" w:rsidRDefault="00C25CD0"/>
        </w:tc>
        <w:tc>
          <w:tcPr>
            <w:tcW w:w="1489" w:type="dxa"/>
            <w:vMerge/>
          </w:tcPr>
          <w:p w:rsidR="00C25CD0" w:rsidRDefault="00C25CD0"/>
        </w:tc>
        <w:tc>
          <w:tcPr>
            <w:tcW w:w="1661" w:type="dxa"/>
            <w:vMerge/>
          </w:tcPr>
          <w:p w:rsidR="00C25CD0" w:rsidRDefault="00C25CD0"/>
        </w:tc>
        <w:tc>
          <w:tcPr>
            <w:tcW w:w="2438" w:type="dxa"/>
          </w:tcPr>
          <w:p w:rsidR="00C25CD0" w:rsidRDefault="00C25CD0">
            <w:pPr>
              <w:pStyle w:val="ConsPlusNormal"/>
            </w:pPr>
            <w:r>
              <w:t>Средства бюджета Московской области</w:t>
            </w:r>
          </w:p>
        </w:tc>
        <w:tc>
          <w:tcPr>
            <w:tcW w:w="1361" w:type="dxa"/>
          </w:tcPr>
          <w:p w:rsidR="00C25CD0" w:rsidRDefault="00C25CD0">
            <w:pPr>
              <w:pStyle w:val="ConsPlusNormal"/>
            </w:pPr>
            <w:r>
              <w:t>323,00</w:t>
            </w:r>
          </w:p>
        </w:tc>
        <w:tc>
          <w:tcPr>
            <w:tcW w:w="1304" w:type="dxa"/>
          </w:tcPr>
          <w:p w:rsidR="00C25CD0" w:rsidRDefault="00C25CD0">
            <w:pPr>
              <w:pStyle w:val="ConsPlusNormal"/>
            </w:pPr>
            <w:r>
              <w:t>323,00</w:t>
            </w:r>
          </w:p>
        </w:tc>
        <w:tc>
          <w:tcPr>
            <w:tcW w:w="1531" w:type="dxa"/>
          </w:tcPr>
          <w:p w:rsidR="00C25CD0" w:rsidRDefault="00C25CD0">
            <w:pPr>
              <w:pStyle w:val="ConsPlusNormal"/>
            </w:pPr>
            <w:r>
              <w:t>0,00</w:t>
            </w:r>
          </w:p>
        </w:tc>
      </w:tr>
      <w:tr w:rsidR="00C25CD0">
        <w:tc>
          <w:tcPr>
            <w:tcW w:w="524" w:type="dxa"/>
            <w:vMerge/>
          </w:tcPr>
          <w:p w:rsidR="00C25CD0" w:rsidRDefault="00C25CD0"/>
        </w:tc>
        <w:tc>
          <w:tcPr>
            <w:tcW w:w="2769" w:type="dxa"/>
            <w:vMerge/>
          </w:tcPr>
          <w:p w:rsidR="00C25CD0" w:rsidRDefault="00C25CD0"/>
        </w:tc>
        <w:tc>
          <w:tcPr>
            <w:tcW w:w="1684" w:type="dxa"/>
            <w:vMerge/>
          </w:tcPr>
          <w:p w:rsidR="00C25CD0" w:rsidRDefault="00C25CD0"/>
        </w:tc>
        <w:tc>
          <w:tcPr>
            <w:tcW w:w="2608" w:type="dxa"/>
            <w:vMerge/>
          </w:tcPr>
          <w:p w:rsidR="00C25CD0" w:rsidRDefault="00C25CD0"/>
        </w:tc>
        <w:tc>
          <w:tcPr>
            <w:tcW w:w="1489" w:type="dxa"/>
            <w:vMerge/>
          </w:tcPr>
          <w:p w:rsidR="00C25CD0" w:rsidRDefault="00C25CD0"/>
        </w:tc>
        <w:tc>
          <w:tcPr>
            <w:tcW w:w="1661" w:type="dxa"/>
            <w:vMerge/>
          </w:tcPr>
          <w:p w:rsidR="00C25CD0" w:rsidRDefault="00C25CD0"/>
        </w:tc>
        <w:tc>
          <w:tcPr>
            <w:tcW w:w="2438" w:type="dxa"/>
          </w:tcPr>
          <w:p w:rsidR="00C25CD0" w:rsidRDefault="00C25CD0">
            <w:pPr>
              <w:pStyle w:val="ConsPlusNormal"/>
            </w:pPr>
            <w:r>
              <w:t>Средства федерального бюджета</w:t>
            </w:r>
          </w:p>
        </w:tc>
        <w:tc>
          <w:tcPr>
            <w:tcW w:w="1361" w:type="dxa"/>
          </w:tcPr>
          <w:p w:rsidR="00C25CD0" w:rsidRDefault="00C25CD0">
            <w:pPr>
              <w:pStyle w:val="ConsPlusNormal"/>
            </w:pPr>
            <w:r>
              <w:t>4610,30</w:t>
            </w:r>
          </w:p>
        </w:tc>
        <w:tc>
          <w:tcPr>
            <w:tcW w:w="1304" w:type="dxa"/>
          </w:tcPr>
          <w:p w:rsidR="00C25CD0" w:rsidRDefault="00C25CD0">
            <w:pPr>
              <w:pStyle w:val="ConsPlusNormal"/>
            </w:pPr>
            <w:r>
              <w:t>4610,30</w:t>
            </w:r>
          </w:p>
        </w:tc>
        <w:tc>
          <w:tcPr>
            <w:tcW w:w="1531" w:type="dxa"/>
          </w:tcPr>
          <w:p w:rsidR="00C25CD0" w:rsidRDefault="00C25CD0">
            <w:pPr>
              <w:pStyle w:val="ConsPlusNormal"/>
            </w:pPr>
            <w:r>
              <w:t>0,00</w:t>
            </w:r>
          </w:p>
        </w:tc>
      </w:tr>
      <w:tr w:rsidR="00C25CD0">
        <w:tc>
          <w:tcPr>
            <w:tcW w:w="524" w:type="dxa"/>
            <w:vMerge w:val="restart"/>
          </w:tcPr>
          <w:p w:rsidR="00C25CD0" w:rsidRDefault="00C25CD0">
            <w:pPr>
              <w:pStyle w:val="ConsPlusNormal"/>
            </w:pPr>
            <w:r>
              <w:t>5.1</w:t>
            </w:r>
          </w:p>
        </w:tc>
        <w:tc>
          <w:tcPr>
            <w:tcW w:w="2769" w:type="dxa"/>
            <w:vMerge w:val="restart"/>
          </w:tcPr>
          <w:p w:rsidR="00C25CD0" w:rsidRDefault="00C25CD0">
            <w:pPr>
              <w:pStyle w:val="ConsPlusNormal"/>
            </w:pPr>
            <w:r>
              <w:t>Муниципальное общеобразовательное учреждение средняя общеобразовательная школа N 82 имени Ф.И. Дубовицкого по адресу: г. Черноголовка, Школьный бульвар, д. 1</w:t>
            </w:r>
          </w:p>
        </w:tc>
        <w:tc>
          <w:tcPr>
            <w:tcW w:w="1684" w:type="dxa"/>
            <w:vMerge w:val="restart"/>
          </w:tcPr>
          <w:p w:rsidR="00C25CD0" w:rsidRDefault="00C25CD0">
            <w:pPr>
              <w:pStyle w:val="ConsPlusNormal"/>
            </w:pPr>
            <w:r>
              <w:t>2017</w:t>
            </w:r>
          </w:p>
        </w:tc>
        <w:tc>
          <w:tcPr>
            <w:tcW w:w="2608" w:type="dxa"/>
            <w:vMerge w:val="restart"/>
          </w:tcPr>
          <w:p w:rsidR="00C25CD0" w:rsidRDefault="00C25CD0">
            <w:pPr>
              <w:pStyle w:val="ConsPlusNormal"/>
            </w:pPr>
            <w:r>
              <w:t>окраска 4892 м</w:t>
            </w:r>
            <w:r>
              <w:rPr>
                <w:vertAlign w:val="superscript"/>
              </w:rPr>
              <w:t>2</w:t>
            </w:r>
            <w:r>
              <w:t>, закупка и монтаж противопожарной системы, закупка и монтаж пандуса телескопического и перил, монтаж системы вызова помощника - 2 входные группы; оборудование санитарно-гигиенической комнаты, в т.ч. унитаз, медицинская раковина, специальные поручни и тактильные знаки)</w:t>
            </w:r>
          </w:p>
        </w:tc>
        <w:tc>
          <w:tcPr>
            <w:tcW w:w="1489" w:type="dxa"/>
            <w:vMerge w:val="restart"/>
          </w:tcPr>
          <w:p w:rsidR="00C25CD0" w:rsidRDefault="00C25CD0">
            <w:pPr>
              <w:pStyle w:val="ConsPlusNormal"/>
            </w:pPr>
            <w:r>
              <w:t>4033,30</w:t>
            </w:r>
          </w:p>
        </w:tc>
        <w:tc>
          <w:tcPr>
            <w:tcW w:w="1661" w:type="dxa"/>
            <w:vMerge w:val="restart"/>
          </w:tcPr>
          <w:p w:rsidR="00C25CD0" w:rsidRDefault="00C25CD0">
            <w:pPr>
              <w:pStyle w:val="ConsPlusNormal"/>
            </w:pPr>
          </w:p>
        </w:tc>
        <w:tc>
          <w:tcPr>
            <w:tcW w:w="2438" w:type="dxa"/>
          </w:tcPr>
          <w:p w:rsidR="00C25CD0" w:rsidRDefault="00C25CD0">
            <w:pPr>
              <w:pStyle w:val="ConsPlusNormal"/>
            </w:pPr>
            <w:r>
              <w:t>Итого</w:t>
            </w:r>
          </w:p>
        </w:tc>
        <w:tc>
          <w:tcPr>
            <w:tcW w:w="1361" w:type="dxa"/>
          </w:tcPr>
          <w:p w:rsidR="00C25CD0" w:rsidRDefault="00C25CD0">
            <w:pPr>
              <w:pStyle w:val="ConsPlusNormal"/>
            </w:pPr>
            <w:r>
              <w:t>4033,30</w:t>
            </w:r>
          </w:p>
        </w:tc>
        <w:tc>
          <w:tcPr>
            <w:tcW w:w="1304" w:type="dxa"/>
          </w:tcPr>
          <w:p w:rsidR="00C25CD0" w:rsidRDefault="00C25CD0">
            <w:pPr>
              <w:pStyle w:val="ConsPlusNormal"/>
            </w:pPr>
            <w:r>
              <w:t>4033,30</w:t>
            </w:r>
          </w:p>
        </w:tc>
        <w:tc>
          <w:tcPr>
            <w:tcW w:w="1531" w:type="dxa"/>
          </w:tcPr>
          <w:p w:rsidR="00C25CD0" w:rsidRDefault="00C25CD0">
            <w:pPr>
              <w:pStyle w:val="ConsPlusNormal"/>
            </w:pPr>
            <w:r>
              <w:t>0,00</w:t>
            </w:r>
          </w:p>
        </w:tc>
      </w:tr>
      <w:tr w:rsidR="00C25CD0">
        <w:tc>
          <w:tcPr>
            <w:tcW w:w="524" w:type="dxa"/>
            <w:vMerge/>
          </w:tcPr>
          <w:p w:rsidR="00C25CD0" w:rsidRDefault="00C25CD0"/>
        </w:tc>
        <w:tc>
          <w:tcPr>
            <w:tcW w:w="2769" w:type="dxa"/>
            <w:vMerge/>
          </w:tcPr>
          <w:p w:rsidR="00C25CD0" w:rsidRDefault="00C25CD0"/>
        </w:tc>
        <w:tc>
          <w:tcPr>
            <w:tcW w:w="1684" w:type="dxa"/>
            <w:vMerge/>
          </w:tcPr>
          <w:p w:rsidR="00C25CD0" w:rsidRDefault="00C25CD0"/>
        </w:tc>
        <w:tc>
          <w:tcPr>
            <w:tcW w:w="2608" w:type="dxa"/>
            <w:vMerge/>
          </w:tcPr>
          <w:p w:rsidR="00C25CD0" w:rsidRDefault="00C25CD0"/>
        </w:tc>
        <w:tc>
          <w:tcPr>
            <w:tcW w:w="1489" w:type="dxa"/>
            <w:vMerge/>
          </w:tcPr>
          <w:p w:rsidR="00C25CD0" w:rsidRDefault="00C25CD0"/>
        </w:tc>
        <w:tc>
          <w:tcPr>
            <w:tcW w:w="1661" w:type="dxa"/>
            <w:vMerge/>
          </w:tcPr>
          <w:p w:rsidR="00C25CD0" w:rsidRDefault="00C25CD0"/>
        </w:tc>
        <w:tc>
          <w:tcPr>
            <w:tcW w:w="2438" w:type="dxa"/>
          </w:tcPr>
          <w:p w:rsidR="00C25CD0" w:rsidRDefault="00C25CD0">
            <w:pPr>
              <w:pStyle w:val="ConsPlusNormal"/>
            </w:pPr>
            <w:r>
              <w:t>Средства бюджета Московской области</w:t>
            </w:r>
          </w:p>
        </w:tc>
        <w:tc>
          <w:tcPr>
            <w:tcW w:w="1361" w:type="dxa"/>
          </w:tcPr>
          <w:p w:rsidR="00C25CD0" w:rsidRDefault="00C25CD0">
            <w:pPr>
              <w:pStyle w:val="ConsPlusNormal"/>
            </w:pPr>
            <w:r>
              <w:t>273,00</w:t>
            </w:r>
          </w:p>
        </w:tc>
        <w:tc>
          <w:tcPr>
            <w:tcW w:w="1304" w:type="dxa"/>
          </w:tcPr>
          <w:p w:rsidR="00C25CD0" w:rsidRDefault="00C25CD0">
            <w:pPr>
              <w:pStyle w:val="ConsPlusNormal"/>
            </w:pPr>
            <w:r>
              <w:t>273,00</w:t>
            </w:r>
          </w:p>
        </w:tc>
        <w:tc>
          <w:tcPr>
            <w:tcW w:w="1531" w:type="dxa"/>
          </w:tcPr>
          <w:p w:rsidR="00C25CD0" w:rsidRDefault="00C25CD0">
            <w:pPr>
              <w:pStyle w:val="ConsPlusNormal"/>
            </w:pPr>
            <w:r>
              <w:t>0,00</w:t>
            </w:r>
          </w:p>
        </w:tc>
      </w:tr>
      <w:tr w:rsidR="00C25CD0">
        <w:tc>
          <w:tcPr>
            <w:tcW w:w="524" w:type="dxa"/>
            <w:vMerge/>
          </w:tcPr>
          <w:p w:rsidR="00C25CD0" w:rsidRDefault="00C25CD0"/>
        </w:tc>
        <w:tc>
          <w:tcPr>
            <w:tcW w:w="2769" w:type="dxa"/>
            <w:vMerge/>
          </w:tcPr>
          <w:p w:rsidR="00C25CD0" w:rsidRDefault="00C25CD0"/>
        </w:tc>
        <w:tc>
          <w:tcPr>
            <w:tcW w:w="1684" w:type="dxa"/>
            <w:vMerge/>
          </w:tcPr>
          <w:p w:rsidR="00C25CD0" w:rsidRDefault="00C25CD0"/>
        </w:tc>
        <w:tc>
          <w:tcPr>
            <w:tcW w:w="2608" w:type="dxa"/>
            <w:vMerge/>
          </w:tcPr>
          <w:p w:rsidR="00C25CD0" w:rsidRDefault="00C25CD0"/>
        </w:tc>
        <w:tc>
          <w:tcPr>
            <w:tcW w:w="1489" w:type="dxa"/>
            <w:vMerge/>
          </w:tcPr>
          <w:p w:rsidR="00C25CD0" w:rsidRDefault="00C25CD0"/>
        </w:tc>
        <w:tc>
          <w:tcPr>
            <w:tcW w:w="1661" w:type="dxa"/>
            <w:vMerge/>
          </w:tcPr>
          <w:p w:rsidR="00C25CD0" w:rsidRDefault="00C25CD0"/>
        </w:tc>
        <w:tc>
          <w:tcPr>
            <w:tcW w:w="2438" w:type="dxa"/>
          </w:tcPr>
          <w:p w:rsidR="00C25CD0" w:rsidRDefault="00C25CD0">
            <w:pPr>
              <w:pStyle w:val="ConsPlusNormal"/>
            </w:pPr>
            <w:r>
              <w:t>Средства федерального бюджета</w:t>
            </w:r>
          </w:p>
        </w:tc>
        <w:tc>
          <w:tcPr>
            <w:tcW w:w="1361" w:type="dxa"/>
          </w:tcPr>
          <w:p w:rsidR="00C25CD0" w:rsidRDefault="00C25CD0">
            <w:pPr>
              <w:pStyle w:val="ConsPlusNormal"/>
            </w:pPr>
            <w:r>
              <w:t>3760,30</w:t>
            </w:r>
          </w:p>
        </w:tc>
        <w:tc>
          <w:tcPr>
            <w:tcW w:w="1304" w:type="dxa"/>
          </w:tcPr>
          <w:p w:rsidR="00C25CD0" w:rsidRDefault="00C25CD0">
            <w:pPr>
              <w:pStyle w:val="ConsPlusNormal"/>
            </w:pPr>
            <w:r>
              <w:t>3760,30</w:t>
            </w:r>
          </w:p>
        </w:tc>
        <w:tc>
          <w:tcPr>
            <w:tcW w:w="1531" w:type="dxa"/>
          </w:tcPr>
          <w:p w:rsidR="00C25CD0" w:rsidRDefault="00C25CD0">
            <w:pPr>
              <w:pStyle w:val="ConsPlusNormal"/>
            </w:pPr>
            <w:r>
              <w:t>0,00</w:t>
            </w:r>
          </w:p>
        </w:tc>
      </w:tr>
      <w:tr w:rsidR="00C25CD0">
        <w:tc>
          <w:tcPr>
            <w:tcW w:w="524" w:type="dxa"/>
            <w:vMerge w:val="restart"/>
          </w:tcPr>
          <w:p w:rsidR="00C25CD0" w:rsidRDefault="00C25CD0">
            <w:pPr>
              <w:pStyle w:val="ConsPlusNormal"/>
            </w:pPr>
            <w:r>
              <w:t>5.2</w:t>
            </w:r>
          </w:p>
        </w:tc>
        <w:tc>
          <w:tcPr>
            <w:tcW w:w="2769" w:type="dxa"/>
            <w:vMerge w:val="restart"/>
          </w:tcPr>
          <w:p w:rsidR="00C25CD0" w:rsidRDefault="00C25CD0">
            <w:pPr>
              <w:pStyle w:val="ConsPlusNormal"/>
            </w:pPr>
            <w:r>
              <w:t>Муниципальное общеобразовательное учреждение средняя общеобразовательная школа N 75 по адресу: г. Черноголовка, проезд Строителей, д. 3</w:t>
            </w:r>
          </w:p>
        </w:tc>
        <w:tc>
          <w:tcPr>
            <w:tcW w:w="1684" w:type="dxa"/>
            <w:vMerge w:val="restart"/>
          </w:tcPr>
          <w:p w:rsidR="00C25CD0" w:rsidRDefault="00C25CD0">
            <w:pPr>
              <w:pStyle w:val="ConsPlusNormal"/>
            </w:pPr>
            <w:r>
              <w:t>2017</w:t>
            </w:r>
          </w:p>
        </w:tc>
        <w:tc>
          <w:tcPr>
            <w:tcW w:w="2608" w:type="dxa"/>
            <w:vMerge w:val="restart"/>
          </w:tcPr>
          <w:p w:rsidR="00C25CD0" w:rsidRDefault="00C25CD0">
            <w:pPr>
              <w:pStyle w:val="ConsPlusNormal"/>
            </w:pPr>
            <w:r>
              <w:t>Ремонт конструкций перехода 2 этажа здания (бетонирование - 0,2 м</w:t>
            </w:r>
            <w:r>
              <w:rPr>
                <w:vertAlign w:val="superscript"/>
              </w:rPr>
              <w:t>3</w:t>
            </w:r>
            <w:r>
              <w:t>, ремонт и покраска металлоконструкций - 163 м</w:t>
            </w:r>
            <w:r>
              <w:rPr>
                <w:vertAlign w:val="superscript"/>
              </w:rPr>
              <w:t>2</w:t>
            </w:r>
            <w:r>
              <w:t>)</w:t>
            </w:r>
          </w:p>
          <w:p w:rsidR="00C25CD0" w:rsidRDefault="00C25CD0">
            <w:pPr>
              <w:pStyle w:val="ConsPlusNormal"/>
            </w:pPr>
            <w:r>
              <w:t xml:space="preserve">Обеспечение </w:t>
            </w:r>
            <w:r>
              <w:lastRenderedPageBreak/>
              <w:t>архитектурной доступности для маломобильных граждан (закупка и монтаж пандуса телескопического и перил, монтаж системы вызова помощника - 2 входные группы)</w:t>
            </w:r>
          </w:p>
        </w:tc>
        <w:tc>
          <w:tcPr>
            <w:tcW w:w="1489" w:type="dxa"/>
            <w:vMerge w:val="restart"/>
          </w:tcPr>
          <w:p w:rsidR="00C25CD0" w:rsidRDefault="00C25CD0">
            <w:pPr>
              <w:pStyle w:val="ConsPlusNormal"/>
            </w:pPr>
            <w:r>
              <w:lastRenderedPageBreak/>
              <w:t>900,00</w:t>
            </w:r>
          </w:p>
        </w:tc>
        <w:tc>
          <w:tcPr>
            <w:tcW w:w="1661" w:type="dxa"/>
            <w:vMerge w:val="restart"/>
          </w:tcPr>
          <w:p w:rsidR="00C25CD0" w:rsidRDefault="00C25CD0">
            <w:pPr>
              <w:pStyle w:val="ConsPlusNormal"/>
            </w:pPr>
          </w:p>
        </w:tc>
        <w:tc>
          <w:tcPr>
            <w:tcW w:w="2438" w:type="dxa"/>
          </w:tcPr>
          <w:p w:rsidR="00C25CD0" w:rsidRDefault="00C25CD0">
            <w:pPr>
              <w:pStyle w:val="ConsPlusNormal"/>
            </w:pPr>
            <w:r>
              <w:t>Итого</w:t>
            </w:r>
          </w:p>
        </w:tc>
        <w:tc>
          <w:tcPr>
            <w:tcW w:w="1361" w:type="dxa"/>
          </w:tcPr>
          <w:p w:rsidR="00C25CD0" w:rsidRDefault="00C25CD0">
            <w:pPr>
              <w:pStyle w:val="ConsPlusNormal"/>
            </w:pPr>
            <w:r>
              <w:t>900,00</w:t>
            </w:r>
          </w:p>
        </w:tc>
        <w:tc>
          <w:tcPr>
            <w:tcW w:w="1304" w:type="dxa"/>
          </w:tcPr>
          <w:p w:rsidR="00C25CD0" w:rsidRDefault="00C25CD0">
            <w:pPr>
              <w:pStyle w:val="ConsPlusNormal"/>
            </w:pPr>
            <w:r>
              <w:t>900,00</w:t>
            </w:r>
          </w:p>
        </w:tc>
        <w:tc>
          <w:tcPr>
            <w:tcW w:w="1531" w:type="dxa"/>
          </w:tcPr>
          <w:p w:rsidR="00C25CD0" w:rsidRDefault="00C25CD0">
            <w:pPr>
              <w:pStyle w:val="ConsPlusNormal"/>
            </w:pPr>
            <w:r>
              <w:t>0,00</w:t>
            </w:r>
          </w:p>
        </w:tc>
      </w:tr>
      <w:tr w:rsidR="00C25CD0">
        <w:tc>
          <w:tcPr>
            <w:tcW w:w="524" w:type="dxa"/>
            <w:vMerge/>
          </w:tcPr>
          <w:p w:rsidR="00C25CD0" w:rsidRDefault="00C25CD0"/>
        </w:tc>
        <w:tc>
          <w:tcPr>
            <w:tcW w:w="2769" w:type="dxa"/>
            <w:vMerge/>
          </w:tcPr>
          <w:p w:rsidR="00C25CD0" w:rsidRDefault="00C25CD0"/>
        </w:tc>
        <w:tc>
          <w:tcPr>
            <w:tcW w:w="1684" w:type="dxa"/>
            <w:vMerge/>
          </w:tcPr>
          <w:p w:rsidR="00C25CD0" w:rsidRDefault="00C25CD0"/>
        </w:tc>
        <w:tc>
          <w:tcPr>
            <w:tcW w:w="2608" w:type="dxa"/>
            <w:vMerge/>
          </w:tcPr>
          <w:p w:rsidR="00C25CD0" w:rsidRDefault="00C25CD0"/>
        </w:tc>
        <w:tc>
          <w:tcPr>
            <w:tcW w:w="1489" w:type="dxa"/>
            <w:vMerge/>
          </w:tcPr>
          <w:p w:rsidR="00C25CD0" w:rsidRDefault="00C25CD0"/>
        </w:tc>
        <w:tc>
          <w:tcPr>
            <w:tcW w:w="1661" w:type="dxa"/>
            <w:vMerge/>
          </w:tcPr>
          <w:p w:rsidR="00C25CD0" w:rsidRDefault="00C25CD0"/>
        </w:tc>
        <w:tc>
          <w:tcPr>
            <w:tcW w:w="2438" w:type="dxa"/>
          </w:tcPr>
          <w:p w:rsidR="00C25CD0" w:rsidRDefault="00C25CD0">
            <w:pPr>
              <w:pStyle w:val="ConsPlusNormal"/>
            </w:pPr>
            <w:r>
              <w:t>Средства бюджета Московской области</w:t>
            </w:r>
          </w:p>
        </w:tc>
        <w:tc>
          <w:tcPr>
            <w:tcW w:w="1361" w:type="dxa"/>
          </w:tcPr>
          <w:p w:rsidR="00C25CD0" w:rsidRDefault="00C25CD0">
            <w:pPr>
              <w:pStyle w:val="ConsPlusNormal"/>
            </w:pPr>
            <w:r>
              <w:t>50,00</w:t>
            </w:r>
          </w:p>
        </w:tc>
        <w:tc>
          <w:tcPr>
            <w:tcW w:w="1304" w:type="dxa"/>
          </w:tcPr>
          <w:p w:rsidR="00C25CD0" w:rsidRDefault="00C25CD0">
            <w:pPr>
              <w:pStyle w:val="ConsPlusNormal"/>
            </w:pPr>
            <w:r>
              <w:t>50,00</w:t>
            </w:r>
          </w:p>
        </w:tc>
        <w:tc>
          <w:tcPr>
            <w:tcW w:w="1531" w:type="dxa"/>
          </w:tcPr>
          <w:p w:rsidR="00C25CD0" w:rsidRDefault="00C25CD0">
            <w:pPr>
              <w:pStyle w:val="ConsPlusNormal"/>
            </w:pPr>
            <w:r>
              <w:t>0,00</w:t>
            </w:r>
          </w:p>
        </w:tc>
      </w:tr>
      <w:tr w:rsidR="00C25CD0">
        <w:tc>
          <w:tcPr>
            <w:tcW w:w="524" w:type="dxa"/>
            <w:vMerge/>
          </w:tcPr>
          <w:p w:rsidR="00C25CD0" w:rsidRDefault="00C25CD0"/>
        </w:tc>
        <w:tc>
          <w:tcPr>
            <w:tcW w:w="2769" w:type="dxa"/>
            <w:vMerge/>
          </w:tcPr>
          <w:p w:rsidR="00C25CD0" w:rsidRDefault="00C25CD0"/>
        </w:tc>
        <w:tc>
          <w:tcPr>
            <w:tcW w:w="1684" w:type="dxa"/>
            <w:vMerge/>
          </w:tcPr>
          <w:p w:rsidR="00C25CD0" w:rsidRDefault="00C25CD0"/>
        </w:tc>
        <w:tc>
          <w:tcPr>
            <w:tcW w:w="2608" w:type="dxa"/>
            <w:vMerge/>
          </w:tcPr>
          <w:p w:rsidR="00C25CD0" w:rsidRDefault="00C25CD0"/>
        </w:tc>
        <w:tc>
          <w:tcPr>
            <w:tcW w:w="1489" w:type="dxa"/>
            <w:vMerge/>
          </w:tcPr>
          <w:p w:rsidR="00C25CD0" w:rsidRDefault="00C25CD0"/>
        </w:tc>
        <w:tc>
          <w:tcPr>
            <w:tcW w:w="1661" w:type="dxa"/>
            <w:vMerge/>
          </w:tcPr>
          <w:p w:rsidR="00C25CD0" w:rsidRDefault="00C25CD0"/>
        </w:tc>
        <w:tc>
          <w:tcPr>
            <w:tcW w:w="2438" w:type="dxa"/>
          </w:tcPr>
          <w:p w:rsidR="00C25CD0" w:rsidRDefault="00C25CD0">
            <w:pPr>
              <w:pStyle w:val="ConsPlusNormal"/>
            </w:pPr>
            <w:r>
              <w:t>Средства федерального бюджета</w:t>
            </w:r>
          </w:p>
        </w:tc>
        <w:tc>
          <w:tcPr>
            <w:tcW w:w="1361" w:type="dxa"/>
          </w:tcPr>
          <w:p w:rsidR="00C25CD0" w:rsidRDefault="00C25CD0">
            <w:pPr>
              <w:pStyle w:val="ConsPlusNormal"/>
            </w:pPr>
            <w:r>
              <w:t>850,00</w:t>
            </w:r>
          </w:p>
        </w:tc>
        <w:tc>
          <w:tcPr>
            <w:tcW w:w="1304" w:type="dxa"/>
          </w:tcPr>
          <w:p w:rsidR="00C25CD0" w:rsidRDefault="00C25CD0">
            <w:pPr>
              <w:pStyle w:val="ConsPlusNormal"/>
            </w:pPr>
            <w:r>
              <w:t>850,00</w:t>
            </w:r>
          </w:p>
        </w:tc>
        <w:tc>
          <w:tcPr>
            <w:tcW w:w="1531" w:type="dxa"/>
          </w:tcPr>
          <w:p w:rsidR="00C25CD0" w:rsidRDefault="00C25CD0">
            <w:pPr>
              <w:pStyle w:val="ConsPlusNormal"/>
            </w:pPr>
            <w:r>
              <w:t>0,00</w:t>
            </w:r>
          </w:p>
        </w:tc>
      </w:tr>
      <w:tr w:rsidR="00C25CD0">
        <w:tc>
          <w:tcPr>
            <w:tcW w:w="524" w:type="dxa"/>
            <w:vMerge w:val="restart"/>
          </w:tcPr>
          <w:p w:rsidR="00C25CD0" w:rsidRDefault="00C25CD0">
            <w:pPr>
              <w:pStyle w:val="ConsPlusNormal"/>
            </w:pPr>
          </w:p>
        </w:tc>
        <w:tc>
          <w:tcPr>
            <w:tcW w:w="10211" w:type="dxa"/>
            <w:gridSpan w:val="5"/>
            <w:vMerge w:val="restart"/>
          </w:tcPr>
          <w:p w:rsidR="00C25CD0" w:rsidRDefault="00C25CD0">
            <w:pPr>
              <w:pStyle w:val="ConsPlusNormal"/>
            </w:pPr>
            <w:r>
              <w:t>Всего по мероприятию:</w:t>
            </w:r>
          </w:p>
        </w:tc>
        <w:tc>
          <w:tcPr>
            <w:tcW w:w="2438" w:type="dxa"/>
          </w:tcPr>
          <w:p w:rsidR="00C25CD0" w:rsidRDefault="00C25CD0">
            <w:pPr>
              <w:pStyle w:val="ConsPlusNormal"/>
            </w:pPr>
            <w:r>
              <w:t>Всего</w:t>
            </w:r>
          </w:p>
        </w:tc>
        <w:tc>
          <w:tcPr>
            <w:tcW w:w="1361" w:type="dxa"/>
          </w:tcPr>
          <w:p w:rsidR="00C25CD0" w:rsidRDefault="00C25CD0">
            <w:pPr>
              <w:pStyle w:val="ConsPlusNormal"/>
            </w:pPr>
            <w:r>
              <w:t>63584,80</w:t>
            </w:r>
          </w:p>
        </w:tc>
        <w:tc>
          <w:tcPr>
            <w:tcW w:w="1304" w:type="dxa"/>
          </w:tcPr>
          <w:p w:rsidR="00C25CD0" w:rsidRDefault="00C25CD0">
            <w:pPr>
              <w:pStyle w:val="ConsPlusNormal"/>
            </w:pPr>
            <w:r>
              <w:t>63584,80</w:t>
            </w:r>
          </w:p>
        </w:tc>
        <w:tc>
          <w:tcPr>
            <w:tcW w:w="1531" w:type="dxa"/>
          </w:tcPr>
          <w:p w:rsidR="00C25CD0" w:rsidRDefault="00C25CD0">
            <w:pPr>
              <w:pStyle w:val="ConsPlusNormal"/>
            </w:pPr>
            <w:r>
              <w:t>0,00</w:t>
            </w:r>
          </w:p>
        </w:tc>
      </w:tr>
      <w:tr w:rsidR="00C25CD0">
        <w:tc>
          <w:tcPr>
            <w:tcW w:w="524" w:type="dxa"/>
            <w:vMerge/>
          </w:tcPr>
          <w:p w:rsidR="00C25CD0" w:rsidRDefault="00C25CD0"/>
        </w:tc>
        <w:tc>
          <w:tcPr>
            <w:tcW w:w="10211" w:type="dxa"/>
            <w:gridSpan w:val="5"/>
            <w:vMerge/>
          </w:tcPr>
          <w:p w:rsidR="00C25CD0" w:rsidRDefault="00C25CD0"/>
        </w:tc>
        <w:tc>
          <w:tcPr>
            <w:tcW w:w="2438" w:type="dxa"/>
          </w:tcPr>
          <w:p w:rsidR="00C25CD0" w:rsidRDefault="00C25CD0">
            <w:pPr>
              <w:pStyle w:val="ConsPlusNormal"/>
            </w:pPr>
            <w:r>
              <w:t>Средства бюджета Московской области</w:t>
            </w:r>
          </w:p>
        </w:tc>
        <w:tc>
          <w:tcPr>
            <w:tcW w:w="1361" w:type="dxa"/>
          </w:tcPr>
          <w:p w:rsidR="00C25CD0" w:rsidRDefault="00C25CD0">
            <w:pPr>
              <w:pStyle w:val="ConsPlusNormal"/>
            </w:pPr>
            <w:r>
              <w:t>3237,00</w:t>
            </w:r>
          </w:p>
        </w:tc>
        <w:tc>
          <w:tcPr>
            <w:tcW w:w="1304" w:type="dxa"/>
          </w:tcPr>
          <w:p w:rsidR="00C25CD0" w:rsidRDefault="00C25CD0">
            <w:pPr>
              <w:pStyle w:val="ConsPlusNormal"/>
            </w:pPr>
            <w:r>
              <w:t>3237,00</w:t>
            </w:r>
          </w:p>
        </w:tc>
        <w:tc>
          <w:tcPr>
            <w:tcW w:w="1531" w:type="dxa"/>
          </w:tcPr>
          <w:p w:rsidR="00C25CD0" w:rsidRDefault="00C25CD0">
            <w:pPr>
              <w:pStyle w:val="ConsPlusNormal"/>
            </w:pPr>
            <w:r>
              <w:t>0,00</w:t>
            </w:r>
          </w:p>
        </w:tc>
      </w:tr>
      <w:tr w:rsidR="00C25CD0">
        <w:tc>
          <w:tcPr>
            <w:tcW w:w="524" w:type="dxa"/>
            <w:vMerge/>
          </w:tcPr>
          <w:p w:rsidR="00C25CD0" w:rsidRDefault="00C25CD0"/>
        </w:tc>
        <w:tc>
          <w:tcPr>
            <w:tcW w:w="10211" w:type="dxa"/>
            <w:gridSpan w:val="5"/>
            <w:vMerge/>
          </w:tcPr>
          <w:p w:rsidR="00C25CD0" w:rsidRDefault="00C25CD0"/>
        </w:tc>
        <w:tc>
          <w:tcPr>
            <w:tcW w:w="2438" w:type="dxa"/>
          </w:tcPr>
          <w:p w:rsidR="00C25CD0" w:rsidRDefault="00C25CD0">
            <w:pPr>
              <w:pStyle w:val="ConsPlusNormal"/>
            </w:pPr>
            <w:r>
              <w:t>Средства федерального бюджета</w:t>
            </w:r>
          </w:p>
        </w:tc>
        <w:tc>
          <w:tcPr>
            <w:tcW w:w="1361" w:type="dxa"/>
          </w:tcPr>
          <w:p w:rsidR="00C25CD0" w:rsidRDefault="00C25CD0">
            <w:pPr>
              <w:pStyle w:val="ConsPlusNormal"/>
            </w:pPr>
            <w:r>
              <w:t>60347,80</w:t>
            </w:r>
          </w:p>
        </w:tc>
        <w:tc>
          <w:tcPr>
            <w:tcW w:w="1304" w:type="dxa"/>
          </w:tcPr>
          <w:p w:rsidR="00C25CD0" w:rsidRDefault="00C25CD0">
            <w:pPr>
              <w:pStyle w:val="ConsPlusNormal"/>
            </w:pPr>
            <w:r>
              <w:t>60347,80</w:t>
            </w:r>
          </w:p>
        </w:tc>
        <w:tc>
          <w:tcPr>
            <w:tcW w:w="1531" w:type="dxa"/>
          </w:tcPr>
          <w:p w:rsidR="00C25CD0" w:rsidRDefault="00C25CD0">
            <w:pPr>
              <w:pStyle w:val="ConsPlusNormal"/>
            </w:pPr>
            <w:r>
              <w:t>0,00</w:t>
            </w:r>
          </w:p>
        </w:tc>
      </w:tr>
    </w:tbl>
    <w:p w:rsidR="00C25CD0" w:rsidRDefault="00C25CD0">
      <w:pPr>
        <w:sectPr w:rsidR="00C25CD0">
          <w:pgSz w:w="16838" w:h="11905" w:orient="landscape"/>
          <w:pgMar w:top="1701" w:right="1134" w:bottom="850" w:left="1134" w:header="0" w:footer="0" w:gutter="0"/>
          <w:cols w:space="720"/>
        </w:sectPr>
      </w:pPr>
    </w:p>
    <w:p w:rsidR="00C25CD0" w:rsidRDefault="00C25CD0">
      <w:pPr>
        <w:pStyle w:val="ConsPlusNormal"/>
        <w:jc w:val="both"/>
      </w:pPr>
    </w:p>
    <w:p w:rsidR="00C25CD0" w:rsidRDefault="00C25CD0">
      <w:pPr>
        <w:pStyle w:val="ConsPlusNormal"/>
        <w:jc w:val="center"/>
        <w:outlineLvl w:val="1"/>
      </w:pPr>
      <w:bookmarkStart w:id="57" w:name="P7205"/>
      <w:bookmarkEnd w:id="57"/>
      <w:r>
        <w:t>12. Подпрограмма II "Развитие конкуренции</w:t>
      </w:r>
    </w:p>
    <w:p w:rsidR="00C25CD0" w:rsidRDefault="00C25CD0">
      <w:pPr>
        <w:pStyle w:val="ConsPlusNormal"/>
        <w:jc w:val="center"/>
      </w:pPr>
      <w:r>
        <w:t>в Московской области"</w:t>
      </w:r>
    </w:p>
    <w:p w:rsidR="00C25CD0" w:rsidRDefault="00C25CD0">
      <w:pPr>
        <w:pStyle w:val="ConsPlusNormal"/>
        <w:jc w:val="both"/>
      </w:pPr>
    </w:p>
    <w:p w:rsidR="00C25CD0" w:rsidRDefault="00C25CD0">
      <w:pPr>
        <w:pStyle w:val="ConsPlusNormal"/>
        <w:jc w:val="center"/>
        <w:outlineLvl w:val="2"/>
      </w:pPr>
      <w:r>
        <w:t>12.1. Паспорт подпрограммы II "Развитие конкуренции</w:t>
      </w:r>
    </w:p>
    <w:p w:rsidR="00C25CD0" w:rsidRDefault="00C25CD0">
      <w:pPr>
        <w:pStyle w:val="ConsPlusNormal"/>
        <w:jc w:val="center"/>
      </w:pPr>
      <w:r>
        <w:t>в Московской области"</w:t>
      </w:r>
    </w:p>
    <w:p w:rsidR="00C25CD0" w:rsidRDefault="00C25CD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5"/>
        <w:gridCol w:w="1458"/>
        <w:gridCol w:w="1804"/>
        <w:gridCol w:w="2182"/>
        <w:gridCol w:w="1238"/>
        <w:gridCol w:w="763"/>
        <w:gridCol w:w="511"/>
        <w:gridCol w:w="1266"/>
        <w:gridCol w:w="1298"/>
        <w:gridCol w:w="366"/>
        <w:gridCol w:w="757"/>
        <w:gridCol w:w="1304"/>
      </w:tblGrid>
      <w:tr w:rsidR="00C25CD0">
        <w:tc>
          <w:tcPr>
            <w:tcW w:w="3383" w:type="dxa"/>
            <w:gridSpan w:val="2"/>
          </w:tcPr>
          <w:p w:rsidR="00C25CD0" w:rsidRDefault="00C25CD0">
            <w:pPr>
              <w:pStyle w:val="ConsPlusNormal"/>
            </w:pPr>
            <w:r>
              <w:t>Государственный заказчик подпрограммы</w:t>
            </w:r>
          </w:p>
        </w:tc>
        <w:tc>
          <w:tcPr>
            <w:tcW w:w="11489" w:type="dxa"/>
            <w:gridSpan w:val="10"/>
          </w:tcPr>
          <w:p w:rsidR="00C25CD0" w:rsidRDefault="00C25CD0">
            <w:pPr>
              <w:pStyle w:val="ConsPlusNormal"/>
            </w:pPr>
            <w:r>
              <w:t>Комитет по конкурентной политике Московской области</w:t>
            </w:r>
          </w:p>
        </w:tc>
      </w:tr>
      <w:tr w:rsidR="00C25CD0">
        <w:tc>
          <w:tcPr>
            <w:tcW w:w="3383" w:type="dxa"/>
            <w:gridSpan w:val="2"/>
          </w:tcPr>
          <w:p w:rsidR="00C25CD0" w:rsidRDefault="00C25CD0">
            <w:pPr>
              <w:pStyle w:val="ConsPlusNormal"/>
            </w:pPr>
          </w:p>
        </w:tc>
        <w:tc>
          <w:tcPr>
            <w:tcW w:w="1804" w:type="dxa"/>
          </w:tcPr>
          <w:p w:rsidR="00C25CD0" w:rsidRDefault="00C25CD0">
            <w:pPr>
              <w:pStyle w:val="ConsPlusNormal"/>
            </w:pPr>
            <w:r>
              <w:t xml:space="preserve">Отчетный (базовый) период </w:t>
            </w:r>
            <w:hyperlink w:anchor="P7320" w:history="1">
              <w:r>
                <w:rPr>
                  <w:color w:val="0000FF"/>
                </w:rPr>
                <w:t>&lt;1&gt;</w:t>
              </w:r>
            </w:hyperlink>
          </w:p>
        </w:tc>
        <w:tc>
          <w:tcPr>
            <w:tcW w:w="2182" w:type="dxa"/>
          </w:tcPr>
          <w:p w:rsidR="00C25CD0" w:rsidRDefault="00C25CD0">
            <w:pPr>
              <w:pStyle w:val="ConsPlusNormal"/>
            </w:pPr>
            <w:r>
              <w:t>2017 год</w:t>
            </w:r>
          </w:p>
        </w:tc>
        <w:tc>
          <w:tcPr>
            <w:tcW w:w="2001" w:type="dxa"/>
            <w:gridSpan w:val="2"/>
          </w:tcPr>
          <w:p w:rsidR="00C25CD0" w:rsidRDefault="00C25CD0">
            <w:pPr>
              <w:pStyle w:val="ConsPlusNormal"/>
            </w:pPr>
            <w:r>
              <w:t>2018 год</w:t>
            </w:r>
          </w:p>
        </w:tc>
        <w:tc>
          <w:tcPr>
            <w:tcW w:w="1777" w:type="dxa"/>
            <w:gridSpan w:val="2"/>
          </w:tcPr>
          <w:p w:rsidR="00C25CD0" w:rsidRDefault="00C25CD0">
            <w:pPr>
              <w:pStyle w:val="ConsPlusNormal"/>
            </w:pPr>
            <w:r>
              <w:t>2019 год</w:t>
            </w:r>
          </w:p>
        </w:tc>
        <w:tc>
          <w:tcPr>
            <w:tcW w:w="1664" w:type="dxa"/>
            <w:gridSpan w:val="2"/>
          </w:tcPr>
          <w:p w:rsidR="00C25CD0" w:rsidRDefault="00C25CD0">
            <w:pPr>
              <w:pStyle w:val="ConsPlusNormal"/>
            </w:pPr>
            <w:r>
              <w:t>2020 год</w:t>
            </w:r>
          </w:p>
        </w:tc>
        <w:tc>
          <w:tcPr>
            <w:tcW w:w="2061" w:type="dxa"/>
            <w:gridSpan w:val="2"/>
          </w:tcPr>
          <w:p w:rsidR="00C25CD0" w:rsidRDefault="00C25CD0">
            <w:pPr>
              <w:pStyle w:val="ConsPlusNormal"/>
            </w:pPr>
            <w:r>
              <w:t>2021 год</w:t>
            </w:r>
          </w:p>
        </w:tc>
      </w:tr>
      <w:tr w:rsidR="00C25CD0">
        <w:tc>
          <w:tcPr>
            <w:tcW w:w="3383" w:type="dxa"/>
            <w:gridSpan w:val="2"/>
          </w:tcPr>
          <w:p w:rsidR="00C25CD0" w:rsidRDefault="00C25CD0">
            <w:pPr>
              <w:pStyle w:val="ConsPlusNormal"/>
            </w:pPr>
            <w:r>
              <w:t xml:space="preserve">Задача 1. Увеличение доли проведенных конкурентных процедур от общего количества осуществленных закупок в соответствии с </w:t>
            </w:r>
            <w:hyperlink r:id="rId259" w:history="1">
              <w:r>
                <w:rPr>
                  <w:color w:val="0000FF"/>
                </w:rPr>
                <w:t>N 44-ФЗ</w:t>
              </w:r>
            </w:hyperlink>
            <w:r>
              <w:t>, процент</w:t>
            </w:r>
          </w:p>
        </w:tc>
        <w:tc>
          <w:tcPr>
            <w:tcW w:w="1804" w:type="dxa"/>
          </w:tcPr>
          <w:p w:rsidR="00C25CD0" w:rsidRDefault="00C25CD0">
            <w:pPr>
              <w:pStyle w:val="ConsPlusNormal"/>
            </w:pPr>
            <w:r>
              <w:t>30</w:t>
            </w:r>
          </w:p>
        </w:tc>
        <w:tc>
          <w:tcPr>
            <w:tcW w:w="2182" w:type="dxa"/>
          </w:tcPr>
          <w:p w:rsidR="00C25CD0" w:rsidRDefault="00C25CD0">
            <w:pPr>
              <w:pStyle w:val="ConsPlusNormal"/>
            </w:pPr>
            <w:r>
              <w:t>35</w:t>
            </w:r>
          </w:p>
        </w:tc>
        <w:tc>
          <w:tcPr>
            <w:tcW w:w="2001" w:type="dxa"/>
            <w:gridSpan w:val="2"/>
          </w:tcPr>
          <w:p w:rsidR="00C25CD0" w:rsidRDefault="00C25CD0">
            <w:pPr>
              <w:pStyle w:val="ConsPlusNormal"/>
            </w:pPr>
            <w:r>
              <w:t>40</w:t>
            </w:r>
          </w:p>
        </w:tc>
        <w:tc>
          <w:tcPr>
            <w:tcW w:w="1777" w:type="dxa"/>
            <w:gridSpan w:val="2"/>
          </w:tcPr>
          <w:p w:rsidR="00C25CD0" w:rsidRDefault="00C25CD0">
            <w:pPr>
              <w:pStyle w:val="ConsPlusNormal"/>
            </w:pPr>
            <w:r>
              <w:t>40</w:t>
            </w:r>
          </w:p>
        </w:tc>
        <w:tc>
          <w:tcPr>
            <w:tcW w:w="1664" w:type="dxa"/>
            <w:gridSpan w:val="2"/>
          </w:tcPr>
          <w:p w:rsidR="00C25CD0" w:rsidRDefault="00C25CD0">
            <w:pPr>
              <w:pStyle w:val="ConsPlusNormal"/>
            </w:pPr>
            <w:r>
              <w:t>40</w:t>
            </w:r>
          </w:p>
        </w:tc>
        <w:tc>
          <w:tcPr>
            <w:tcW w:w="2061" w:type="dxa"/>
            <w:gridSpan w:val="2"/>
          </w:tcPr>
          <w:p w:rsidR="00C25CD0" w:rsidRDefault="00C25CD0">
            <w:pPr>
              <w:pStyle w:val="ConsPlusNormal"/>
            </w:pPr>
            <w:r>
              <w:t>40</w:t>
            </w:r>
          </w:p>
        </w:tc>
      </w:tr>
      <w:tr w:rsidR="00C25CD0">
        <w:tc>
          <w:tcPr>
            <w:tcW w:w="3383" w:type="dxa"/>
            <w:gridSpan w:val="2"/>
          </w:tcPr>
          <w:p w:rsidR="00C25CD0" w:rsidRDefault="00C25CD0">
            <w:pPr>
              <w:pStyle w:val="ConsPlusNormal"/>
            </w:pPr>
            <w:r>
              <w:t xml:space="preserve">Задача 2. Увеличение доли проведенных конкурентных процедур от общего количества осуществленных закупок в соответствии с </w:t>
            </w:r>
            <w:hyperlink r:id="rId260" w:history="1">
              <w:r>
                <w:rPr>
                  <w:color w:val="0000FF"/>
                </w:rPr>
                <w:t>N 223-ФЗ</w:t>
              </w:r>
            </w:hyperlink>
            <w:r>
              <w:t>, процент</w:t>
            </w:r>
          </w:p>
        </w:tc>
        <w:tc>
          <w:tcPr>
            <w:tcW w:w="1804" w:type="dxa"/>
          </w:tcPr>
          <w:p w:rsidR="00C25CD0" w:rsidRDefault="00C25CD0">
            <w:pPr>
              <w:pStyle w:val="ConsPlusNormal"/>
            </w:pPr>
            <w:r>
              <w:t>28</w:t>
            </w:r>
          </w:p>
        </w:tc>
        <w:tc>
          <w:tcPr>
            <w:tcW w:w="2182" w:type="dxa"/>
          </w:tcPr>
          <w:p w:rsidR="00C25CD0" w:rsidRDefault="00C25CD0">
            <w:pPr>
              <w:pStyle w:val="ConsPlusNormal"/>
            </w:pPr>
            <w:r>
              <w:t>31</w:t>
            </w:r>
          </w:p>
        </w:tc>
        <w:tc>
          <w:tcPr>
            <w:tcW w:w="2001" w:type="dxa"/>
            <w:gridSpan w:val="2"/>
          </w:tcPr>
          <w:p w:rsidR="00C25CD0" w:rsidRDefault="00C25CD0">
            <w:pPr>
              <w:pStyle w:val="ConsPlusNormal"/>
            </w:pPr>
            <w:r>
              <w:t>34</w:t>
            </w:r>
          </w:p>
        </w:tc>
        <w:tc>
          <w:tcPr>
            <w:tcW w:w="1777" w:type="dxa"/>
            <w:gridSpan w:val="2"/>
          </w:tcPr>
          <w:p w:rsidR="00C25CD0" w:rsidRDefault="00C25CD0">
            <w:pPr>
              <w:pStyle w:val="ConsPlusNormal"/>
            </w:pPr>
            <w:r>
              <w:t>34</w:t>
            </w:r>
          </w:p>
        </w:tc>
        <w:tc>
          <w:tcPr>
            <w:tcW w:w="1664" w:type="dxa"/>
            <w:gridSpan w:val="2"/>
          </w:tcPr>
          <w:p w:rsidR="00C25CD0" w:rsidRDefault="00C25CD0">
            <w:pPr>
              <w:pStyle w:val="ConsPlusNormal"/>
            </w:pPr>
            <w:r>
              <w:t>34</w:t>
            </w:r>
          </w:p>
        </w:tc>
        <w:tc>
          <w:tcPr>
            <w:tcW w:w="2061" w:type="dxa"/>
            <w:gridSpan w:val="2"/>
          </w:tcPr>
          <w:p w:rsidR="00C25CD0" w:rsidRDefault="00C25CD0">
            <w:pPr>
              <w:pStyle w:val="ConsPlusNormal"/>
            </w:pPr>
            <w:r>
              <w:t>34</w:t>
            </w:r>
          </w:p>
        </w:tc>
      </w:tr>
      <w:tr w:rsidR="00C25CD0">
        <w:tc>
          <w:tcPr>
            <w:tcW w:w="3383" w:type="dxa"/>
            <w:gridSpan w:val="2"/>
          </w:tcPr>
          <w:p w:rsidR="00C25CD0" w:rsidRDefault="00C25CD0">
            <w:pPr>
              <w:pStyle w:val="ConsPlusNormal"/>
            </w:pPr>
            <w:r>
              <w:t>Задача 3. Внедрение Стандарта развития конкуренции в Московской области, процент</w:t>
            </w:r>
          </w:p>
        </w:tc>
        <w:tc>
          <w:tcPr>
            <w:tcW w:w="1804" w:type="dxa"/>
          </w:tcPr>
          <w:p w:rsidR="00C25CD0" w:rsidRDefault="00C25CD0">
            <w:pPr>
              <w:pStyle w:val="ConsPlusNormal"/>
            </w:pPr>
            <w:r>
              <w:t>71,45</w:t>
            </w:r>
          </w:p>
        </w:tc>
        <w:tc>
          <w:tcPr>
            <w:tcW w:w="2182" w:type="dxa"/>
          </w:tcPr>
          <w:p w:rsidR="00C25CD0" w:rsidRDefault="00C25CD0">
            <w:pPr>
              <w:pStyle w:val="ConsPlusNormal"/>
            </w:pPr>
            <w:r>
              <w:t>85,74</w:t>
            </w:r>
          </w:p>
        </w:tc>
        <w:tc>
          <w:tcPr>
            <w:tcW w:w="2001" w:type="dxa"/>
            <w:gridSpan w:val="2"/>
          </w:tcPr>
          <w:p w:rsidR="00C25CD0" w:rsidRDefault="00C25CD0">
            <w:pPr>
              <w:pStyle w:val="ConsPlusNormal"/>
            </w:pPr>
            <w:r>
              <w:t>100</w:t>
            </w:r>
          </w:p>
        </w:tc>
        <w:tc>
          <w:tcPr>
            <w:tcW w:w="1777" w:type="dxa"/>
            <w:gridSpan w:val="2"/>
          </w:tcPr>
          <w:p w:rsidR="00C25CD0" w:rsidRDefault="00C25CD0">
            <w:pPr>
              <w:pStyle w:val="ConsPlusNormal"/>
            </w:pPr>
            <w:r>
              <w:t>100</w:t>
            </w:r>
          </w:p>
        </w:tc>
        <w:tc>
          <w:tcPr>
            <w:tcW w:w="1664" w:type="dxa"/>
            <w:gridSpan w:val="2"/>
          </w:tcPr>
          <w:p w:rsidR="00C25CD0" w:rsidRDefault="00C25CD0">
            <w:pPr>
              <w:pStyle w:val="ConsPlusNormal"/>
            </w:pPr>
            <w:r>
              <w:t>100</w:t>
            </w:r>
          </w:p>
        </w:tc>
        <w:tc>
          <w:tcPr>
            <w:tcW w:w="2061" w:type="dxa"/>
            <w:gridSpan w:val="2"/>
          </w:tcPr>
          <w:p w:rsidR="00C25CD0" w:rsidRDefault="00C25CD0">
            <w:pPr>
              <w:pStyle w:val="ConsPlusNormal"/>
            </w:pPr>
            <w:r>
              <w:t>100</w:t>
            </w:r>
          </w:p>
        </w:tc>
      </w:tr>
      <w:tr w:rsidR="00C25CD0">
        <w:tc>
          <w:tcPr>
            <w:tcW w:w="1925" w:type="dxa"/>
            <w:vMerge w:val="restart"/>
          </w:tcPr>
          <w:p w:rsidR="00C25CD0" w:rsidRDefault="00C25CD0">
            <w:pPr>
              <w:pStyle w:val="ConsPlusNormal"/>
            </w:pPr>
            <w:r>
              <w:t xml:space="preserve">Источники финансирования подпрограммы по годам реализации </w:t>
            </w:r>
            <w:r>
              <w:lastRenderedPageBreak/>
              <w:t>и главным распорядителям бюджетных средств,</w:t>
            </w:r>
          </w:p>
          <w:p w:rsidR="00C25CD0" w:rsidRDefault="00C25CD0">
            <w:pPr>
              <w:pStyle w:val="ConsPlusNormal"/>
            </w:pPr>
            <w:r>
              <w:t>в том числе по годам:</w:t>
            </w:r>
          </w:p>
        </w:tc>
        <w:tc>
          <w:tcPr>
            <w:tcW w:w="1458" w:type="dxa"/>
            <w:vMerge w:val="restart"/>
          </w:tcPr>
          <w:p w:rsidR="00C25CD0" w:rsidRDefault="00C25CD0">
            <w:pPr>
              <w:pStyle w:val="ConsPlusNormal"/>
            </w:pPr>
            <w:r>
              <w:lastRenderedPageBreak/>
              <w:t>Наименование подпрограммы</w:t>
            </w:r>
          </w:p>
        </w:tc>
        <w:tc>
          <w:tcPr>
            <w:tcW w:w="1804" w:type="dxa"/>
            <w:vMerge w:val="restart"/>
          </w:tcPr>
          <w:p w:rsidR="00C25CD0" w:rsidRDefault="00C25CD0">
            <w:pPr>
              <w:pStyle w:val="ConsPlusNormal"/>
            </w:pPr>
            <w:r>
              <w:t>Главный распорядитель бюджетных средств</w:t>
            </w:r>
          </w:p>
        </w:tc>
        <w:tc>
          <w:tcPr>
            <w:tcW w:w="2182" w:type="dxa"/>
            <w:vMerge w:val="restart"/>
          </w:tcPr>
          <w:p w:rsidR="00C25CD0" w:rsidRDefault="00C25CD0">
            <w:pPr>
              <w:pStyle w:val="ConsPlusNormal"/>
            </w:pPr>
            <w:r>
              <w:t>Источник финансирования</w:t>
            </w:r>
          </w:p>
        </w:tc>
        <w:tc>
          <w:tcPr>
            <w:tcW w:w="7503" w:type="dxa"/>
            <w:gridSpan w:val="8"/>
          </w:tcPr>
          <w:p w:rsidR="00C25CD0" w:rsidRDefault="00C25CD0">
            <w:pPr>
              <w:pStyle w:val="ConsPlusNormal"/>
            </w:pPr>
            <w:r>
              <w:t>Расходы (тыс. рублей)</w:t>
            </w:r>
          </w:p>
        </w:tc>
      </w:tr>
      <w:tr w:rsidR="00C25CD0">
        <w:tc>
          <w:tcPr>
            <w:tcW w:w="1925" w:type="dxa"/>
            <w:vMerge/>
          </w:tcPr>
          <w:p w:rsidR="00C25CD0" w:rsidRDefault="00C25CD0"/>
        </w:tc>
        <w:tc>
          <w:tcPr>
            <w:tcW w:w="1458" w:type="dxa"/>
            <w:vMerge/>
          </w:tcPr>
          <w:p w:rsidR="00C25CD0" w:rsidRDefault="00C25CD0"/>
        </w:tc>
        <w:tc>
          <w:tcPr>
            <w:tcW w:w="1804" w:type="dxa"/>
            <w:vMerge/>
          </w:tcPr>
          <w:p w:rsidR="00C25CD0" w:rsidRDefault="00C25CD0"/>
        </w:tc>
        <w:tc>
          <w:tcPr>
            <w:tcW w:w="2182" w:type="dxa"/>
            <w:vMerge/>
          </w:tcPr>
          <w:p w:rsidR="00C25CD0" w:rsidRDefault="00C25CD0"/>
        </w:tc>
        <w:tc>
          <w:tcPr>
            <w:tcW w:w="1238" w:type="dxa"/>
          </w:tcPr>
          <w:p w:rsidR="00C25CD0" w:rsidRDefault="00C25CD0">
            <w:pPr>
              <w:pStyle w:val="ConsPlusNormal"/>
            </w:pPr>
            <w:r>
              <w:t>2017 год</w:t>
            </w:r>
          </w:p>
        </w:tc>
        <w:tc>
          <w:tcPr>
            <w:tcW w:w="1274" w:type="dxa"/>
            <w:gridSpan w:val="2"/>
          </w:tcPr>
          <w:p w:rsidR="00C25CD0" w:rsidRDefault="00C25CD0">
            <w:pPr>
              <w:pStyle w:val="ConsPlusNormal"/>
            </w:pPr>
            <w:r>
              <w:t>2018 год</w:t>
            </w:r>
          </w:p>
        </w:tc>
        <w:tc>
          <w:tcPr>
            <w:tcW w:w="1266" w:type="dxa"/>
          </w:tcPr>
          <w:p w:rsidR="00C25CD0" w:rsidRDefault="00C25CD0">
            <w:pPr>
              <w:pStyle w:val="ConsPlusNormal"/>
            </w:pPr>
            <w:r>
              <w:t>2019 год</w:t>
            </w:r>
          </w:p>
        </w:tc>
        <w:tc>
          <w:tcPr>
            <w:tcW w:w="1298" w:type="dxa"/>
          </w:tcPr>
          <w:p w:rsidR="00C25CD0" w:rsidRDefault="00C25CD0">
            <w:pPr>
              <w:pStyle w:val="ConsPlusNormal"/>
            </w:pPr>
            <w:r>
              <w:t>2020 год</w:t>
            </w:r>
          </w:p>
        </w:tc>
        <w:tc>
          <w:tcPr>
            <w:tcW w:w="1123" w:type="dxa"/>
            <w:gridSpan w:val="2"/>
          </w:tcPr>
          <w:p w:rsidR="00C25CD0" w:rsidRDefault="00C25CD0">
            <w:pPr>
              <w:pStyle w:val="ConsPlusNormal"/>
            </w:pPr>
            <w:r>
              <w:t>2021 год</w:t>
            </w:r>
          </w:p>
        </w:tc>
        <w:tc>
          <w:tcPr>
            <w:tcW w:w="1304" w:type="dxa"/>
          </w:tcPr>
          <w:p w:rsidR="00C25CD0" w:rsidRDefault="00C25CD0">
            <w:pPr>
              <w:pStyle w:val="ConsPlusNormal"/>
            </w:pPr>
            <w:r>
              <w:t>Итого</w:t>
            </w:r>
          </w:p>
        </w:tc>
      </w:tr>
      <w:tr w:rsidR="00C25CD0">
        <w:tc>
          <w:tcPr>
            <w:tcW w:w="1925" w:type="dxa"/>
            <w:vMerge/>
          </w:tcPr>
          <w:p w:rsidR="00C25CD0" w:rsidRDefault="00C25CD0"/>
        </w:tc>
        <w:tc>
          <w:tcPr>
            <w:tcW w:w="1458" w:type="dxa"/>
            <w:vMerge w:val="restart"/>
          </w:tcPr>
          <w:p w:rsidR="00C25CD0" w:rsidRDefault="00C25CD0">
            <w:pPr>
              <w:pStyle w:val="ConsPlusNormal"/>
            </w:pPr>
            <w:r>
              <w:t>Развитие конкуренции в Московской области</w:t>
            </w:r>
          </w:p>
        </w:tc>
        <w:tc>
          <w:tcPr>
            <w:tcW w:w="1804" w:type="dxa"/>
            <w:vMerge w:val="restart"/>
          </w:tcPr>
          <w:p w:rsidR="00C25CD0" w:rsidRDefault="00C25CD0">
            <w:pPr>
              <w:pStyle w:val="ConsPlusNormal"/>
            </w:pPr>
            <w:r>
              <w:t>Комитет по конкурентной политике Московской области</w:t>
            </w:r>
          </w:p>
        </w:tc>
        <w:tc>
          <w:tcPr>
            <w:tcW w:w="2182" w:type="dxa"/>
          </w:tcPr>
          <w:p w:rsidR="00C25CD0" w:rsidRDefault="00C25CD0">
            <w:pPr>
              <w:pStyle w:val="ConsPlusNormal"/>
            </w:pPr>
            <w:r>
              <w:t>Всего:</w:t>
            </w:r>
          </w:p>
          <w:p w:rsidR="00C25CD0" w:rsidRDefault="00C25CD0">
            <w:pPr>
              <w:pStyle w:val="ConsPlusNormal"/>
            </w:pPr>
            <w:r>
              <w:t>в том числе:</w:t>
            </w:r>
          </w:p>
        </w:tc>
        <w:tc>
          <w:tcPr>
            <w:tcW w:w="1238" w:type="dxa"/>
          </w:tcPr>
          <w:p w:rsidR="00C25CD0" w:rsidRDefault="00C25CD0">
            <w:pPr>
              <w:pStyle w:val="ConsPlusNormal"/>
            </w:pPr>
            <w:r>
              <w:t>16800,00</w:t>
            </w:r>
          </w:p>
        </w:tc>
        <w:tc>
          <w:tcPr>
            <w:tcW w:w="1274" w:type="dxa"/>
            <w:gridSpan w:val="2"/>
          </w:tcPr>
          <w:p w:rsidR="00C25CD0" w:rsidRDefault="00C25CD0">
            <w:pPr>
              <w:pStyle w:val="ConsPlusNormal"/>
            </w:pPr>
            <w:r>
              <w:t>16800,00</w:t>
            </w:r>
          </w:p>
        </w:tc>
        <w:tc>
          <w:tcPr>
            <w:tcW w:w="1266" w:type="dxa"/>
          </w:tcPr>
          <w:p w:rsidR="00C25CD0" w:rsidRDefault="00C25CD0">
            <w:pPr>
              <w:pStyle w:val="ConsPlusNormal"/>
            </w:pPr>
            <w:r>
              <w:t>16800,00</w:t>
            </w:r>
          </w:p>
        </w:tc>
        <w:tc>
          <w:tcPr>
            <w:tcW w:w="1298" w:type="dxa"/>
          </w:tcPr>
          <w:p w:rsidR="00C25CD0" w:rsidRDefault="00C25CD0">
            <w:pPr>
              <w:pStyle w:val="ConsPlusNormal"/>
            </w:pPr>
            <w:r>
              <w:t>16800,00</w:t>
            </w:r>
          </w:p>
        </w:tc>
        <w:tc>
          <w:tcPr>
            <w:tcW w:w="1123" w:type="dxa"/>
            <w:gridSpan w:val="2"/>
          </w:tcPr>
          <w:p w:rsidR="00C25CD0" w:rsidRDefault="00C25CD0">
            <w:pPr>
              <w:pStyle w:val="ConsPlusNormal"/>
            </w:pPr>
            <w:r>
              <w:t>16800,00</w:t>
            </w:r>
          </w:p>
        </w:tc>
        <w:tc>
          <w:tcPr>
            <w:tcW w:w="1304" w:type="dxa"/>
          </w:tcPr>
          <w:p w:rsidR="00C25CD0" w:rsidRDefault="00C25CD0">
            <w:pPr>
              <w:pStyle w:val="ConsPlusNormal"/>
            </w:pPr>
            <w:r>
              <w:t>84000,00</w:t>
            </w:r>
          </w:p>
        </w:tc>
      </w:tr>
      <w:tr w:rsidR="00C25CD0">
        <w:tc>
          <w:tcPr>
            <w:tcW w:w="1925" w:type="dxa"/>
            <w:vMerge/>
          </w:tcPr>
          <w:p w:rsidR="00C25CD0" w:rsidRDefault="00C25CD0"/>
        </w:tc>
        <w:tc>
          <w:tcPr>
            <w:tcW w:w="1458" w:type="dxa"/>
            <w:vMerge/>
          </w:tcPr>
          <w:p w:rsidR="00C25CD0" w:rsidRDefault="00C25CD0"/>
        </w:tc>
        <w:tc>
          <w:tcPr>
            <w:tcW w:w="1804" w:type="dxa"/>
            <w:vMerge/>
          </w:tcPr>
          <w:p w:rsidR="00C25CD0" w:rsidRDefault="00C25CD0"/>
        </w:tc>
        <w:tc>
          <w:tcPr>
            <w:tcW w:w="2182" w:type="dxa"/>
          </w:tcPr>
          <w:p w:rsidR="00C25CD0" w:rsidRDefault="00C25CD0">
            <w:pPr>
              <w:pStyle w:val="ConsPlusNormal"/>
            </w:pPr>
            <w:r>
              <w:t>Средства бюджета Московской области</w:t>
            </w:r>
          </w:p>
        </w:tc>
        <w:tc>
          <w:tcPr>
            <w:tcW w:w="1238" w:type="dxa"/>
          </w:tcPr>
          <w:p w:rsidR="00C25CD0" w:rsidRDefault="00C25CD0">
            <w:pPr>
              <w:pStyle w:val="ConsPlusNormal"/>
            </w:pPr>
            <w:r>
              <w:t>16800,00</w:t>
            </w:r>
          </w:p>
        </w:tc>
        <w:tc>
          <w:tcPr>
            <w:tcW w:w="1274" w:type="dxa"/>
            <w:gridSpan w:val="2"/>
          </w:tcPr>
          <w:p w:rsidR="00C25CD0" w:rsidRDefault="00C25CD0">
            <w:pPr>
              <w:pStyle w:val="ConsPlusNormal"/>
            </w:pPr>
            <w:r>
              <w:t>16800,00</w:t>
            </w:r>
          </w:p>
        </w:tc>
        <w:tc>
          <w:tcPr>
            <w:tcW w:w="1266" w:type="dxa"/>
          </w:tcPr>
          <w:p w:rsidR="00C25CD0" w:rsidRDefault="00C25CD0">
            <w:pPr>
              <w:pStyle w:val="ConsPlusNormal"/>
            </w:pPr>
            <w:r>
              <w:t>16800,00</w:t>
            </w:r>
          </w:p>
        </w:tc>
        <w:tc>
          <w:tcPr>
            <w:tcW w:w="1298" w:type="dxa"/>
          </w:tcPr>
          <w:p w:rsidR="00C25CD0" w:rsidRDefault="00C25CD0">
            <w:pPr>
              <w:pStyle w:val="ConsPlusNormal"/>
            </w:pPr>
            <w:r>
              <w:t>16800,00</w:t>
            </w:r>
          </w:p>
        </w:tc>
        <w:tc>
          <w:tcPr>
            <w:tcW w:w="1123" w:type="dxa"/>
            <w:gridSpan w:val="2"/>
          </w:tcPr>
          <w:p w:rsidR="00C25CD0" w:rsidRDefault="00C25CD0">
            <w:pPr>
              <w:pStyle w:val="ConsPlusNormal"/>
            </w:pPr>
            <w:r>
              <w:t>16800,00</w:t>
            </w:r>
          </w:p>
        </w:tc>
        <w:tc>
          <w:tcPr>
            <w:tcW w:w="1304" w:type="dxa"/>
          </w:tcPr>
          <w:p w:rsidR="00C25CD0" w:rsidRDefault="00C25CD0">
            <w:pPr>
              <w:pStyle w:val="ConsPlusNormal"/>
            </w:pPr>
            <w:r>
              <w:t>84000,00</w:t>
            </w:r>
          </w:p>
        </w:tc>
      </w:tr>
      <w:tr w:rsidR="00C25CD0">
        <w:tc>
          <w:tcPr>
            <w:tcW w:w="7369" w:type="dxa"/>
            <w:gridSpan w:val="4"/>
          </w:tcPr>
          <w:p w:rsidR="00C25CD0" w:rsidRDefault="00C25CD0">
            <w:pPr>
              <w:pStyle w:val="ConsPlusNormal"/>
            </w:pPr>
            <w:r>
              <w:t>Основные показатели реализации мероприятий подпрограммы</w:t>
            </w:r>
          </w:p>
        </w:tc>
        <w:tc>
          <w:tcPr>
            <w:tcW w:w="1238" w:type="dxa"/>
          </w:tcPr>
          <w:p w:rsidR="00C25CD0" w:rsidRDefault="00C25CD0">
            <w:pPr>
              <w:pStyle w:val="ConsPlusNormal"/>
            </w:pPr>
            <w:r>
              <w:t>2017 год</w:t>
            </w:r>
          </w:p>
        </w:tc>
        <w:tc>
          <w:tcPr>
            <w:tcW w:w="1274" w:type="dxa"/>
            <w:gridSpan w:val="2"/>
          </w:tcPr>
          <w:p w:rsidR="00C25CD0" w:rsidRDefault="00C25CD0">
            <w:pPr>
              <w:pStyle w:val="ConsPlusNormal"/>
            </w:pPr>
            <w:r>
              <w:t>2018 год</w:t>
            </w:r>
          </w:p>
        </w:tc>
        <w:tc>
          <w:tcPr>
            <w:tcW w:w="1266" w:type="dxa"/>
          </w:tcPr>
          <w:p w:rsidR="00C25CD0" w:rsidRDefault="00C25CD0">
            <w:pPr>
              <w:pStyle w:val="ConsPlusNormal"/>
            </w:pPr>
            <w:r>
              <w:t>2019 год</w:t>
            </w:r>
          </w:p>
        </w:tc>
        <w:tc>
          <w:tcPr>
            <w:tcW w:w="1298" w:type="dxa"/>
          </w:tcPr>
          <w:p w:rsidR="00C25CD0" w:rsidRDefault="00C25CD0">
            <w:pPr>
              <w:pStyle w:val="ConsPlusNormal"/>
            </w:pPr>
            <w:r>
              <w:t>2020 год</w:t>
            </w:r>
          </w:p>
        </w:tc>
        <w:tc>
          <w:tcPr>
            <w:tcW w:w="2427" w:type="dxa"/>
            <w:gridSpan w:val="3"/>
          </w:tcPr>
          <w:p w:rsidR="00C25CD0" w:rsidRDefault="00C25CD0">
            <w:pPr>
              <w:pStyle w:val="ConsPlusNormal"/>
            </w:pPr>
            <w:r>
              <w:t>2021 год</w:t>
            </w:r>
          </w:p>
        </w:tc>
      </w:tr>
      <w:tr w:rsidR="00C25CD0">
        <w:tc>
          <w:tcPr>
            <w:tcW w:w="7369" w:type="dxa"/>
            <w:gridSpan w:val="4"/>
          </w:tcPr>
          <w:p w:rsidR="00C25CD0" w:rsidRDefault="00C25CD0">
            <w:pPr>
              <w:pStyle w:val="ConsPlusNormal"/>
            </w:pPr>
            <w:r>
              <w:t>Доля обоснованных, частично обоснованных жалоб в Федеральную антимонопольную службу (от общего количества опубликованных торгов), процент</w:t>
            </w:r>
          </w:p>
        </w:tc>
        <w:tc>
          <w:tcPr>
            <w:tcW w:w="1238" w:type="dxa"/>
          </w:tcPr>
          <w:p w:rsidR="00C25CD0" w:rsidRDefault="00C25CD0">
            <w:pPr>
              <w:pStyle w:val="ConsPlusNormal"/>
            </w:pPr>
            <w:r>
              <w:t>1,2</w:t>
            </w:r>
          </w:p>
        </w:tc>
        <w:tc>
          <w:tcPr>
            <w:tcW w:w="1274" w:type="dxa"/>
            <w:gridSpan w:val="2"/>
          </w:tcPr>
          <w:p w:rsidR="00C25CD0" w:rsidRDefault="00C25CD0">
            <w:pPr>
              <w:pStyle w:val="ConsPlusNormal"/>
            </w:pPr>
            <w:r>
              <w:t>1,2</w:t>
            </w:r>
          </w:p>
        </w:tc>
        <w:tc>
          <w:tcPr>
            <w:tcW w:w="1266" w:type="dxa"/>
          </w:tcPr>
          <w:p w:rsidR="00C25CD0" w:rsidRDefault="00C25CD0">
            <w:pPr>
              <w:pStyle w:val="ConsPlusNormal"/>
            </w:pPr>
            <w:r>
              <w:t>1,2</w:t>
            </w:r>
          </w:p>
        </w:tc>
        <w:tc>
          <w:tcPr>
            <w:tcW w:w="1298" w:type="dxa"/>
          </w:tcPr>
          <w:p w:rsidR="00C25CD0" w:rsidRDefault="00C25CD0">
            <w:pPr>
              <w:pStyle w:val="ConsPlusNormal"/>
            </w:pPr>
            <w:r>
              <w:t>1,2</w:t>
            </w:r>
          </w:p>
        </w:tc>
        <w:tc>
          <w:tcPr>
            <w:tcW w:w="2427" w:type="dxa"/>
            <w:gridSpan w:val="3"/>
          </w:tcPr>
          <w:p w:rsidR="00C25CD0" w:rsidRDefault="00C25CD0">
            <w:pPr>
              <w:pStyle w:val="ConsPlusNormal"/>
            </w:pPr>
            <w:r>
              <w:t>1,2</w:t>
            </w:r>
          </w:p>
        </w:tc>
      </w:tr>
      <w:tr w:rsidR="00C25CD0">
        <w:tc>
          <w:tcPr>
            <w:tcW w:w="7369" w:type="dxa"/>
            <w:gridSpan w:val="4"/>
          </w:tcPr>
          <w:p w:rsidR="00C25CD0" w:rsidRDefault="00C25CD0">
            <w:pPr>
              <w:pStyle w:val="ConsPlusNormal"/>
            </w:pPr>
            <w:r>
              <w:t>Доля несостоявшихся торгов от общего количества объявленных торгов, процент</w:t>
            </w:r>
          </w:p>
        </w:tc>
        <w:tc>
          <w:tcPr>
            <w:tcW w:w="1238" w:type="dxa"/>
          </w:tcPr>
          <w:p w:rsidR="00C25CD0" w:rsidRDefault="00C25CD0">
            <w:pPr>
              <w:pStyle w:val="ConsPlusNormal"/>
            </w:pPr>
            <w:r>
              <w:t>18</w:t>
            </w:r>
          </w:p>
        </w:tc>
        <w:tc>
          <w:tcPr>
            <w:tcW w:w="1274" w:type="dxa"/>
            <w:gridSpan w:val="2"/>
          </w:tcPr>
          <w:p w:rsidR="00C25CD0" w:rsidRDefault="00C25CD0">
            <w:pPr>
              <w:pStyle w:val="ConsPlusNormal"/>
            </w:pPr>
            <w:r>
              <w:t>16</w:t>
            </w:r>
          </w:p>
        </w:tc>
        <w:tc>
          <w:tcPr>
            <w:tcW w:w="1266" w:type="dxa"/>
          </w:tcPr>
          <w:p w:rsidR="00C25CD0" w:rsidRDefault="00C25CD0">
            <w:pPr>
              <w:pStyle w:val="ConsPlusNormal"/>
            </w:pPr>
            <w:r>
              <w:t>16</w:t>
            </w:r>
          </w:p>
        </w:tc>
        <w:tc>
          <w:tcPr>
            <w:tcW w:w="1298" w:type="dxa"/>
          </w:tcPr>
          <w:p w:rsidR="00C25CD0" w:rsidRDefault="00C25CD0">
            <w:pPr>
              <w:pStyle w:val="ConsPlusNormal"/>
            </w:pPr>
            <w:r>
              <w:t>16</w:t>
            </w:r>
          </w:p>
        </w:tc>
        <w:tc>
          <w:tcPr>
            <w:tcW w:w="2427" w:type="dxa"/>
            <w:gridSpan w:val="3"/>
          </w:tcPr>
          <w:p w:rsidR="00C25CD0" w:rsidRDefault="00C25CD0">
            <w:pPr>
              <w:pStyle w:val="ConsPlusNormal"/>
            </w:pPr>
            <w:r>
              <w:t>16</w:t>
            </w:r>
          </w:p>
        </w:tc>
      </w:tr>
      <w:tr w:rsidR="00C25CD0">
        <w:tc>
          <w:tcPr>
            <w:tcW w:w="7369" w:type="dxa"/>
            <w:gridSpan w:val="4"/>
          </w:tcPr>
          <w:p w:rsidR="00C25CD0" w:rsidRDefault="00C25CD0">
            <w:pPr>
              <w:pStyle w:val="ConsPlusNormal"/>
            </w:pPr>
            <w:r>
              <w:t>Среднее количество участников на торгах, количество участников в одной процедуре</w:t>
            </w:r>
          </w:p>
        </w:tc>
        <w:tc>
          <w:tcPr>
            <w:tcW w:w="1238" w:type="dxa"/>
          </w:tcPr>
          <w:p w:rsidR="00C25CD0" w:rsidRDefault="00C25CD0">
            <w:pPr>
              <w:pStyle w:val="ConsPlusNormal"/>
            </w:pPr>
            <w:r>
              <w:t>4,3</w:t>
            </w:r>
          </w:p>
        </w:tc>
        <w:tc>
          <w:tcPr>
            <w:tcW w:w="1274" w:type="dxa"/>
            <w:gridSpan w:val="2"/>
          </w:tcPr>
          <w:p w:rsidR="00C25CD0" w:rsidRDefault="00C25CD0">
            <w:pPr>
              <w:pStyle w:val="ConsPlusNormal"/>
            </w:pPr>
            <w:r>
              <w:t>4,4</w:t>
            </w:r>
          </w:p>
        </w:tc>
        <w:tc>
          <w:tcPr>
            <w:tcW w:w="1266" w:type="dxa"/>
          </w:tcPr>
          <w:p w:rsidR="00C25CD0" w:rsidRDefault="00C25CD0">
            <w:pPr>
              <w:pStyle w:val="ConsPlusNormal"/>
            </w:pPr>
            <w:r>
              <w:t>4,4</w:t>
            </w:r>
          </w:p>
        </w:tc>
        <w:tc>
          <w:tcPr>
            <w:tcW w:w="1298" w:type="dxa"/>
          </w:tcPr>
          <w:p w:rsidR="00C25CD0" w:rsidRDefault="00C25CD0">
            <w:pPr>
              <w:pStyle w:val="ConsPlusNormal"/>
            </w:pPr>
            <w:r>
              <w:t>4,4</w:t>
            </w:r>
          </w:p>
        </w:tc>
        <w:tc>
          <w:tcPr>
            <w:tcW w:w="2427" w:type="dxa"/>
            <w:gridSpan w:val="3"/>
          </w:tcPr>
          <w:p w:rsidR="00C25CD0" w:rsidRDefault="00C25CD0">
            <w:pPr>
              <w:pStyle w:val="ConsPlusNormal"/>
            </w:pPr>
            <w:r>
              <w:t>4,4</w:t>
            </w:r>
          </w:p>
        </w:tc>
      </w:tr>
      <w:tr w:rsidR="00C25CD0">
        <w:tc>
          <w:tcPr>
            <w:tcW w:w="7369" w:type="dxa"/>
            <w:gridSpan w:val="4"/>
          </w:tcPr>
          <w:p w:rsidR="00C25CD0" w:rsidRDefault="00C25CD0">
            <w:pPr>
              <w:pStyle w:val="ConsPlusNormal"/>
            </w:pPr>
            <w:r>
              <w:t>Доля общей экономии денежных средств от общей суммы объявленных торгов, процент</w:t>
            </w:r>
          </w:p>
        </w:tc>
        <w:tc>
          <w:tcPr>
            <w:tcW w:w="1238" w:type="dxa"/>
          </w:tcPr>
          <w:p w:rsidR="00C25CD0" w:rsidRDefault="00C25CD0">
            <w:pPr>
              <w:pStyle w:val="ConsPlusNormal"/>
            </w:pPr>
            <w:r>
              <w:t>10</w:t>
            </w:r>
          </w:p>
        </w:tc>
        <w:tc>
          <w:tcPr>
            <w:tcW w:w="1274" w:type="dxa"/>
            <w:gridSpan w:val="2"/>
          </w:tcPr>
          <w:p w:rsidR="00C25CD0" w:rsidRDefault="00C25CD0">
            <w:pPr>
              <w:pStyle w:val="ConsPlusNormal"/>
            </w:pPr>
            <w:r>
              <w:t>11</w:t>
            </w:r>
          </w:p>
        </w:tc>
        <w:tc>
          <w:tcPr>
            <w:tcW w:w="1266" w:type="dxa"/>
          </w:tcPr>
          <w:p w:rsidR="00C25CD0" w:rsidRDefault="00C25CD0">
            <w:pPr>
              <w:pStyle w:val="ConsPlusNormal"/>
            </w:pPr>
            <w:r>
              <w:t>11</w:t>
            </w:r>
          </w:p>
        </w:tc>
        <w:tc>
          <w:tcPr>
            <w:tcW w:w="1298" w:type="dxa"/>
          </w:tcPr>
          <w:p w:rsidR="00C25CD0" w:rsidRDefault="00C25CD0">
            <w:pPr>
              <w:pStyle w:val="ConsPlusNormal"/>
            </w:pPr>
            <w:r>
              <w:t>11</w:t>
            </w:r>
          </w:p>
        </w:tc>
        <w:tc>
          <w:tcPr>
            <w:tcW w:w="2427" w:type="dxa"/>
            <w:gridSpan w:val="3"/>
          </w:tcPr>
          <w:p w:rsidR="00C25CD0" w:rsidRDefault="00C25CD0">
            <w:pPr>
              <w:pStyle w:val="ConsPlusNormal"/>
            </w:pPr>
            <w:r>
              <w:t>11</w:t>
            </w:r>
          </w:p>
        </w:tc>
      </w:tr>
      <w:tr w:rsidR="00C25CD0">
        <w:tc>
          <w:tcPr>
            <w:tcW w:w="7369" w:type="dxa"/>
            <w:gridSpan w:val="4"/>
          </w:tcPr>
          <w:p w:rsidR="00C25CD0" w:rsidRDefault="00C25CD0">
            <w:pPr>
              <w:pStyle w:val="ConsPlusNormal"/>
            </w:pPr>
            <w:r>
              <w:t xml:space="preserve">Доля закупок среди субъектов малого предпринимательства, социально ориентированных некоммерческих организаций, осуществляемых в соответствии с Федеральным </w:t>
            </w:r>
            <w:hyperlink r:id="rId261" w:history="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 процент</w:t>
            </w:r>
          </w:p>
        </w:tc>
        <w:tc>
          <w:tcPr>
            <w:tcW w:w="1238" w:type="dxa"/>
          </w:tcPr>
          <w:p w:rsidR="00C25CD0" w:rsidRDefault="00C25CD0">
            <w:pPr>
              <w:pStyle w:val="ConsPlusNormal"/>
            </w:pPr>
            <w:r>
              <w:t>25</w:t>
            </w:r>
          </w:p>
        </w:tc>
        <w:tc>
          <w:tcPr>
            <w:tcW w:w="1274" w:type="dxa"/>
            <w:gridSpan w:val="2"/>
          </w:tcPr>
          <w:p w:rsidR="00C25CD0" w:rsidRDefault="00C25CD0">
            <w:pPr>
              <w:pStyle w:val="ConsPlusNormal"/>
            </w:pPr>
            <w:r>
              <w:t>25</w:t>
            </w:r>
          </w:p>
        </w:tc>
        <w:tc>
          <w:tcPr>
            <w:tcW w:w="1266" w:type="dxa"/>
          </w:tcPr>
          <w:p w:rsidR="00C25CD0" w:rsidRDefault="00C25CD0">
            <w:pPr>
              <w:pStyle w:val="ConsPlusNormal"/>
            </w:pPr>
            <w:r>
              <w:t>25</w:t>
            </w:r>
          </w:p>
        </w:tc>
        <w:tc>
          <w:tcPr>
            <w:tcW w:w="1298" w:type="dxa"/>
          </w:tcPr>
          <w:p w:rsidR="00C25CD0" w:rsidRDefault="00C25CD0">
            <w:pPr>
              <w:pStyle w:val="ConsPlusNormal"/>
            </w:pPr>
            <w:r>
              <w:t>25</w:t>
            </w:r>
          </w:p>
        </w:tc>
        <w:tc>
          <w:tcPr>
            <w:tcW w:w="2427" w:type="dxa"/>
            <w:gridSpan w:val="3"/>
          </w:tcPr>
          <w:p w:rsidR="00C25CD0" w:rsidRDefault="00C25CD0">
            <w:pPr>
              <w:pStyle w:val="ConsPlusNormal"/>
            </w:pPr>
            <w:r>
              <w:t>25</w:t>
            </w:r>
          </w:p>
        </w:tc>
      </w:tr>
      <w:tr w:rsidR="00C25CD0">
        <w:tc>
          <w:tcPr>
            <w:tcW w:w="7369" w:type="dxa"/>
            <w:gridSpan w:val="4"/>
          </w:tcPr>
          <w:p w:rsidR="00C25CD0" w:rsidRDefault="00C25CD0">
            <w:pPr>
              <w:pStyle w:val="ConsPlusNormal"/>
            </w:pPr>
            <w:r>
              <w:t xml:space="preserve">Доля закупок у субъектов малого и среднего предпринимательства в совокупном годовом стоимостном объеме договоров, заключенных заказчиками, по результатам закупок, осуществляемых в соответствии с Федеральным </w:t>
            </w:r>
            <w:hyperlink r:id="rId262" w:history="1">
              <w:r>
                <w:rPr>
                  <w:color w:val="0000FF"/>
                </w:rPr>
                <w:t>законом</w:t>
              </w:r>
            </w:hyperlink>
            <w:r>
              <w:t xml:space="preserve"> от 18.07.2011 N 223-ФЗ "О закупках товаров, работ, услуг отдельными видами юридических лиц" конкретными заказчиками, определенным в соответствии с </w:t>
            </w:r>
            <w:hyperlink r:id="rId263" w:history="1">
              <w:r>
                <w:rPr>
                  <w:color w:val="0000FF"/>
                </w:rPr>
                <w:t>распоряжением</w:t>
              </w:r>
            </w:hyperlink>
            <w:r>
              <w:t xml:space="preserve"> Правительства Российской Федерации от 19.04.2016 N 717-р, процент</w:t>
            </w:r>
          </w:p>
        </w:tc>
        <w:tc>
          <w:tcPr>
            <w:tcW w:w="1238" w:type="dxa"/>
          </w:tcPr>
          <w:p w:rsidR="00C25CD0" w:rsidRDefault="00C25CD0">
            <w:pPr>
              <w:pStyle w:val="ConsPlusNormal"/>
            </w:pPr>
            <w:r>
              <w:t>18</w:t>
            </w:r>
          </w:p>
        </w:tc>
        <w:tc>
          <w:tcPr>
            <w:tcW w:w="1274" w:type="dxa"/>
            <w:gridSpan w:val="2"/>
          </w:tcPr>
          <w:p w:rsidR="00C25CD0" w:rsidRDefault="00C25CD0">
            <w:pPr>
              <w:pStyle w:val="ConsPlusNormal"/>
            </w:pPr>
            <w:r>
              <w:t>18</w:t>
            </w:r>
          </w:p>
        </w:tc>
        <w:tc>
          <w:tcPr>
            <w:tcW w:w="1266" w:type="dxa"/>
          </w:tcPr>
          <w:p w:rsidR="00C25CD0" w:rsidRDefault="00C25CD0">
            <w:pPr>
              <w:pStyle w:val="ConsPlusNormal"/>
            </w:pPr>
            <w:r>
              <w:t>18</w:t>
            </w:r>
          </w:p>
        </w:tc>
        <w:tc>
          <w:tcPr>
            <w:tcW w:w="1298" w:type="dxa"/>
          </w:tcPr>
          <w:p w:rsidR="00C25CD0" w:rsidRDefault="00C25CD0">
            <w:pPr>
              <w:pStyle w:val="ConsPlusNormal"/>
            </w:pPr>
            <w:r>
              <w:t>18</w:t>
            </w:r>
          </w:p>
        </w:tc>
        <w:tc>
          <w:tcPr>
            <w:tcW w:w="2427" w:type="dxa"/>
            <w:gridSpan w:val="3"/>
          </w:tcPr>
          <w:p w:rsidR="00C25CD0" w:rsidRDefault="00C25CD0">
            <w:pPr>
              <w:pStyle w:val="ConsPlusNormal"/>
            </w:pPr>
            <w:r>
              <w:t>18</w:t>
            </w:r>
          </w:p>
        </w:tc>
      </w:tr>
      <w:tr w:rsidR="00C25CD0">
        <w:tc>
          <w:tcPr>
            <w:tcW w:w="7369" w:type="dxa"/>
            <w:gridSpan w:val="4"/>
          </w:tcPr>
          <w:p w:rsidR="00C25CD0" w:rsidRDefault="00C25CD0">
            <w:pPr>
              <w:pStyle w:val="ConsPlusNormal"/>
            </w:pPr>
            <w:r>
              <w:lastRenderedPageBreak/>
              <w:t>Количество реализованных требований Стандарта развития конкуренции в Московской области, единица</w:t>
            </w:r>
          </w:p>
        </w:tc>
        <w:tc>
          <w:tcPr>
            <w:tcW w:w="1238" w:type="dxa"/>
          </w:tcPr>
          <w:p w:rsidR="00C25CD0" w:rsidRDefault="00C25CD0">
            <w:pPr>
              <w:pStyle w:val="ConsPlusNormal"/>
            </w:pPr>
            <w:r>
              <w:t>6</w:t>
            </w:r>
          </w:p>
        </w:tc>
        <w:tc>
          <w:tcPr>
            <w:tcW w:w="1274" w:type="dxa"/>
            <w:gridSpan w:val="2"/>
          </w:tcPr>
          <w:p w:rsidR="00C25CD0" w:rsidRDefault="00C25CD0">
            <w:pPr>
              <w:pStyle w:val="ConsPlusNormal"/>
            </w:pPr>
            <w:r>
              <w:t>7</w:t>
            </w:r>
          </w:p>
        </w:tc>
        <w:tc>
          <w:tcPr>
            <w:tcW w:w="1266" w:type="dxa"/>
          </w:tcPr>
          <w:p w:rsidR="00C25CD0" w:rsidRDefault="00C25CD0">
            <w:pPr>
              <w:pStyle w:val="ConsPlusNormal"/>
            </w:pPr>
            <w:r>
              <w:t>7</w:t>
            </w:r>
          </w:p>
        </w:tc>
        <w:tc>
          <w:tcPr>
            <w:tcW w:w="1298" w:type="dxa"/>
          </w:tcPr>
          <w:p w:rsidR="00C25CD0" w:rsidRDefault="00C25CD0">
            <w:pPr>
              <w:pStyle w:val="ConsPlusNormal"/>
            </w:pPr>
            <w:r>
              <w:t>7</w:t>
            </w:r>
          </w:p>
        </w:tc>
        <w:tc>
          <w:tcPr>
            <w:tcW w:w="2427" w:type="dxa"/>
            <w:gridSpan w:val="3"/>
          </w:tcPr>
          <w:p w:rsidR="00C25CD0" w:rsidRDefault="00C25CD0">
            <w:pPr>
              <w:pStyle w:val="ConsPlusNormal"/>
            </w:pPr>
            <w:r>
              <w:t>7</w:t>
            </w:r>
          </w:p>
        </w:tc>
      </w:tr>
    </w:tbl>
    <w:p w:rsidR="00C25CD0" w:rsidRDefault="00C25CD0">
      <w:pPr>
        <w:sectPr w:rsidR="00C25CD0">
          <w:pgSz w:w="16838" w:h="11905" w:orient="landscape"/>
          <w:pgMar w:top="1701" w:right="1134" w:bottom="850" w:left="1134" w:header="0" w:footer="0" w:gutter="0"/>
          <w:cols w:space="720"/>
        </w:sectPr>
      </w:pPr>
    </w:p>
    <w:p w:rsidR="00C25CD0" w:rsidRDefault="00C25CD0">
      <w:pPr>
        <w:pStyle w:val="ConsPlusNormal"/>
        <w:jc w:val="both"/>
      </w:pPr>
    </w:p>
    <w:p w:rsidR="00C25CD0" w:rsidRDefault="00C25CD0">
      <w:pPr>
        <w:pStyle w:val="ConsPlusNormal"/>
        <w:ind w:firstLine="540"/>
        <w:jc w:val="both"/>
      </w:pPr>
      <w:r>
        <w:t>--------------------------------</w:t>
      </w:r>
    </w:p>
    <w:p w:rsidR="00C25CD0" w:rsidRDefault="00C25CD0">
      <w:pPr>
        <w:pStyle w:val="ConsPlusNormal"/>
        <w:spacing w:before="220"/>
        <w:ind w:firstLine="540"/>
        <w:jc w:val="both"/>
      </w:pPr>
      <w:bookmarkStart w:id="58" w:name="P7320"/>
      <w:bookmarkEnd w:id="58"/>
      <w:r>
        <w:t>&lt;1&gt; Считать отчетным (базовым) периодом 2016 год.</w:t>
      </w:r>
    </w:p>
    <w:p w:rsidR="00C25CD0" w:rsidRDefault="00C25CD0">
      <w:pPr>
        <w:pStyle w:val="ConsPlusNormal"/>
        <w:jc w:val="both"/>
      </w:pPr>
    </w:p>
    <w:p w:rsidR="00C25CD0" w:rsidRDefault="00C25CD0">
      <w:pPr>
        <w:pStyle w:val="ConsPlusNormal"/>
        <w:jc w:val="center"/>
        <w:outlineLvl w:val="2"/>
      </w:pPr>
      <w:r>
        <w:t>12.2. Описание задач Подпрограммы II</w:t>
      </w:r>
    </w:p>
    <w:p w:rsidR="00C25CD0" w:rsidRDefault="00C25CD0">
      <w:pPr>
        <w:pStyle w:val="ConsPlusNormal"/>
        <w:jc w:val="both"/>
      </w:pPr>
    </w:p>
    <w:p w:rsidR="00C25CD0" w:rsidRDefault="00C25CD0">
      <w:pPr>
        <w:pStyle w:val="ConsPlusNormal"/>
        <w:ind w:firstLine="540"/>
        <w:jc w:val="both"/>
      </w:pPr>
      <w:r>
        <w:t>Подпрограмма II ориентирована на решение следующих задач:</w:t>
      </w:r>
    </w:p>
    <w:p w:rsidR="00C25CD0" w:rsidRDefault="00C25CD0">
      <w:pPr>
        <w:pStyle w:val="ConsPlusNormal"/>
        <w:spacing w:before="220"/>
        <w:ind w:firstLine="540"/>
        <w:jc w:val="both"/>
      </w:pPr>
      <w:hyperlink w:anchor="P7387" w:history="1">
        <w:r>
          <w:rPr>
            <w:color w:val="0000FF"/>
          </w:rPr>
          <w:t>увеличение</w:t>
        </w:r>
      </w:hyperlink>
      <w:r>
        <w:t xml:space="preserve"> доли проведенных конкурентных процедур от общего количества осуществленных закупок в соответствии с Федеральным </w:t>
      </w:r>
      <w:hyperlink r:id="rId264" w:history="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 (далее - задача 1 Подпрограммы II, Федеральный закон N 44-ФЗ);</w:t>
      </w:r>
    </w:p>
    <w:p w:rsidR="00C25CD0" w:rsidRDefault="00C25CD0">
      <w:pPr>
        <w:pStyle w:val="ConsPlusNormal"/>
        <w:spacing w:before="220"/>
        <w:ind w:firstLine="540"/>
        <w:jc w:val="both"/>
      </w:pPr>
      <w:hyperlink w:anchor="P7404" w:history="1">
        <w:r>
          <w:rPr>
            <w:color w:val="0000FF"/>
          </w:rPr>
          <w:t>увеличение</w:t>
        </w:r>
      </w:hyperlink>
      <w:r>
        <w:t xml:space="preserve"> доли проведенных конкурентных процедур от общего количества осуществленных закупок в соответствии с Федеральным </w:t>
      </w:r>
      <w:hyperlink r:id="rId265" w:history="1">
        <w:r>
          <w:rPr>
            <w:color w:val="0000FF"/>
          </w:rPr>
          <w:t>законом</w:t>
        </w:r>
      </w:hyperlink>
      <w:r>
        <w:t xml:space="preserve"> от 18.07.2011 N 223-ФЗ "О закупках товаров, работ, услуг отдельными видами юридических лиц" (далее - задача 2 Подпрограммы II, Федеральный закон N 223-ФЗ);</w:t>
      </w:r>
    </w:p>
    <w:p w:rsidR="00C25CD0" w:rsidRDefault="00C25CD0">
      <w:pPr>
        <w:pStyle w:val="ConsPlusNormal"/>
        <w:spacing w:before="220"/>
        <w:ind w:firstLine="540"/>
        <w:jc w:val="both"/>
      </w:pPr>
      <w:hyperlink w:anchor="P7445" w:history="1">
        <w:r>
          <w:rPr>
            <w:color w:val="0000FF"/>
          </w:rPr>
          <w:t>внедрение</w:t>
        </w:r>
      </w:hyperlink>
      <w:r>
        <w:t xml:space="preserve"> Стандарта развития конкуренции в Московской области (далее - задача 3 Подпрограммы II).</w:t>
      </w:r>
    </w:p>
    <w:p w:rsidR="00C25CD0" w:rsidRDefault="00C25CD0">
      <w:pPr>
        <w:pStyle w:val="ConsPlusNormal"/>
        <w:spacing w:before="220"/>
        <w:ind w:firstLine="540"/>
        <w:jc w:val="both"/>
      </w:pPr>
      <w:r>
        <w:t>Выполнение этих задач базируется на следующих документах:</w:t>
      </w:r>
    </w:p>
    <w:p w:rsidR="00C25CD0" w:rsidRDefault="00C25CD0">
      <w:pPr>
        <w:pStyle w:val="ConsPlusNormal"/>
        <w:spacing w:before="220"/>
        <w:ind w:firstLine="540"/>
        <w:jc w:val="both"/>
      </w:pPr>
      <w:r>
        <w:t xml:space="preserve">Федеральный </w:t>
      </w:r>
      <w:hyperlink r:id="rId266" w:history="1">
        <w:r>
          <w:rPr>
            <w:color w:val="0000FF"/>
          </w:rPr>
          <w:t>закон</w:t>
        </w:r>
      </w:hyperlink>
      <w:r>
        <w:t xml:space="preserve"> от 05.04.2013 N 44-ФЗ "О контрактной системе в сфере закупок товаров, работ, услуг для обеспечения государственных и муниципальных нужд";</w:t>
      </w:r>
    </w:p>
    <w:p w:rsidR="00C25CD0" w:rsidRDefault="00C25CD0">
      <w:pPr>
        <w:pStyle w:val="ConsPlusNormal"/>
        <w:spacing w:before="220"/>
        <w:ind w:firstLine="540"/>
        <w:jc w:val="both"/>
      </w:pPr>
      <w:hyperlink r:id="rId267" w:history="1">
        <w:r>
          <w:rPr>
            <w:color w:val="0000FF"/>
          </w:rPr>
          <w:t>постановление</w:t>
        </w:r>
      </w:hyperlink>
      <w:r>
        <w:t xml:space="preserve"> Правительства Российской Федерации от 05.06.2015 N 555 "Об установлении порядка обоснования закупок товаров, работ и услуг для обеспечения государственных и муниципальных нужд и форм такого обоснования";</w:t>
      </w:r>
    </w:p>
    <w:p w:rsidR="00C25CD0" w:rsidRDefault="00C25CD0">
      <w:pPr>
        <w:pStyle w:val="ConsPlusNormal"/>
        <w:spacing w:before="220"/>
        <w:ind w:firstLine="540"/>
        <w:jc w:val="both"/>
      </w:pPr>
      <w:hyperlink r:id="rId268" w:history="1">
        <w:r>
          <w:rPr>
            <w:color w:val="0000FF"/>
          </w:rPr>
          <w:t>постановление</w:t>
        </w:r>
      </w:hyperlink>
      <w:r>
        <w:t xml:space="preserve"> Правительства Московской области от 27.12.2013 N 1184/57 "О порядке взаимодействия при осуществлении закупок для государственных нужд Московской области и муниципальных нужд";</w:t>
      </w:r>
    </w:p>
    <w:p w:rsidR="00C25CD0" w:rsidRDefault="00C25CD0">
      <w:pPr>
        <w:pStyle w:val="ConsPlusNormal"/>
        <w:spacing w:before="220"/>
        <w:ind w:firstLine="540"/>
        <w:jc w:val="both"/>
      </w:pPr>
      <w:hyperlink r:id="rId269" w:history="1">
        <w:r>
          <w:rPr>
            <w:color w:val="0000FF"/>
          </w:rPr>
          <w:t>постановление</w:t>
        </w:r>
      </w:hyperlink>
      <w:r>
        <w:t xml:space="preserve"> Правительства Российской Федерации от 05.06.2015 N 554 "О требованиях к формированию, утверждению и ведению планов закупок товаров, работ, услуг для обеспечения нужд субъекта Российской Федерации и муниципальных нужд, а также требованиях к форме планов закупок товаров, работ, услуг";</w:t>
      </w:r>
    </w:p>
    <w:p w:rsidR="00C25CD0" w:rsidRDefault="00C25CD0">
      <w:pPr>
        <w:pStyle w:val="ConsPlusNormal"/>
        <w:spacing w:before="220"/>
        <w:ind w:firstLine="540"/>
        <w:jc w:val="both"/>
      </w:pPr>
      <w:hyperlink r:id="rId270" w:history="1">
        <w:r>
          <w:rPr>
            <w:color w:val="0000FF"/>
          </w:rPr>
          <w:t>постановление</w:t>
        </w:r>
      </w:hyperlink>
      <w:r>
        <w:t xml:space="preserve"> Правительства Российской Федерации от 21.11.2013 N 1043 "О требованиях к формированию, утверждению и ведению планов закупок товаров, работ, услуг для обеспечения нужд субъекта Российской Федерации и муниципальных нужд, а также требованиях к форме планов";</w:t>
      </w:r>
    </w:p>
    <w:p w:rsidR="00C25CD0" w:rsidRDefault="00C25CD0">
      <w:pPr>
        <w:pStyle w:val="ConsPlusNormal"/>
        <w:spacing w:before="220"/>
        <w:ind w:firstLine="540"/>
        <w:jc w:val="both"/>
      </w:pPr>
      <w:hyperlink r:id="rId271" w:history="1">
        <w:r>
          <w:rPr>
            <w:color w:val="0000FF"/>
          </w:rPr>
          <w:t>постановление</w:t>
        </w:r>
      </w:hyperlink>
      <w:r>
        <w:t xml:space="preserve"> Правительства Московской области от 11.05.2016 N 352/15 "Об организации оценки соответствия и мониторинга соответствия планов закупки товаров, работ, услуг, проектов таких планов, проектов изменений, вносимых в такие планы, годовых отчетов требованиям законодательства Российской Федерации, предусматривающим участие субъектов малого и среднего предпринимательства в закупке";</w:t>
      </w:r>
    </w:p>
    <w:p w:rsidR="00C25CD0" w:rsidRDefault="00C25CD0">
      <w:pPr>
        <w:pStyle w:val="ConsPlusNormal"/>
        <w:spacing w:before="220"/>
        <w:ind w:firstLine="540"/>
        <w:jc w:val="both"/>
      </w:pPr>
      <w:hyperlink r:id="rId272" w:history="1">
        <w:r>
          <w:rPr>
            <w:color w:val="0000FF"/>
          </w:rPr>
          <w:t>распоряжение</w:t>
        </w:r>
      </w:hyperlink>
      <w:r>
        <w:t xml:space="preserve"> Правительства Российской Федерации от 21.03.2016 N 471-р "О перечне товаров, работ, услуг, в случае осуществления закупок которых заказчик обязан проводить аукцион в электронной форме (электронный аукцион)";</w:t>
      </w:r>
    </w:p>
    <w:p w:rsidR="00C25CD0" w:rsidRDefault="00C25CD0">
      <w:pPr>
        <w:pStyle w:val="ConsPlusNormal"/>
        <w:spacing w:before="220"/>
        <w:ind w:firstLine="540"/>
        <w:jc w:val="both"/>
      </w:pPr>
      <w:hyperlink r:id="rId273" w:history="1">
        <w:r>
          <w:rPr>
            <w:color w:val="0000FF"/>
          </w:rPr>
          <w:t>постановление</w:t>
        </w:r>
      </w:hyperlink>
      <w:r>
        <w:t xml:space="preserve"> Правительства Российской Федерации от 29.10.2015 N 1168 "Об утверждении </w:t>
      </w:r>
      <w:r>
        <w:lastRenderedPageBreak/>
        <w:t>Правил размещения в единой информационной системе в сфере закупок планов закупок товаров, работ, услуг для обеспечения государственных и муниципальных нужд, планов-графиков закупок товаров, работ, услуг для обеспечения государственных и муниципальных нужд";</w:t>
      </w:r>
    </w:p>
    <w:p w:rsidR="00C25CD0" w:rsidRDefault="00C25CD0">
      <w:pPr>
        <w:pStyle w:val="ConsPlusNormal"/>
        <w:spacing w:before="220"/>
        <w:ind w:firstLine="540"/>
        <w:jc w:val="both"/>
      </w:pPr>
      <w:r>
        <w:t xml:space="preserve">Федеральный </w:t>
      </w:r>
      <w:hyperlink r:id="rId274" w:history="1">
        <w:r>
          <w:rPr>
            <w:color w:val="0000FF"/>
          </w:rPr>
          <w:t>закон</w:t>
        </w:r>
      </w:hyperlink>
      <w:r>
        <w:t xml:space="preserve"> от 18.07.2011 N 223-ФЗ "О закупках товаров, работ, услуг отдельными видами юридических лиц";</w:t>
      </w:r>
    </w:p>
    <w:p w:rsidR="00C25CD0" w:rsidRDefault="00C25CD0">
      <w:pPr>
        <w:pStyle w:val="ConsPlusNormal"/>
        <w:spacing w:before="220"/>
        <w:ind w:firstLine="540"/>
        <w:jc w:val="both"/>
      </w:pPr>
      <w:hyperlink r:id="rId275" w:history="1">
        <w:r>
          <w:rPr>
            <w:color w:val="0000FF"/>
          </w:rPr>
          <w:t>постановление</w:t>
        </w:r>
      </w:hyperlink>
      <w:r>
        <w:t xml:space="preserve"> Правительства Российской Федерации от 17.09.2012 N 932 "Об утверждении Правил формирования плана закупки товаров (работ, услуг) и требований к форме такого плана";</w:t>
      </w:r>
    </w:p>
    <w:p w:rsidR="00C25CD0" w:rsidRDefault="00C25CD0">
      <w:pPr>
        <w:pStyle w:val="ConsPlusNormal"/>
        <w:spacing w:before="220"/>
        <w:ind w:firstLine="540"/>
        <w:jc w:val="both"/>
      </w:pPr>
      <w:hyperlink r:id="rId276" w:history="1">
        <w:r>
          <w:rPr>
            <w:color w:val="0000FF"/>
          </w:rPr>
          <w:t>постановление</w:t>
        </w:r>
      </w:hyperlink>
      <w:r>
        <w:t xml:space="preserve"> Правительства Российской Федерации от 21.06.2012 N 616 "Об утверждении перечня товаров, работ и услуг, закупка которых осуществляется в электронной форме";</w:t>
      </w:r>
    </w:p>
    <w:p w:rsidR="00C25CD0" w:rsidRDefault="00C25CD0">
      <w:pPr>
        <w:pStyle w:val="ConsPlusNormal"/>
        <w:spacing w:before="220"/>
        <w:ind w:firstLine="540"/>
        <w:jc w:val="both"/>
      </w:pPr>
      <w:hyperlink r:id="rId277" w:history="1">
        <w:r>
          <w:rPr>
            <w:color w:val="0000FF"/>
          </w:rPr>
          <w:t>постановление</w:t>
        </w:r>
      </w:hyperlink>
      <w:r>
        <w:t xml:space="preserve"> Правительства Российской Федерации от 21.11.2015 N 1255 "О порядке проведения акционерным обществом "Федеральная корпорация по развитию малого и среднего предпринимательства" мониторинга осуществления органами исполнительной власти субъектов Российской Федерации и (или) созданными ими организациями оценки соответствия и мониторинга соответствия, предусмотренных Федеральным законом "О закупках товаров, работ, услуг отдельными видами юридических лиц";</w:t>
      </w:r>
    </w:p>
    <w:p w:rsidR="00C25CD0" w:rsidRDefault="00C25CD0">
      <w:pPr>
        <w:pStyle w:val="ConsPlusNormal"/>
        <w:spacing w:before="220"/>
        <w:ind w:firstLine="540"/>
        <w:jc w:val="both"/>
      </w:pPr>
      <w:hyperlink r:id="rId278" w:history="1">
        <w:r>
          <w:rPr>
            <w:color w:val="0000FF"/>
          </w:rPr>
          <w:t>постановление</w:t>
        </w:r>
      </w:hyperlink>
      <w:r>
        <w:t xml:space="preserve"> Правительства Российской Федерации от 22.11.2012 N 1211 "О ведении реестра недобросовестных поставщиков, предусмотренного Федеральным законом "О закупках товаров, работ, услуг отдельными видами юридических лиц";</w:t>
      </w:r>
    </w:p>
    <w:p w:rsidR="00C25CD0" w:rsidRDefault="00C25CD0">
      <w:pPr>
        <w:pStyle w:val="ConsPlusNormal"/>
        <w:spacing w:before="220"/>
        <w:ind w:firstLine="540"/>
        <w:jc w:val="both"/>
      </w:pPr>
      <w:hyperlink r:id="rId279" w:history="1">
        <w:r>
          <w:rPr>
            <w:color w:val="0000FF"/>
          </w:rPr>
          <w:t>постановление</w:t>
        </w:r>
      </w:hyperlink>
      <w:r>
        <w:t xml:space="preserve"> Правительства Российской Федерации от 10.09.2012 N 908 "Об утверждении Положения о размещении в единой информационной системе информации о закупке";</w:t>
      </w:r>
    </w:p>
    <w:p w:rsidR="00C25CD0" w:rsidRDefault="00C25CD0">
      <w:pPr>
        <w:pStyle w:val="ConsPlusNormal"/>
        <w:spacing w:before="220"/>
        <w:ind w:firstLine="540"/>
        <w:jc w:val="both"/>
      </w:pPr>
      <w:hyperlink r:id="rId280" w:history="1">
        <w:r>
          <w:rPr>
            <w:color w:val="0000FF"/>
          </w:rPr>
          <w:t>постановление</w:t>
        </w:r>
      </w:hyperlink>
      <w:r>
        <w:t xml:space="preserve"> Правительства Российской Федерации от 29.10.2015 N 1169 "О порядке проведения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оценки соответствия проектов таких планов, проектов изменений, вносимых в такие планы, требованиям законодательства Российской Федерации, предусматривающим участие субъектов малого и среднего предпринимательства в закупке, порядке и сроках приостановки реализации указанных планов по результатам таких оценки и мониторинга";</w:t>
      </w:r>
    </w:p>
    <w:p w:rsidR="00C25CD0" w:rsidRDefault="00C25CD0">
      <w:pPr>
        <w:pStyle w:val="ConsPlusNormal"/>
        <w:spacing w:before="220"/>
        <w:ind w:firstLine="540"/>
        <w:jc w:val="both"/>
      </w:pPr>
      <w:hyperlink r:id="rId281" w:history="1">
        <w:r>
          <w:rPr>
            <w:color w:val="0000FF"/>
          </w:rPr>
          <w:t>постановление</w:t>
        </w:r>
      </w:hyperlink>
      <w:r>
        <w:t xml:space="preserve"> Правительства Российской Федерации от 11.12.2014 N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C25CD0" w:rsidRDefault="00C25CD0">
      <w:pPr>
        <w:pStyle w:val="ConsPlusNormal"/>
        <w:spacing w:before="220"/>
        <w:ind w:firstLine="540"/>
        <w:jc w:val="both"/>
      </w:pPr>
      <w:hyperlink r:id="rId282" w:history="1">
        <w:r>
          <w:rPr>
            <w:color w:val="0000FF"/>
          </w:rPr>
          <w:t>постановление</w:t>
        </w:r>
      </w:hyperlink>
      <w:r>
        <w:t xml:space="preserve"> Правительства Российской Федерации от 25.12.2015 N 1442 "О закупках инновационной продукции, высокотехнологичной продукции отдельными видами юридических лиц и внесении изменений в отдельные акты Правительства Российской Федерации";</w:t>
      </w:r>
    </w:p>
    <w:p w:rsidR="00C25CD0" w:rsidRDefault="00C25CD0">
      <w:pPr>
        <w:pStyle w:val="ConsPlusNormal"/>
        <w:spacing w:before="220"/>
        <w:ind w:firstLine="540"/>
        <w:jc w:val="both"/>
      </w:pPr>
      <w:hyperlink r:id="rId283" w:history="1">
        <w:r>
          <w:rPr>
            <w:color w:val="0000FF"/>
          </w:rPr>
          <w:t>распоряжение</w:t>
        </w:r>
      </w:hyperlink>
      <w:r>
        <w:t xml:space="preserve"> Правительства Российской Федерации от 05.09.2015 N 1738-р;</w:t>
      </w:r>
    </w:p>
    <w:p w:rsidR="00C25CD0" w:rsidRDefault="00C25CD0">
      <w:pPr>
        <w:pStyle w:val="ConsPlusNormal"/>
        <w:spacing w:before="220"/>
        <w:ind w:firstLine="540"/>
        <w:jc w:val="both"/>
      </w:pPr>
      <w:hyperlink r:id="rId284" w:history="1">
        <w:r>
          <w:rPr>
            <w:color w:val="0000FF"/>
          </w:rPr>
          <w:t>постановление</w:t>
        </w:r>
      </w:hyperlink>
      <w:r>
        <w:t xml:space="preserve"> Правительства Московской области от 17.11.2015 N 1073/44 "Об утверждении комплекса мер по содействию развитию конкуренции в Московской области".</w:t>
      </w:r>
    </w:p>
    <w:p w:rsidR="00C25CD0" w:rsidRDefault="00C25CD0">
      <w:pPr>
        <w:pStyle w:val="ConsPlusNormal"/>
        <w:spacing w:before="220"/>
        <w:ind w:firstLine="540"/>
        <w:jc w:val="both"/>
      </w:pPr>
      <w:r>
        <w:t>Выполнение задач Подпрограммы II планируется реализовать как комплексную задачу по следующим основным направлениям:</w:t>
      </w:r>
    </w:p>
    <w:p w:rsidR="00C25CD0" w:rsidRDefault="00C25CD0">
      <w:pPr>
        <w:pStyle w:val="ConsPlusNormal"/>
        <w:spacing w:before="220"/>
        <w:ind w:firstLine="540"/>
        <w:jc w:val="both"/>
      </w:pPr>
      <w:r>
        <w:t xml:space="preserve">развитие сферы закупок в соответствии с Федеральным </w:t>
      </w:r>
      <w:hyperlink r:id="rId285" w:history="1">
        <w:r>
          <w:rPr>
            <w:color w:val="0000FF"/>
          </w:rPr>
          <w:t>законом</w:t>
        </w:r>
      </w:hyperlink>
      <w:r>
        <w:t xml:space="preserve"> N 44-ФЗ;</w:t>
      </w:r>
    </w:p>
    <w:p w:rsidR="00C25CD0" w:rsidRDefault="00C25CD0">
      <w:pPr>
        <w:pStyle w:val="ConsPlusNormal"/>
        <w:spacing w:before="220"/>
        <w:ind w:firstLine="540"/>
        <w:jc w:val="both"/>
      </w:pPr>
      <w:r>
        <w:t xml:space="preserve">развитие сферы закупок в соответствии с Федеральным </w:t>
      </w:r>
      <w:hyperlink r:id="rId286" w:history="1">
        <w:r>
          <w:rPr>
            <w:color w:val="0000FF"/>
          </w:rPr>
          <w:t>законом</w:t>
        </w:r>
      </w:hyperlink>
      <w:r>
        <w:t xml:space="preserve"> N 223-ФЗ;</w:t>
      </w:r>
    </w:p>
    <w:p w:rsidR="00C25CD0" w:rsidRDefault="00C25CD0">
      <w:pPr>
        <w:pStyle w:val="ConsPlusNormal"/>
        <w:spacing w:before="220"/>
        <w:ind w:firstLine="540"/>
        <w:jc w:val="both"/>
      </w:pPr>
      <w:r>
        <w:lastRenderedPageBreak/>
        <w:t>создание в Московской области условий для развития конкуренции;</w:t>
      </w:r>
    </w:p>
    <w:p w:rsidR="00C25CD0" w:rsidRDefault="00C25CD0">
      <w:pPr>
        <w:pStyle w:val="ConsPlusNormal"/>
        <w:spacing w:before="220"/>
        <w:ind w:firstLine="540"/>
        <w:jc w:val="both"/>
      </w:pPr>
      <w:r>
        <w:t>снижение административных барьеров.</w:t>
      </w:r>
    </w:p>
    <w:p w:rsidR="00C25CD0" w:rsidRDefault="00C25CD0">
      <w:pPr>
        <w:pStyle w:val="ConsPlusNormal"/>
        <w:spacing w:before="220"/>
        <w:ind w:firstLine="540"/>
        <w:jc w:val="both"/>
      </w:pPr>
      <w:r>
        <w:t xml:space="preserve">Эффективность реализации Подпрограммы II характеризуется показателями, представленными в </w:t>
      </w:r>
      <w:hyperlink w:anchor="P1908" w:history="1">
        <w:r>
          <w:rPr>
            <w:color w:val="0000FF"/>
          </w:rPr>
          <w:t>разделе 8</w:t>
        </w:r>
      </w:hyperlink>
      <w:r>
        <w:t xml:space="preserve"> "Методика расчета значений показателей оценки эффективности реализации Государственной программы (подпрограмм)":</w:t>
      </w:r>
    </w:p>
    <w:p w:rsidR="00C25CD0" w:rsidRDefault="00C25CD0">
      <w:pPr>
        <w:pStyle w:val="ConsPlusNormal"/>
        <w:spacing w:before="220"/>
        <w:ind w:firstLine="540"/>
        <w:jc w:val="both"/>
      </w:pPr>
      <w:r>
        <w:t>доля обоснованных, частично обоснованных жалоб в Федеральную антимонопольную службу (от общего количества опубликованных торгов);</w:t>
      </w:r>
    </w:p>
    <w:p w:rsidR="00C25CD0" w:rsidRDefault="00C25CD0">
      <w:pPr>
        <w:pStyle w:val="ConsPlusNormal"/>
        <w:spacing w:before="220"/>
        <w:ind w:firstLine="540"/>
        <w:jc w:val="both"/>
      </w:pPr>
      <w:r>
        <w:t>доля несостоявшихся торгов от общего количества объявленных торгов;</w:t>
      </w:r>
    </w:p>
    <w:p w:rsidR="00C25CD0" w:rsidRDefault="00C25CD0">
      <w:pPr>
        <w:pStyle w:val="ConsPlusNormal"/>
        <w:spacing w:before="220"/>
        <w:ind w:firstLine="540"/>
        <w:jc w:val="both"/>
      </w:pPr>
      <w:r>
        <w:t>среднее количество участников на торгах;</w:t>
      </w:r>
    </w:p>
    <w:p w:rsidR="00C25CD0" w:rsidRDefault="00C25CD0">
      <w:pPr>
        <w:pStyle w:val="ConsPlusNormal"/>
        <w:spacing w:before="220"/>
        <w:ind w:firstLine="540"/>
        <w:jc w:val="both"/>
      </w:pPr>
      <w:r>
        <w:t>доля общей экономии денежных средств от общей суммы объявленных торгов;</w:t>
      </w:r>
    </w:p>
    <w:p w:rsidR="00C25CD0" w:rsidRDefault="00C25CD0">
      <w:pPr>
        <w:pStyle w:val="ConsPlusNormal"/>
        <w:spacing w:before="220"/>
        <w:ind w:firstLine="540"/>
        <w:jc w:val="both"/>
      </w:pPr>
      <w:r>
        <w:t xml:space="preserve">доля закупок у субъектов малого и среднего предпринимательства, в совокупном годовом стоимостном объеме договоров, заключенных заказчиками, по результатам закупок, осуществляемых в соответствии с Федеральным </w:t>
      </w:r>
      <w:hyperlink r:id="rId287" w:history="1">
        <w:r>
          <w:rPr>
            <w:color w:val="0000FF"/>
          </w:rPr>
          <w:t>законом</w:t>
        </w:r>
      </w:hyperlink>
      <w:r>
        <w:t xml:space="preserve"> от 18.07.2011 N 223-ФЗ "О закупках товаров, работ, услуг отдельными видами юридических лиц" конкретными заказчиками, определенным в соответствии с </w:t>
      </w:r>
      <w:hyperlink r:id="rId288" w:history="1">
        <w:r>
          <w:rPr>
            <w:color w:val="0000FF"/>
          </w:rPr>
          <w:t>распоряжением</w:t>
        </w:r>
      </w:hyperlink>
      <w:r>
        <w:t xml:space="preserve"> Правительства Российской Федерации от 19.04.2016 N 717-р;</w:t>
      </w:r>
    </w:p>
    <w:p w:rsidR="00C25CD0" w:rsidRDefault="00C25CD0">
      <w:pPr>
        <w:pStyle w:val="ConsPlusNormal"/>
        <w:spacing w:before="220"/>
        <w:ind w:firstLine="540"/>
        <w:jc w:val="both"/>
      </w:pPr>
      <w:r>
        <w:t>количество реализованных требований Стандарта развития конкуренции в Московской области;</w:t>
      </w:r>
    </w:p>
    <w:p w:rsidR="00C25CD0" w:rsidRDefault="00C25CD0">
      <w:pPr>
        <w:pStyle w:val="ConsPlusNormal"/>
        <w:spacing w:before="220"/>
        <w:ind w:firstLine="540"/>
        <w:jc w:val="both"/>
      </w:pPr>
      <w:r>
        <w:t xml:space="preserve">доля закупок среди субъектов малого предпринимательства, социально ориентированных некоммерческих организаций, осуществляемых в соответствии с </w:t>
      </w:r>
      <w:hyperlink r:id="rId289" w:history="1">
        <w:r>
          <w:rPr>
            <w:color w:val="0000FF"/>
          </w:rPr>
          <w:t>N 44-ФЗ</w:t>
        </w:r>
      </w:hyperlink>
      <w:r>
        <w:t>.</w:t>
      </w:r>
    </w:p>
    <w:p w:rsidR="00C25CD0" w:rsidRDefault="00C25CD0">
      <w:pPr>
        <w:pStyle w:val="ConsPlusNormal"/>
        <w:spacing w:before="220"/>
        <w:ind w:firstLine="540"/>
        <w:jc w:val="both"/>
      </w:pPr>
      <w:r>
        <w:t xml:space="preserve">Состав мероприятий, направленных на выполнение </w:t>
      </w:r>
      <w:hyperlink w:anchor="P7387" w:history="1">
        <w:r>
          <w:rPr>
            <w:color w:val="0000FF"/>
          </w:rPr>
          <w:t>задачи 1</w:t>
        </w:r>
      </w:hyperlink>
      <w:r>
        <w:t xml:space="preserve"> Подпрограммы II, определяется рядом целевых государственных установок, к числу которых относятся:</w:t>
      </w:r>
    </w:p>
    <w:p w:rsidR="00C25CD0" w:rsidRDefault="00C25CD0">
      <w:pPr>
        <w:pStyle w:val="ConsPlusNormal"/>
        <w:spacing w:before="220"/>
        <w:ind w:firstLine="540"/>
        <w:jc w:val="both"/>
      </w:pPr>
      <w:r>
        <w:t>повышение эффективности, результативности осуществления закупок товаров, работ, услуг для государственных и муниципальных нужд;</w:t>
      </w:r>
    </w:p>
    <w:p w:rsidR="00C25CD0" w:rsidRDefault="00C25CD0">
      <w:pPr>
        <w:pStyle w:val="ConsPlusNormal"/>
        <w:spacing w:before="220"/>
        <w:ind w:firstLine="540"/>
        <w:jc w:val="both"/>
      </w:pPr>
      <w:r>
        <w:t>обеспечение гласности и прозрачности осуществления таких закупок;</w:t>
      </w:r>
    </w:p>
    <w:p w:rsidR="00C25CD0" w:rsidRDefault="00C25CD0">
      <w:pPr>
        <w:pStyle w:val="ConsPlusNormal"/>
        <w:spacing w:before="220"/>
        <w:ind w:firstLine="540"/>
        <w:jc w:val="both"/>
      </w:pPr>
      <w:r>
        <w:t>предотвращение коррупции и других злоупотреблений в сфере таких закупок.</w:t>
      </w:r>
    </w:p>
    <w:p w:rsidR="00C25CD0" w:rsidRDefault="00C25CD0">
      <w:pPr>
        <w:pStyle w:val="ConsPlusNormal"/>
        <w:spacing w:before="220"/>
        <w:ind w:firstLine="540"/>
        <w:jc w:val="both"/>
      </w:pPr>
      <w:r>
        <w:t xml:space="preserve">Состав мероприятий, направленных на выполнение </w:t>
      </w:r>
      <w:hyperlink w:anchor="P7404" w:history="1">
        <w:r>
          <w:rPr>
            <w:color w:val="0000FF"/>
          </w:rPr>
          <w:t>задачи 2</w:t>
        </w:r>
      </w:hyperlink>
      <w:r>
        <w:t xml:space="preserve"> Подпрограммы II, определяется рядом целевых государственных установок, к числу которых относятся:</w:t>
      </w:r>
    </w:p>
    <w:p w:rsidR="00C25CD0" w:rsidRDefault="00C25CD0">
      <w:pPr>
        <w:pStyle w:val="ConsPlusNormal"/>
        <w:spacing w:before="220"/>
        <w:ind w:firstLine="540"/>
        <w:jc w:val="both"/>
      </w:pPr>
      <w:r>
        <w:t xml:space="preserve">создание условий для своевременного и полного удовлетворения потребностей юридических лиц, являющихся заказчиками в соответствии с Федеральным </w:t>
      </w:r>
      <w:hyperlink r:id="rId290" w:history="1">
        <w:r>
          <w:rPr>
            <w:color w:val="0000FF"/>
          </w:rPr>
          <w:t>законом</w:t>
        </w:r>
      </w:hyperlink>
      <w:r>
        <w:t xml:space="preserve"> N 223-ФЗ в товарах, работах, услугах с необходимыми показателями цены, качества и надежности;</w:t>
      </w:r>
    </w:p>
    <w:p w:rsidR="00C25CD0" w:rsidRDefault="00C25CD0">
      <w:pPr>
        <w:pStyle w:val="ConsPlusNormal"/>
        <w:spacing w:before="220"/>
        <w:ind w:firstLine="540"/>
        <w:jc w:val="both"/>
      </w:pPr>
      <w:r>
        <w:t>эффективное использование денежных средств;</w:t>
      </w:r>
    </w:p>
    <w:p w:rsidR="00C25CD0" w:rsidRDefault="00C25CD0">
      <w:pPr>
        <w:pStyle w:val="ConsPlusNormal"/>
        <w:spacing w:before="220"/>
        <w:ind w:firstLine="540"/>
        <w:jc w:val="both"/>
      </w:pPr>
      <w:r>
        <w:t>расширение возможностей участия юридических и физических лиц в закупке товаров, работ, услуг для нужд заказчиков и стимулирование такого участия;</w:t>
      </w:r>
    </w:p>
    <w:p w:rsidR="00C25CD0" w:rsidRDefault="00C25CD0">
      <w:pPr>
        <w:pStyle w:val="ConsPlusNormal"/>
        <w:spacing w:before="220"/>
        <w:ind w:firstLine="540"/>
        <w:jc w:val="both"/>
      </w:pPr>
      <w:r>
        <w:t>развитие добросовестной конкуренции;</w:t>
      </w:r>
    </w:p>
    <w:p w:rsidR="00C25CD0" w:rsidRDefault="00C25CD0">
      <w:pPr>
        <w:pStyle w:val="ConsPlusNormal"/>
        <w:spacing w:before="220"/>
        <w:ind w:firstLine="540"/>
        <w:jc w:val="both"/>
      </w:pPr>
      <w:r>
        <w:t>обеспечение гласности и прозрачности закупок;</w:t>
      </w:r>
    </w:p>
    <w:p w:rsidR="00C25CD0" w:rsidRDefault="00C25CD0">
      <w:pPr>
        <w:pStyle w:val="ConsPlusNormal"/>
        <w:spacing w:before="220"/>
        <w:ind w:firstLine="540"/>
        <w:jc w:val="both"/>
      </w:pPr>
      <w:r>
        <w:t>предотвращение коррупции и других злоупотреблений.</w:t>
      </w:r>
    </w:p>
    <w:p w:rsidR="00C25CD0" w:rsidRDefault="00C25CD0">
      <w:pPr>
        <w:pStyle w:val="ConsPlusNormal"/>
        <w:spacing w:before="220"/>
        <w:ind w:firstLine="540"/>
        <w:jc w:val="both"/>
      </w:pPr>
      <w:r>
        <w:lastRenderedPageBreak/>
        <w:t xml:space="preserve">К числу основных программно-целевых инструментов выполнения </w:t>
      </w:r>
      <w:hyperlink w:anchor="P7404" w:history="1">
        <w:r>
          <w:rPr>
            <w:color w:val="0000FF"/>
          </w:rPr>
          <w:t>задачи 2</w:t>
        </w:r>
      </w:hyperlink>
      <w:r>
        <w:t xml:space="preserve"> в сфере развития конкуренции относятся муниципальные программы/подпрограммы по содействию развитию конкуренции муниципальных образований Московской области.</w:t>
      </w:r>
    </w:p>
    <w:p w:rsidR="00C25CD0" w:rsidRDefault="00C25CD0">
      <w:pPr>
        <w:pStyle w:val="ConsPlusNormal"/>
        <w:spacing w:before="220"/>
        <w:ind w:firstLine="540"/>
        <w:jc w:val="both"/>
      </w:pPr>
      <w:r>
        <w:t xml:space="preserve">Состав мероприятий, направленных на выполнение </w:t>
      </w:r>
      <w:hyperlink w:anchor="P7445" w:history="1">
        <w:r>
          <w:rPr>
            <w:color w:val="0000FF"/>
          </w:rPr>
          <w:t>задачи 3</w:t>
        </w:r>
      </w:hyperlink>
      <w:r>
        <w:t xml:space="preserve"> Подпрограммы II, определяется рядом целевых государственных установок, к числу которых относятся:</w:t>
      </w:r>
    </w:p>
    <w:p w:rsidR="00C25CD0" w:rsidRDefault="00C25CD0">
      <w:pPr>
        <w:pStyle w:val="ConsPlusNormal"/>
        <w:spacing w:before="220"/>
        <w:ind w:firstLine="540"/>
        <w:jc w:val="both"/>
      </w:pPr>
      <w:r>
        <w:t>установление системного и единообразного подхода к осуществлению деятельности ЦИОГВ МО, ОМСУ МО и территориальных органов федеральных органов исполнительной власти по созданию с учетом региональной специфики условий для развития конкуренции между хозяйствующими субъектами в отраслях экономики;</w:t>
      </w:r>
    </w:p>
    <w:p w:rsidR="00C25CD0" w:rsidRDefault="00C25CD0">
      <w:pPr>
        <w:pStyle w:val="ConsPlusNormal"/>
        <w:spacing w:before="220"/>
        <w:ind w:firstLine="540"/>
        <w:jc w:val="both"/>
      </w:pPr>
      <w:r>
        <w:t>содействие формированию прозрачной системы работы ЦИОГВ МО в части реализации результативных и эффективных мер по развитию конкуренции в интересах потребителей товаров, работ и услуг, в том числе субъектов предпринимательской деятельности, граждан и общества;</w:t>
      </w:r>
    </w:p>
    <w:p w:rsidR="00C25CD0" w:rsidRDefault="00C25CD0">
      <w:pPr>
        <w:pStyle w:val="ConsPlusNormal"/>
        <w:spacing w:before="220"/>
        <w:ind w:firstLine="540"/>
        <w:jc w:val="both"/>
      </w:pPr>
      <w:r>
        <w:t>создание стимулов и содействие формированию условий для развития, поддержки и защиты субъектов малого и среднего предпринимательства, а также содействие устранению административных барьеров.</w:t>
      </w:r>
    </w:p>
    <w:p w:rsidR="00C25CD0" w:rsidRDefault="00C25CD0">
      <w:pPr>
        <w:pStyle w:val="ConsPlusNormal"/>
        <w:spacing w:before="220"/>
        <w:ind w:firstLine="540"/>
        <w:jc w:val="both"/>
      </w:pPr>
      <w:r>
        <w:t xml:space="preserve">К числу основных программно-целевых инструментов выполнения </w:t>
      </w:r>
      <w:hyperlink w:anchor="P7445" w:history="1">
        <w:r>
          <w:rPr>
            <w:color w:val="0000FF"/>
          </w:rPr>
          <w:t>задачи 3</w:t>
        </w:r>
      </w:hyperlink>
      <w:r>
        <w:t xml:space="preserve"> в сфере развития конкуренции относятся муниципальные программы/подпрограммы по содействию развитию конкуренции муниципальных образований Московской области, а также:</w:t>
      </w:r>
    </w:p>
    <w:p w:rsidR="00C25CD0" w:rsidRDefault="00C25CD0">
      <w:pPr>
        <w:pStyle w:val="ConsPlusNormal"/>
        <w:spacing w:before="220"/>
        <w:ind w:firstLine="540"/>
        <w:jc w:val="both"/>
      </w:pPr>
      <w:r>
        <w:t xml:space="preserve">государственная </w:t>
      </w:r>
      <w:hyperlink r:id="rId291" w:history="1">
        <w:r>
          <w:rPr>
            <w:color w:val="0000FF"/>
          </w:rPr>
          <w:t>программа</w:t>
        </w:r>
      </w:hyperlink>
      <w:r>
        <w:t xml:space="preserve"> Московской области "Здравоохранение Подмосковья";</w:t>
      </w:r>
    </w:p>
    <w:p w:rsidR="00C25CD0" w:rsidRDefault="00C25CD0">
      <w:pPr>
        <w:pStyle w:val="ConsPlusNormal"/>
        <w:spacing w:before="220"/>
        <w:ind w:firstLine="540"/>
        <w:jc w:val="both"/>
      </w:pPr>
      <w:r>
        <w:t xml:space="preserve">государственная </w:t>
      </w:r>
      <w:hyperlink r:id="rId292" w:history="1">
        <w:r>
          <w:rPr>
            <w:color w:val="0000FF"/>
          </w:rPr>
          <w:t>программа</w:t>
        </w:r>
      </w:hyperlink>
      <w:r>
        <w:t xml:space="preserve"> Московской области "Культура Подмосковья";</w:t>
      </w:r>
    </w:p>
    <w:p w:rsidR="00C25CD0" w:rsidRDefault="00C25CD0">
      <w:pPr>
        <w:pStyle w:val="ConsPlusNormal"/>
        <w:spacing w:before="220"/>
        <w:ind w:firstLine="540"/>
        <w:jc w:val="both"/>
      </w:pPr>
      <w:r>
        <w:t xml:space="preserve">государственная </w:t>
      </w:r>
      <w:hyperlink r:id="rId293" w:history="1">
        <w:r>
          <w:rPr>
            <w:color w:val="0000FF"/>
          </w:rPr>
          <w:t>программа</w:t>
        </w:r>
      </w:hyperlink>
      <w:r>
        <w:t xml:space="preserve"> Московской области "Образование Подмосковья";</w:t>
      </w:r>
    </w:p>
    <w:p w:rsidR="00C25CD0" w:rsidRDefault="00C25CD0">
      <w:pPr>
        <w:pStyle w:val="ConsPlusNormal"/>
        <w:spacing w:before="220"/>
        <w:ind w:firstLine="540"/>
        <w:jc w:val="both"/>
      </w:pPr>
      <w:r>
        <w:t xml:space="preserve">государственная </w:t>
      </w:r>
      <w:hyperlink r:id="rId294" w:history="1">
        <w:r>
          <w:rPr>
            <w:color w:val="0000FF"/>
          </w:rPr>
          <w:t>программа</w:t>
        </w:r>
      </w:hyperlink>
      <w:r>
        <w:t xml:space="preserve"> Московской области "Развитие жилищно-коммунального хозяйства Московской области";</w:t>
      </w:r>
    </w:p>
    <w:p w:rsidR="00C25CD0" w:rsidRDefault="00C25CD0">
      <w:pPr>
        <w:pStyle w:val="ConsPlusNormal"/>
        <w:spacing w:before="220"/>
        <w:ind w:firstLine="540"/>
        <w:jc w:val="both"/>
      </w:pPr>
      <w:r>
        <w:t xml:space="preserve">государственная </w:t>
      </w:r>
      <w:hyperlink r:id="rId295" w:history="1">
        <w:r>
          <w:rPr>
            <w:color w:val="0000FF"/>
          </w:rPr>
          <w:t>программа</w:t>
        </w:r>
      </w:hyperlink>
      <w:r>
        <w:t xml:space="preserve"> Московской области "Сельское хозяйство Подмосковья";</w:t>
      </w:r>
    </w:p>
    <w:p w:rsidR="00C25CD0" w:rsidRDefault="00C25CD0">
      <w:pPr>
        <w:pStyle w:val="ConsPlusNormal"/>
        <w:spacing w:before="220"/>
        <w:ind w:firstLine="540"/>
        <w:jc w:val="both"/>
      </w:pPr>
      <w:r>
        <w:t xml:space="preserve">государственная </w:t>
      </w:r>
      <w:hyperlink r:id="rId296" w:history="1">
        <w:r>
          <w:rPr>
            <w:color w:val="0000FF"/>
          </w:rPr>
          <w:t>программа</w:t>
        </w:r>
      </w:hyperlink>
      <w:r>
        <w:t xml:space="preserve"> Московской области "Социальная защита населения Московской области".</w:t>
      </w:r>
    </w:p>
    <w:p w:rsidR="00C25CD0" w:rsidRDefault="00C25CD0">
      <w:pPr>
        <w:pStyle w:val="ConsPlusNormal"/>
        <w:jc w:val="both"/>
      </w:pPr>
    </w:p>
    <w:p w:rsidR="00C25CD0" w:rsidRDefault="00C25CD0">
      <w:pPr>
        <w:pStyle w:val="ConsPlusNormal"/>
        <w:jc w:val="center"/>
        <w:outlineLvl w:val="2"/>
      </w:pPr>
      <w:r>
        <w:t>12.3. Характеристика проблем и мероприятий Подпрограммы II</w:t>
      </w:r>
    </w:p>
    <w:p w:rsidR="00C25CD0" w:rsidRDefault="00C25CD0">
      <w:pPr>
        <w:pStyle w:val="ConsPlusNormal"/>
        <w:jc w:val="both"/>
      </w:pPr>
    </w:p>
    <w:p w:rsidR="00C25CD0" w:rsidRDefault="00C25CD0">
      <w:pPr>
        <w:pStyle w:val="ConsPlusNormal"/>
        <w:ind w:firstLine="540"/>
        <w:jc w:val="both"/>
      </w:pPr>
      <w:bookmarkStart w:id="59" w:name="P7387"/>
      <w:bookmarkEnd w:id="59"/>
      <w:r>
        <w:t xml:space="preserve">Задача 1. Увеличение доли проведенных конкурентных процедур от общего количества осуществленных закупок в соответствии с </w:t>
      </w:r>
      <w:hyperlink r:id="rId297" w:history="1">
        <w:r>
          <w:rPr>
            <w:color w:val="0000FF"/>
          </w:rPr>
          <w:t>N 44-ФЗ</w:t>
        </w:r>
      </w:hyperlink>
      <w:r>
        <w:t>.</w:t>
      </w:r>
    </w:p>
    <w:p w:rsidR="00C25CD0" w:rsidRDefault="00C25CD0">
      <w:pPr>
        <w:pStyle w:val="ConsPlusNormal"/>
        <w:spacing w:before="220"/>
        <w:ind w:firstLine="540"/>
        <w:jc w:val="both"/>
      </w:pPr>
      <w:r>
        <w:t>Одним из основополагающих принципов развития конкуренции является обеспечение равного доступа к информации о деятельности ЦИОГВ МО юридическим и физическим лицам. Возможность своевременного и оперативного получения информации о новых нормативных правовых актах, информации о государственных и муниципальных закупках, проведении конкурентных процедур должна быть предоставлена любому юридическому и физическому лицу.</w:t>
      </w:r>
    </w:p>
    <w:p w:rsidR="00C25CD0" w:rsidRDefault="00C25CD0">
      <w:pPr>
        <w:pStyle w:val="ConsPlusNormal"/>
        <w:spacing w:before="220"/>
        <w:ind w:firstLine="540"/>
        <w:jc w:val="both"/>
      </w:pPr>
      <w:r>
        <w:t>В целях развития конкурентной среды в Московской области, повышения открытости деятельности Градостроительного совета Московской области, устранения разрозненности действий по размещению исполнительными органами государственной власти Московской области и органами местного самоуправления муниципальных образований Московской области информации о проведении конкурентных процедур Правительством Московской области в качестве единого портала торгов Московской области (далее - Портал) для размещения информации о проведении конкурентных процедур в Московской области в информационно-</w:t>
      </w:r>
      <w:r>
        <w:lastRenderedPageBreak/>
        <w:t>телекоммуникационной сети Интернет определен сайт www.torgi.mosreg.ru.</w:t>
      </w:r>
    </w:p>
    <w:p w:rsidR="00C25CD0" w:rsidRDefault="00C25CD0">
      <w:pPr>
        <w:pStyle w:val="ConsPlusNormal"/>
        <w:spacing w:before="220"/>
        <w:ind w:firstLine="540"/>
        <w:jc w:val="both"/>
      </w:pPr>
      <w:r>
        <w:t>Информация о проведении конкурентных процедур в Московской области размещается на Портале одновременно с ее размещением на иных официальных сайтах в порядке, предусмотренном федеральным законодательством и законодательством Московской области.</w:t>
      </w:r>
    </w:p>
    <w:p w:rsidR="00C25CD0" w:rsidRDefault="00C25CD0">
      <w:pPr>
        <w:pStyle w:val="ConsPlusNormal"/>
        <w:spacing w:before="220"/>
        <w:ind w:firstLine="540"/>
        <w:jc w:val="both"/>
      </w:pPr>
      <w:r>
        <w:t>Портал интегрирован с федеральными официальными сайтами о торгах www.torgi.gov.ru и www.zakupki.gov.ru, электронными площадками, а также с Единой автоматизированной системой управления закупками Московской области, информационными системами по инвестициям, государственным программам.</w:t>
      </w:r>
    </w:p>
    <w:p w:rsidR="00C25CD0" w:rsidRDefault="00C25CD0">
      <w:pPr>
        <w:pStyle w:val="ConsPlusNormal"/>
        <w:spacing w:before="220"/>
        <w:ind w:firstLine="540"/>
        <w:jc w:val="both"/>
      </w:pPr>
      <w:r>
        <w:t>На Портале размещаются решения Градостроительного совета Московской области, на основании которых будут проводиться торги, в том числе связанные с продажей земельных участков или права на заключение договоров аренды земельных участков, права на заключение договоров о развитии застроенных территорий. Портал объединяет информацию для бизнес-сообщества и потенциальных инвесторов о торгах Московской области и их результатах, а также увеличивает число потенциальных участников торгов, обеспечивает доступность осуществления общественного контроля при проведении торгов.</w:t>
      </w:r>
    </w:p>
    <w:p w:rsidR="00C25CD0" w:rsidRDefault="00C25CD0">
      <w:pPr>
        <w:pStyle w:val="ConsPlusNormal"/>
        <w:spacing w:before="220"/>
        <w:ind w:firstLine="540"/>
        <w:jc w:val="both"/>
      </w:pPr>
      <w:r>
        <w:t>Развитие конкурентной среды является приоритетным направлением развития экономики Московской области. Осуществление закупок для нужд государственных и муниципальных заказчиков за счет средств бюджета области составляет значительный сегмент областной экономики, воздействие на который позволяет способствовать развитию конкуренции в отраслях.</w:t>
      </w:r>
    </w:p>
    <w:p w:rsidR="00C25CD0" w:rsidRDefault="00C25CD0">
      <w:pPr>
        <w:pStyle w:val="ConsPlusNormal"/>
        <w:spacing w:before="220"/>
        <w:ind w:firstLine="540"/>
        <w:jc w:val="both"/>
      </w:pPr>
      <w:r>
        <w:t>Торги являются наиболее объективным способом осуществления закупок.</w:t>
      </w:r>
    </w:p>
    <w:p w:rsidR="00C25CD0" w:rsidRDefault="00C25CD0">
      <w:pPr>
        <w:pStyle w:val="ConsPlusNormal"/>
        <w:spacing w:before="220"/>
        <w:ind w:firstLine="540"/>
        <w:jc w:val="both"/>
      </w:pPr>
      <w:r>
        <w:t>В целях повышения эффективности деятельности уполномоченного органа при подготовке и проведении конкурентных процедур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путем проведения конкурса или аукциона, в том числе для разработки конкурсной документации, документации об аукционе, размещения в единой информационной системе извещения о проведении открытого конкурса, конкурса с ограниченным участием, двухэтапного конкурса или электронного аукциона, направления приглашений принять участие в закрытом конкурсе, закрытом конкурсе с ограниченным участием, закрытом двухэтапном конкурсе или в закрытом аукционе, выполнения иных функций, связанных с обеспечением проведения определения поставщика (подрядчика, исполнителя). При этом создание комиссии по осуществлению закупок, определение начальной (максимальной) цены контракта, предмета и существенных условий контракта, утверждение проекта контракта, конкурсной документации, документации об аукционе и подписание контракта осуществляются заказчиком.</w:t>
      </w:r>
    </w:p>
    <w:p w:rsidR="00C25CD0" w:rsidRDefault="00C25CD0">
      <w:pPr>
        <w:pStyle w:val="ConsPlusNormal"/>
        <w:spacing w:before="220"/>
        <w:ind w:firstLine="540"/>
        <w:jc w:val="both"/>
      </w:pPr>
      <w:r>
        <w:t>Привлечение специализированной организации при правильном подходе и высокой квалификации существенно облегчает работу заказчиков при проведении закупок, а также исключает возможность нарушения законодательства Российской Федерации в сфере закупок.</w:t>
      </w:r>
    </w:p>
    <w:p w:rsidR="00C25CD0" w:rsidRDefault="00C25CD0">
      <w:pPr>
        <w:pStyle w:val="ConsPlusNormal"/>
        <w:spacing w:before="220"/>
        <w:ind w:firstLine="540"/>
        <w:jc w:val="both"/>
      </w:pPr>
      <w:r>
        <w:t>В целях унификации и индивидуализации объектов закупок, получения дополнительных аналитических данных для оценки ключевых показателей планирования закупок, определения поставщика (подрядчика, исполнителя), исполнения контрактов, а также развития конкурентной среды, повышения эффективности проведения контрольных мероприятий внедрен Классификатор объектов закупок для обеспечения государственных нужд Московской области и муниципальных нужд (далее - КОЗ).</w:t>
      </w:r>
    </w:p>
    <w:p w:rsidR="00C25CD0" w:rsidRDefault="00C25CD0">
      <w:pPr>
        <w:pStyle w:val="ConsPlusNormal"/>
        <w:spacing w:before="220"/>
        <w:ind w:firstLine="540"/>
        <w:jc w:val="both"/>
      </w:pPr>
      <w:r>
        <w:t>Классификатор объектов закупок для обеспечения государственных нужд Московской области и муниципальных нужд детализирует объекты закупок до уровня указания единицы товара (работы, услуги).</w:t>
      </w:r>
    </w:p>
    <w:p w:rsidR="00C25CD0" w:rsidRDefault="00C25CD0">
      <w:pPr>
        <w:pStyle w:val="ConsPlusNormal"/>
        <w:spacing w:before="220"/>
        <w:ind w:firstLine="540"/>
        <w:jc w:val="both"/>
      </w:pPr>
      <w:r>
        <w:lastRenderedPageBreak/>
        <w:t>Внедрение КОЗ позволит усовершенствовать практику выбора государственными заказчиками Московской области, муниципальными заказчиками, бюджетными учреждениями унифицированных объектов закупок при планировании государственных нужд Московской области и муниципальных нужд, а также повысить эффективность принятия управленческих решений для удовлетворения государственных и муниципальных нужд.</w:t>
      </w:r>
    </w:p>
    <w:p w:rsidR="00C25CD0" w:rsidRDefault="00C25CD0">
      <w:pPr>
        <w:pStyle w:val="ConsPlusNormal"/>
        <w:spacing w:before="220"/>
        <w:ind w:firstLine="540"/>
        <w:jc w:val="both"/>
      </w:pPr>
      <w:r>
        <w:t>КОЗ и сопутствующие справочники внедряются в Единую автоматизированную систему управления закупками Московской области.</w:t>
      </w:r>
    </w:p>
    <w:p w:rsidR="00C25CD0" w:rsidRDefault="00C25CD0">
      <w:pPr>
        <w:pStyle w:val="ConsPlusNormal"/>
        <w:spacing w:before="220"/>
        <w:ind w:firstLine="540"/>
        <w:jc w:val="both"/>
      </w:pPr>
      <w:r>
        <w:t>КОЗ обеспечивает связь кодов Общероссийского классификатора продукции по видам экономической деятельности (ОКПД) и Общероссийского классификатора видов экономической деятельности (ОКВЭД).</w:t>
      </w:r>
    </w:p>
    <w:p w:rsidR="00C25CD0" w:rsidRDefault="00C25CD0">
      <w:pPr>
        <w:pStyle w:val="ConsPlusNormal"/>
        <w:spacing w:before="220"/>
        <w:ind w:firstLine="540"/>
        <w:jc w:val="both"/>
      </w:pPr>
      <w:r>
        <w:t>КОЗ предназначен для применения на всех этапах формирования закупки продукции (товаров, работ, услуг), включая формирование обоснований изменений бюджетных ассигнований; предложений по изменению непрограммной части расходов в соответствии с установленным порядком; перечня потребностей в продукции на очередной финансовый год и на плановый период; формирования планов закупок, планов-графиков закупок; формирования отчетности по реализации целевых показателей государственных и муниципальных программ в установленном порядке.</w:t>
      </w:r>
    </w:p>
    <w:p w:rsidR="00C25CD0" w:rsidRDefault="00C25CD0">
      <w:pPr>
        <w:pStyle w:val="ConsPlusNormal"/>
        <w:spacing w:before="220"/>
        <w:ind w:firstLine="540"/>
        <w:jc w:val="both"/>
      </w:pPr>
      <w:r>
        <w:t>В 2017 году планируется проведение общественного обсуждения закупок с ценой свыше 500 млн. рублей. По результатам обязательного общественного обсуждения закупок заказчиком могут быть внесены изменения в документацию о закупках, в планы закупок и планы-графики, а также закупки могут быть отменены, что в конечном итоге приведет к оптимизации закупок товаров, работ, услуг.</w:t>
      </w:r>
    </w:p>
    <w:p w:rsidR="00C25CD0" w:rsidRDefault="00C25CD0">
      <w:pPr>
        <w:pStyle w:val="ConsPlusNormal"/>
        <w:spacing w:before="220"/>
        <w:ind w:firstLine="540"/>
        <w:jc w:val="both"/>
      </w:pPr>
      <w:bookmarkStart w:id="60" w:name="P7404"/>
      <w:bookmarkEnd w:id="60"/>
      <w:r>
        <w:t xml:space="preserve">Задача 2. Увеличение доли проведенных конкурентных процедур от общего количества осуществленных закупок в соответствии с </w:t>
      </w:r>
      <w:hyperlink r:id="rId298" w:history="1">
        <w:r>
          <w:rPr>
            <w:color w:val="0000FF"/>
          </w:rPr>
          <w:t>N 223-ФЗ</w:t>
        </w:r>
      </w:hyperlink>
      <w:r>
        <w:t>.</w:t>
      </w:r>
    </w:p>
    <w:p w:rsidR="00C25CD0" w:rsidRDefault="00C25CD0">
      <w:pPr>
        <w:pStyle w:val="ConsPlusNormal"/>
        <w:spacing w:before="220"/>
        <w:ind w:firstLine="540"/>
        <w:jc w:val="both"/>
      </w:pPr>
      <w:r>
        <w:t>На территории Московской области находится 68 муниципальных образований Московской области (29 - муниципальных районов, 34 - городских округа, в том числе 5 закрытых административно-территориальных образований).</w:t>
      </w:r>
    </w:p>
    <w:p w:rsidR="00C25CD0" w:rsidRDefault="00C25CD0">
      <w:pPr>
        <w:pStyle w:val="ConsPlusNormal"/>
        <w:spacing w:before="220"/>
        <w:ind w:firstLine="540"/>
        <w:jc w:val="both"/>
      </w:pPr>
      <w:r>
        <w:t xml:space="preserve">Закупочную деятельность в рамках Федерального </w:t>
      </w:r>
      <w:hyperlink r:id="rId299" w:history="1">
        <w:r>
          <w:rPr>
            <w:color w:val="0000FF"/>
          </w:rPr>
          <w:t>закона</w:t>
        </w:r>
      </w:hyperlink>
      <w:r>
        <w:t xml:space="preserve"> N 223-ФЗ осуществляют 1903 организации, доля участия муниципального образования в уставном капитале которых составляет более 50 процентов</w:t>
      </w:r>
    </w:p>
    <w:p w:rsidR="00C25CD0" w:rsidRDefault="00C25CD0">
      <w:pPr>
        <w:pStyle w:val="ConsPlusNormal"/>
        <w:spacing w:before="220"/>
        <w:ind w:firstLine="540"/>
        <w:jc w:val="both"/>
      </w:pPr>
      <w:r>
        <w:t>Из них:</w:t>
      </w:r>
    </w:p>
    <w:p w:rsidR="00C25CD0" w:rsidRDefault="00C25CD0">
      <w:pPr>
        <w:pStyle w:val="ConsPlusNormal"/>
        <w:spacing w:before="220"/>
        <w:ind w:firstLine="540"/>
        <w:jc w:val="both"/>
      </w:pPr>
      <w:r>
        <w:t>автономных учреждений - 702;</w:t>
      </w:r>
    </w:p>
    <w:p w:rsidR="00C25CD0" w:rsidRDefault="00C25CD0">
      <w:pPr>
        <w:pStyle w:val="ConsPlusNormal"/>
        <w:spacing w:before="220"/>
        <w:ind w:firstLine="540"/>
        <w:jc w:val="both"/>
      </w:pPr>
      <w:r>
        <w:t>бюджетных учреждений - 666;</w:t>
      </w:r>
    </w:p>
    <w:p w:rsidR="00C25CD0" w:rsidRDefault="00C25CD0">
      <w:pPr>
        <w:pStyle w:val="ConsPlusNormal"/>
        <w:spacing w:before="220"/>
        <w:ind w:firstLine="540"/>
        <w:jc w:val="both"/>
      </w:pPr>
      <w:r>
        <w:t>унитарных предприятий - 450;</w:t>
      </w:r>
    </w:p>
    <w:p w:rsidR="00C25CD0" w:rsidRDefault="00C25CD0">
      <w:pPr>
        <w:pStyle w:val="ConsPlusNormal"/>
        <w:spacing w:before="220"/>
        <w:ind w:firstLine="540"/>
        <w:jc w:val="both"/>
      </w:pPr>
      <w:r>
        <w:t>ООО, ОАО, ЗАО - 85.</w:t>
      </w:r>
    </w:p>
    <w:p w:rsidR="00C25CD0" w:rsidRDefault="00C25CD0">
      <w:pPr>
        <w:pStyle w:val="ConsPlusNormal"/>
        <w:spacing w:before="220"/>
        <w:ind w:firstLine="540"/>
        <w:jc w:val="both"/>
      </w:pPr>
      <w:r>
        <w:t>Количество организаций, доля участия Московской области в уставном капитале которых более 50 процентов, составляет 424.</w:t>
      </w:r>
    </w:p>
    <w:p w:rsidR="00C25CD0" w:rsidRDefault="00C25CD0">
      <w:pPr>
        <w:pStyle w:val="ConsPlusNormal"/>
        <w:spacing w:before="220"/>
        <w:ind w:firstLine="540"/>
        <w:jc w:val="both"/>
      </w:pPr>
      <w:r>
        <w:t>Их них:</w:t>
      </w:r>
    </w:p>
    <w:p w:rsidR="00C25CD0" w:rsidRDefault="00C25CD0">
      <w:pPr>
        <w:pStyle w:val="ConsPlusNormal"/>
        <w:spacing w:before="220"/>
        <w:ind w:firstLine="540"/>
        <w:jc w:val="both"/>
      </w:pPr>
      <w:r>
        <w:t>автономных учреждений - 160;</w:t>
      </w:r>
    </w:p>
    <w:p w:rsidR="00C25CD0" w:rsidRDefault="00C25CD0">
      <w:pPr>
        <w:pStyle w:val="ConsPlusNormal"/>
        <w:spacing w:before="220"/>
        <w:ind w:firstLine="540"/>
        <w:jc w:val="both"/>
      </w:pPr>
      <w:r>
        <w:t>бюджетных учреждений - 224;</w:t>
      </w:r>
    </w:p>
    <w:p w:rsidR="00C25CD0" w:rsidRDefault="00C25CD0">
      <w:pPr>
        <w:pStyle w:val="ConsPlusNormal"/>
        <w:spacing w:before="220"/>
        <w:ind w:firstLine="540"/>
        <w:jc w:val="both"/>
      </w:pPr>
      <w:r>
        <w:lastRenderedPageBreak/>
        <w:t>унитарных предприятий - 31;</w:t>
      </w:r>
    </w:p>
    <w:p w:rsidR="00C25CD0" w:rsidRDefault="00C25CD0">
      <w:pPr>
        <w:pStyle w:val="ConsPlusNormal"/>
        <w:spacing w:before="220"/>
        <w:ind w:firstLine="540"/>
        <w:jc w:val="both"/>
      </w:pPr>
      <w:r>
        <w:t>ОАО - 9.</w:t>
      </w:r>
    </w:p>
    <w:p w:rsidR="00C25CD0" w:rsidRDefault="00C25CD0">
      <w:pPr>
        <w:pStyle w:val="ConsPlusNormal"/>
        <w:spacing w:before="220"/>
        <w:ind w:firstLine="540"/>
        <w:jc w:val="both"/>
      </w:pPr>
      <w:r>
        <w:t>Основные сферы деятельности организаций:</w:t>
      </w:r>
    </w:p>
    <w:p w:rsidR="00C25CD0" w:rsidRDefault="00C25CD0">
      <w:pPr>
        <w:pStyle w:val="ConsPlusNormal"/>
        <w:spacing w:before="220"/>
        <w:ind w:firstLine="540"/>
        <w:jc w:val="both"/>
      </w:pPr>
      <w:r>
        <w:t>здравоохранение;</w:t>
      </w:r>
    </w:p>
    <w:p w:rsidR="00C25CD0" w:rsidRDefault="00C25CD0">
      <w:pPr>
        <w:pStyle w:val="ConsPlusNormal"/>
        <w:spacing w:before="220"/>
        <w:ind w:firstLine="540"/>
        <w:jc w:val="both"/>
      </w:pPr>
      <w:r>
        <w:t>образование;</w:t>
      </w:r>
    </w:p>
    <w:p w:rsidR="00C25CD0" w:rsidRDefault="00C25CD0">
      <w:pPr>
        <w:pStyle w:val="ConsPlusNormal"/>
        <w:spacing w:before="220"/>
        <w:ind w:firstLine="540"/>
        <w:jc w:val="both"/>
      </w:pPr>
      <w:r>
        <w:t>жилищно-коммунальные услуги;</w:t>
      </w:r>
    </w:p>
    <w:p w:rsidR="00C25CD0" w:rsidRDefault="00C25CD0">
      <w:pPr>
        <w:pStyle w:val="ConsPlusNormal"/>
        <w:spacing w:before="220"/>
        <w:ind w:firstLine="540"/>
        <w:jc w:val="both"/>
      </w:pPr>
      <w:r>
        <w:t>социальные услуги;</w:t>
      </w:r>
    </w:p>
    <w:p w:rsidR="00C25CD0" w:rsidRDefault="00C25CD0">
      <w:pPr>
        <w:pStyle w:val="ConsPlusNormal"/>
        <w:spacing w:before="220"/>
        <w:ind w:firstLine="540"/>
        <w:jc w:val="both"/>
      </w:pPr>
      <w:r>
        <w:t>транспортные услуги;</w:t>
      </w:r>
    </w:p>
    <w:p w:rsidR="00C25CD0" w:rsidRDefault="00C25CD0">
      <w:pPr>
        <w:pStyle w:val="ConsPlusNormal"/>
        <w:spacing w:before="220"/>
        <w:ind w:firstLine="540"/>
        <w:jc w:val="both"/>
      </w:pPr>
      <w:r>
        <w:t>деятельность в области спорта, туризма и работы с молодежью;</w:t>
      </w:r>
    </w:p>
    <w:p w:rsidR="00C25CD0" w:rsidRDefault="00C25CD0">
      <w:pPr>
        <w:pStyle w:val="ConsPlusNormal"/>
        <w:spacing w:before="220"/>
        <w:ind w:firstLine="540"/>
        <w:jc w:val="both"/>
      </w:pPr>
      <w:r>
        <w:t>деятельность в области искусства и культуры;</w:t>
      </w:r>
    </w:p>
    <w:p w:rsidR="00C25CD0" w:rsidRDefault="00C25CD0">
      <w:pPr>
        <w:pStyle w:val="ConsPlusNormal"/>
        <w:spacing w:before="220"/>
        <w:ind w:firstLine="540"/>
        <w:jc w:val="both"/>
      </w:pPr>
      <w:r>
        <w:t>розничная торговля;</w:t>
      </w:r>
    </w:p>
    <w:p w:rsidR="00C25CD0" w:rsidRDefault="00C25CD0">
      <w:pPr>
        <w:pStyle w:val="ConsPlusNormal"/>
        <w:spacing w:before="220"/>
        <w:ind w:firstLine="540"/>
        <w:jc w:val="both"/>
      </w:pPr>
      <w:r>
        <w:t>архитектурная деятельность;</w:t>
      </w:r>
    </w:p>
    <w:p w:rsidR="00C25CD0" w:rsidRDefault="00C25CD0">
      <w:pPr>
        <w:pStyle w:val="ConsPlusNormal"/>
        <w:spacing w:before="220"/>
        <w:ind w:firstLine="540"/>
        <w:jc w:val="both"/>
      </w:pPr>
      <w:r>
        <w:t>строительная деятельность;</w:t>
      </w:r>
    </w:p>
    <w:p w:rsidR="00C25CD0" w:rsidRDefault="00C25CD0">
      <w:pPr>
        <w:pStyle w:val="ConsPlusNormal"/>
        <w:spacing w:before="220"/>
        <w:ind w:firstLine="540"/>
        <w:jc w:val="both"/>
      </w:pPr>
      <w:r>
        <w:t>деятельность в области информационной политики;</w:t>
      </w:r>
    </w:p>
    <w:p w:rsidR="00C25CD0" w:rsidRDefault="00C25CD0">
      <w:pPr>
        <w:pStyle w:val="ConsPlusNormal"/>
        <w:spacing w:before="220"/>
        <w:ind w:firstLine="540"/>
        <w:jc w:val="both"/>
      </w:pPr>
      <w:r>
        <w:t>сфера обслуживания (столовые, МФЦ);</w:t>
      </w:r>
    </w:p>
    <w:p w:rsidR="00C25CD0" w:rsidRDefault="00C25CD0">
      <w:pPr>
        <w:pStyle w:val="ConsPlusNormal"/>
        <w:spacing w:before="220"/>
        <w:ind w:firstLine="540"/>
        <w:jc w:val="both"/>
      </w:pPr>
      <w:r>
        <w:t>ветеринарная деятельность.</w:t>
      </w:r>
    </w:p>
    <w:p w:rsidR="00C25CD0" w:rsidRDefault="00C25CD0">
      <w:pPr>
        <w:pStyle w:val="ConsPlusNormal"/>
        <w:spacing w:before="220"/>
        <w:ind w:firstLine="540"/>
        <w:jc w:val="both"/>
      </w:pPr>
      <w:r>
        <w:t xml:space="preserve">В рамках реализации </w:t>
      </w:r>
      <w:hyperlink r:id="rId300" w:history="1">
        <w:r>
          <w:rPr>
            <w:color w:val="0000FF"/>
          </w:rPr>
          <w:t>постановления</w:t>
        </w:r>
      </w:hyperlink>
      <w:r>
        <w:t xml:space="preserve"> Российской Федерации от 11.12.2014 N 1352 "Об особенностях участия субъектов малого и среднего предпринимательства в закупках товаров, работ, услуг отдельными видами юридических лиц" осуществлен комплекс мероприятий, направленных на выявление организаций, годовой объем выручки которых от продажи продукции (продажи товаров, выполнения работ, оказания услуг), по данным годовой бухгалтерской (финансовой) отчетности за предыдущий год, превышает 2 млрд. рублей.</w:t>
      </w:r>
    </w:p>
    <w:p w:rsidR="00C25CD0" w:rsidRDefault="00C25CD0">
      <w:pPr>
        <w:pStyle w:val="ConsPlusNormal"/>
        <w:spacing w:before="220"/>
        <w:ind w:firstLine="540"/>
        <w:jc w:val="both"/>
      </w:pPr>
      <w:r>
        <w:t xml:space="preserve">На основании полученной информации </w:t>
      </w:r>
      <w:hyperlink r:id="rId301" w:history="1">
        <w:r>
          <w:rPr>
            <w:color w:val="0000FF"/>
          </w:rPr>
          <w:t>распоряжением</w:t>
        </w:r>
      </w:hyperlink>
      <w:r>
        <w:t xml:space="preserve"> Правительства Российской Федерации от 19.04.2016 N 717-р определены конкретные заказчики, чьи проекты планов закупки товаров, работ, услуг, проекты планов закупки инновационной продукции, высокотехнологичной продукции, лекарственных средств, проекты изменений, вносимых в такие планы, до их утверждения подлежат проводимой органами исполнительной власти субъектов Российской Федерации или созданными ими организациями оценке соответствия требованиям законодательства Российской Федерации, предусматривающим участие субъектов малого и среднего предпринимательства в закупке:</w:t>
      </w:r>
    </w:p>
    <w:p w:rsidR="00C25CD0" w:rsidRDefault="00C25CD0">
      <w:pPr>
        <w:pStyle w:val="ConsPlusNormal"/>
        <w:spacing w:before="220"/>
        <w:ind w:firstLine="540"/>
        <w:jc w:val="both"/>
      </w:pPr>
      <w:r>
        <w:t>акционерное общество "Московская областная энергосетевая компания" (Ленинский муниципальный район, город Видное);</w:t>
      </w:r>
    </w:p>
    <w:p w:rsidR="00C25CD0" w:rsidRDefault="00C25CD0">
      <w:pPr>
        <w:pStyle w:val="ConsPlusNormal"/>
        <w:spacing w:before="220"/>
        <w:ind w:firstLine="540"/>
        <w:jc w:val="both"/>
      </w:pPr>
      <w:r>
        <w:t>открытое акционерное общество "Люберецкий городской жилищный трест" (город Люберцы);</w:t>
      </w:r>
    </w:p>
    <w:p w:rsidR="00C25CD0" w:rsidRDefault="00C25CD0">
      <w:pPr>
        <w:pStyle w:val="ConsPlusNormal"/>
        <w:spacing w:before="220"/>
        <w:ind w:firstLine="540"/>
        <w:jc w:val="both"/>
      </w:pPr>
      <w:r>
        <w:t>открытое акционерное общество "Раменская теплосеть" (город Раменское);</w:t>
      </w:r>
    </w:p>
    <w:p w:rsidR="00C25CD0" w:rsidRDefault="00C25CD0">
      <w:pPr>
        <w:pStyle w:val="ConsPlusNormal"/>
        <w:spacing w:before="220"/>
        <w:ind w:firstLine="540"/>
        <w:jc w:val="both"/>
      </w:pPr>
      <w:r>
        <w:t>открытое акционерное общество "Электросеть" (Мытищинский муниципальный район, город Мытищи);</w:t>
      </w:r>
    </w:p>
    <w:p w:rsidR="00C25CD0" w:rsidRDefault="00C25CD0">
      <w:pPr>
        <w:pStyle w:val="ConsPlusNormal"/>
        <w:spacing w:before="220"/>
        <w:ind w:firstLine="540"/>
        <w:jc w:val="both"/>
      </w:pPr>
      <w:r>
        <w:lastRenderedPageBreak/>
        <w:t>открытое акционерное общество "Теплосеть" (город Королев);</w:t>
      </w:r>
    </w:p>
    <w:p w:rsidR="00C25CD0" w:rsidRDefault="00C25CD0">
      <w:pPr>
        <w:pStyle w:val="ConsPlusNormal"/>
        <w:spacing w:before="220"/>
        <w:ind w:firstLine="540"/>
        <w:jc w:val="both"/>
      </w:pPr>
      <w:r>
        <w:t>общество с ограниченной ответственностью "Департамент городского хозяйства" (город Коломна);</w:t>
      </w:r>
    </w:p>
    <w:p w:rsidR="00C25CD0" w:rsidRDefault="00C25CD0">
      <w:pPr>
        <w:pStyle w:val="ConsPlusNormal"/>
        <w:spacing w:before="220"/>
        <w:ind w:firstLine="540"/>
        <w:jc w:val="both"/>
      </w:pPr>
      <w:r>
        <w:t>акционерное общество "Мытищинская теплосеть" (городской округ Мытищи, город Мытищи).</w:t>
      </w:r>
    </w:p>
    <w:p w:rsidR="00C25CD0" w:rsidRDefault="00C25CD0">
      <w:pPr>
        <w:pStyle w:val="ConsPlusNormal"/>
        <w:spacing w:before="220"/>
        <w:ind w:firstLine="540"/>
        <w:jc w:val="both"/>
      </w:pPr>
      <w:r>
        <w:t xml:space="preserve">В соответствии с этим проводится мониторинг выполнения требований </w:t>
      </w:r>
      <w:hyperlink r:id="rId302" w:history="1">
        <w:r>
          <w:rPr>
            <w:color w:val="0000FF"/>
          </w:rPr>
          <w:t>постановления</w:t>
        </w:r>
      </w:hyperlink>
      <w:r>
        <w:t xml:space="preserve"> Российской Федерации от 11.12.2014 N 1352 "Об особенностях участия субъектов малого и среднего предпринимательства в закупках товаров, работ, услуг отдельными видами юридических лиц" данными заказчиками, а именно:</w:t>
      </w:r>
    </w:p>
    <w:p w:rsidR="00C25CD0" w:rsidRDefault="00C25CD0">
      <w:pPr>
        <w:pStyle w:val="ConsPlusNormal"/>
        <w:spacing w:before="220"/>
        <w:ind w:firstLine="540"/>
        <w:jc w:val="both"/>
      </w:pPr>
      <w:r>
        <w:t xml:space="preserve">публикация в Положении о закупках товаров, работ, услуг пунктов, определяющих особенности участия субъектов малого и среднего предпринимательства в закупках с учетом требований </w:t>
      </w:r>
      <w:hyperlink r:id="rId303" w:history="1">
        <w:r>
          <w:rPr>
            <w:color w:val="0000FF"/>
          </w:rPr>
          <w:t>постановления</w:t>
        </w:r>
      </w:hyperlink>
      <w:r>
        <w:t xml:space="preserve"> Российской Федерации от 11.12.2014 N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C25CD0" w:rsidRDefault="00C25CD0">
      <w:pPr>
        <w:pStyle w:val="ConsPlusNormal"/>
        <w:spacing w:before="220"/>
        <w:ind w:firstLine="540"/>
        <w:jc w:val="both"/>
      </w:pPr>
      <w:r>
        <w:t xml:space="preserve">размещение в Единой информационной системе в сфере закупок перечня товаров, работ, услуг, закупка которых осуществляется у субъектов малого и среднего предпринимательства (в кодах </w:t>
      </w:r>
      <w:hyperlink r:id="rId304" w:history="1">
        <w:r>
          <w:rPr>
            <w:color w:val="0000FF"/>
          </w:rPr>
          <w:t>ОКВЭД2</w:t>
        </w:r>
      </w:hyperlink>
      <w:r>
        <w:t xml:space="preserve"> и </w:t>
      </w:r>
      <w:hyperlink r:id="rId305" w:history="1">
        <w:r>
          <w:rPr>
            <w:color w:val="0000FF"/>
          </w:rPr>
          <w:t>ОКПД2</w:t>
        </w:r>
      </w:hyperlink>
      <w:r>
        <w:t>);</w:t>
      </w:r>
    </w:p>
    <w:p w:rsidR="00C25CD0" w:rsidRDefault="00C25CD0">
      <w:pPr>
        <w:pStyle w:val="ConsPlusNormal"/>
        <w:spacing w:before="220"/>
        <w:ind w:firstLine="540"/>
        <w:jc w:val="both"/>
      </w:pPr>
      <w:r>
        <w:t xml:space="preserve">размещение в плане закупок товаров (работ, услуг) раздела об участии субъектов малого и среднего предпринимательства в закупке в соответствии с правилами формирования плана закупок товаров (работ, услуг) и требованиями к форме такого плана, утвержденными </w:t>
      </w:r>
      <w:hyperlink r:id="rId306" w:history="1">
        <w:r>
          <w:rPr>
            <w:color w:val="0000FF"/>
          </w:rPr>
          <w:t>постановлением</w:t>
        </w:r>
      </w:hyperlink>
      <w:r>
        <w:t xml:space="preserve"> Правительства Российской Федерации от 17.09.2012 N 932 "Об утверждении Правил формирования плана закупки товаров (работ, услуг) и требований к форме такого плана", а также отражения номенклатурных позиций в кодах </w:t>
      </w:r>
      <w:hyperlink r:id="rId307" w:history="1">
        <w:r>
          <w:rPr>
            <w:color w:val="0000FF"/>
          </w:rPr>
          <w:t>ОКВЭД2</w:t>
        </w:r>
      </w:hyperlink>
      <w:r>
        <w:t xml:space="preserve"> и </w:t>
      </w:r>
      <w:hyperlink r:id="rId308" w:history="1">
        <w:r>
          <w:rPr>
            <w:color w:val="0000FF"/>
          </w:rPr>
          <w:t>ОКПД2</w:t>
        </w:r>
      </w:hyperlink>
      <w:r>
        <w:t>.</w:t>
      </w:r>
    </w:p>
    <w:p w:rsidR="00C25CD0" w:rsidRDefault="00C25CD0">
      <w:pPr>
        <w:pStyle w:val="ConsPlusNormal"/>
        <w:spacing w:before="220"/>
        <w:ind w:firstLine="540"/>
        <w:jc w:val="both"/>
      </w:pPr>
      <w:bookmarkStart w:id="61" w:name="P7445"/>
      <w:bookmarkEnd w:id="61"/>
      <w:r>
        <w:t>Задача 3. Внедрение Стандарта развития конкуренции в Московской области.</w:t>
      </w:r>
    </w:p>
    <w:p w:rsidR="00C25CD0" w:rsidRDefault="00C25CD0">
      <w:pPr>
        <w:pStyle w:val="ConsPlusNormal"/>
        <w:spacing w:before="220"/>
        <w:ind w:firstLine="540"/>
        <w:jc w:val="both"/>
      </w:pPr>
      <w:r>
        <w:t>Внедрение Стандарта развития конкуренции подразумевает выполнение следующих 7 требований:</w:t>
      </w:r>
    </w:p>
    <w:p w:rsidR="00C25CD0" w:rsidRDefault="00C25CD0">
      <w:pPr>
        <w:pStyle w:val="ConsPlusNormal"/>
        <w:spacing w:before="220"/>
        <w:ind w:firstLine="540"/>
        <w:jc w:val="both"/>
      </w:pPr>
      <w:r>
        <w:t>1. Определение уполномоченного органа по содействию развитию конкуренции в лице Комитета по конкурентной политике Московской области (далее - уполномоченный орган).</w:t>
      </w:r>
    </w:p>
    <w:p w:rsidR="00C25CD0" w:rsidRDefault="00C25CD0">
      <w:pPr>
        <w:pStyle w:val="ConsPlusNormal"/>
        <w:spacing w:before="220"/>
        <w:ind w:firstLine="540"/>
        <w:jc w:val="both"/>
      </w:pPr>
      <w:r>
        <w:t>2. Рассмотрение вопросов содействия развитию конкуренции на заседаниях коллегиального органа.</w:t>
      </w:r>
    </w:p>
    <w:p w:rsidR="00C25CD0" w:rsidRDefault="00C25CD0">
      <w:pPr>
        <w:pStyle w:val="ConsPlusNormal"/>
        <w:spacing w:before="220"/>
        <w:ind w:firstLine="540"/>
        <w:jc w:val="both"/>
      </w:pPr>
      <w:r>
        <w:t>2.1. Коллегиальный орган на своих заседаниях рассматривает подготавливаемые в целях стимулирования развития конкуренции:</w:t>
      </w:r>
    </w:p>
    <w:p w:rsidR="00C25CD0" w:rsidRDefault="00C25CD0">
      <w:pPr>
        <w:pStyle w:val="ConsPlusNormal"/>
        <w:spacing w:before="220"/>
        <w:ind w:firstLine="540"/>
        <w:jc w:val="both"/>
      </w:pPr>
      <w:r>
        <w:t>а) проект перечня приоритетных и социально значимых рынков по содействию развитию конкуренции в Московской области с аргументированным обоснованием выбора каждого рынка;</w:t>
      </w:r>
    </w:p>
    <w:p w:rsidR="00C25CD0" w:rsidRDefault="00C25CD0">
      <w:pPr>
        <w:pStyle w:val="ConsPlusNormal"/>
        <w:spacing w:before="220"/>
        <w:ind w:firstLine="540"/>
        <w:jc w:val="both"/>
      </w:pPr>
      <w:r>
        <w:t>б) проект "дорожной карты" по содействию развитию конкуренции в Московской области, включая информацию о разработке и выполнении мероприятий, предусмотренных "дорожной картой";</w:t>
      </w:r>
    </w:p>
    <w:p w:rsidR="00C25CD0" w:rsidRDefault="00C25CD0">
      <w:pPr>
        <w:pStyle w:val="ConsPlusNormal"/>
        <w:spacing w:before="220"/>
        <w:ind w:firstLine="540"/>
        <w:jc w:val="both"/>
      </w:pPr>
      <w:r>
        <w:t>в) иную информацию и проекты правовых актов Московской области в части их потенциального воздействия на состояние и развитие конкуренции;</w:t>
      </w:r>
    </w:p>
    <w:p w:rsidR="00C25CD0" w:rsidRDefault="00C25CD0">
      <w:pPr>
        <w:pStyle w:val="ConsPlusNormal"/>
        <w:spacing w:before="220"/>
        <w:ind w:firstLine="540"/>
        <w:jc w:val="both"/>
      </w:pPr>
      <w:r>
        <w:t>г) результаты и анализ результатов мониторинга состояния и развития конкурентной среды на рынках товаров, работ и услуг Московской области.</w:t>
      </w:r>
    </w:p>
    <w:p w:rsidR="00C25CD0" w:rsidRDefault="00C25CD0">
      <w:pPr>
        <w:pStyle w:val="ConsPlusNormal"/>
        <w:spacing w:before="220"/>
        <w:ind w:firstLine="540"/>
        <w:jc w:val="both"/>
      </w:pPr>
      <w:r>
        <w:lastRenderedPageBreak/>
        <w:t>2.2. В состав коллегиального органа (в том числе в рамках отдельных специализированных рабочих групп по направлениям) включаются:</w:t>
      </w:r>
    </w:p>
    <w:p w:rsidR="00C25CD0" w:rsidRDefault="00C25CD0">
      <w:pPr>
        <w:pStyle w:val="ConsPlusNormal"/>
        <w:spacing w:before="220"/>
        <w:ind w:firstLine="540"/>
        <w:jc w:val="both"/>
      </w:pPr>
      <w:r>
        <w:t>а) руководители или заместители руководителей уполномоченного органа, а также иных ЦИОГВ МО, в функции которых входит реализация мероприятий по содействию развитию конкуренции;</w:t>
      </w:r>
    </w:p>
    <w:p w:rsidR="00C25CD0" w:rsidRDefault="00C25CD0">
      <w:pPr>
        <w:pStyle w:val="ConsPlusNormal"/>
        <w:spacing w:before="220"/>
        <w:ind w:firstLine="540"/>
        <w:jc w:val="both"/>
      </w:pPr>
      <w:r>
        <w:t>б) представители совета муниципальных образований, и (или) иных объединений муниципальных образований, и (или) ОМСУ МО;</w:t>
      </w:r>
    </w:p>
    <w:p w:rsidR="00C25CD0" w:rsidRDefault="00C25CD0">
      <w:pPr>
        <w:pStyle w:val="ConsPlusNormal"/>
        <w:spacing w:before="220"/>
        <w:ind w:firstLine="540"/>
        <w:jc w:val="both"/>
      </w:pPr>
      <w:r>
        <w:t>в) представители общественных организаций, действующих в интересах предпринимателей и потребителей товаров, работ и услуг;</w:t>
      </w:r>
    </w:p>
    <w:p w:rsidR="00C25CD0" w:rsidRDefault="00C25CD0">
      <w:pPr>
        <w:pStyle w:val="ConsPlusNormal"/>
        <w:spacing w:before="220"/>
        <w:ind w:firstLine="540"/>
        <w:jc w:val="both"/>
      </w:pPr>
      <w:r>
        <w:t>г) представители региональной комиссии по проведению административной реформы;</w:t>
      </w:r>
    </w:p>
    <w:p w:rsidR="00C25CD0" w:rsidRDefault="00C25CD0">
      <w:pPr>
        <w:pStyle w:val="ConsPlusNormal"/>
        <w:spacing w:before="220"/>
        <w:ind w:firstLine="540"/>
        <w:jc w:val="both"/>
      </w:pPr>
      <w:r>
        <w:t>д) представители научных, исследовательских, проектных, аналитических организаций и технологических платформ;</w:t>
      </w:r>
    </w:p>
    <w:p w:rsidR="00C25CD0" w:rsidRDefault="00C25CD0">
      <w:pPr>
        <w:pStyle w:val="ConsPlusNormal"/>
        <w:spacing w:before="220"/>
        <w:ind w:firstLine="540"/>
        <w:jc w:val="both"/>
      </w:pPr>
      <w:r>
        <w:t>е) представители потребителей товаров, работ и услуг, задействованные в механизмах общественного контроля за деятельностью субъектов естественных монополий, а также представители некоммерческих объединений, действующих в интересах технологических и ценовых аудиторов;</w:t>
      </w:r>
    </w:p>
    <w:p w:rsidR="00C25CD0" w:rsidRDefault="00C25CD0">
      <w:pPr>
        <w:pStyle w:val="ConsPlusNormal"/>
        <w:spacing w:before="220"/>
        <w:ind w:firstLine="540"/>
        <w:jc w:val="both"/>
      </w:pPr>
      <w:r>
        <w:t>ж) представители объединений сельскохозяйственных товаропроизводителей, переработчиков сельскохозяйственной продукции, крестьянских (фермерских) хозяйств и сельскохозяйственных кооперативов;</w:t>
      </w:r>
    </w:p>
    <w:p w:rsidR="00C25CD0" w:rsidRDefault="00C25CD0">
      <w:pPr>
        <w:pStyle w:val="ConsPlusNormal"/>
        <w:spacing w:before="220"/>
        <w:ind w:firstLine="540"/>
        <w:jc w:val="both"/>
      </w:pPr>
      <w:r>
        <w:t>з) представители объединений, действующих в интересах сферы рыбного хозяйства (воспроизводство водных биологических ресурсов, аквакультура, марикультура, товарное рыбоводство, промышленное рыболовство, рыбопереработка и др.);</w:t>
      </w:r>
    </w:p>
    <w:p w:rsidR="00C25CD0" w:rsidRDefault="00C25CD0">
      <w:pPr>
        <w:pStyle w:val="ConsPlusNormal"/>
        <w:spacing w:before="220"/>
        <w:ind w:firstLine="540"/>
        <w:jc w:val="both"/>
      </w:pPr>
      <w:r>
        <w:t>и) представители профессиональных союзов и обществ, в том числе представители организаций, действующих в интересах кадрового обеспечения высокотехнологичных отраслей промышленности;</w:t>
      </w:r>
    </w:p>
    <w:p w:rsidR="00C25CD0" w:rsidRDefault="00C25CD0">
      <w:pPr>
        <w:pStyle w:val="ConsPlusNormal"/>
        <w:spacing w:before="220"/>
        <w:ind w:firstLine="540"/>
        <w:jc w:val="both"/>
      </w:pPr>
      <w:r>
        <w:t>к) представители организаций, действующих в интересах независимых директоров;</w:t>
      </w:r>
    </w:p>
    <w:p w:rsidR="00C25CD0" w:rsidRDefault="00C25CD0">
      <w:pPr>
        <w:pStyle w:val="ConsPlusNormal"/>
        <w:spacing w:before="220"/>
        <w:ind w:firstLine="540"/>
        <w:jc w:val="both"/>
      </w:pPr>
      <w:r>
        <w:t>л) эксперты и специалисты иных направлений (конструкторы, инженеры, изобретатели, инноваторы, специалисты в области программного обеспечения, информационно-коммуникационных технологий, медицинских и биотехнологий, нанотехнологий, альтернативной энергетики и энергоэффективности, нового материаловедения, представители научно-технологического и промышленно-делового сообщества, участники процесса, задействованные в рамках развития междисциплинарных исследований, направленных на прорывные разработки и открытия, и др.).</w:t>
      </w:r>
    </w:p>
    <w:p w:rsidR="00C25CD0" w:rsidRDefault="00C25CD0">
      <w:pPr>
        <w:pStyle w:val="ConsPlusNormal"/>
        <w:spacing w:before="220"/>
        <w:ind w:firstLine="540"/>
        <w:jc w:val="both"/>
      </w:pPr>
      <w:r>
        <w:t>2.3. В заседаниях коллегиального органа могут принимать участие, а также являться членами отдельных специализированных рабочих групп по направлениям:</w:t>
      </w:r>
    </w:p>
    <w:p w:rsidR="00C25CD0" w:rsidRDefault="00C25CD0">
      <w:pPr>
        <w:pStyle w:val="ConsPlusNormal"/>
        <w:spacing w:before="220"/>
        <w:ind w:firstLine="540"/>
        <w:jc w:val="both"/>
      </w:pPr>
      <w:r>
        <w:t>а) представители территориальных органов федеральных органов исполнительной власти, в том числе Федеральной антимонопольной службы, Федеральной налоговой службы, Федеральной службы государственной статистики, Федеральной службы государственной регистрации, кадастра и картографии, Федеральной службы по надзору в сфере защиты прав потребителей и благополучия человека;</w:t>
      </w:r>
    </w:p>
    <w:p w:rsidR="00C25CD0" w:rsidRDefault="00C25CD0">
      <w:pPr>
        <w:pStyle w:val="ConsPlusNormal"/>
        <w:spacing w:before="220"/>
        <w:ind w:firstLine="540"/>
        <w:jc w:val="both"/>
      </w:pPr>
      <w:r>
        <w:t>б) Уполномоченный по защите прав предпринимателей в Московской области;</w:t>
      </w:r>
    </w:p>
    <w:p w:rsidR="00C25CD0" w:rsidRDefault="00C25CD0">
      <w:pPr>
        <w:pStyle w:val="ConsPlusNormal"/>
        <w:spacing w:before="220"/>
        <w:ind w:firstLine="540"/>
        <w:jc w:val="both"/>
      </w:pPr>
      <w:r>
        <w:lastRenderedPageBreak/>
        <w:t>в) Уполномоченный по правам человека в Московской области.</w:t>
      </w:r>
    </w:p>
    <w:p w:rsidR="00C25CD0" w:rsidRDefault="00C25CD0">
      <w:pPr>
        <w:pStyle w:val="ConsPlusNormal"/>
        <w:spacing w:before="220"/>
        <w:ind w:firstLine="540"/>
        <w:jc w:val="both"/>
      </w:pPr>
      <w:r>
        <w:t>2.4. Материалы заседаний коллегиального органа являются открытыми и размещаются на официальном сайте уполномоченного органа в сети Интернет.</w:t>
      </w:r>
    </w:p>
    <w:p w:rsidR="00C25CD0" w:rsidRDefault="00C25CD0">
      <w:pPr>
        <w:pStyle w:val="ConsPlusNormal"/>
        <w:spacing w:before="220"/>
        <w:ind w:firstLine="540"/>
        <w:jc w:val="both"/>
      </w:pPr>
      <w:r>
        <w:t>3. Утверждение перечня социально значимых и приоритетных рынков по содействию развитию конкуренции в Московской области.</w:t>
      </w:r>
    </w:p>
    <w:p w:rsidR="00C25CD0" w:rsidRDefault="00C25CD0">
      <w:pPr>
        <w:pStyle w:val="ConsPlusNormal"/>
        <w:spacing w:before="220"/>
        <w:ind w:firstLine="540"/>
        <w:jc w:val="both"/>
      </w:pPr>
      <w:r>
        <w:t>3.1. Комитет разрабатывает проект перечня, состоящего из перечня приоритетных рынков и перечня социально значимых рынков, обосновывая выбор каждого рынка из приоритетных или социально значимых рынков, и устанавливает целевые показатели в отношении таких рынков.</w:t>
      </w:r>
    </w:p>
    <w:p w:rsidR="00C25CD0" w:rsidRDefault="00C25CD0">
      <w:pPr>
        <w:pStyle w:val="ConsPlusNormal"/>
        <w:spacing w:before="220"/>
        <w:ind w:firstLine="540"/>
        <w:jc w:val="both"/>
      </w:pPr>
      <w:r>
        <w:t>3.2. Перечень разрабатывается на основе анализа результатов мониторинга состояния и развития конкурентной среды на рынках товаров, работ и услуг Московской области. При этом в него ежегодно вносятся изменения с учетом результатов указанного анализа.</w:t>
      </w:r>
    </w:p>
    <w:p w:rsidR="00C25CD0" w:rsidRDefault="00C25CD0">
      <w:pPr>
        <w:pStyle w:val="ConsPlusNormal"/>
        <w:spacing w:before="220"/>
        <w:ind w:firstLine="540"/>
        <w:jc w:val="both"/>
      </w:pPr>
      <w:r>
        <w:t xml:space="preserve">3.3. При формировании перечня социально значимых рынков в первую очередь в него включается обязательный перечень рынков, предусмотренных приложением к </w:t>
      </w:r>
      <w:hyperlink r:id="rId309" w:history="1">
        <w:r>
          <w:rPr>
            <w:color w:val="0000FF"/>
          </w:rPr>
          <w:t>Стандарту</w:t>
        </w:r>
      </w:hyperlink>
      <w:r>
        <w:t xml:space="preserve"> развития конкуренции в субъектах Российской Федерации, утвержденному распоряжением Правительства Российской Федерации от 05.09.2015 N 1738-р, в отношении которых целесообразно придерживаться установленных числовых значений целевых показателей либо установить числовые значения целевых показателей с учетом региональной специфики.</w:t>
      </w:r>
    </w:p>
    <w:p w:rsidR="00C25CD0" w:rsidRDefault="00C25CD0">
      <w:pPr>
        <w:pStyle w:val="ConsPlusNormal"/>
        <w:spacing w:before="220"/>
        <w:ind w:firstLine="540"/>
        <w:jc w:val="both"/>
      </w:pPr>
      <w:r>
        <w:t>3.4. Формирование перечня осуществляется в том числе на основе следующих данных:</w:t>
      </w:r>
    </w:p>
    <w:p w:rsidR="00C25CD0" w:rsidRDefault="00C25CD0">
      <w:pPr>
        <w:pStyle w:val="ConsPlusNormal"/>
        <w:spacing w:before="220"/>
        <w:ind w:firstLine="540"/>
        <w:jc w:val="both"/>
      </w:pPr>
      <w:r>
        <w:t>а) информация территориальных органов федеральных органов исполнительной власти, в том числе информация территориального органа Федеральной антимонопольной службы, полученная в результате анализа товарных рынков Московской области и в результате проведения антимонопольного контроля;</w:t>
      </w:r>
    </w:p>
    <w:p w:rsidR="00C25CD0" w:rsidRDefault="00C25CD0">
      <w:pPr>
        <w:pStyle w:val="ConsPlusNormal"/>
        <w:spacing w:before="220"/>
        <w:ind w:firstLine="540"/>
        <w:jc w:val="both"/>
      </w:pPr>
      <w:r>
        <w:t>б) показатели социально-экономического развития Московской области (включая показатели по каждому из отдельных муниципальных образований Московской области);</w:t>
      </w:r>
    </w:p>
    <w:p w:rsidR="00C25CD0" w:rsidRDefault="00C25CD0">
      <w:pPr>
        <w:pStyle w:val="ConsPlusNormal"/>
        <w:spacing w:before="220"/>
        <w:ind w:firstLine="540"/>
        <w:jc w:val="both"/>
      </w:pPr>
      <w:r>
        <w:t>в) инвестиционные приоритеты, определенные документом стратегического планирования в области инвестиционной деятельности (инвестиционной стратегии) Московской области;</w:t>
      </w:r>
    </w:p>
    <w:p w:rsidR="00C25CD0" w:rsidRDefault="00C25CD0">
      <w:pPr>
        <w:pStyle w:val="ConsPlusNormal"/>
        <w:spacing w:before="220"/>
        <w:ind w:firstLine="540"/>
        <w:jc w:val="both"/>
      </w:pPr>
      <w:r>
        <w:t>г) инвестиционные механизмы и приоритеты, определенные документом стратегического планирования в области инвестиционной деятельности муниципальных образований, при формировании которого предусматривается ознакомление органов местного самоуправления с разработанными автономной некоммерческой организацией "Агентство стратегических инициатив по продвижению новых проектов" информационными материалами, обобщающими лучшие муниципальные практики ("Атлас муниципальных практик"), и в случае необходимости использование их в работе;</w:t>
      </w:r>
    </w:p>
    <w:p w:rsidR="00C25CD0" w:rsidRDefault="00C25CD0">
      <w:pPr>
        <w:pStyle w:val="ConsPlusNormal"/>
        <w:spacing w:before="220"/>
        <w:ind w:firstLine="540"/>
        <w:jc w:val="both"/>
      </w:pPr>
      <w:r>
        <w:t>д) информация, содержащаяся в документах стратегического планирования Российской Федерации, Московской области и муниципальных образований Московской области (при наличии);</w:t>
      </w:r>
    </w:p>
    <w:p w:rsidR="00C25CD0" w:rsidRDefault="00C25CD0">
      <w:pPr>
        <w:pStyle w:val="ConsPlusNormal"/>
        <w:spacing w:before="220"/>
        <w:ind w:firstLine="540"/>
        <w:jc w:val="both"/>
      </w:pPr>
      <w:r>
        <w:t>е) результаты аналитических исследований и опросов субъектов предпринимательской деятельности, экспертов, потребителей товаров, работ и услуг и общественных организаций, представляющих интересы потребителей, включая результаты мониторинга;</w:t>
      </w:r>
    </w:p>
    <w:p w:rsidR="00C25CD0" w:rsidRDefault="00C25CD0">
      <w:pPr>
        <w:pStyle w:val="ConsPlusNormal"/>
        <w:spacing w:before="220"/>
        <w:ind w:firstLine="540"/>
        <w:jc w:val="both"/>
      </w:pPr>
      <w:r>
        <w:t>ж) информация научных, исследовательских, аналитических и проектных организаций, экспертные оценки состояния рынков и отраслей региональной экономики, а также данные хозяйствующих субъектов об их деятельности.</w:t>
      </w:r>
    </w:p>
    <w:p w:rsidR="00C25CD0" w:rsidRDefault="00C25CD0">
      <w:pPr>
        <w:pStyle w:val="ConsPlusNormal"/>
        <w:spacing w:before="220"/>
        <w:ind w:firstLine="540"/>
        <w:jc w:val="both"/>
      </w:pPr>
      <w:r>
        <w:lastRenderedPageBreak/>
        <w:t>3.5. Информация о разработке проекта перечня рынков и проект перечня рынков размещаются на официальном сайте уполномоченного органа в сети Интернет. Субъектам предпринимательской деятельности, потребителям товаров, работ и услуг и общественным организациям, представляющим интересы потребителей, обеспечивается возможность представления замечаний и предложений по проекту перечня.</w:t>
      </w:r>
    </w:p>
    <w:p w:rsidR="00C25CD0" w:rsidRDefault="00C25CD0">
      <w:pPr>
        <w:pStyle w:val="ConsPlusNormal"/>
        <w:spacing w:before="220"/>
        <w:ind w:firstLine="540"/>
        <w:jc w:val="both"/>
      </w:pPr>
      <w:r>
        <w:t>4. Разработка Плана мероприятий ("дорожной карты") по содействию развитию конкуренции.</w:t>
      </w:r>
    </w:p>
    <w:p w:rsidR="00C25CD0" w:rsidRDefault="00C25CD0">
      <w:pPr>
        <w:pStyle w:val="ConsPlusNormal"/>
        <w:spacing w:before="220"/>
        <w:ind w:firstLine="540"/>
        <w:jc w:val="both"/>
      </w:pPr>
      <w:r>
        <w:t>4.1. "Дорожная карта" разрабатывается на основе анализа результатов мониторинга состояния и развития конкурентной среды на рынках товаров, работ и услуг Московской области. При этом в "дорожную карту" ежегодно вносятся изменения с учетом результатов указанного анализа.</w:t>
      </w:r>
    </w:p>
    <w:p w:rsidR="00C25CD0" w:rsidRDefault="00C25CD0">
      <w:pPr>
        <w:pStyle w:val="ConsPlusNormal"/>
        <w:spacing w:before="220"/>
        <w:ind w:firstLine="540"/>
        <w:jc w:val="both"/>
      </w:pPr>
      <w:r>
        <w:t>4.2. "Дорожной картой" предусматриваются системные мероприятия, а также следующие выполняемые органами исполнительной власти Московской области мероприятия, в отношении которых органы местного самоуправления могут быть соисполнителями в рамках соглашения:</w:t>
      </w:r>
    </w:p>
    <w:p w:rsidR="00C25CD0" w:rsidRDefault="00C25CD0">
      <w:pPr>
        <w:pStyle w:val="ConsPlusNormal"/>
        <w:spacing w:before="220"/>
        <w:ind w:firstLine="540"/>
        <w:jc w:val="both"/>
      </w:pPr>
      <w:r>
        <w:t>а) содействие развитию конкуренции для каждого из предусмотренных "дорожной картой" социально значимых рынков Московской области;</w:t>
      </w:r>
    </w:p>
    <w:p w:rsidR="00C25CD0" w:rsidRDefault="00C25CD0">
      <w:pPr>
        <w:pStyle w:val="ConsPlusNormal"/>
        <w:spacing w:before="220"/>
        <w:ind w:firstLine="540"/>
        <w:jc w:val="both"/>
      </w:pPr>
      <w:r>
        <w:t>б) содействие развитию конкуренции для каждого из предусмотренных "дорожной картой" приоритетных рынков Московской области.</w:t>
      </w:r>
    </w:p>
    <w:p w:rsidR="00C25CD0" w:rsidRDefault="00C25CD0">
      <w:pPr>
        <w:pStyle w:val="ConsPlusNormal"/>
        <w:spacing w:before="220"/>
        <w:ind w:firstLine="540"/>
        <w:jc w:val="both"/>
      </w:pPr>
      <w:r>
        <w:t>5. Проведение мониторинга состояния и развития конкурентной среды на рынках товаров, работ и услуг Московской области.</w:t>
      </w:r>
    </w:p>
    <w:p w:rsidR="00C25CD0" w:rsidRDefault="00C25CD0">
      <w:pPr>
        <w:pStyle w:val="ConsPlusNormal"/>
        <w:spacing w:before="220"/>
        <w:ind w:firstLine="540"/>
        <w:jc w:val="both"/>
      </w:pPr>
      <w:r>
        <w:t>5.1. Мониторинг включает в себя:</w:t>
      </w:r>
    </w:p>
    <w:p w:rsidR="00C25CD0" w:rsidRDefault="00C25CD0">
      <w:pPr>
        <w:pStyle w:val="ConsPlusNormal"/>
        <w:spacing w:before="220"/>
        <w:ind w:firstLine="540"/>
        <w:jc w:val="both"/>
      </w:pPr>
      <w:r>
        <w:t>а) мониторинг наличия (отсутствия) административных барьеров и оценки состояния конкурентной среды субъектами предпринимательской деятельности, предусматривающий:</w:t>
      </w:r>
    </w:p>
    <w:p w:rsidR="00C25CD0" w:rsidRDefault="00C25CD0">
      <w:pPr>
        <w:pStyle w:val="ConsPlusNormal"/>
        <w:spacing w:before="220"/>
        <w:ind w:firstLine="540"/>
        <w:jc w:val="both"/>
      </w:pPr>
      <w:r>
        <w:t>выделение групп субъектов предпринимательской деятельности (малый, средний, крупный бизнес), а также вида деятельности (наименование рынка, на котором субъект предпринимательской деятельности, приводящий свою оценку состояния конкурентной среды, осуществляет фактическую предпринимательскую деятельность);</w:t>
      </w:r>
    </w:p>
    <w:p w:rsidR="00C25CD0" w:rsidRDefault="00C25CD0">
      <w:pPr>
        <w:pStyle w:val="ConsPlusNormal"/>
        <w:spacing w:before="220"/>
        <w:ind w:firstLine="540"/>
        <w:jc w:val="both"/>
      </w:pPr>
      <w:r>
        <w:t>сбор данных о состоянии конкурентной среды и его изменении во времени, а также построение на основе указанных данных репрезентативных оценок в отношении Московской области и сегментов бизнеса;</w:t>
      </w:r>
    </w:p>
    <w:p w:rsidR="00C25CD0" w:rsidRDefault="00C25CD0">
      <w:pPr>
        <w:pStyle w:val="ConsPlusNormal"/>
        <w:spacing w:before="220"/>
        <w:ind w:firstLine="540"/>
        <w:jc w:val="both"/>
      </w:pPr>
      <w:r>
        <w:t>сбор данных о наличии и уровне административных барьеров во всех сферах регулирования и их динамике, в том числе данных о наличии жалоб в надзорные органы по этой проблематике и динамике их поступления в сравнении с предыдущим отчетным периодом, а также построение на основе указанных данных репрезентативных оценок в отношении Московской области и сегментов бизнеса;</w:t>
      </w:r>
    </w:p>
    <w:p w:rsidR="00C25CD0" w:rsidRDefault="00C25CD0">
      <w:pPr>
        <w:pStyle w:val="ConsPlusNormal"/>
        <w:spacing w:before="220"/>
        <w:ind w:firstLine="540"/>
        <w:jc w:val="both"/>
      </w:pPr>
      <w:r>
        <w:t>б) мониторинг удовлетворенности потребителей качеством товаров, работ и услуг на товарных рынках Московской области и состоянием ценовой конкуренции, предусматривающий:</w:t>
      </w:r>
    </w:p>
    <w:p w:rsidR="00C25CD0" w:rsidRDefault="00C25CD0">
      <w:pPr>
        <w:pStyle w:val="ConsPlusNormal"/>
        <w:spacing w:before="220"/>
        <w:ind w:firstLine="540"/>
        <w:jc w:val="both"/>
      </w:pPr>
      <w:r>
        <w:t>выделение групп потребителей товаров, работ и услуг в соответствии с их социальным статусом (учащиеся, пенсионеры и др.);</w:t>
      </w:r>
    </w:p>
    <w:p w:rsidR="00C25CD0" w:rsidRDefault="00C25CD0">
      <w:pPr>
        <w:pStyle w:val="ConsPlusNormal"/>
        <w:spacing w:before="220"/>
        <w:ind w:firstLine="540"/>
        <w:jc w:val="both"/>
      </w:pPr>
      <w:r>
        <w:t xml:space="preserve">сбор данных об удовлетворенности качеством товаров, работ и услуг потребителей, приобретавших товар, работу и услугу в определенный период, в том числе данных о наличии жалоб со стороны потребителей в надзорные органы по указанной проблематике и динамике их </w:t>
      </w:r>
      <w:r>
        <w:lastRenderedPageBreak/>
        <w:t>поступления в сравнении с предыдущим отчетным периодом;</w:t>
      </w:r>
    </w:p>
    <w:p w:rsidR="00C25CD0" w:rsidRDefault="00C25CD0">
      <w:pPr>
        <w:pStyle w:val="ConsPlusNormal"/>
        <w:spacing w:before="220"/>
        <w:ind w:firstLine="540"/>
        <w:jc w:val="both"/>
      </w:pPr>
      <w:r>
        <w:t>сбор данных о восприятии и динамике оценки потребителями состояния конкуренции между продавцами товаров, работ и услуг в Московской области посредством ценообразования;</w:t>
      </w:r>
    </w:p>
    <w:p w:rsidR="00C25CD0" w:rsidRDefault="00C25CD0">
      <w:pPr>
        <w:pStyle w:val="ConsPlusNormal"/>
        <w:spacing w:before="220"/>
        <w:ind w:firstLine="540"/>
        <w:jc w:val="both"/>
      </w:pPr>
      <w:r>
        <w:t>в) мониторинг удовлетворенности субъектов предпринимательской деятельности и потребителей товаров, работ и услуг качеством (уровнем доступности, понятности и удобства получения) официальной информации о состоянии конкурентной среды на рынках товаров, работ и услуг Московской области и деятельности по содействию развитию конкуренции, размещаемой уполномоченным органом и муниципальными образованиями Московской области;</w:t>
      </w:r>
    </w:p>
    <w:p w:rsidR="00C25CD0" w:rsidRDefault="00C25CD0">
      <w:pPr>
        <w:pStyle w:val="ConsPlusNormal"/>
        <w:spacing w:before="220"/>
        <w:ind w:firstLine="540"/>
        <w:jc w:val="both"/>
      </w:pPr>
      <w:r>
        <w:t>г) мониторинг деятельности субъектов естественных монополий на территории Московской области, предусматривающий:</w:t>
      </w:r>
    </w:p>
    <w:p w:rsidR="00C25CD0" w:rsidRDefault="00C25CD0">
      <w:pPr>
        <w:pStyle w:val="ConsPlusNormal"/>
        <w:spacing w:before="220"/>
        <w:ind w:firstLine="540"/>
        <w:jc w:val="both"/>
      </w:pPr>
      <w:r>
        <w:t>формирование перечня рынков, на которых присутствуют субъекты естественных монополий;</w:t>
      </w:r>
    </w:p>
    <w:p w:rsidR="00C25CD0" w:rsidRDefault="00C25CD0">
      <w:pPr>
        <w:pStyle w:val="ConsPlusNormal"/>
        <w:spacing w:before="220"/>
        <w:ind w:firstLine="540"/>
        <w:jc w:val="both"/>
      </w:pPr>
      <w:r>
        <w:t>сбор данных о развитии конкуренции и удовлетворенности качеством товаров, работ и услуг на выявленных рынках как со стороны субъектов предпринимательской деятельности, взаимодействующих прямо или косвенно в экономической деятельности с субъектами естественных монополий, так и со стороны потребителей товаров, работ и услуг, предоставляемых субъектами естественных монополий;</w:t>
      </w:r>
    </w:p>
    <w:p w:rsidR="00C25CD0" w:rsidRDefault="00C25CD0">
      <w:pPr>
        <w:pStyle w:val="ConsPlusNormal"/>
        <w:spacing w:before="220"/>
        <w:ind w:firstLine="540"/>
        <w:jc w:val="both"/>
      </w:pPr>
      <w:r>
        <w:t>сбор и анализ данных об уровнях тарифов (цен), установленных региональным органом по регулированию тарифов, за текущий и прошедший периоды;</w:t>
      </w:r>
    </w:p>
    <w:p w:rsidR="00C25CD0" w:rsidRDefault="00C25CD0">
      <w:pPr>
        <w:pStyle w:val="ConsPlusNormal"/>
        <w:spacing w:before="220"/>
        <w:ind w:firstLine="540"/>
        <w:jc w:val="both"/>
      </w:pPr>
      <w:r>
        <w:t>сбор данных об оценках эффективности реализации инвестиционной программы и отдельных инвестиционных проектов субъектов естественных монополий на основании оценок, осуществляемых представителями потребителей товаров, работ и услуг, задействованных в механизмах общественного контроля за деятельностью субъектов естественных монополий;</w:t>
      </w:r>
    </w:p>
    <w:p w:rsidR="00C25CD0" w:rsidRDefault="00C25CD0">
      <w:pPr>
        <w:pStyle w:val="ConsPlusNormal"/>
        <w:spacing w:before="220"/>
        <w:ind w:firstLine="540"/>
        <w:jc w:val="both"/>
      </w:pPr>
      <w:r>
        <w:t>д) мониторинг деятельности хозяйствующих субъектов, доля участия Московской области или муниципального образования в которых составляет 50 и более процентов, предусматривающий формирование реестра (за исключением предприятий, осуществляющих деятельность в сферах, связанных с обеспечением обороны и безопасности государства, а также включенных в перечень стратегических предприятий) указанных хозяйствующих субъектов, осуществляющих деятельность на территории Московской области, с обозначением рынка их присутствия, на котором осуществляется такая деятельность, а также с указанием доли занимаемого рынка каждого такого хозяйствующего субъекта (в том числе объем (доля) выручки в общей величине стоимостного оборота рынка, объем (доля) реализованных на рынке товаров, работ и услуг в натуральном выражении, объем финансирования из бюджета Московской области и бюджетов муниципальных образований Московской области).</w:t>
      </w:r>
    </w:p>
    <w:p w:rsidR="00C25CD0" w:rsidRDefault="00C25CD0">
      <w:pPr>
        <w:pStyle w:val="ConsPlusNormal"/>
        <w:spacing w:before="220"/>
        <w:ind w:firstLine="540"/>
        <w:jc w:val="both"/>
      </w:pPr>
      <w:r>
        <w:t>5.2. При проведении мониторинга используются в том числе:</w:t>
      </w:r>
    </w:p>
    <w:p w:rsidR="00C25CD0" w:rsidRDefault="00C25CD0">
      <w:pPr>
        <w:pStyle w:val="ConsPlusNormal"/>
        <w:spacing w:before="220"/>
        <w:ind w:firstLine="540"/>
        <w:jc w:val="both"/>
      </w:pPr>
      <w:r>
        <w:t>а) результаты опросов субъектов предпринимательской деятельности, экспертов, потребителей товаров, работ и услуг, проводимых уполномоченным органом, всероссийскими бизнес-ассоциациями и организациями, представляющими интересы потребителей;</w:t>
      </w:r>
    </w:p>
    <w:p w:rsidR="00C25CD0" w:rsidRDefault="00C25CD0">
      <w:pPr>
        <w:pStyle w:val="ConsPlusNormal"/>
        <w:spacing w:before="220"/>
        <w:ind w:firstLine="540"/>
        <w:jc w:val="both"/>
      </w:pPr>
      <w:r>
        <w:t>б) обращения субъектов предпринимательской деятельности, экспертов, потребителей товаров, работ и услуг, касающиеся качества конкурентной среды, в органы исполнительной власти Московской области, политические и общественные организации, в частности организации, представляющие интересы субъектов предпринимательской деятельности и потребителей товаров, работ и услуг;</w:t>
      </w:r>
    </w:p>
    <w:p w:rsidR="00C25CD0" w:rsidRDefault="00C25CD0">
      <w:pPr>
        <w:pStyle w:val="ConsPlusNormal"/>
        <w:spacing w:before="220"/>
        <w:ind w:firstLine="540"/>
        <w:jc w:val="both"/>
      </w:pPr>
      <w:r>
        <w:t xml:space="preserve">в) информация о результатах деятельности территориальных органов федеральных органов </w:t>
      </w:r>
      <w:r>
        <w:lastRenderedPageBreak/>
        <w:t>исполнительной власти, в том числе Федеральной антимонопольной службы, Федеральной налоговой службы, Федеральной службы государственной статистики, Федеральной службы государственной регистрации, кадастра и картографии, и Федеральной службы по надзору в сфере защиты прав потребителей и благополучия человека;</w:t>
      </w:r>
    </w:p>
    <w:p w:rsidR="00C25CD0" w:rsidRDefault="00C25CD0">
      <w:pPr>
        <w:pStyle w:val="ConsPlusNormal"/>
        <w:spacing w:before="220"/>
        <w:ind w:firstLine="540"/>
        <w:jc w:val="both"/>
      </w:pPr>
      <w:r>
        <w:t>г) информация научных, исследовательских, аналитических, проектных организаций, экспертные оценки состояния рынков и отраслей региональной экономики, информация хозяйствующих субъектов об их деятельности, а также иные данные, в том числе данные, опубликованные в средствах массовой информации;</w:t>
      </w:r>
    </w:p>
    <w:p w:rsidR="00C25CD0" w:rsidRDefault="00C25CD0">
      <w:pPr>
        <w:pStyle w:val="ConsPlusNormal"/>
        <w:spacing w:before="220"/>
        <w:ind w:firstLine="540"/>
        <w:jc w:val="both"/>
      </w:pPr>
      <w:r>
        <w:t>д) информация о результатах мониторинга, организация проведения которого планируется в рамках соглашения и может стать частью мероприятий, предусмотренных "дорожной картой", осуществляемого муниципальными образованиями Московской области;</w:t>
      </w:r>
    </w:p>
    <w:p w:rsidR="00C25CD0" w:rsidRDefault="00C25CD0">
      <w:pPr>
        <w:pStyle w:val="ConsPlusNormal"/>
        <w:spacing w:before="220"/>
        <w:ind w:firstLine="540"/>
        <w:jc w:val="both"/>
      </w:pPr>
      <w:r>
        <w:t>е) показатели, характеризующие состояние экономики и социальной сферы каждого муниципального образования Московской области;</w:t>
      </w:r>
    </w:p>
    <w:p w:rsidR="00C25CD0" w:rsidRDefault="00C25CD0">
      <w:pPr>
        <w:pStyle w:val="ConsPlusNormal"/>
        <w:spacing w:before="220"/>
        <w:ind w:firstLine="540"/>
        <w:jc w:val="both"/>
      </w:pPr>
      <w:r>
        <w:t>ж) информация о результатах общественного контроля за деятельностью субъектов естественных монополий;</w:t>
      </w:r>
    </w:p>
    <w:p w:rsidR="00C25CD0" w:rsidRDefault="00C25CD0">
      <w:pPr>
        <w:pStyle w:val="ConsPlusNormal"/>
        <w:spacing w:before="220"/>
        <w:ind w:firstLine="540"/>
        <w:jc w:val="both"/>
      </w:pPr>
      <w:r>
        <w:t>з) информация о результатах анализа правоприменительной практики территориальных органов Федеральной антимонопольной службы, которая предоставляется Службой, в том числе о доле (процентах) оспоренных в судах решений территориальных органов Службы, а также о доле (процентах) их решений, вступивших в законную силу, с разбивкой по направлениям деятельности.</w:t>
      </w:r>
    </w:p>
    <w:p w:rsidR="00C25CD0" w:rsidRDefault="00C25CD0">
      <w:pPr>
        <w:pStyle w:val="ConsPlusNormal"/>
        <w:spacing w:before="220"/>
        <w:ind w:firstLine="540"/>
        <w:jc w:val="both"/>
      </w:pPr>
      <w:r>
        <w:t>5.3. На основе мониторинга наличия административных барьеров и оценки состояния конкурентной среды, представляемых субъектами предпринимательской деятельности, а также мониторинга удовлетворенности потребителей качеством товаров, работ и услуг на товарных рынках осуществляются формирование главных показателей (показатели первого уровня) для анализа деятельности и подготовка выводов и предложений по совершенствованию деятельности ЦИОГВ МО и ОМСУ МО, которые могут быть включены в показатели деятельности ЦИОГВ МО и (в рамках соглашения) ОМСУ МО.</w:t>
      </w:r>
    </w:p>
    <w:p w:rsidR="00C25CD0" w:rsidRDefault="00C25CD0">
      <w:pPr>
        <w:pStyle w:val="ConsPlusNormal"/>
        <w:spacing w:before="220"/>
        <w:ind w:firstLine="540"/>
        <w:jc w:val="both"/>
      </w:pPr>
      <w:r>
        <w:t>5.4. Результаты мониторинга наличия административных барьеров и оценки состояния конкурентной среды, представляемых субъектами предпринимательской деятельности, а также мониторинга удовлетворенности потребителей качеством товаров, работ и услуг на товарных рынках являются обязательными при анализе деятельности и планировании мероприятий по содействию развитию конкуренции и разработке показателей развития конкуренции на предстоящий период.</w:t>
      </w:r>
    </w:p>
    <w:p w:rsidR="00C25CD0" w:rsidRDefault="00C25CD0">
      <w:pPr>
        <w:pStyle w:val="ConsPlusNormal"/>
        <w:spacing w:before="220"/>
        <w:ind w:firstLine="540"/>
        <w:jc w:val="both"/>
      </w:pPr>
      <w:r>
        <w:t>5.5. По результатам проведенного мониторинга уполномоченный орган подготавливает доклад, содержащий в том числе:</w:t>
      </w:r>
    </w:p>
    <w:p w:rsidR="00C25CD0" w:rsidRDefault="00C25CD0">
      <w:pPr>
        <w:pStyle w:val="ConsPlusNormal"/>
        <w:spacing w:before="220"/>
        <w:ind w:firstLine="540"/>
        <w:jc w:val="both"/>
      </w:pPr>
      <w:r>
        <w:t>а) характеристику состояния конкуренции на рынках, включенных в перечень, а также анализ факторов, ограничивающих конкуренцию;</w:t>
      </w:r>
    </w:p>
    <w:p w:rsidR="00C25CD0" w:rsidRDefault="00C25CD0">
      <w:pPr>
        <w:pStyle w:val="ConsPlusNormal"/>
        <w:spacing w:before="220"/>
        <w:ind w:firstLine="540"/>
        <w:jc w:val="both"/>
      </w:pPr>
      <w:r>
        <w:t>б) данные мониторинга наличия административных барьеров и оценки состояния конкурентной среды субъектами предпринимательской деятельности, а также мониторинга удовлетворенности потребителей качеством товаров, работ и услуг на товарных рынках Московской области;</w:t>
      </w:r>
    </w:p>
    <w:p w:rsidR="00C25CD0" w:rsidRDefault="00C25CD0">
      <w:pPr>
        <w:pStyle w:val="ConsPlusNormal"/>
        <w:spacing w:before="220"/>
        <w:ind w:firstLine="540"/>
        <w:jc w:val="both"/>
      </w:pPr>
      <w:r>
        <w:t>в) информацию о результатах общественного контроля за деятельностью субъектов естественных монополий;</w:t>
      </w:r>
    </w:p>
    <w:p w:rsidR="00C25CD0" w:rsidRDefault="00C25CD0">
      <w:pPr>
        <w:pStyle w:val="ConsPlusNormal"/>
        <w:spacing w:before="220"/>
        <w:ind w:firstLine="540"/>
        <w:jc w:val="both"/>
      </w:pPr>
      <w:r>
        <w:t xml:space="preserve">г) анализ результативности и эффективности деятельности ЦИОГВ МО и ОМСУ МО по </w:t>
      </w:r>
      <w:r>
        <w:lastRenderedPageBreak/>
        <w:t>содействию развитию конкуренции, включая оценку результатов реализации мероприятий, предусмотренных "дорожной картой", а также достижения целевых показателей развития конкуренции в Московской области;</w:t>
      </w:r>
    </w:p>
    <w:p w:rsidR="00C25CD0" w:rsidRDefault="00C25CD0">
      <w:pPr>
        <w:pStyle w:val="ConsPlusNormal"/>
        <w:spacing w:before="220"/>
        <w:ind w:firstLine="540"/>
        <w:jc w:val="both"/>
      </w:pPr>
      <w:r>
        <w:t>д) предложения об улучшении эффективности и результативности деятельности ЦИОГВ МО, ОМСУ МО и территориальных органов федеральных органов исполнительной власти в области содействия развитию конкуренции, а также об улучшении качества (уровень доступности, полнота, скорость и удобство получения) официальной информации по результатам деятельности территориальных органов федеральных органов исполнительной власти, в том числе Федеральной антимонопольной службы, Федеральной налоговой службы, Федеральной службы государственной статистики, Федеральной службы государственной регистрации, кадастра и картографии и Федеральной службы по надзору в сфере защиты прав потребителей и благополучия человека.</w:t>
      </w:r>
    </w:p>
    <w:p w:rsidR="00C25CD0" w:rsidRDefault="00C25CD0">
      <w:pPr>
        <w:pStyle w:val="ConsPlusNormal"/>
        <w:spacing w:before="220"/>
        <w:ind w:firstLine="540"/>
        <w:jc w:val="both"/>
      </w:pPr>
      <w:r>
        <w:t>5.6. Доклад рассматривается и утверждается коллегиальным органом и размещается на официальном сайте уполномоченного органа в сети Интернет.</w:t>
      </w:r>
    </w:p>
    <w:p w:rsidR="00C25CD0" w:rsidRDefault="00C25CD0">
      <w:pPr>
        <w:pStyle w:val="ConsPlusNormal"/>
        <w:spacing w:before="220"/>
        <w:ind w:firstLine="540"/>
        <w:jc w:val="both"/>
      </w:pPr>
      <w:r>
        <w:t>5.7. Доклад ежегодно до 10 марта года, следующего за отчетным, направляется уполномоченным органом в Федеральную антимонопольную службу, Минэкономразвития России, автономную некоммерческую организацию "Аналитический центр при Правительстве Российской Федерации" и в автономную некоммерческую организацию "Агентство стратегических инициатив по продвижению новых проектов".</w:t>
      </w:r>
    </w:p>
    <w:p w:rsidR="00C25CD0" w:rsidRDefault="00C25CD0">
      <w:pPr>
        <w:pStyle w:val="ConsPlusNormal"/>
        <w:spacing w:before="220"/>
        <w:ind w:firstLine="540"/>
        <w:jc w:val="both"/>
      </w:pPr>
      <w:r>
        <w:t>6. Создание и реализация механизмов общественного контроля за деятельностью субъектов естественных монополий.</w:t>
      </w:r>
    </w:p>
    <w:p w:rsidR="00C25CD0" w:rsidRDefault="00C25CD0">
      <w:pPr>
        <w:pStyle w:val="ConsPlusNormal"/>
        <w:spacing w:before="220"/>
        <w:ind w:firstLine="540"/>
        <w:jc w:val="both"/>
      </w:pPr>
      <w:r>
        <w:t xml:space="preserve">Органами исполнительной власти Московской области обеспечивается создание и реализация механизмов общественного контроля за деятельностью субъектов естественных монополий в соответствии с </w:t>
      </w:r>
      <w:hyperlink r:id="rId310" w:history="1">
        <w:r>
          <w:rPr>
            <w:color w:val="0000FF"/>
          </w:rPr>
          <w:t>Концепцией</w:t>
        </w:r>
      </w:hyperlink>
      <w:r>
        <w:t xml:space="preserve"> создания и развития механизмов общественного контроля за деятельностью субъектов естественных монополий с участием потребителей, утвержденной распоряжением Правительства Российской Федерации от 19.09.2013 N 1689-р, внедрение механизма технологического и ценового аудита инвестиционных проектов субъектов естественных монополий.</w:t>
      </w:r>
    </w:p>
    <w:p w:rsidR="00C25CD0" w:rsidRDefault="00C25CD0">
      <w:pPr>
        <w:pStyle w:val="ConsPlusNormal"/>
        <w:spacing w:before="220"/>
        <w:ind w:firstLine="540"/>
        <w:jc w:val="both"/>
      </w:pPr>
      <w:r>
        <w:t>7. Повышение уровня информированности субъектов предпринимательской деятельности и потребителей товаров, работ и услуг о состоянии конкурентной среды и деятельности по содействию развитию конкуренции.</w:t>
      </w:r>
    </w:p>
    <w:p w:rsidR="00C25CD0" w:rsidRDefault="00C25CD0">
      <w:pPr>
        <w:pStyle w:val="ConsPlusNormal"/>
        <w:spacing w:before="220"/>
        <w:ind w:firstLine="540"/>
        <w:jc w:val="both"/>
      </w:pPr>
      <w:r>
        <w:t>На официальном сайте Комитета по конкурентной политике Московской области в сети "Интернет" размещается информация (включая разъяснения к ней) о выполнении требований стандарта и мероприятий, предусмотренных "дорожной картой", а также документы, принимаемые во исполнение стандарта и "дорожной карты" и в целях содействия развитию конкуренции. Информация о деятельности ЦИОГВ МО и ОМСУ МО (в рамках соглашения) по содействию развитию конкуренции также представляется для общего сведения в средствах массовой информации.</w:t>
      </w:r>
    </w:p>
    <w:p w:rsidR="00C25CD0" w:rsidRDefault="00C25CD0">
      <w:pPr>
        <w:pStyle w:val="ConsPlusNormal"/>
        <w:jc w:val="both"/>
      </w:pPr>
    </w:p>
    <w:p w:rsidR="00C25CD0" w:rsidRDefault="00C25CD0">
      <w:pPr>
        <w:pStyle w:val="ConsPlusNormal"/>
        <w:jc w:val="center"/>
        <w:outlineLvl w:val="2"/>
      </w:pPr>
      <w:r>
        <w:t>12.4. Концептуальные направления реформирования,</w:t>
      </w:r>
    </w:p>
    <w:p w:rsidR="00C25CD0" w:rsidRDefault="00C25CD0">
      <w:pPr>
        <w:pStyle w:val="ConsPlusNormal"/>
        <w:jc w:val="center"/>
      </w:pPr>
      <w:r>
        <w:t>модернизации, преобразования отдельных сфер</w:t>
      </w:r>
    </w:p>
    <w:p w:rsidR="00C25CD0" w:rsidRDefault="00C25CD0">
      <w:pPr>
        <w:pStyle w:val="ConsPlusNormal"/>
        <w:jc w:val="center"/>
      </w:pPr>
      <w:r>
        <w:t>социально-экономического развития Московской области,</w:t>
      </w:r>
    </w:p>
    <w:p w:rsidR="00C25CD0" w:rsidRDefault="00C25CD0">
      <w:pPr>
        <w:pStyle w:val="ConsPlusNormal"/>
        <w:jc w:val="center"/>
      </w:pPr>
      <w:r>
        <w:t>реализуемых в рамках Подпрограммы II</w:t>
      </w:r>
    </w:p>
    <w:p w:rsidR="00C25CD0" w:rsidRDefault="00C25CD0">
      <w:pPr>
        <w:pStyle w:val="ConsPlusNormal"/>
        <w:jc w:val="both"/>
      </w:pPr>
    </w:p>
    <w:p w:rsidR="00C25CD0" w:rsidRDefault="00C25CD0">
      <w:pPr>
        <w:pStyle w:val="ConsPlusNormal"/>
        <w:ind w:firstLine="540"/>
        <w:jc w:val="both"/>
      </w:pPr>
      <w:r>
        <w:t xml:space="preserve">В целях развития конкуренции распоряжением Правительства Российской Федерации от 05.09.2015 N 1738-р утвержден </w:t>
      </w:r>
      <w:hyperlink r:id="rId311" w:history="1">
        <w:r>
          <w:rPr>
            <w:color w:val="0000FF"/>
          </w:rPr>
          <w:t>Стандарт</w:t>
        </w:r>
      </w:hyperlink>
      <w:r>
        <w:t xml:space="preserve"> развития конкуренции в субъектах Российской Федерации (далее - Стандарт), основными целями которого являются:</w:t>
      </w:r>
    </w:p>
    <w:p w:rsidR="00C25CD0" w:rsidRDefault="00C25CD0">
      <w:pPr>
        <w:pStyle w:val="ConsPlusNormal"/>
        <w:spacing w:before="220"/>
        <w:ind w:firstLine="540"/>
        <w:jc w:val="both"/>
      </w:pPr>
      <w:r>
        <w:lastRenderedPageBreak/>
        <w:t>а) установление системного и единообразного подхода к осуществлению деятельности исполнительных органов государственной власти субъектов Российской Федерации, органов местного самоуправления и территориальных органов федеральных органов исполнительной власти по созданию с учетом региональной специфики условий для развития конкуренции между хозяйствующими субъектами в отраслях экономики;</w:t>
      </w:r>
    </w:p>
    <w:p w:rsidR="00C25CD0" w:rsidRDefault="00C25CD0">
      <w:pPr>
        <w:pStyle w:val="ConsPlusNormal"/>
        <w:spacing w:before="220"/>
        <w:ind w:firstLine="540"/>
        <w:jc w:val="both"/>
      </w:pPr>
      <w:r>
        <w:t>б) содействие формированию прозрачной системы работы исполнительных органов государственной власти субъектов Российской Федерации в части реализации результативных и эффективных мер по развитию конкуренции в интересах потребителей товаров, работ и услуг, в том числе субъектов предпринимательской деятельности, граждан и общества;</w:t>
      </w:r>
    </w:p>
    <w:p w:rsidR="00C25CD0" w:rsidRDefault="00C25CD0">
      <w:pPr>
        <w:pStyle w:val="ConsPlusNormal"/>
        <w:spacing w:before="220"/>
        <w:ind w:firstLine="540"/>
        <w:jc w:val="both"/>
      </w:pPr>
      <w:r>
        <w:t>в) выявление потенциала развития экономики Российской Федерации, включая научно-технологический и человеческий потенциал;</w:t>
      </w:r>
    </w:p>
    <w:p w:rsidR="00C25CD0" w:rsidRDefault="00C25CD0">
      <w:pPr>
        <w:pStyle w:val="ConsPlusNormal"/>
        <w:spacing w:before="220"/>
        <w:ind w:firstLine="540"/>
        <w:jc w:val="both"/>
      </w:pPr>
      <w:r>
        <w:t>г) создание стимулов и содействие формированию условий для развития, поддержки и защиты субъектов малого и среднего предпринимательства, а также содействие устранению административных барьеров.</w:t>
      </w:r>
    </w:p>
    <w:p w:rsidR="00C25CD0" w:rsidRDefault="00C25CD0">
      <w:pPr>
        <w:pStyle w:val="ConsPlusNormal"/>
        <w:spacing w:before="220"/>
        <w:ind w:firstLine="540"/>
        <w:jc w:val="both"/>
      </w:pPr>
      <w:r>
        <w:t xml:space="preserve">В развитие положений </w:t>
      </w:r>
      <w:hyperlink r:id="rId312" w:history="1">
        <w:r>
          <w:rPr>
            <w:color w:val="0000FF"/>
          </w:rPr>
          <w:t>Стандарта</w:t>
        </w:r>
      </w:hyperlink>
      <w:r>
        <w:t xml:space="preserve"> принято </w:t>
      </w:r>
      <w:hyperlink r:id="rId313" w:history="1">
        <w:r>
          <w:rPr>
            <w:color w:val="0000FF"/>
          </w:rPr>
          <w:t>постановление</w:t>
        </w:r>
      </w:hyperlink>
      <w:r>
        <w:t xml:space="preserve"> Правительства Московской области от 17.11.2015 N 1073/44 "Об утверждении комплекса мер по содействию развитию конкуренции в Московской области" (далее - постановление N 1073/44).</w:t>
      </w:r>
    </w:p>
    <w:p w:rsidR="00C25CD0" w:rsidRDefault="00C25CD0">
      <w:pPr>
        <w:pStyle w:val="ConsPlusNormal"/>
        <w:spacing w:before="220"/>
        <w:ind w:firstLine="540"/>
        <w:jc w:val="both"/>
      </w:pPr>
      <w:r>
        <w:t xml:space="preserve">Постановлением N 1073/44 утвержден </w:t>
      </w:r>
      <w:hyperlink r:id="rId314" w:history="1">
        <w:r>
          <w:rPr>
            <w:color w:val="0000FF"/>
          </w:rPr>
          <w:t>перечень</w:t>
        </w:r>
      </w:hyperlink>
      <w:r>
        <w:t xml:space="preserve"> приоритетных и социально значимых рынков Московской области: рынок услуг дошкольного образования, рынок услуг детского отдыха и оздоровления, рынок услуг дополнительного образования, рынок медицинских услуг, рынок услуг психолого-педагогического сопровождения детей с ограниченными возможностями здоровья, рынок услуг в сфере культуры, рынок услуг жилищно-коммунального хозяйства, рынок розничной торговли, рынок услуг перевозок пассажиров наземным транспортом, рынок услуг связи, рынок услуг социального обслуживания населения, рынок наружной рекламы, рынок услуг туризма и отдыха, рынок сельского хозяйства, рынок ритуальных услуг.</w:t>
      </w:r>
    </w:p>
    <w:p w:rsidR="00C25CD0" w:rsidRDefault="00C25CD0">
      <w:pPr>
        <w:pStyle w:val="ConsPlusNormal"/>
        <w:spacing w:before="220"/>
        <w:ind w:firstLine="540"/>
        <w:jc w:val="both"/>
      </w:pPr>
      <w:r>
        <w:t>По каждому из указанных рынков определены целевые показатели до 2019 года.</w:t>
      </w:r>
    </w:p>
    <w:p w:rsidR="00C25CD0" w:rsidRDefault="00C25CD0">
      <w:pPr>
        <w:pStyle w:val="ConsPlusNormal"/>
        <w:spacing w:before="220"/>
        <w:ind w:firstLine="540"/>
        <w:jc w:val="both"/>
      </w:pPr>
      <w:r>
        <w:t xml:space="preserve">Также постановлением N 1073/44 утвержден </w:t>
      </w:r>
      <w:hyperlink r:id="rId315" w:history="1">
        <w:r>
          <w:rPr>
            <w:color w:val="0000FF"/>
          </w:rPr>
          <w:t>План</w:t>
        </w:r>
      </w:hyperlink>
      <w:r>
        <w:t xml:space="preserve"> мероприятий ("дорожная карта") по содействию развитию конкуренции в Московской области, которым предусмотрены мероприятия, необходимые для достижения целевых показателей перечня приоритетных и социально значимых рынков.</w:t>
      </w:r>
    </w:p>
    <w:p w:rsidR="00C25CD0" w:rsidRDefault="00C25CD0">
      <w:pPr>
        <w:pStyle w:val="ConsPlusNormal"/>
        <w:spacing w:before="220"/>
        <w:ind w:firstLine="540"/>
        <w:jc w:val="both"/>
      </w:pPr>
      <w:r>
        <w:t>По мере исполнения мероприятий и достижения целевых показателей в перечень приоритетных и социально значимых рынков и "дорожную карту" будут вноситься изменения.</w:t>
      </w:r>
    </w:p>
    <w:p w:rsidR="00C25CD0" w:rsidRDefault="00C25CD0">
      <w:pPr>
        <w:pStyle w:val="ConsPlusNormal"/>
        <w:spacing w:before="220"/>
        <w:ind w:firstLine="540"/>
        <w:jc w:val="both"/>
      </w:pPr>
      <w:r>
        <w:t xml:space="preserve">Реализация комплекса мер по содействию развитию конкуренции в Московской области, в том числе внедрение </w:t>
      </w:r>
      <w:hyperlink r:id="rId316" w:history="1">
        <w:r>
          <w:rPr>
            <w:color w:val="0000FF"/>
          </w:rPr>
          <w:t>Стандарта</w:t>
        </w:r>
      </w:hyperlink>
      <w:r>
        <w:t>, позволит: повысить качество и расширить ассортимент товаров и услуг для населения, выявить и нивелировать административные барьеры, увеличить количество рабочих мест, что в итоге будет способствовать повышению инвестиционной и социальной привлекательности Московской области.</w:t>
      </w:r>
    </w:p>
    <w:p w:rsidR="00C25CD0" w:rsidRDefault="00C25CD0">
      <w:pPr>
        <w:pStyle w:val="ConsPlusNormal"/>
        <w:jc w:val="both"/>
      </w:pPr>
    </w:p>
    <w:p w:rsidR="00C25CD0" w:rsidRDefault="00C25CD0">
      <w:pPr>
        <w:sectPr w:rsidR="00C25CD0">
          <w:pgSz w:w="11905" w:h="16838"/>
          <w:pgMar w:top="1134" w:right="850" w:bottom="1134" w:left="1701" w:header="0" w:footer="0" w:gutter="0"/>
          <w:cols w:space="720"/>
        </w:sectPr>
      </w:pPr>
    </w:p>
    <w:p w:rsidR="00C25CD0" w:rsidRDefault="00C25CD0">
      <w:pPr>
        <w:pStyle w:val="ConsPlusNormal"/>
        <w:jc w:val="center"/>
        <w:outlineLvl w:val="2"/>
      </w:pPr>
      <w:r>
        <w:lastRenderedPageBreak/>
        <w:t>12.5. Перечень мероприятий Подпрограммы II</w:t>
      </w:r>
    </w:p>
    <w:p w:rsidR="00C25CD0" w:rsidRDefault="00C25CD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3175"/>
        <w:gridCol w:w="1417"/>
        <w:gridCol w:w="1928"/>
        <w:gridCol w:w="1418"/>
        <w:gridCol w:w="1191"/>
        <w:gridCol w:w="1247"/>
        <w:gridCol w:w="1247"/>
        <w:gridCol w:w="1247"/>
        <w:gridCol w:w="1304"/>
        <w:gridCol w:w="1361"/>
        <w:gridCol w:w="2268"/>
        <w:gridCol w:w="2494"/>
      </w:tblGrid>
      <w:tr w:rsidR="00C25CD0">
        <w:tc>
          <w:tcPr>
            <w:tcW w:w="850" w:type="dxa"/>
            <w:vMerge w:val="restart"/>
          </w:tcPr>
          <w:p w:rsidR="00C25CD0" w:rsidRDefault="00C25CD0">
            <w:pPr>
              <w:pStyle w:val="ConsPlusNormal"/>
              <w:jc w:val="center"/>
            </w:pPr>
            <w:r>
              <w:t>N п/п</w:t>
            </w:r>
          </w:p>
        </w:tc>
        <w:tc>
          <w:tcPr>
            <w:tcW w:w="3175" w:type="dxa"/>
            <w:vMerge w:val="restart"/>
          </w:tcPr>
          <w:p w:rsidR="00C25CD0" w:rsidRDefault="00C25CD0">
            <w:pPr>
              <w:pStyle w:val="ConsPlusNormal"/>
              <w:jc w:val="center"/>
            </w:pPr>
            <w:r>
              <w:t>Мероприятия по реализации подпрограммы</w:t>
            </w:r>
          </w:p>
        </w:tc>
        <w:tc>
          <w:tcPr>
            <w:tcW w:w="1417" w:type="dxa"/>
            <w:vMerge w:val="restart"/>
          </w:tcPr>
          <w:p w:rsidR="00C25CD0" w:rsidRDefault="00C25CD0">
            <w:pPr>
              <w:pStyle w:val="ConsPlusNormal"/>
              <w:jc w:val="center"/>
            </w:pPr>
            <w:r>
              <w:t>Сроки исполнения мероприятий (годы)</w:t>
            </w:r>
          </w:p>
        </w:tc>
        <w:tc>
          <w:tcPr>
            <w:tcW w:w="1928" w:type="dxa"/>
            <w:vMerge w:val="restart"/>
          </w:tcPr>
          <w:p w:rsidR="00C25CD0" w:rsidRDefault="00C25CD0">
            <w:pPr>
              <w:pStyle w:val="ConsPlusNormal"/>
              <w:jc w:val="center"/>
            </w:pPr>
            <w:r>
              <w:t>Источники финансирования</w:t>
            </w:r>
          </w:p>
        </w:tc>
        <w:tc>
          <w:tcPr>
            <w:tcW w:w="1418" w:type="dxa"/>
            <w:vMerge w:val="restart"/>
          </w:tcPr>
          <w:p w:rsidR="00C25CD0" w:rsidRDefault="00C25CD0">
            <w:pPr>
              <w:pStyle w:val="ConsPlusNormal"/>
              <w:jc w:val="center"/>
            </w:pPr>
            <w:r>
              <w:t>Объем финансирования мероприятия в 2016 году (тыс. руб.)</w:t>
            </w:r>
          </w:p>
        </w:tc>
        <w:tc>
          <w:tcPr>
            <w:tcW w:w="1191" w:type="dxa"/>
            <w:vMerge w:val="restart"/>
          </w:tcPr>
          <w:p w:rsidR="00C25CD0" w:rsidRDefault="00C25CD0">
            <w:pPr>
              <w:pStyle w:val="ConsPlusNormal"/>
              <w:jc w:val="center"/>
            </w:pPr>
            <w:r>
              <w:t>Всего (тыс. руб.)</w:t>
            </w:r>
          </w:p>
        </w:tc>
        <w:tc>
          <w:tcPr>
            <w:tcW w:w="6406" w:type="dxa"/>
            <w:gridSpan w:val="5"/>
          </w:tcPr>
          <w:p w:rsidR="00C25CD0" w:rsidRDefault="00C25CD0">
            <w:pPr>
              <w:pStyle w:val="ConsPlusNormal"/>
              <w:jc w:val="center"/>
            </w:pPr>
            <w:r>
              <w:t>Объем финансирования по годам (тыс. руб.)</w:t>
            </w:r>
          </w:p>
        </w:tc>
        <w:tc>
          <w:tcPr>
            <w:tcW w:w="2268" w:type="dxa"/>
            <w:vMerge w:val="restart"/>
          </w:tcPr>
          <w:p w:rsidR="00C25CD0" w:rsidRDefault="00C25CD0">
            <w:pPr>
              <w:pStyle w:val="ConsPlusNormal"/>
              <w:jc w:val="center"/>
            </w:pPr>
            <w:r>
              <w:t>Ответственный за выполнение мероприятия подпрограммы</w:t>
            </w:r>
          </w:p>
        </w:tc>
        <w:tc>
          <w:tcPr>
            <w:tcW w:w="2494" w:type="dxa"/>
            <w:vMerge w:val="restart"/>
          </w:tcPr>
          <w:p w:rsidR="00C25CD0" w:rsidRDefault="00C25CD0">
            <w:pPr>
              <w:pStyle w:val="ConsPlusNormal"/>
              <w:jc w:val="center"/>
            </w:pPr>
            <w:r>
              <w:t>Результаты выполнения мероприятий подпрограммы</w:t>
            </w:r>
          </w:p>
        </w:tc>
      </w:tr>
      <w:tr w:rsidR="00C25CD0">
        <w:tc>
          <w:tcPr>
            <w:tcW w:w="850" w:type="dxa"/>
            <w:vMerge/>
          </w:tcPr>
          <w:p w:rsidR="00C25CD0" w:rsidRDefault="00C25CD0"/>
        </w:tc>
        <w:tc>
          <w:tcPr>
            <w:tcW w:w="3175" w:type="dxa"/>
            <w:vMerge/>
          </w:tcPr>
          <w:p w:rsidR="00C25CD0" w:rsidRDefault="00C25CD0"/>
        </w:tc>
        <w:tc>
          <w:tcPr>
            <w:tcW w:w="1417" w:type="dxa"/>
            <w:vMerge/>
          </w:tcPr>
          <w:p w:rsidR="00C25CD0" w:rsidRDefault="00C25CD0"/>
        </w:tc>
        <w:tc>
          <w:tcPr>
            <w:tcW w:w="1928" w:type="dxa"/>
            <w:vMerge/>
          </w:tcPr>
          <w:p w:rsidR="00C25CD0" w:rsidRDefault="00C25CD0"/>
        </w:tc>
        <w:tc>
          <w:tcPr>
            <w:tcW w:w="1418" w:type="dxa"/>
            <w:vMerge/>
          </w:tcPr>
          <w:p w:rsidR="00C25CD0" w:rsidRDefault="00C25CD0"/>
        </w:tc>
        <w:tc>
          <w:tcPr>
            <w:tcW w:w="1191" w:type="dxa"/>
            <w:vMerge/>
          </w:tcPr>
          <w:p w:rsidR="00C25CD0" w:rsidRDefault="00C25CD0"/>
        </w:tc>
        <w:tc>
          <w:tcPr>
            <w:tcW w:w="1247" w:type="dxa"/>
          </w:tcPr>
          <w:p w:rsidR="00C25CD0" w:rsidRDefault="00C25CD0">
            <w:pPr>
              <w:pStyle w:val="ConsPlusNormal"/>
              <w:jc w:val="center"/>
            </w:pPr>
            <w:r>
              <w:t>2017 год</w:t>
            </w:r>
          </w:p>
        </w:tc>
        <w:tc>
          <w:tcPr>
            <w:tcW w:w="1247" w:type="dxa"/>
          </w:tcPr>
          <w:p w:rsidR="00C25CD0" w:rsidRDefault="00C25CD0">
            <w:pPr>
              <w:pStyle w:val="ConsPlusNormal"/>
              <w:jc w:val="center"/>
            </w:pPr>
            <w:r>
              <w:t>2018 год</w:t>
            </w:r>
          </w:p>
        </w:tc>
        <w:tc>
          <w:tcPr>
            <w:tcW w:w="1247" w:type="dxa"/>
          </w:tcPr>
          <w:p w:rsidR="00C25CD0" w:rsidRDefault="00C25CD0">
            <w:pPr>
              <w:pStyle w:val="ConsPlusNormal"/>
              <w:jc w:val="center"/>
            </w:pPr>
            <w:r>
              <w:t>2019 год</w:t>
            </w:r>
          </w:p>
        </w:tc>
        <w:tc>
          <w:tcPr>
            <w:tcW w:w="1304" w:type="dxa"/>
          </w:tcPr>
          <w:p w:rsidR="00C25CD0" w:rsidRDefault="00C25CD0">
            <w:pPr>
              <w:pStyle w:val="ConsPlusNormal"/>
              <w:jc w:val="center"/>
            </w:pPr>
            <w:r>
              <w:t>2020 год</w:t>
            </w:r>
          </w:p>
        </w:tc>
        <w:tc>
          <w:tcPr>
            <w:tcW w:w="1361" w:type="dxa"/>
          </w:tcPr>
          <w:p w:rsidR="00C25CD0" w:rsidRDefault="00C25CD0">
            <w:pPr>
              <w:pStyle w:val="ConsPlusNormal"/>
              <w:jc w:val="center"/>
            </w:pPr>
            <w:r>
              <w:t>2021 год</w:t>
            </w:r>
          </w:p>
        </w:tc>
        <w:tc>
          <w:tcPr>
            <w:tcW w:w="2268" w:type="dxa"/>
            <w:vMerge/>
          </w:tcPr>
          <w:p w:rsidR="00C25CD0" w:rsidRDefault="00C25CD0"/>
        </w:tc>
        <w:tc>
          <w:tcPr>
            <w:tcW w:w="2494" w:type="dxa"/>
            <w:vMerge/>
          </w:tcPr>
          <w:p w:rsidR="00C25CD0" w:rsidRDefault="00C25CD0"/>
        </w:tc>
      </w:tr>
      <w:tr w:rsidR="00C25CD0">
        <w:tc>
          <w:tcPr>
            <w:tcW w:w="850" w:type="dxa"/>
          </w:tcPr>
          <w:p w:rsidR="00C25CD0" w:rsidRDefault="00C25CD0">
            <w:pPr>
              <w:pStyle w:val="ConsPlusNormal"/>
              <w:jc w:val="center"/>
            </w:pPr>
            <w:r>
              <w:t>1</w:t>
            </w:r>
          </w:p>
        </w:tc>
        <w:tc>
          <w:tcPr>
            <w:tcW w:w="3175" w:type="dxa"/>
          </w:tcPr>
          <w:p w:rsidR="00C25CD0" w:rsidRDefault="00C25CD0">
            <w:pPr>
              <w:pStyle w:val="ConsPlusNormal"/>
              <w:jc w:val="center"/>
            </w:pPr>
            <w:r>
              <w:t>2</w:t>
            </w:r>
          </w:p>
        </w:tc>
        <w:tc>
          <w:tcPr>
            <w:tcW w:w="1417" w:type="dxa"/>
          </w:tcPr>
          <w:p w:rsidR="00C25CD0" w:rsidRDefault="00C25CD0">
            <w:pPr>
              <w:pStyle w:val="ConsPlusNormal"/>
              <w:jc w:val="center"/>
            </w:pPr>
            <w:r>
              <w:t>3</w:t>
            </w:r>
          </w:p>
        </w:tc>
        <w:tc>
          <w:tcPr>
            <w:tcW w:w="1928" w:type="dxa"/>
          </w:tcPr>
          <w:p w:rsidR="00C25CD0" w:rsidRDefault="00C25CD0">
            <w:pPr>
              <w:pStyle w:val="ConsPlusNormal"/>
              <w:jc w:val="center"/>
            </w:pPr>
            <w:r>
              <w:t>4</w:t>
            </w:r>
          </w:p>
        </w:tc>
        <w:tc>
          <w:tcPr>
            <w:tcW w:w="1418" w:type="dxa"/>
          </w:tcPr>
          <w:p w:rsidR="00C25CD0" w:rsidRDefault="00C25CD0">
            <w:pPr>
              <w:pStyle w:val="ConsPlusNormal"/>
              <w:jc w:val="center"/>
            </w:pPr>
            <w:r>
              <w:t>5</w:t>
            </w:r>
          </w:p>
        </w:tc>
        <w:tc>
          <w:tcPr>
            <w:tcW w:w="1191" w:type="dxa"/>
          </w:tcPr>
          <w:p w:rsidR="00C25CD0" w:rsidRDefault="00C25CD0">
            <w:pPr>
              <w:pStyle w:val="ConsPlusNormal"/>
              <w:jc w:val="center"/>
            </w:pPr>
            <w:r>
              <w:t>6</w:t>
            </w:r>
          </w:p>
        </w:tc>
        <w:tc>
          <w:tcPr>
            <w:tcW w:w="1247" w:type="dxa"/>
          </w:tcPr>
          <w:p w:rsidR="00C25CD0" w:rsidRDefault="00C25CD0">
            <w:pPr>
              <w:pStyle w:val="ConsPlusNormal"/>
              <w:jc w:val="center"/>
            </w:pPr>
            <w:r>
              <w:t>7</w:t>
            </w:r>
          </w:p>
        </w:tc>
        <w:tc>
          <w:tcPr>
            <w:tcW w:w="1247" w:type="dxa"/>
          </w:tcPr>
          <w:p w:rsidR="00C25CD0" w:rsidRDefault="00C25CD0">
            <w:pPr>
              <w:pStyle w:val="ConsPlusNormal"/>
              <w:jc w:val="center"/>
            </w:pPr>
            <w:r>
              <w:t>8</w:t>
            </w:r>
          </w:p>
        </w:tc>
        <w:tc>
          <w:tcPr>
            <w:tcW w:w="1247" w:type="dxa"/>
          </w:tcPr>
          <w:p w:rsidR="00C25CD0" w:rsidRDefault="00C25CD0">
            <w:pPr>
              <w:pStyle w:val="ConsPlusNormal"/>
              <w:jc w:val="center"/>
            </w:pPr>
            <w:r>
              <w:t>9</w:t>
            </w:r>
          </w:p>
        </w:tc>
        <w:tc>
          <w:tcPr>
            <w:tcW w:w="1304" w:type="dxa"/>
          </w:tcPr>
          <w:p w:rsidR="00C25CD0" w:rsidRDefault="00C25CD0">
            <w:pPr>
              <w:pStyle w:val="ConsPlusNormal"/>
              <w:jc w:val="center"/>
            </w:pPr>
            <w:r>
              <w:t>10</w:t>
            </w:r>
          </w:p>
        </w:tc>
        <w:tc>
          <w:tcPr>
            <w:tcW w:w="1361" w:type="dxa"/>
          </w:tcPr>
          <w:p w:rsidR="00C25CD0" w:rsidRDefault="00C25CD0">
            <w:pPr>
              <w:pStyle w:val="ConsPlusNormal"/>
              <w:jc w:val="center"/>
            </w:pPr>
            <w:r>
              <w:t>11</w:t>
            </w:r>
          </w:p>
        </w:tc>
        <w:tc>
          <w:tcPr>
            <w:tcW w:w="2268" w:type="dxa"/>
          </w:tcPr>
          <w:p w:rsidR="00C25CD0" w:rsidRDefault="00C25CD0">
            <w:pPr>
              <w:pStyle w:val="ConsPlusNormal"/>
              <w:jc w:val="center"/>
            </w:pPr>
            <w:r>
              <w:t>12</w:t>
            </w:r>
          </w:p>
        </w:tc>
        <w:tc>
          <w:tcPr>
            <w:tcW w:w="2494" w:type="dxa"/>
          </w:tcPr>
          <w:p w:rsidR="00C25CD0" w:rsidRDefault="00C25CD0">
            <w:pPr>
              <w:pStyle w:val="ConsPlusNormal"/>
              <w:jc w:val="center"/>
            </w:pPr>
            <w:r>
              <w:t>13</w:t>
            </w:r>
          </w:p>
        </w:tc>
      </w:tr>
      <w:tr w:rsidR="00C25CD0">
        <w:tc>
          <w:tcPr>
            <w:tcW w:w="850" w:type="dxa"/>
            <w:vMerge w:val="restart"/>
          </w:tcPr>
          <w:p w:rsidR="00C25CD0" w:rsidRDefault="00C25CD0">
            <w:pPr>
              <w:pStyle w:val="ConsPlusNormal"/>
              <w:outlineLvl w:val="3"/>
            </w:pPr>
            <w:r>
              <w:t>1.</w:t>
            </w:r>
          </w:p>
        </w:tc>
        <w:tc>
          <w:tcPr>
            <w:tcW w:w="3175" w:type="dxa"/>
            <w:vMerge w:val="restart"/>
          </w:tcPr>
          <w:p w:rsidR="00C25CD0" w:rsidRDefault="00C25CD0">
            <w:pPr>
              <w:pStyle w:val="ConsPlusNormal"/>
            </w:pPr>
            <w:r>
              <w:t xml:space="preserve">Задача 1. Увеличение доли проведенных конкурентных процедур от общего количества осуществленных закупок в соответствии с </w:t>
            </w:r>
            <w:hyperlink r:id="rId317" w:history="1">
              <w:r>
                <w:rPr>
                  <w:color w:val="0000FF"/>
                </w:rPr>
                <w:t>N 44-ФЗ</w:t>
              </w:r>
            </w:hyperlink>
          </w:p>
        </w:tc>
        <w:tc>
          <w:tcPr>
            <w:tcW w:w="1417" w:type="dxa"/>
            <w:vMerge w:val="restart"/>
          </w:tcPr>
          <w:p w:rsidR="00C25CD0" w:rsidRDefault="00C25CD0">
            <w:pPr>
              <w:pStyle w:val="ConsPlusNormal"/>
            </w:pPr>
            <w:r>
              <w:t>2017-2021</w:t>
            </w:r>
          </w:p>
        </w:tc>
        <w:tc>
          <w:tcPr>
            <w:tcW w:w="1928" w:type="dxa"/>
          </w:tcPr>
          <w:p w:rsidR="00C25CD0" w:rsidRDefault="00C25CD0">
            <w:pPr>
              <w:pStyle w:val="ConsPlusNormal"/>
            </w:pPr>
            <w:r>
              <w:t>Итого</w:t>
            </w:r>
          </w:p>
        </w:tc>
        <w:tc>
          <w:tcPr>
            <w:tcW w:w="1418" w:type="dxa"/>
          </w:tcPr>
          <w:p w:rsidR="00C25CD0" w:rsidRDefault="00C25CD0">
            <w:pPr>
              <w:pStyle w:val="ConsPlusNormal"/>
            </w:pPr>
            <w:r>
              <w:t>16800,00</w:t>
            </w:r>
          </w:p>
        </w:tc>
        <w:tc>
          <w:tcPr>
            <w:tcW w:w="1191" w:type="dxa"/>
          </w:tcPr>
          <w:p w:rsidR="00C25CD0" w:rsidRDefault="00C25CD0">
            <w:pPr>
              <w:pStyle w:val="ConsPlusNormal"/>
            </w:pPr>
            <w:r>
              <w:t>84000,00</w:t>
            </w:r>
          </w:p>
        </w:tc>
        <w:tc>
          <w:tcPr>
            <w:tcW w:w="1247" w:type="dxa"/>
          </w:tcPr>
          <w:p w:rsidR="00C25CD0" w:rsidRDefault="00C25CD0">
            <w:pPr>
              <w:pStyle w:val="ConsPlusNormal"/>
            </w:pPr>
            <w:r>
              <w:t>16800,00</w:t>
            </w:r>
          </w:p>
        </w:tc>
        <w:tc>
          <w:tcPr>
            <w:tcW w:w="1247" w:type="dxa"/>
          </w:tcPr>
          <w:p w:rsidR="00C25CD0" w:rsidRDefault="00C25CD0">
            <w:pPr>
              <w:pStyle w:val="ConsPlusNormal"/>
            </w:pPr>
            <w:r>
              <w:t>16800,00</w:t>
            </w:r>
          </w:p>
        </w:tc>
        <w:tc>
          <w:tcPr>
            <w:tcW w:w="1247" w:type="dxa"/>
          </w:tcPr>
          <w:p w:rsidR="00C25CD0" w:rsidRDefault="00C25CD0">
            <w:pPr>
              <w:pStyle w:val="ConsPlusNormal"/>
            </w:pPr>
            <w:r>
              <w:t>16800,00</w:t>
            </w:r>
          </w:p>
        </w:tc>
        <w:tc>
          <w:tcPr>
            <w:tcW w:w="1304" w:type="dxa"/>
          </w:tcPr>
          <w:p w:rsidR="00C25CD0" w:rsidRDefault="00C25CD0">
            <w:pPr>
              <w:pStyle w:val="ConsPlusNormal"/>
            </w:pPr>
            <w:r>
              <w:t>16800,00</w:t>
            </w:r>
          </w:p>
        </w:tc>
        <w:tc>
          <w:tcPr>
            <w:tcW w:w="1361" w:type="dxa"/>
          </w:tcPr>
          <w:p w:rsidR="00C25CD0" w:rsidRDefault="00C25CD0">
            <w:pPr>
              <w:pStyle w:val="ConsPlusNormal"/>
            </w:pPr>
            <w:r>
              <w:t>16800,00</w:t>
            </w:r>
          </w:p>
        </w:tc>
        <w:tc>
          <w:tcPr>
            <w:tcW w:w="2268" w:type="dxa"/>
            <w:vMerge w:val="restart"/>
          </w:tcPr>
          <w:p w:rsidR="00C25CD0" w:rsidRDefault="00C25CD0">
            <w:pPr>
              <w:pStyle w:val="ConsPlusNormal"/>
            </w:pPr>
            <w:r>
              <w:t>Комитет по конкурентной политике Московской области</w:t>
            </w:r>
          </w:p>
        </w:tc>
        <w:tc>
          <w:tcPr>
            <w:tcW w:w="2494" w:type="dxa"/>
            <w:vMerge w:val="restart"/>
          </w:tcPr>
          <w:p w:rsidR="00C25CD0" w:rsidRDefault="00C25CD0">
            <w:pPr>
              <w:pStyle w:val="ConsPlusNormal"/>
            </w:pPr>
          </w:p>
        </w:tc>
      </w:tr>
      <w:tr w:rsidR="00C25CD0">
        <w:tc>
          <w:tcPr>
            <w:tcW w:w="850" w:type="dxa"/>
            <w:vMerge/>
          </w:tcPr>
          <w:p w:rsidR="00C25CD0" w:rsidRDefault="00C25CD0"/>
        </w:tc>
        <w:tc>
          <w:tcPr>
            <w:tcW w:w="3175" w:type="dxa"/>
            <w:vMerge/>
          </w:tcPr>
          <w:p w:rsidR="00C25CD0" w:rsidRDefault="00C25CD0"/>
        </w:tc>
        <w:tc>
          <w:tcPr>
            <w:tcW w:w="1417" w:type="dxa"/>
            <w:vMerge/>
          </w:tcPr>
          <w:p w:rsidR="00C25CD0" w:rsidRDefault="00C25CD0"/>
        </w:tc>
        <w:tc>
          <w:tcPr>
            <w:tcW w:w="1928" w:type="dxa"/>
          </w:tcPr>
          <w:p w:rsidR="00C25CD0" w:rsidRDefault="00C25CD0">
            <w:pPr>
              <w:pStyle w:val="ConsPlusNormal"/>
            </w:pPr>
            <w:r>
              <w:t>Средства бюджета Московской области</w:t>
            </w:r>
          </w:p>
        </w:tc>
        <w:tc>
          <w:tcPr>
            <w:tcW w:w="1418" w:type="dxa"/>
          </w:tcPr>
          <w:p w:rsidR="00C25CD0" w:rsidRDefault="00C25CD0">
            <w:pPr>
              <w:pStyle w:val="ConsPlusNormal"/>
            </w:pPr>
            <w:r>
              <w:t>16800,00</w:t>
            </w:r>
          </w:p>
        </w:tc>
        <w:tc>
          <w:tcPr>
            <w:tcW w:w="1191" w:type="dxa"/>
          </w:tcPr>
          <w:p w:rsidR="00C25CD0" w:rsidRDefault="00C25CD0">
            <w:pPr>
              <w:pStyle w:val="ConsPlusNormal"/>
            </w:pPr>
            <w:r>
              <w:t>84000,00</w:t>
            </w:r>
          </w:p>
        </w:tc>
        <w:tc>
          <w:tcPr>
            <w:tcW w:w="1247" w:type="dxa"/>
          </w:tcPr>
          <w:p w:rsidR="00C25CD0" w:rsidRDefault="00C25CD0">
            <w:pPr>
              <w:pStyle w:val="ConsPlusNormal"/>
            </w:pPr>
            <w:r>
              <w:t>16800,00</w:t>
            </w:r>
          </w:p>
        </w:tc>
        <w:tc>
          <w:tcPr>
            <w:tcW w:w="1247" w:type="dxa"/>
          </w:tcPr>
          <w:p w:rsidR="00C25CD0" w:rsidRDefault="00C25CD0">
            <w:pPr>
              <w:pStyle w:val="ConsPlusNormal"/>
            </w:pPr>
            <w:r>
              <w:t>16800,00</w:t>
            </w:r>
          </w:p>
        </w:tc>
        <w:tc>
          <w:tcPr>
            <w:tcW w:w="1247" w:type="dxa"/>
          </w:tcPr>
          <w:p w:rsidR="00C25CD0" w:rsidRDefault="00C25CD0">
            <w:pPr>
              <w:pStyle w:val="ConsPlusNormal"/>
            </w:pPr>
            <w:r>
              <w:t>16800,00</w:t>
            </w:r>
          </w:p>
        </w:tc>
        <w:tc>
          <w:tcPr>
            <w:tcW w:w="1304" w:type="dxa"/>
          </w:tcPr>
          <w:p w:rsidR="00C25CD0" w:rsidRDefault="00C25CD0">
            <w:pPr>
              <w:pStyle w:val="ConsPlusNormal"/>
            </w:pPr>
            <w:r>
              <w:t>16800,00</w:t>
            </w:r>
          </w:p>
        </w:tc>
        <w:tc>
          <w:tcPr>
            <w:tcW w:w="1361" w:type="dxa"/>
          </w:tcPr>
          <w:p w:rsidR="00C25CD0" w:rsidRDefault="00C25CD0">
            <w:pPr>
              <w:pStyle w:val="ConsPlusNormal"/>
            </w:pPr>
            <w:r>
              <w:t>16800,00</w:t>
            </w:r>
          </w:p>
        </w:tc>
        <w:tc>
          <w:tcPr>
            <w:tcW w:w="2268" w:type="dxa"/>
            <w:vMerge/>
          </w:tcPr>
          <w:p w:rsidR="00C25CD0" w:rsidRDefault="00C25CD0"/>
        </w:tc>
        <w:tc>
          <w:tcPr>
            <w:tcW w:w="2494" w:type="dxa"/>
            <w:vMerge/>
          </w:tcPr>
          <w:p w:rsidR="00C25CD0" w:rsidRDefault="00C25CD0"/>
        </w:tc>
      </w:tr>
      <w:tr w:rsidR="00C25CD0">
        <w:tc>
          <w:tcPr>
            <w:tcW w:w="850" w:type="dxa"/>
            <w:vMerge w:val="restart"/>
          </w:tcPr>
          <w:p w:rsidR="00C25CD0" w:rsidRDefault="00C25CD0">
            <w:pPr>
              <w:pStyle w:val="ConsPlusNormal"/>
            </w:pPr>
            <w:r>
              <w:t>1.1.</w:t>
            </w:r>
          </w:p>
        </w:tc>
        <w:tc>
          <w:tcPr>
            <w:tcW w:w="3175" w:type="dxa"/>
            <w:vMerge w:val="restart"/>
          </w:tcPr>
          <w:p w:rsidR="00C25CD0" w:rsidRDefault="00C25CD0">
            <w:pPr>
              <w:pStyle w:val="ConsPlusNormal"/>
            </w:pPr>
            <w:r>
              <w:t>Основное мероприятие 1. Реализация комплекса мер по развитию сферы закупок</w:t>
            </w:r>
          </w:p>
        </w:tc>
        <w:tc>
          <w:tcPr>
            <w:tcW w:w="1417" w:type="dxa"/>
            <w:vMerge w:val="restart"/>
          </w:tcPr>
          <w:p w:rsidR="00C25CD0" w:rsidRDefault="00C25CD0">
            <w:pPr>
              <w:pStyle w:val="ConsPlusNormal"/>
            </w:pPr>
            <w:r>
              <w:t>2017-2021</w:t>
            </w:r>
          </w:p>
        </w:tc>
        <w:tc>
          <w:tcPr>
            <w:tcW w:w="1928" w:type="dxa"/>
          </w:tcPr>
          <w:p w:rsidR="00C25CD0" w:rsidRDefault="00C25CD0">
            <w:pPr>
              <w:pStyle w:val="ConsPlusNormal"/>
            </w:pPr>
            <w:r>
              <w:t>Итого</w:t>
            </w:r>
          </w:p>
        </w:tc>
        <w:tc>
          <w:tcPr>
            <w:tcW w:w="1418" w:type="dxa"/>
          </w:tcPr>
          <w:p w:rsidR="00C25CD0" w:rsidRDefault="00C25CD0">
            <w:pPr>
              <w:pStyle w:val="ConsPlusNormal"/>
            </w:pPr>
            <w:r>
              <w:t>16800,00</w:t>
            </w:r>
          </w:p>
        </w:tc>
        <w:tc>
          <w:tcPr>
            <w:tcW w:w="1191" w:type="dxa"/>
          </w:tcPr>
          <w:p w:rsidR="00C25CD0" w:rsidRDefault="00C25CD0">
            <w:pPr>
              <w:pStyle w:val="ConsPlusNormal"/>
            </w:pPr>
            <w:r>
              <w:t>84000,00</w:t>
            </w:r>
          </w:p>
        </w:tc>
        <w:tc>
          <w:tcPr>
            <w:tcW w:w="1247" w:type="dxa"/>
          </w:tcPr>
          <w:p w:rsidR="00C25CD0" w:rsidRDefault="00C25CD0">
            <w:pPr>
              <w:pStyle w:val="ConsPlusNormal"/>
            </w:pPr>
            <w:r>
              <w:t>16800,00</w:t>
            </w:r>
          </w:p>
        </w:tc>
        <w:tc>
          <w:tcPr>
            <w:tcW w:w="1247" w:type="dxa"/>
          </w:tcPr>
          <w:p w:rsidR="00C25CD0" w:rsidRDefault="00C25CD0">
            <w:pPr>
              <w:pStyle w:val="ConsPlusNormal"/>
            </w:pPr>
            <w:r>
              <w:t>16800,00</w:t>
            </w:r>
          </w:p>
        </w:tc>
        <w:tc>
          <w:tcPr>
            <w:tcW w:w="1247" w:type="dxa"/>
          </w:tcPr>
          <w:p w:rsidR="00C25CD0" w:rsidRDefault="00C25CD0">
            <w:pPr>
              <w:pStyle w:val="ConsPlusNormal"/>
            </w:pPr>
            <w:r>
              <w:t>16800,00</w:t>
            </w:r>
          </w:p>
        </w:tc>
        <w:tc>
          <w:tcPr>
            <w:tcW w:w="1304" w:type="dxa"/>
          </w:tcPr>
          <w:p w:rsidR="00C25CD0" w:rsidRDefault="00C25CD0">
            <w:pPr>
              <w:pStyle w:val="ConsPlusNormal"/>
            </w:pPr>
            <w:r>
              <w:t>16800,00</w:t>
            </w:r>
          </w:p>
        </w:tc>
        <w:tc>
          <w:tcPr>
            <w:tcW w:w="1361" w:type="dxa"/>
          </w:tcPr>
          <w:p w:rsidR="00C25CD0" w:rsidRDefault="00C25CD0">
            <w:pPr>
              <w:pStyle w:val="ConsPlusNormal"/>
            </w:pPr>
            <w:r>
              <w:t>16800,00</w:t>
            </w:r>
          </w:p>
        </w:tc>
        <w:tc>
          <w:tcPr>
            <w:tcW w:w="2268" w:type="dxa"/>
            <w:vMerge w:val="restart"/>
          </w:tcPr>
          <w:p w:rsidR="00C25CD0" w:rsidRDefault="00C25CD0">
            <w:pPr>
              <w:pStyle w:val="ConsPlusNormal"/>
            </w:pPr>
            <w:r>
              <w:t>Комитет по конкурентной политике Московской области</w:t>
            </w:r>
          </w:p>
        </w:tc>
        <w:tc>
          <w:tcPr>
            <w:tcW w:w="2494" w:type="dxa"/>
            <w:vMerge w:val="restart"/>
          </w:tcPr>
          <w:p w:rsidR="00C25CD0" w:rsidRDefault="00C25CD0">
            <w:pPr>
              <w:pStyle w:val="ConsPlusNormal"/>
            </w:pPr>
            <w:r>
              <w:t>Привлечение потенциальных участников торгов, обеспечение экономии бюджетных денежных средств</w:t>
            </w:r>
          </w:p>
        </w:tc>
      </w:tr>
      <w:tr w:rsidR="00C25CD0">
        <w:tc>
          <w:tcPr>
            <w:tcW w:w="850" w:type="dxa"/>
            <w:vMerge/>
          </w:tcPr>
          <w:p w:rsidR="00C25CD0" w:rsidRDefault="00C25CD0"/>
        </w:tc>
        <w:tc>
          <w:tcPr>
            <w:tcW w:w="3175" w:type="dxa"/>
            <w:vMerge/>
          </w:tcPr>
          <w:p w:rsidR="00C25CD0" w:rsidRDefault="00C25CD0"/>
        </w:tc>
        <w:tc>
          <w:tcPr>
            <w:tcW w:w="1417" w:type="dxa"/>
            <w:vMerge/>
          </w:tcPr>
          <w:p w:rsidR="00C25CD0" w:rsidRDefault="00C25CD0"/>
        </w:tc>
        <w:tc>
          <w:tcPr>
            <w:tcW w:w="1928" w:type="dxa"/>
          </w:tcPr>
          <w:p w:rsidR="00C25CD0" w:rsidRDefault="00C25CD0">
            <w:pPr>
              <w:pStyle w:val="ConsPlusNormal"/>
            </w:pPr>
            <w:r>
              <w:t>Средства бюджета Московской области</w:t>
            </w:r>
          </w:p>
        </w:tc>
        <w:tc>
          <w:tcPr>
            <w:tcW w:w="1418" w:type="dxa"/>
          </w:tcPr>
          <w:p w:rsidR="00C25CD0" w:rsidRDefault="00C25CD0">
            <w:pPr>
              <w:pStyle w:val="ConsPlusNormal"/>
            </w:pPr>
            <w:r>
              <w:t>16800,00</w:t>
            </w:r>
          </w:p>
        </w:tc>
        <w:tc>
          <w:tcPr>
            <w:tcW w:w="1191" w:type="dxa"/>
          </w:tcPr>
          <w:p w:rsidR="00C25CD0" w:rsidRDefault="00C25CD0">
            <w:pPr>
              <w:pStyle w:val="ConsPlusNormal"/>
            </w:pPr>
            <w:r>
              <w:t>84000,00</w:t>
            </w:r>
          </w:p>
        </w:tc>
        <w:tc>
          <w:tcPr>
            <w:tcW w:w="1247" w:type="dxa"/>
          </w:tcPr>
          <w:p w:rsidR="00C25CD0" w:rsidRDefault="00C25CD0">
            <w:pPr>
              <w:pStyle w:val="ConsPlusNormal"/>
            </w:pPr>
            <w:r>
              <w:t>16800,00</w:t>
            </w:r>
          </w:p>
        </w:tc>
        <w:tc>
          <w:tcPr>
            <w:tcW w:w="1247" w:type="dxa"/>
          </w:tcPr>
          <w:p w:rsidR="00C25CD0" w:rsidRDefault="00C25CD0">
            <w:pPr>
              <w:pStyle w:val="ConsPlusNormal"/>
            </w:pPr>
            <w:r>
              <w:t>16800,00</w:t>
            </w:r>
          </w:p>
        </w:tc>
        <w:tc>
          <w:tcPr>
            <w:tcW w:w="1247" w:type="dxa"/>
          </w:tcPr>
          <w:p w:rsidR="00C25CD0" w:rsidRDefault="00C25CD0">
            <w:pPr>
              <w:pStyle w:val="ConsPlusNormal"/>
            </w:pPr>
            <w:r>
              <w:t>16800,00</w:t>
            </w:r>
          </w:p>
        </w:tc>
        <w:tc>
          <w:tcPr>
            <w:tcW w:w="1304" w:type="dxa"/>
          </w:tcPr>
          <w:p w:rsidR="00C25CD0" w:rsidRDefault="00C25CD0">
            <w:pPr>
              <w:pStyle w:val="ConsPlusNormal"/>
            </w:pPr>
            <w:r>
              <w:t>16800,00</w:t>
            </w:r>
          </w:p>
        </w:tc>
        <w:tc>
          <w:tcPr>
            <w:tcW w:w="1361" w:type="dxa"/>
          </w:tcPr>
          <w:p w:rsidR="00C25CD0" w:rsidRDefault="00C25CD0">
            <w:pPr>
              <w:pStyle w:val="ConsPlusNormal"/>
            </w:pPr>
            <w:r>
              <w:t>16800,00</w:t>
            </w:r>
          </w:p>
        </w:tc>
        <w:tc>
          <w:tcPr>
            <w:tcW w:w="2268" w:type="dxa"/>
            <w:vMerge/>
          </w:tcPr>
          <w:p w:rsidR="00C25CD0" w:rsidRDefault="00C25CD0"/>
        </w:tc>
        <w:tc>
          <w:tcPr>
            <w:tcW w:w="2494" w:type="dxa"/>
            <w:vMerge/>
          </w:tcPr>
          <w:p w:rsidR="00C25CD0" w:rsidRDefault="00C25CD0"/>
        </w:tc>
      </w:tr>
      <w:tr w:rsidR="00C25CD0">
        <w:tc>
          <w:tcPr>
            <w:tcW w:w="850" w:type="dxa"/>
            <w:vMerge w:val="restart"/>
          </w:tcPr>
          <w:p w:rsidR="00C25CD0" w:rsidRDefault="00C25CD0">
            <w:pPr>
              <w:pStyle w:val="ConsPlusNormal"/>
            </w:pPr>
            <w:r>
              <w:t>1.1.1.</w:t>
            </w:r>
          </w:p>
        </w:tc>
        <w:tc>
          <w:tcPr>
            <w:tcW w:w="3175" w:type="dxa"/>
            <w:vMerge w:val="restart"/>
          </w:tcPr>
          <w:p w:rsidR="00C25CD0" w:rsidRDefault="00C25CD0">
            <w:pPr>
              <w:pStyle w:val="ConsPlusNormal"/>
            </w:pPr>
            <w:r>
              <w:t>Привлечение специализированной организации к осуществлению закупок</w:t>
            </w:r>
          </w:p>
        </w:tc>
        <w:tc>
          <w:tcPr>
            <w:tcW w:w="1417" w:type="dxa"/>
            <w:vMerge w:val="restart"/>
          </w:tcPr>
          <w:p w:rsidR="00C25CD0" w:rsidRDefault="00C25CD0">
            <w:pPr>
              <w:pStyle w:val="ConsPlusNormal"/>
            </w:pPr>
            <w:r>
              <w:t>2017-2021</w:t>
            </w:r>
          </w:p>
        </w:tc>
        <w:tc>
          <w:tcPr>
            <w:tcW w:w="1928" w:type="dxa"/>
          </w:tcPr>
          <w:p w:rsidR="00C25CD0" w:rsidRDefault="00C25CD0">
            <w:pPr>
              <w:pStyle w:val="ConsPlusNormal"/>
            </w:pPr>
            <w:r>
              <w:t>Итого</w:t>
            </w:r>
          </w:p>
        </w:tc>
        <w:tc>
          <w:tcPr>
            <w:tcW w:w="1418" w:type="dxa"/>
          </w:tcPr>
          <w:p w:rsidR="00C25CD0" w:rsidRDefault="00C25CD0">
            <w:pPr>
              <w:pStyle w:val="ConsPlusNormal"/>
            </w:pPr>
            <w:r>
              <w:t>15000,00</w:t>
            </w:r>
          </w:p>
        </w:tc>
        <w:tc>
          <w:tcPr>
            <w:tcW w:w="1191" w:type="dxa"/>
          </w:tcPr>
          <w:p w:rsidR="00C25CD0" w:rsidRDefault="00C25CD0">
            <w:pPr>
              <w:pStyle w:val="ConsPlusNormal"/>
            </w:pPr>
            <w:r>
              <w:t>75000,00</w:t>
            </w:r>
          </w:p>
        </w:tc>
        <w:tc>
          <w:tcPr>
            <w:tcW w:w="1247" w:type="dxa"/>
          </w:tcPr>
          <w:p w:rsidR="00C25CD0" w:rsidRDefault="00C25CD0">
            <w:pPr>
              <w:pStyle w:val="ConsPlusNormal"/>
            </w:pPr>
            <w:r>
              <w:t>15000,00</w:t>
            </w:r>
          </w:p>
        </w:tc>
        <w:tc>
          <w:tcPr>
            <w:tcW w:w="1247" w:type="dxa"/>
          </w:tcPr>
          <w:p w:rsidR="00C25CD0" w:rsidRDefault="00C25CD0">
            <w:pPr>
              <w:pStyle w:val="ConsPlusNormal"/>
            </w:pPr>
            <w:r>
              <w:t>15000,00</w:t>
            </w:r>
          </w:p>
        </w:tc>
        <w:tc>
          <w:tcPr>
            <w:tcW w:w="1247" w:type="dxa"/>
          </w:tcPr>
          <w:p w:rsidR="00C25CD0" w:rsidRDefault="00C25CD0">
            <w:pPr>
              <w:pStyle w:val="ConsPlusNormal"/>
            </w:pPr>
            <w:r>
              <w:t>15000,00</w:t>
            </w:r>
          </w:p>
        </w:tc>
        <w:tc>
          <w:tcPr>
            <w:tcW w:w="1304" w:type="dxa"/>
          </w:tcPr>
          <w:p w:rsidR="00C25CD0" w:rsidRDefault="00C25CD0">
            <w:pPr>
              <w:pStyle w:val="ConsPlusNormal"/>
            </w:pPr>
            <w:r>
              <w:t>15000,00</w:t>
            </w:r>
          </w:p>
        </w:tc>
        <w:tc>
          <w:tcPr>
            <w:tcW w:w="1361" w:type="dxa"/>
          </w:tcPr>
          <w:p w:rsidR="00C25CD0" w:rsidRDefault="00C25CD0">
            <w:pPr>
              <w:pStyle w:val="ConsPlusNormal"/>
            </w:pPr>
            <w:r>
              <w:t>15000,00</w:t>
            </w:r>
          </w:p>
        </w:tc>
        <w:tc>
          <w:tcPr>
            <w:tcW w:w="2268" w:type="dxa"/>
            <w:vMerge w:val="restart"/>
          </w:tcPr>
          <w:p w:rsidR="00C25CD0" w:rsidRDefault="00C25CD0">
            <w:pPr>
              <w:pStyle w:val="ConsPlusNormal"/>
            </w:pPr>
            <w:r>
              <w:t>Комитет по конкурентной политике Московской области</w:t>
            </w:r>
          </w:p>
        </w:tc>
        <w:tc>
          <w:tcPr>
            <w:tcW w:w="2494" w:type="dxa"/>
            <w:vMerge w:val="restart"/>
          </w:tcPr>
          <w:p w:rsidR="00C25CD0" w:rsidRDefault="00C25CD0">
            <w:pPr>
              <w:pStyle w:val="ConsPlusNormal"/>
            </w:pPr>
            <w:r>
              <w:t>Повышение эффективности деятельности уполномоченного органа при подготовке и проведении конкурентных процедур</w:t>
            </w:r>
          </w:p>
        </w:tc>
      </w:tr>
      <w:tr w:rsidR="00C25CD0">
        <w:tc>
          <w:tcPr>
            <w:tcW w:w="850" w:type="dxa"/>
            <w:vMerge/>
          </w:tcPr>
          <w:p w:rsidR="00C25CD0" w:rsidRDefault="00C25CD0"/>
        </w:tc>
        <w:tc>
          <w:tcPr>
            <w:tcW w:w="3175" w:type="dxa"/>
            <w:vMerge/>
          </w:tcPr>
          <w:p w:rsidR="00C25CD0" w:rsidRDefault="00C25CD0"/>
        </w:tc>
        <w:tc>
          <w:tcPr>
            <w:tcW w:w="1417" w:type="dxa"/>
            <w:vMerge/>
          </w:tcPr>
          <w:p w:rsidR="00C25CD0" w:rsidRDefault="00C25CD0"/>
        </w:tc>
        <w:tc>
          <w:tcPr>
            <w:tcW w:w="1928" w:type="dxa"/>
          </w:tcPr>
          <w:p w:rsidR="00C25CD0" w:rsidRDefault="00C25CD0">
            <w:pPr>
              <w:pStyle w:val="ConsPlusNormal"/>
            </w:pPr>
            <w:r>
              <w:t>Средства бюджета Московской области</w:t>
            </w:r>
          </w:p>
        </w:tc>
        <w:tc>
          <w:tcPr>
            <w:tcW w:w="1418" w:type="dxa"/>
          </w:tcPr>
          <w:p w:rsidR="00C25CD0" w:rsidRDefault="00C25CD0">
            <w:pPr>
              <w:pStyle w:val="ConsPlusNormal"/>
            </w:pPr>
            <w:r>
              <w:t>15000,00</w:t>
            </w:r>
          </w:p>
        </w:tc>
        <w:tc>
          <w:tcPr>
            <w:tcW w:w="1191" w:type="dxa"/>
          </w:tcPr>
          <w:p w:rsidR="00C25CD0" w:rsidRDefault="00C25CD0">
            <w:pPr>
              <w:pStyle w:val="ConsPlusNormal"/>
            </w:pPr>
            <w:r>
              <w:t>75000,00</w:t>
            </w:r>
          </w:p>
        </w:tc>
        <w:tc>
          <w:tcPr>
            <w:tcW w:w="1247" w:type="dxa"/>
          </w:tcPr>
          <w:p w:rsidR="00C25CD0" w:rsidRDefault="00C25CD0">
            <w:pPr>
              <w:pStyle w:val="ConsPlusNormal"/>
            </w:pPr>
            <w:r>
              <w:t>15000,00</w:t>
            </w:r>
          </w:p>
        </w:tc>
        <w:tc>
          <w:tcPr>
            <w:tcW w:w="1247" w:type="dxa"/>
          </w:tcPr>
          <w:p w:rsidR="00C25CD0" w:rsidRDefault="00C25CD0">
            <w:pPr>
              <w:pStyle w:val="ConsPlusNormal"/>
            </w:pPr>
            <w:r>
              <w:t>15000,00</w:t>
            </w:r>
          </w:p>
        </w:tc>
        <w:tc>
          <w:tcPr>
            <w:tcW w:w="1247" w:type="dxa"/>
          </w:tcPr>
          <w:p w:rsidR="00C25CD0" w:rsidRDefault="00C25CD0">
            <w:pPr>
              <w:pStyle w:val="ConsPlusNormal"/>
            </w:pPr>
            <w:r>
              <w:t>15000,00</w:t>
            </w:r>
          </w:p>
        </w:tc>
        <w:tc>
          <w:tcPr>
            <w:tcW w:w="1304" w:type="dxa"/>
          </w:tcPr>
          <w:p w:rsidR="00C25CD0" w:rsidRDefault="00C25CD0">
            <w:pPr>
              <w:pStyle w:val="ConsPlusNormal"/>
            </w:pPr>
            <w:r>
              <w:t>15000,00</w:t>
            </w:r>
          </w:p>
        </w:tc>
        <w:tc>
          <w:tcPr>
            <w:tcW w:w="1361" w:type="dxa"/>
          </w:tcPr>
          <w:p w:rsidR="00C25CD0" w:rsidRDefault="00C25CD0">
            <w:pPr>
              <w:pStyle w:val="ConsPlusNormal"/>
            </w:pPr>
            <w:r>
              <w:t>15000,00</w:t>
            </w:r>
          </w:p>
        </w:tc>
        <w:tc>
          <w:tcPr>
            <w:tcW w:w="2268" w:type="dxa"/>
            <w:vMerge/>
          </w:tcPr>
          <w:p w:rsidR="00C25CD0" w:rsidRDefault="00C25CD0"/>
        </w:tc>
        <w:tc>
          <w:tcPr>
            <w:tcW w:w="2494" w:type="dxa"/>
            <w:vMerge/>
          </w:tcPr>
          <w:p w:rsidR="00C25CD0" w:rsidRDefault="00C25CD0"/>
        </w:tc>
      </w:tr>
      <w:tr w:rsidR="00C25CD0">
        <w:tc>
          <w:tcPr>
            <w:tcW w:w="850" w:type="dxa"/>
            <w:vMerge w:val="restart"/>
          </w:tcPr>
          <w:p w:rsidR="00C25CD0" w:rsidRDefault="00C25CD0">
            <w:pPr>
              <w:pStyle w:val="ConsPlusNormal"/>
            </w:pPr>
            <w:r>
              <w:t>1.1.2.</w:t>
            </w:r>
          </w:p>
        </w:tc>
        <w:tc>
          <w:tcPr>
            <w:tcW w:w="3175" w:type="dxa"/>
            <w:vMerge w:val="restart"/>
          </w:tcPr>
          <w:p w:rsidR="00C25CD0" w:rsidRDefault="00C25CD0">
            <w:pPr>
              <w:pStyle w:val="ConsPlusNormal"/>
            </w:pPr>
            <w:r>
              <w:t xml:space="preserve">Разработка и сопровождение классификатора объектов закупок для обеспечения </w:t>
            </w:r>
            <w:r>
              <w:lastRenderedPageBreak/>
              <w:t>государственных нужд Московской области и муниципальных нужд</w:t>
            </w:r>
          </w:p>
        </w:tc>
        <w:tc>
          <w:tcPr>
            <w:tcW w:w="1417" w:type="dxa"/>
            <w:vMerge w:val="restart"/>
          </w:tcPr>
          <w:p w:rsidR="00C25CD0" w:rsidRDefault="00C25CD0">
            <w:pPr>
              <w:pStyle w:val="ConsPlusNormal"/>
            </w:pPr>
            <w:r>
              <w:lastRenderedPageBreak/>
              <w:t>2017-2021</w:t>
            </w:r>
          </w:p>
        </w:tc>
        <w:tc>
          <w:tcPr>
            <w:tcW w:w="1928" w:type="dxa"/>
          </w:tcPr>
          <w:p w:rsidR="00C25CD0" w:rsidRDefault="00C25CD0">
            <w:pPr>
              <w:pStyle w:val="ConsPlusNormal"/>
            </w:pPr>
            <w:r>
              <w:t>Итого</w:t>
            </w:r>
          </w:p>
        </w:tc>
        <w:tc>
          <w:tcPr>
            <w:tcW w:w="1418" w:type="dxa"/>
          </w:tcPr>
          <w:p w:rsidR="00C25CD0" w:rsidRDefault="00C25CD0">
            <w:pPr>
              <w:pStyle w:val="ConsPlusNormal"/>
            </w:pPr>
            <w:r>
              <w:t>1800,00</w:t>
            </w:r>
          </w:p>
        </w:tc>
        <w:tc>
          <w:tcPr>
            <w:tcW w:w="1191" w:type="dxa"/>
          </w:tcPr>
          <w:p w:rsidR="00C25CD0" w:rsidRDefault="00C25CD0">
            <w:pPr>
              <w:pStyle w:val="ConsPlusNormal"/>
            </w:pPr>
            <w:r>
              <w:t>9000,00</w:t>
            </w:r>
          </w:p>
        </w:tc>
        <w:tc>
          <w:tcPr>
            <w:tcW w:w="1247" w:type="dxa"/>
          </w:tcPr>
          <w:p w:rsidR="00C25CD0" w:rsidRDefault="00C25CD0">
            <w:pPr>
              <w:pStyle w:val="ConsPlusNormal"/>
            </w:pPr>
            <w:r>
              <w:t>1800,00</w:t>
            </w:r>
          </w:p>
        </w:tc>
        <w:tc>
          <w:tcPr>
            <w:tcW w:w="1247" w:type="dxa"/>
          </w:tcPr>
          <w:p w:rsidR="00C25CD0" w:rsidRDefault="00C25CD0">
            <w:pPr>
              <w:pStyle w:val="ConsPlusNormal"/>
            </w:pPr>
            <w:r>
              <w:t>1800,00</w:t>
            </w:r>
          </w:p>
        </w:tc>
        <w:tc>
          <w:tcPr>
            <w:tcW w:w="1247" w:type="dxa"/>
          </w:tcPr>
          <w:p w:rsidR="00C25CD0" w:rsidRDefault="00C25CD0">
            <w:pPr>
              <w:pStyle w:val="ConsPlusNormal"/>
            </w:pPr>
            <w:r>
              <w:t>1800,00</w:t>
            </w:r>
          </w:p>
        </w:tc>
        <w:tc>
          <w:tcPr>
            <w:tcW w:w="1304" w:type="dxa"/>
          </w:tcPr>
          <w:p w:rsidR="00C25CD0" w:rsidRDefault="00C25CD0">
            <w:pPr>
              <w:pStyle w:val="ConsPlusNormal"/>
            </w:pPr>
            <w:r>
              <w:t>1800,00</w:t>
            </w:r>
          </w:p>
        </w:tc>
        <w:tc>
          <w:tcPr>
            <w:tcW w:w="1361" w:type="dxa"/>
          </w:tcPr>
          <w:p w:rsidR="00C25CD0" w:rsidRDefault="00C25CD0">
            <w:pPr>
              <w:pStyle w:val="ConsPlusNormal"/>
            </w:pPr>
            <w:r>
              <w:t>1800,00</w:t>
            </w:r>
          </w:p>
        </w:tc>
        <w:tc>
          <w:tcPr>
            <w:tcW w:w="2268" w:type="dxa"/>
            <w:vMerge w:val="restart"/>
          </w:tcPr>
          <w:p w:rsidR="00C25CD0" w:rsidRDefault="00C25CD0">
            <w:pPr>
              <w:pStyle w:val="ConsPlusNormal"/>
            </w:pPr>
            <w:r>
              <w:t xml:space="preserve">Комитет по конкурентной политике Московской </w:t>
            </w:r>
            <w:r>
              <w:lastRenderedPageBreak/>
              <w:t>области</w:t>
            </w:r>
          </w:p>
        </w:tc>
        <w:tc>
          <w:tcPr>
            <w:tcW w:w="2494" w:type="dxa"/>
            <w:vMerge w:val="restart"/>
          </w:tcPr>
          <w:p w:rsidR="00C25CD0" w:rsidRDefault="00C25CD0">
            <w:pPr>
              <w:pStyle w:val="ConsPlusNormal"/>
            </w:pPr>
            <w:r>
              <w:lastRenderedPageBreak/>
              <w:t xml:space="preserve">Создание и сопровождение использования </w:t>
            </w:r>
            <w:r>
              <w:lastRenderedPageBreak/>
              <w:t>(обработка базы данных) классификатора объектов закупок для обеспечения государственных нужд Московской области и муниципальных нужд</w:t>
            </w:r>
          </w:p>
        </w:tc>
      </w:tr>
      <w:tr w:rsidR="00C25CD0">
        <w:tc>
          <w:tcPr>
            <w:tcW w:w="850" w:type="dxa"/>
            <w:vMerge/>
          </w:tcPr>
          <w:p w:rsidR="00C25CD0" w:rsidRDefault="00C25CD0"/>
        </w:tc>
        <w:tc>
          <w:tcPr>
            <w:tcW w:w="3175" w:type="dxa"/>
            <w:vMerge/>
          </w:tcPr>
          <w:p w:rsidR="00C25CD0" w:rsidRDefault="00C25CD0"/>
        </w:tc>
        <w:tc>
          <w:tcPr>
            <w:tcW w:w="1417" w:type="dxa"/>
            <w:vMerge/>
          </w:tcPr>
          <w:p w:rsidR="00C25CD0" w:rsidRDefault="00C25CD0"/>
        </w:tc>
        <w:tc>
          <w:tcPr>
            <w:tcW w:w="1928" w:type="dxa"/>
          </w:tcPr>
          <w:p w:rsidR="00C25CD0" w:rsidRDefault="00C25CD0">
            <w:pPr>
              <w:pStyle w:val="ConsPlusNormal"/>
            </w:pPr>
            <w:r>
              <w:t xml:space="preserve">Средства бюджета </w:t>
            </w:r>
            <w:r>
              <w:lastRenderedPageBreak/>
              <w:t>Московской области</w:t>
            </w:r>
          </w:p>
        </w:tc>
        <w:tc>
          <w:tcPr>
            <w:tcW w:w="1418" w:type="dxa"/>
          </w:tcPr>
          <w:p w:rsidR="00C25CD0" w:rsidRDefault="00C25CD0">
            <w:pPr>
              <w:pStyle w:val="ConsPlusNormal"/>
            </w:pPr>
            <w:r>
              <w:lastRenderedPageBreak/>
              <w:t>1800,00</w:t>
            </w:r>
          </w:p>
        </w:tc>
        <w:tc>
          <w:tcPr>
            <w:tcW w:w="1191" w:type="dxa"/>
          </w:tcPr>
          <w:p w:rsidR="00C25CD0" w:rsidRDefault="00C25CD0">
            <w:pPr>
              <w:pStyle w:val="ConsPlusNormal"/>
            </w:pPr>
            <w:r>
              <w:t>9000,00</w:t>
            </w:r>
          </w:p>
        </w:tc>
        <w:tc>
          <w:tcPr>
            <w:tcW w:w="1247" w:type="dxa"/>
          </w:tcPr>
          <w:p w:rsidR="00C25CD0" w:rsidRDefault="00C25CD0">
            <w:pPr>
              <w:pStyle w:val="ConsPlusNormal"/>
            </w:pPr>
            <w:r>
              <w:t>1800,00</w:t>
            </w:r>
          </w:p>
        </w:tc>
        <w:tc>
          <w:tcPr>
            <w:tcW w:w="1247" w:type="dxa"/>
          </w:tcPr>
          <w:p w:rsidR="00C25CD0" w:rsidRDefault="00C25CD0">
            <w:pPr>
              <w:pStyle w:val="ConsPlusNormal"/>
            </w:pPr>
            <w:r>
              <w:t>1800,00</w:t>
            </w:r>
          </w:p>
        </w:tc>
        <w:tc>
          <w:tcPr>
            <w:tcW w:w="1247" w:type="dxa"/>
          </w:tcPr>
          <w:p w:rsidR="00C25CD0" w:rsidRDefault="00C25CD0">
            <w:pPr>
              <w:pStyle w:val="ConsPlusNormal"/>
            </w:pPr>
            <w:r>
              <w:t>1800,00</w:t>
            </w:r>
          </w:p>
        </w:tc>
        <w:tc>
          <w:tcPr>
            <w:tcW w:w="1304" w:type="dxa"/>
          </w:tcPr>
          <w:p w:rsidR="00C25CD0" w:rsidRDefault="00C25CD0">
            <w:pPr>
              <w:pStyle w:val="ConsPlusNormal"/>
            </w:pPr>
            <w:r>
              <w:t>1800,00</w:t>
            </w:r>
          </w:p>
        </w:tc>
        <w:tc>
          <w:tcPr>
            <w:tcW w:w="1361" w:type="dxa"/>
          </w:tcPr>
          <w:p w:rsidR="00C25CD0" w:rsidRDefault="00C25CD0">
            <w:pPr>
              <w:pStyle w:val="ConsPlusNormal"/>
            </w:pPr>
            <w:r>
              <w:t>1800,00</w:t>
            </w:r>
          </w:p>
        </w:tc>
        <w:tc>
          <w:tcPr>
            <w:tcW w:w="2268" w:type="dxa"/>
            <w:vMerge/>
          </w:tcPr>
          <w:p w:rsidR="00C25CD0" w:rsidRDefault="00C25CD0"/>
        </w:tc>
        <w:tc>
          <w:tcPr>
            <w:tcW w:w="2494" w:type="dxa"/>
            <w:vMerge/>
          </w:tcPr>
          <w:p w:rsidR="00C25CD0" w:rsidRDefault="00C25CD0"/>
        </w:tc>
      </w:tr>
      <w:tr w:rsidR="00C25CD0">
        <w:tc>
          <w:tcPr>
            <w:tcW w:w="850" w:type="dxa"/>
            <w:vMerge w:val="restart"/>
          </w:tcPr>
          <w:p w:rsidR="00C25CD0" w:rsidRDefault="00C25CD0">
            <w:pPr>
              <w:pStyle w:val="ConsPlusNormal"/>
            </w:pPr>
            <w:r>
              <w:lastRenderedPageBreak/>
              <w:t>1.1.3.</w:t>
            </w:r>
          </w:p>
        </w:tc>
        <w:tc>
          <w:tcPr>
            <w:tcW w:w="3175" w:type="dxa"/>
            <w:vMerge w:val="restart"/>
          </w:tcPr>
          <w:p w:rsidR="00C25CD0" w:rsidRDefault="00C25CD0">
            <w:pPr>
              <w:pStyle w:val="ConsPlusNormal"/>
            </w:pPr>
            <w:r>
              <w:t>Внедрение механизма общественного обсуждения осуществления закупок</w:t>
            </w:r>
          </w:p>
        </w:tc>
        <w:tc>
          <w:tcPr>
            <w:tcW w:w="1417" w:type="dxa"/>
            <w:vMerge w:val="restart"/>
          </w:tcPr>
          <w:p w:rsidR="00C25CD0" w:rsidRDefault="00C25CD0">
            <w:pPr>
              <w:pStyle w:val="ConsPlusNormal"/>
            </w:pPr>
            <w:r>
              <w:t>2017-2021</w:t>
            </w:r>
          </w:p>
        </w:tc>
        <w:tc>
          <w:tcPr>
            <w:tcW w:w="1928" w:type="dxa"/>
          </w:tcPr>
          <w:p w:rsidR="00C25CD0" w:rsidRDefault="00C25CD0">
            <w:pPr>
              <w:pStyle w:val="ConsPlusNormal"/>
            </w:pPr>
            <w:r>
              <w:t>Итого</w:t>
            </w:r>
          </w:p>
        </w:tc>
        <w:tc>
          <w:tcPr>
            <w:tcW w:w="9015" w:type="dxa"/>
            <w:gridSpan w:val="7"/>
            <w:vMerge w:val="restart"/>
          </w:tcPr>
          <w:p w:rsidR="00C25CD0" w:rsidRDefault="00C25CD0">
            <w:pPr>
              <w:pStyle w:val="ConsPlusNormal"/>
            </w:pPr>
            <w:r>
              <w:t>В пределах средств на обеспечение деятельности Комитета по конкурентной политике Московской области</w:t>
            </w:r>
          </w:p>
        </w:tc>
        <w:tc>
          <w:tcPr>
            <w:tcW w:w="2268" w:type="dxa"/>
            <w:vMerge w:val="restart"/>
          </w:tcPr>
          <w:p w:rsidR="00C25CD0" w:rsidRDefault="00C25CD0">
            <w:pPr>
              <w:pStyle w:val="ConsPlusNormal"/>
            </w:pPr>
            <w:r>
              <w:t>Комитет по конкурентной политике Московской области</w:t>
            </w:r>
          </w:p>
        </w:tc>
        <w:tc>
          <w:tcPr>
            <w:tcW w:w="2494" w:type="dxa"/>
            <w:vMerge w:val="restart"/>
          </w:tcPr>
          <w:p w:rsidR="00C25CD0" w:rsidRDefault="00C25CD0">
            <w:pPr>
              <w:pStyle w:val="ConsPlusNormal"/>
            </w:pPr>
            <w:r>
              <w:t>Оптимизация закупок по результатам обсуждений, в том числе путем внесения изменений в планы закупок, планы-графики, документацию о закупках или отмена закупки</w:t>
            </w:r>
          </w:p>
        </w:tc>
      </w:tr>
      <w:tr w:rsidR="00C25CD0">
        <w:tc>
          <w:tcPr>
            <w:tcW w:w="850" w:type="dxa"/>
            <w:vMerge/>
          </w:tcPr>
          <w:p w:rsidR="00C25CD0" w:rsidRDefault="00C25CD0"/>
        </w:tc>
        <w:tc>
          <w:tcPr>
            <w:tcW w:w="3175" w:type="dxa"/>
            <w:vMerge/>
          </w:tcPr>
          <w:p w:rsidR="00C25CD0" w:rsidRDefault="00C25CD0"/>
        </w:tc>
        <w:tc>
          <w:tcPr>
            <w:tcW w:w="1417" w:type="dxa"/>
            <w:vMerge/>
          </w:tcPr>
          <w:p w:rsidR="00C25CD0" w:rsidRDefault="00C25CD0"/>
        </w:tc>
        <w:tc>
          <w:tcPr>
            <w:tcW w:w="1928" w:type="dxa"/>
          </w:tcPr>
          <w:p w:rsidR="00C25CD0" w:rsidRDefault="00C25CD0">
            <w:pPr>
              <w:pStyle w:val="ConsPlusNormal"/>
            </w:pPr>
            <w:r>
              <w:t>Средства бюджета Московской области</w:t>
            </w:r>
          </w:p>
        </w:tc>
        <w:tc>
          <w:tcPr>
            <w:tcW w:w="9015" w:type="dxa"/>
            <w:gridSpan w:val="7"/>
            <w:vMerge/>
          </w:tcPr>
          <w:p w:rsidR="00C25CD0" w:rsidRDefault="00C25CD0"/>
        </w:tc>
        <w:tc>
          <w:tcPr>
            <w:tcW w:w="2268" w:type="dxa"/>
            <w:vMerge/>
          </w:tcPr>
          <w:p w:rsidR="00C25CD0" w:rsidRDefault="00C25CD0"/>
        </w:tc>
        <w:tc>
          <w:tcPr>
            <w:tcW w:w="2494" w:type="dxa"/>
            <w:vMerge/>
          </w:tcPr>
          <w:p w:rsidR="00C25CD0" w:rsidRDefault="00C25CD0"/>
        </w:tc>
      </w:tr>
      <w:tr w:rsidR="00C25CD0">
        <w:tc>
          <w:tcPr>
            <w:tcW w:w="850" w:type="dxa"/>
            <w:vMerge w:val="restart"/>
          </w:tcPr>
          <w:p w:rsidR="00C25CD0" w:rsidRDefault="00C25CD0">
            <w:pPr>
              <w:pStyle w:val="ConsPlusNormal"/>
            </w:pPr>
            <w:r>
              <w:t>1.1.4.</w:t>
            </w:r>
          </w:p>
        </w:tc>
        <w:tc>
          <w:tcPr>
            <w:tcW w:w="3175" w:type="dxa"/>
            <w:vMerge w:val="restart"/>
          </w:tcPr>
          <w:p w:rsidR="00C25CD0" w:rsidRDefault="00C25CD0">
            <w:pPr>
              <w:pStyle w:val="ConsPlusNormal"/>
            </w:pPr>
            <w:r>
              <w:t>Участие в профессиональных выставках ("Госзаказ")</w:t>
            </w:r>
          </w:p>
        </w:tc>
        <w:tc>
          <w:tcPr>
            <w:tcW w:w="1417" w:type="dxa"/>
            <w:vMerge w:val="restart"/>
          </w:tcPr>
          <w:p w:rsidR="00C25CD0" w:rsidRDefault="00C25CD0">
            <w:pPr>
              <w:pStyle w:val="ConsPlusNormal"/>
            </w:pPr>
            <w:r>
              <w:t>2017-2021</w:t>
            </w:r>
          </w:p>
        </w:tc>
        <w:tc>
          <w:tcPr>
            <w:tcW w:w="1928" w:type="dxa"/>
          </w:tcPr>
          <w:p w:rsidR="00C25CD0" w:rsidRDefault="00C25CD0">
            <w:pPr>
              <w:pStyle w:val="ConsPlusNormal"/>
            </w:pPr>
            <w:r>
              <w:t>Итого</w:t>
            </w:r>
          </w:p>
        </w:tc>
        <w:tc>
          <w:tcPr>
            <w:tcW w:w="9015" w:type="dxa"/>
            <w:gridSpan w:val="7"/>
            <w:vMerge w:val="restart"/>
          </w:tcPr>
          <w:p w:rsidR="00C25CD0" w:rsidRDefault="00C25CD0">
            <w:pPr>
              <w:pStyle w:val="ConsPlusNormal"/>
            </w:pPr>
            <w:r>
              <w:t>В пределах средств на обеспечение деятельности Комитета по конкурентной политике Московской области</w:t>
            </w:r>
          </w:p>
        </w:tc>
        <w:tc>
          <w:tcPr>
            <w:tcW w:w="2268" w:type="dxa"/>
            <w:vMerge w:val="restart"/>
          </w:tcPr>
          <w:p w:rsidR="00C25CD0" w:rsidRDefault="00C25CD0">
            <w:pPr>
              <w:pStyle w:val="ConsPlusNormal"/>
            </w:pPr>
            <w:r>
              <w:t>Комитет по конкурентной политике Московской области</w:t>
            </w:r>
          </w:p>
        </w:tc>
        <w:tc>
          <w:tcPr>
            <w:tcW w:w="2494" w:type="dxa"/>
            <w:vMerge w:val="restart"/>
          </w:tcPr>
          <w:p w:rsidR="00C25CD0" w:rsidRDefault="00C25CD0">
            <w:pPr>
              <w:pStyle w:val="ConsPlusNormal"/>
            </w:pPr>
            <w:r>
              <w:t>Ежегодное участие в профессиональной выставке ("Госзаказ") в целях обмена опытом и привлечения потенциальных участников торгов</w:t>
            </w:r>
          </w:p>
        </w:tc>
      </w:tr>
      <w:tr w:rsidR="00C25CD0">
        <w:tc>
          <w:tcPr>
            <w:tcW w:w="850" w:type="dxa"/>
            <w:vMerge/>
          </w:tcPr>
          <w:p w:rsidR="00C25CD0" w:rsidRDefault="00C25CD0"/>
        </w:tc>
        <w:tc>
          <w:tcPr>
            <w:tcW w:w="3175" w:type="dxa"/>
            <w:vMerge/>
          </w:tcPr>
          <w:p w:rsidR="00C25CD0" w:rsidRDefault="00C25CD0"/>
        </w:tc>
        <w:tc>
          <w:tcPr>
            <w:tcW w:w="1417" w:type="dxa"/>
            <w:vMerge/>
          </w:tcPr>
          <w:p w:rsidR="00C25CD0" w:rsidRDefault="00C25CD0"/>
        </w:tc>
        <w:tc>
          <w:tcPr>
            <w:tcW w:w="1928" w:type="dxa"/>
          </w:tcPr>
          <w:p w:rsidR="00C25CD0" w:rsidRDefault="00C25CD0">
            <w:pPr>
              <w:pStyle w:val="ConsPlusNormal"/>
            </w:pPr>
            <w:r>
              <w:t>Средства бюджета Московской области</w:t>
            </w:r>
          </w:p>
        </w:tc>
        <w:tc>
          <w:tcPr>
            <w:tcW w:w="9015" w:type="dxa"/>
            <w:gridSpan w:val="7"/>
            <w:vMerge/>
          </w:tcPr>
          <w:p w:rsidR="00C25CD0" w:rsidRDefault="00C25CD0"/>
        </w:tc>
        <w:tc>
          <w:tcPr>
            <w:tcW w:w="2268" w:type="dxa"/>
            <w:vMerge/>
          </w:tcPr>
          <w:p w:rsidR="00C25CD0" w:rsidRDefault="00C25CD0"/>
        </w:tc>
        <w:tc>
          <w:tcPr>
            <w:tcW w:w="2494" w:type="dxa"/>
            <w:vMerge/>
          </w:tcPr>
          <w:p w:rsidR="00C25CD0" w:rsidRDefault="00C25CD0"/>
        </w:tc>
      </w:tr>
      <w:tr w:rsidR="00C25CD0">
        <w:tc>
          <w:tcPr>
            <w:tcW w:w="850" w:type="dxa"/>
            <w:vMerge w:val="restart"/>
          </w:tcPr>
          <w:p w:rsidR="00C25CD0" w:rsidRDefault="00C25CD0">
            <w:pPr>
              <w:pStyle w:val="ConsPlusNormal"/>
            </w:pPr>
            <w:r>
              <w:t>1.1.5.</w:t>
            </w:r>
          </w:p>
        </w:tc>
        <w:tc>
          <w:tcPr>
            <w:tcW w:w="3175" w:type="dxa"/>
            <w:vMerge w:val="restart"/>
          </w:tcPr>
          <w:p w:rsidR="00C25CD0" w:rsidRDefault="00C25CD0">
            <w:pPr>
              <w:pStyle w:val="ConsPlusNormal"/>
            </w:pPr>
            <w:r>
              <w:t>Информирование общественности о предполагаемых потребностях в товарах (работах, услугах)</w:t>
            </w:r>
          </w:p>
        </w:tc>
        <w:tc>
          <w:tcPr>
            <w:tcW w:w="1417" w:type="dxa"/>
            <w:vMerge w:val="restart"/>
          </w:tcPr>
          <w:p w:rsidR="00C25CD0" w:rsidRDefault="00C25CD0">
            <w:pPr>
              <w:pStyle w:val="ConsPlusNormal"/>
            </w:pPr>
            <w:r>
              <w:t>2017-2021</w:t>
            </w:r>
          </w:p>
        </w:tc>
        <w:tc>
          <w:tcPr>
            <w:tcW w:w="1928" w:type="dxa"/>
          </w:tcPr>
          <w:p w:rsidR="00C25CD0" w:rsidRDefault="00C25CD0">
            <w:pPr>
              <w:pStyle w:val="ConsPlusNormal"/>
            </w:pPr>
            <w:r>
              <w:t>Итого</w:t>
            </w:r>
          </w:p>
        </w:tc>
        <w:tc>
          <w:tcPr>
            <w:tcW w:w="9015" w:type="dxa"/>
            <w:gridSpan w:val="7"/>
            <w:vMerge w:val="restart"/>
          </w:tcPr>
          <w:p w:rsidR="00C25CD0" w:rsidRDefault="00C25CD0">
            <w:pPr>
              <w:pStyle w:val="ConsPlusNormal"/>
            </w:pPr>
            <w:r>
              <w:t>В пределах средств на обеспечение деятельности Комитета по конкурентной политике Московской области</w:t>
            </w:r>
          </w:p>
        </w:tc>
        <w:tc>
          <w:tcPr>
            <w:tcW w:w="2268" w:type="dxa"/>
            <w:vMerge w:val="restart"/>
          </w:tcPr>
          <w:p w:rsidR="00C25CD0" w:rsidRDefault="00C25CD0">
            <w:pPr>
              <w:pStyle w:val="ConsPlusNormal"/>
            </w:pPr>
            <w:r>
              <w:t>Комитет по конкурентной политике Московской области</w:t>
            </w:r>
          </w:p>
        </w:tc>
        <w:tc>
          <w:tcPr>
            <w:tcW w:w="2494" w:type="dxa"/>
            <w:vMerge w:val="restart"/>
          </w:tcPr>
          <w:p w:rsidR="00C25CD0" w:rsidRDefault="00C25CD0">
            <w:pPr>
              <w:pStyle w:val="ConsPlusNormal"/>
            </w:pPr>
            <w:r>
              <w:t>Повышение информированности общественности о предполагаемых закупках с целью привлечения потенциальных участников</w:t>
            </w:r>
          </w:p>
        </w:tc>
      </w:tr>
      <w:tr w:rsidR="00C25CD0">
        <w:tc>
          <w:tcPr>
            <w:tcW w:w="850" w:type="dxa"/>
            <w:vMerge/>
          </w:tcPr>
          <w:p w:rsidR="00C25CD0" w:rsidRDefault="00C25CD0"/>
        </w:tc>
        <w:tc>
          <w:tcPr>
            <w:tcW w:w="3175" w:type="dxa"/>
            <w:vMerge/>
          </w:tcPr>
          <w:p w:rsidR="00C25CD0" w:rsidRDefault="00C25CD0"/>
        </w:tc>
        <w:tc>
          <w:tcPr>
            <w:tcW w:w="1417" w:type="dxa"/>
            <w:vMerge/>
          </w:tcPr>
          <w:p w:rsidR="00C25CD0" w:rsidRDefault="00C25CD0"/>
        </w:tc>
        <w:tc>
          <w:tcPr>
            <w:tcW w:w="1928" w:type="dxa"/>
          </w:tcPr>
          <w:p w:rsidR="00C25CD0" w:rsidRDefault="00C25CD0">
            <w:pPr>
              <w:pStyle w:val="ConsPlusNormal"/>
            </w:pPr>
            <w:r>
              <w:t>Средства бюджета Московской области</w:t>
            </w:r>
          </w:p>
        </w:tc>
        <w:tc>
          <w:tcPr>
            <w:tcW w:w="9015" w:type="dxa"/>
            <w:gridSpan w:val="7"/>
            <w:vMerge/>
          </w:tcPr>
          <w:p w:rsidR="00C25CD0" w:rsidRDefault="00C25CD0"/>
        </w:tc>
        <w:tc>
          <w:tcPr>
            <w:tcW w:w="2268" w:type="dxa"/>
            <w:vMerge/>
          </w:tcPr>
          <w:p w:rsidR="00C25CD0" w:rsidRDefault="00C25CD0"/>
        </w:tc>
        <w:tc>
          <w:tcPr>
            <w:tcW w:w="2494" w:type="dxa"/>
            <w:vMerge/>
          </w:tcPr>
          <w:p w:rsidR="00C25CD0" w:rsidRDefault="00C25CD0"/>
        </w:tc>
      </w:tr>
      <w:tr w:rsidR="00C25CD0">
        <w:tc>
          <w:tcPr>
            <w:tcW w:w="850" w:type="dxa"/>
            <w:vMerge w:val="restart"/>
          </w:tcPr>
          <w:p w:rsidR="00C25CD0" w:rsidRDefault="00C25CD0">
            <w:pPr>
              <w:pStyle w:val="ConsPlusNormal"/>
              <w:outlineLvl w:val="3"/>
            </w:pPr>
            <w:r>
              <w:lastRenderedPageBreak/>
              <w:t>2.</w:t>
            </w:r>
          </w:p>
        </w:tc>
        <w:tc>
          <w:tcPr>
            <w:tcW w:w="3175" w:type="dxa"/>
            <w:vMerge w:val="restart"/>
          </w:tcPr>
          <w:p w:rsidR="00C25CD0" w:rsidRDefault="00C25CD0">
            <w:pPr>
              <w:pStyle w:val="ConsPlusNormal"/>
            </w:pPr>
            <w:r>
              <w:t xml:space="preserve">Задача 2. Увеличение доли проведенных конкурентных процедур от общего количества осуществленных закупок в соответствии с </w:t>
            </w:r>
            <w:hyperlink r:id="rId318" w:history="1">
              <w:r>
                <w:rPr>
                  <w:color w:val="0000FF"/>
                </w:rPr>
                <w:t>N 223-ФЗ</w:t>
              </w:r>
            </w:hyperlink>
          </w:p>
        </w:tc>
        <w:tc>
          <w:tcPr>
            <w:tcW w:w="1417" w:type="dxa"/>
            <w:vMerge w:val="restart"/>
          </w:tcPr>
          <w:p w:rsidR="00C25CD0" w:rsidRDefault="00C25CD0">
            <w:pPr>
              <w:pStyle w:val="ConsPlusNormal"/>
            </w:pPr>
            <w:r>
              <w:t>2017-2021</w:t>
            </w:r>
          </w:p>
        </w:tc>
        <w:tc>
          <w:tcPr>
            <w:tcW w:w="1928" w:type="dxa"/>
          </w:tcPr>
          <w:p w:rsidR="00C25CD0" w:rsidRDefault="00C25CD0">
            <w:pPr>
              <w:pStyle w:val="ConsPlusNormal"/>
            </w:pPr>
            <w:r>
              <w:t>Итого</w:t>
            </w:r>
          </w:p>
        </w:tc>
        <w:tc>
          <w:tcPr>
            <w:tcW w:w="9015" w:type="dxa"/>
            <w:gridSpan w:val="7"/>
            <w:vMerge w:val="restart"/>
          </w:tcPr>
          <w:p w:rsidR="00C25CD0" w:rsidRDefault="00C25CD0">
            <w:pPr>
              <w:pStyle w:val="ConsPlusNormal"/>
            </w:pPr>
            <w:r>
              <w:t>В пределах средств на обеспечение деятельности Комитета по конкурентной политике Московской области</w:t>
            </w:r>
          </w:p>
        </w:tc>
        <w:tc>
          <w:tcPr>
            <w:tcW w:w="2268" w:type="dxa"/>
            <w:vMerge w:val="restart"/>
          </w:tcPr>
          <w:p w:rsidR="00C25CD0" w:rsidRDefault="00C25CD0">
            <w:pPr>
              <w:pStyle w:val="ConsPlusNormal"/>
            </w:pPr>
            <w:r>
              <w:t>Комитет по конкурентной политике Московской области</w:t>
            </w:r>
          </w:p>
        </w:tc>
        <w:tc>
          <w:tcPr>
            <w:tcW w:w="2494" w:type="dxa"/>
            <w:vMerge w:val="restart"/>
          </w:tcPr>
          <w:p w:rsidR="00C25CD0" w:rsidRDefault="00C25CD0">
            <w:pPr>
              <w:pStyle w:val="ConsPlusNormal"/>
            </w:pPr>
          </w:p>
        </w:tc>
      </w:tr>
      <w:tr w:rsidR="00C25CD0">
        <w:tc>
          <w:tcPr>
            <w:tcW w:w="850" w:type="dxa"/>
            <w:vMerge/>
          </w:tcPr>
          <w:p w:rsidR="00C25CD0" w:rsidRDefault="00C25CD0"/>
        </w:tc>
        <w:tc>
          <w:tcPr>
            <w:tcW w:w="3175" w:type="dxa"/>
            <w:vMerge/>
          </w:tcPr>
          <w:p w:rsidR="00C25CD0" w:rsidRDefault="00C25CD0"/>
        </w:tc>
        <w:tc>
          <w:tcPr>
            <w:tcW w:w="1417" w:type="dxa"/>
            <w:vMerge/>
          </w:tcPr>
          <w:p w:rsidR="00C25CD0" w:rsidRDefault="00C25CD0"/>
        </w:tc>
        <w:tc>
          <w:tcPr>
            <w:tcW w:w="1928" w:type="dxa"/>
          </w:tcPr>
          <w:p w:rsidR="00C25CD0" w:rsidRDefault="00C25CD0">
            <w:pPr>
              <w:pStyle w:val="ConsPlusNormal"/>
            </w:pPr>
            <w:r>
              <w:t>Средства бюджета Московской области</w:t>
            </w:r>
          </w:p>
        </w:tc>
        <w:tc>
          <w:tcPr>
            <w:tcW w:w="9015" w:type="dxa"/>
            <w:gridSpan w:val="7"/>
            <w:vMerge/>
          </w:tcPr>
          <w:p w:rsidR="00C25CD0" w:rsidRDefault="00C25CD0"/>
        </w:tc>
        <w:tc>
          <w:tcPr>
            <w:tcW w:w="2268" w:type="dxa"/>
            <w:vMerge/>
          </w:tcPr>
          <w:p w:rsidR="00C25CD0" w:rsidRDefault="00C25CD0"/>
        </w:tc>
        <w:tc>
          <w:tcPr>
            <w:tcW w:w="2494" w:type="dxa"/>
            <w:vMerge/>
          </w:tcPr>
          <w:p w:rsidR="00C25CD0" w:rsidRDefault="00C25CD0"/>
        </w:tc>
      </w:tr>
      <w:tr w:rsidR="00C25CD0">
        <w:tc>
          <w:tcPr>
            <w:tcW w:w="850" w:type="dxa"/>
            <w:vMerge w:val="restart"/>
          </w:tcPr>
          <w:p w:rsidR="00C25CD0" w:rsidRDefault="00C25CD0">
            <w:pPr>
              <w:pStyle w:val="ConsPlusNormal"/>
            </w:pPr>
            <w:r>
              <w:t>2.1.</w:t>
            </w:r>
          </w:p>
        </w:tc>
        <w:tc>
          <w:tcPr>
            <w:tcW w:w="3175" w:type="dxa"/>
            <w:vMerge w:val="restart"/>
          </w:tcPr>
          <w:p w:rsidR="00C25CD0" w:rsidRDefault="00C25CD0">
            <w:pPr>
              <w:pStyle w:val="ConsPlusNormal"/>
            </w:pPr>
            <w:r>
              <w:t xml:space="preserve">Основное мероприятие 2. Мониторинг и контроль закупок по Федеральному </w:t>
            </w:r>
            <w:hyperlink r:id="rId319" w:history="1">
              <w:r>
                <w:rPr>
                  <w:color w:val="0000FF"/>
                </w:rPr>
                <w:t>закону</w:t>
              </w:r>
            </w:hyperlink>
            <w:r>
              <w:t xml:space="preserve"> от 18.07.2011 N 223-ФЗ "О закупках товаров, работ, услуг отдельными видами юридических лиц" на предмет участия субъектов малого и среднего предпринимательства</w:t>
            </w:r>
          </w:p>
        </w:tc>
        <w:tc>
          <w:tcPr>
            <w:tcW w:w="1417" w:type="dxa"/>
            <w:vMerge w:val="restart"/>
          </w:tcPr>
          <w:p w:rsidR="00C25CD0" w:rsidRDefault="00C25CD0">
            <w:pPr>
              <w:pStyle w:val="ConsPlusNormal"/>
            </w:pPr>
            <w:r>
              <w:t>2017-2021</w:t>
            </w:r>
          </w:p>
        </w:tc>
        <w:tc>
          <w:tcPr>
            <w:tcW w:w="1928" w:type="dxa"/>
          </w:tcPr>
          <w:p w:rsidR="00C25CD0" w:rsidRDefault="00C25CD0">
            <w:pPr>
              <w:pStyle w:val="ConsPlusNormal"/>
            </w:pPr>
            <w:r>
              <w:t>Итого</w:t>
            </w:r>
          </w:p>
        </w:tc>
        <w:tc>
          <w:tcPr>
            <w:tcW w:w="9015" w:type="dxa"/>
            <w:gridSpan w:val="7"/>
            <w:vMerge w:val="restart"/>
          </w:tcPr>
          <w:p w:rsidR="00C25CD0" w:rsidRDefault="00C25CD0">
            <w:pPr>
              <w:pStyle w:val="ConsPlusNormal"/>
            </w:pPr>
            <w:r>
              <w:t>В пределах средств на обеспечение деятельности Комитета по конкурентной политике Московской области</w:t>
            </w:r>
          </w:p>
        </w:tc>
        <w:tc>
          <w:tcPr>
            <w:tcW w:w="2268" w:type="dxa"/>
            <w:vMerge w:val="restart"/>
          </w:tcPr>
          <w:p w:rsidR="00C25CD0" w:rsidRDefault="00C25CD0">
            <w:pPr>
              <w:pStyle w:val="ConsPlusNormal"/>
            </w:pPr>
            <w:r>
              <w:t>Комитет по конкурентной политике Московской области</w:t>
            </w:r>
          </w:p>
        </w:tc>
        <w:tc>
          <w:tcPr>
            <w:tcW w:w="2494" w:type="dxa"/>
            <w:vMerge w:val="restart"/>
          </w:tcPr>
          <w:p w:rsidR="00C25CD0" w:rsidRDefault="00C25CD0">
            <w:pPr>
              <w:pStyle w:val="ConsPlusNormal"/>
            </w:pPr>
            <w:r>
              <w:t>Создание условий для своевременного и полного удовлетворения потребностей заказчиков в товарах, работах, услугах с необходимыми показателями цены, качества и надежности, эффективное использование денежных средств, расширение возможностей участия субъектов малого и среднего предпринимательства в закупке товаров, работ, услуг и стимулирование такого участия, развитие добросовестной конкуренции</w:t>
            </w:r>
          </w:p>
        </w:tc>
      </w:tr>
      <w:tr w:rsidR="00C25CD0">
        <w:tc>
          <w:tcPr>
            <w:tcW w:w="850" w:type="dxa"/>
            <w:vMerge/>
          </w:tcPr>
          <w:p w:rsidR="00C25CD0" w:rsidRDefault="00C25CD0"/>
        </w:tc>
        <w:tc>
          <w:tcPr>
            <w:tcW w:w="3175" w:type="dxa"/>
            <w:vMerge/>
          </w:tcPr>
          <w:p w:rsidR="00C25CD0" w:rsidRDefault="00C25CD0"/>
        </w:tc>
        <w:tc>
          <w:tcPr>
            <w:tcW w:w="1417" w:type="dxa"/>
            <w:vMerge/>
          </w:tcPr>
          <w:p w:rsidR="00C25CD0" w:rsidRDefault="00C25CD0"/>
        </w:tc>
        <w:tc>
          <w:tcPr>
            <w:tcW w:w="1928" w:type="dxa"/>
          </w:tcPr>
          <w:p w:rsidR="00C25CD0" w:rsidRDefault="00C25CD0">
            <w:pPr>
              <w:pStyle w:val="ConsPlusNormal"/>
            </w:pPr>
            <w:r>
              <w:t>Средства бюджета Московской области</w:t>
            </w:r>
          </w:p>
        </w:tc>
        <w:tc>
          <w:tcPr>
            <w:tcW w:w="9015" w:type="dxa"/>
            <w:gridSpan w:val="7"/>
            <w:vMerge/>
          </w:tcPr>
          <w:p w:rsidR="00C25CD0" w:rsidRDefault="00C25CD0"/>
        </w:tc>
        <w:tc>
          <w:tcPr>
            <w:tcW w:w="2268" w:type="dxa"/>
            <w:vMerge/>
          </w:tcPr>
          <w:p w:rsidR="00C25CD0" w:rsidRDefault="00C25CD0"/>
        </w:tc>
        <w:tc>
          <w:tcPr>
            <w:tcW w:w="2494" w:type="dxa"/>
            <w:vMerge/>
          </w:tcPr>
          <w:p w:rsidR="00C25CD0" w:rsidRDefault="00C25CD0"/>
        </w:tc>
      </w:tr>
      <w:tr w:rsidR="00C25CD0">
        <w:tc>
          <w:tcPr>
            <w:tcW w:w="850" w:type="dxa"/>
            <w:vMerge w:val="restart"/>
          </w:tcPr>
          <w:p w:rsidR="00C25CD0" w:rsidRDefault="00C25CD0">
            <w:pPr>
              <w:pStyle w:val="ConsPlusNormal"/>
            </w:pPr>
            <w:r>
              <w:t>2.1.1.</w:t>
            </w:r>
          </w:p>
        </w:tc>
        <w:tc>
          <w:tcPr>
            <w:tcW w:w="3175" w:type="dxa"/>
            <w:vMerge w:val="restart"/>
          </w:tcPr>
          <w:p w:rsidR="00C25CD0" w:rsidRDefault="00C25CD0">
            <w:pPr>
              <w:pStyle w:val="ConsPlusNormal"/>
            </w:pPr>
            <w:r>
              <w:t xml:space="preserve">Мониторинг размещения в Единой информационной системе в сфере закупок перечня товаров, работ, услуг, закупка которых </w:t>
            </w:r>
            <w:r>
              <w:lastRenderedPageBreak/>
              <w:t xml:space="preserve">осуществляется у субъектов малого и среднего предпринимательства (в кодах </w:t>
            </w:r>
            <w:hyperlink r:id="rId320" w:history="1">
              <w:r>
                <w:rPr>
                  <w:color w:val="0000FF"/>
                </w:rPr>
                <w:t>ОКВЭД2</w:t>
              </w:r>
            </w:hyperlink>
            <w:r>
              <w:t xml:space="preserve"> и </w:t>
            </w:r>
            <w:hyperlink r:id="rId321" w:history="1">
              <w:r>
                <w:rPr>
                  <w:color w:val="0000FF"/>
                </w:rPr>
                <w:t>ОКПД2</w:t>
              </w:r>
            </w:hyperlink>
            <w:r>
              <w:t>)</w:t>
            </w:r>
          </w:p>
        </w:tc>
        <w:tc>
          <w:tcPr>
            <w:tcW w:w="1417" w:type="dxa"/>
            <w:vMerge w:val="restart"/>
          </w:tcPr>
          <w:p w:rsidR="00C25CD0" w:rsidRDefault="00C25CD0">
            <w:pPr>
              <w:pStyle w:val="ConsPlusNormal"/>
            </w:pPr>
            <w:r>
              <w:lastRenderedPageBreak/>
              <w:t>2017-2021</w:t>
            </w:r>
          </w:p>
        </w:tc>
        <w:tc>
          <w:tcPr>
            <w:tcW w:w="1928" w:type="dxa"/>
          </w:tcPr>
          <w:p w:rsidR="00C25CD0" w:rsidRDefault="00C25CD0">
            <w:pPr>
              <w:pStyle w:val="ConsPlusNormal"/>
            </w:pPr>
            <w:r>
              <w:t>Итого</w:t>
            </w:r>
          </w:p>
        </w:tc>
        <w:tc>
          <w:tcPr>
            <w:tcW w:w="9015" w:type="dxa"/>
            <w:gridSpan w:val="7"/>
            <w:vMerge w:val="restart"/>
          </w:tcPr>
          <w:p w:rsidR="00C25CD0" w:rsidRDefault="00C25CD0">
            <w:pPr>
              <w:pStyle w:val="ConsPlusNormal"/>
            </w:pPr>
            <w:r>
              <w:t>В пределах средств на обеспечение деятельности Комитета по конкурентной политике Московской области</w:t>
            </w:r>
          </w:p>
        </w:tc>
        <w:tc>
          <w:tcPr>
            <w:tcW w:w="2268" w:type="dxa"/>
            <w:vMerge w:val="restart"/>
          </w:tcPr>
          <w:p w:rsidR="00C25CD0" w:rsidRDefault="00C25CD0">
            <w:pPr>
              <w:pStyle w:val="ConsPlusNormal"/>
            </w:pPr>
            <w:r>
              <w:t>Комитет по конкурентной политике Московской области</w:t>
            </w:r>
          </w:p>
        </w:tc>
        <w:tc>
          <w:tcPr>
            <w:tcW w:w="2494" w:type="dxa"/>
            <w:vMerge w:val="restart"/>
          </w:tcPr>
          <w:p w:rsidR="00C25CD0" w:rsidRDefault="00C25CD0">
            <w:pPr>
              <w:pStyle w:val="ConsPlusNormal"/>
            </w:pPr>
            <w:r>
              <w:t xml:space="preserve">Выдача положительных заключений по результатам проведения оценки соответствия или мониторинга </w:t>
            </w:r>
            <w:r>
              <w:lastRenderedPageBreak/>
              <w:t>соответствия проектов планов закупки товаров, работ, услуг, проекта изменений, вносимых в такой план, требованиям об участии субъектов малого и среднего предпринимательства в закупке</w:t>
            </w:r>
          </w:p>
        </w:tc>
      </w:tr>
      <w:tr w:rsidR="00C25CD0">
        <w:tc>
          <w:tcPr>
            <w:tcW w:w="850" w:type="dxa"/>
            <w:vMerge/>
          </w:tcPr>
          <w:p w:rsidR="00C25CD0" w:rsidRDefault="00C25CD0"/>
        </w:tc>
        <w:tc>
          <w:tcPr>
            <w:tcW w:w="3175" w:type="dxa"/>
            <w:vMerge/>
          </w:tcPr>
          <w:p w:rsidR="00C25CD0" w:rsidRDefault="00C25CD0"/>
        </w:tc>
        <w:tc>
          <w:tcPr>
            <w:tcW w:w="1417" w:type="dxa"/>
            <w:vMerge/>
          </w:tcPr>
          <w:p w:rsidR="00C25CD0" w:rsidRDefault="00C25CD0"/>
        </w:tc>
        <w:tc>
          <w:tcPr>
            <w:tcW w:w="1928" w:type="dxa"/>
          </w:tcPr>
          <w:p w:rsidR="00C25CD0" w:rsidRDefault="00C25CD0">
            <w:pPr>
              <w:pStyle w:val="ConsPlusNormal"/>
            </w:pPr>
            <w:r>
              <w:t>Средства бюджета Московской области</w:t>
            </w:r>
          </w:p>
        </w:tc>
        <w:tc>
          <w:tcPr>
            <w:tcW w:w="9015" w:type="dxa"/>
            <w:gridSpan w:val="7"/>
            <w:vMerge/>
          </w:tcPr>
          <w:p w:rsidR="00C25CD0" w:rsidRDefault="00C25CD0"/>
        </w:tc>
        <w:tc>
          <w:tcPr>
            <w:tcW w:w="2268" w:type="dxa"/>
            <w:vMerge/>
          </w:tcPr>
          <w:p w:rsidR="00C25CD0" w:rsidRDefault="00C25CD0"/>
        </w:tc>
        <w:tc>
          <w:tcPr>
            <w:tcW w:w="2494" w:type="dxa"/>
            <w:vMerge/>
          </w:tcPr>
          <w:p w:rsidR="00C25CD0" w:rsidRDefault="00C25CD0"/>
        </w:tc>
      </w:tr>
      <w:tr w:rsidR="00C25CD0">
        <w:tc>
          <w:tcPr>
            <w:tcW w:w="850" w:type="dxa"/>
            <w:vMerge w:val="restart"/>
          </w:tcPr>
          <w:p w:rsidR="00C25CD0" w:rsidRDefault="00C25CD0">
            <w:pPr>
              <w:pStyle w:val="ConsPlusNormal"/>
            </w:pPr>
            <w:r>
              <w:lastRenderedPageBreak/>
              <w:t>2.1.2.</w:t>
            </w:r>
          </w:p>
        </w:tc>
        <w:tc>
          <w:tcPr>
            <w:tcW w:w="3175" w:type="dxa"/>
            <w:vMerge w:val="restart"/>
          </w:tcPr>
          <w:p w:rsidR="00C25CD0" w:rsidRDefault="00C25CD0">
            <w:pPr>
              <w:pStyle w:val="ConsPlusNormal"/>
            </w:pPr>
            <w:r>
              <w:t xml:space="preserve">Мониторинг размещения в плане закупок товаров (работ, услуг) раздела об участии субъектов малого и среднего предпринимательства в закупке в соответствии с </w:t>
            </w:r>
            <w:hyperlink r:id="rId322" w:history="1">
              <w:r>
                <w:rPr>
                  <w:color w:val="0000FF"/>
                </w:rPr>
                <w:t>правилами</w:t>
              </w:r>
            </w:hyperlink>
            <w:r>
              <w:t xml:space="preserve"> формирования плана закупок товаров (работ, услуг) и </w:t>
            </w:r>
            <w:hyperlink r:id="rId323" w:history="1">
              <w:r>
                <w:rPr>
                  <w:color w:val="0000FF"/>
                </w:rPr>
                <w:t>требованиями</w:t>
              </w:r>
            </w:hyperlink>
            <w:r>
              <w:t xml:space="preserve"> к форме такого плана, утвержденными постановлением Правительства Российской Федерации от 17.09.2012 N 932 "Об утверждении Правил формирования плана закупки товаров (работ, услуг) и требований к форме такого плана", а также отражения номенклатурных позиций в кодах </w:t>
            </w:r>
            <w:hyperlink r:id="rId324" w:history="1">
              <w:r>
                <w:rPr>
                  <w:color w:val="0000FF"/>
                </w:rPr>
                <w:t>ОКВЭД2</w:t>
              </w:r>
            </w:hyperlink>
            <w:r>
              <w:t xml:space="preserve"> и </w:t>
            </w:r>
            <w:hyperlink r:id="rId325" w:history="1">
              <w:r>
                <w:rPr>
                  <w:color w:val="0000FF"/>
                </w:rPr>
                <w:t>ОКПД2</w:t>
              </w:r>
            </w:hyperlink>
          </w:p>
        </w:tc>
        <w:tc>
          <w:tcPr>
            <w:tcW w:w="1417" w:type="dxa"/>
            <w:vMerge w:val="restart"/>
          </w:tcPr>
          <w:p w:rsidR="00C25CD0" w:rsidRDefault="00C25CD0">
            <w:pPr>
              <w:pStyle w:val="ConsPlusNormal"/>
            </w:pPr>
            <w:r>
              <w:t>2017-2021</w:t>
            </w:r>
          </w:p>
        </w:tc>
        <w:tc>
          <w:tcPr>
            <w:tcW w:w="1928" w:type="dxa"/>
          </w:tcPr>
          <w:p w:rsidR="00C25CD0" w:rsidRDefault="00C25CD0">
            <w:pPr>
              <w:pStyle w:val="ConsPlusNormal"/>
            </w:pPr>
            <w:r>
              <w:t>Итого</w:t>
            </w:r>
          </w:p>
        </w:tc>
        <w:tc>
          <w:tcPr>
            <w:tcW w:w="9015" w:type="dxa"/>
            <w:gridSpan w:val="7"/>
            <w:vMerge w:val="restart"/>
          </w:tcPr>
          <w:p w:rsidR="00C25CD0" w:rsidRDefault="00C25CD0">
            <w:pPr>
              <w:pStyle w:val="ConsPlusNormal"/>
            </w:pPr>
            <w:r>
              <w:t>В пределах средств на обеспечение деятельности Комитета по конкурентной политике Московской области</w:t>
            </w:r>
          </w:p>
        </w:tc>
        <w:tc>
          <w:tcPr>
            <w:tcW w:w="2268" w:type="dxa"/>
            <w:vMerge w:val="restart"/>
          </w:tcPr>
          <w:p w:rsidR="00C25CD0" w:rsidRDefault="00C25CD0">
            <w:pPr>
              <w:pStyle w:val="ConsPlusNormal"/>
            </w:pPr>
            <w:r>
              <w:t>Комитет по конкурентной политике Московской области</w:t>
            </w:r>
          </w:p>
        </w:tc>
        <w:tc>
          <w:tcPr>
            <w:tcW w:w="2494" w:type="dxa"/>
            <w:vMerge w:val="restart"/>
          </w:tcPr>
          <w:p w:rsidR="00C25CD0" w:rsidRDefault="00C25CD0">
            <w:pPr>
              <w:pStyle w:val="ConsPlusNormal"/>
            </w:pPr>
            <w:r>
              <w:t>Обеспечение информированности участников закупки о запланированной закупке товаров, работ, услуг у субъектов малого и среднего предпринимательства</w:t>
            </w:r>
          </w:p>
        </w:tc>
      </w:tr>
      <w:tr w:rsidR="00C25CD0">
        <w:tc>
          <w:tcPr>
            <w:tcW w:w="850" w:type="dxa"/>
            <w:vMerge/>
          </w:tcPr>
          <w:p w:rsidR="00C25CD0" w:rsidRDefault="00C25CD0"/>
        </w:tc>
        <w:tc>
          <w:tcPr>
            <w:tcW w:w="3175" w:type="dxa"/>
            <w:vMerge/>
          </w:tcPr>
          <w:p w:rsidR="00C25CD0" w:rsidRDefault="00C25CD0"/>
        </w:tc>
        <w:tc>
          <w:tcPr>
            <w:tcW w:w="1417" w:type="dxa"/>
            <w:vMerge/>
          </w:tcPr>
          <w:p w:rsidR="00C25CD0" w:rsidRDefault="00C25CD0"/>
        </w:tc>
        <w:tc>
          <w:tcPr>
            <w:tcW w:w="1928" w:type="dxa"/>
          </w:tcPr>
          <w:p w:rsidR="00C25CD0" w:rsidRDefault="00C25CD0">
            <w:pPr>
              <w:pStyle w:val="ConsPlusNormal"/>
            </w:pPr>
            <w:r>
              <w:t>Средства бюджета Московской области</w:t>
            </w:r>
          </w:p>
        </w:tc>
        <w:tc>
          <w:tcPr>
            <w:tcW w:w="9015" w:type="dxa"/>
            <w:gridSpan w:val="7"/>
            <w:vMerge/>
          </w:tcPr>
          <w:p w:rsidR="00C25CD0" w:rsidRDefault="00C25CD0"/>
        </w:tc>
        <w:tc>
          <w:tcPr>
            <w:tcW w:w="2268" w:type="dxa"/>
            <w:vMerge/>
          </w:tcPr>
          <w:p w:rsidR="00C25CD0" w:rsidRDefault="00C25CD0"/>
        </w:tc>
        <w:tc>
          <w:tcPr>
            <w:tcW w:w="2494" w:type="dxa"/>
            <w:vMerge/>
          </w:tcPr>
          <w:p w:rsidR="00C25CD0" w:rsidRDefault="00C25CD0"/>
        </w:tc>
      </w:tr>
      <w:tr w:rsidR="00C25CD0">
        <w:tc>
          <w:tcPr>
            <w:tcW w:w="850" w:type="dxa"/>
            <w:vMerge w:val="restart"/>
          </w:tcPr>
          <w:p w:rsidR="00C25CD0" w:rsidRDefault="00C25CD0">
            <w:pPr>
              <w:pStyle w:val="ConsPlusNormal"/>
              <w:outlineLvl w:val="3"/>
            </w:pPr>
            <w:r>
              <w:t>3.</w:t>
            </w:r>
          </w:p>
        </w:tc>
        <w:tc>
          <w:tcPr>
            <w:tcW w:w="3175" w:type="dxa"/>
            <w:vMerge w:val="restart"/>
          </w:tcPr>
          <w:p w:rsidR="00C25CD0" w:rsidRDefault="00C25CD0">
            <w:pPr>
              <w:pStyle w:val="ConsPlusNormal"/>
            </w:pPr>
            <w:r>
              <w:t xml:space="preserve">Задача 3. Внедрение Стандарта </w:t>
            </w:r>
            <w:r>
              <w:lastRenderedPageBreak/>
              <w:t>развития конкуренции в Московской области</w:t>
            </w:r>
          </w:p>
        </w:tc>
        <w:tc>
          <w:tcPr>
            <w:tcW w:w="1417" w:type="dxa"/>
            <w:vMerge w:val="restart"/>
          </w:tcPr>
          <w:p w:rsidR="00C25CD0" w:rsidRDefault="00C25CD0">
            <w:pPr>
              <w:pStyle w:val="ConsPlusNormal"/>
            </w:pPr>
            <w:r>
              <w:lastRenderedPageBreak/>
              <w:t>2017-2021</w:t>
            </w:r>
          </w:p>
        </w:tc>
        <w:tc>
          <w:tcPr>
            <w:tcW w:w="1928" w:type="dxa"/>
          </w:tcPr>
          <w:p w:rsidR="00C25CD0" w:rsidRDefault="00C25CD0">
            <w:pPr>
              <w:pStyle w:val="ConsPlusNormal"/>
            </w:pPr>
            <w:r>
              <w:t>Итого</w:t>
            </w:r>
          </w:p>
        </w:tc>
        <w:tc>
          <w:tcPr>
            <w:tcW w:w="9015" w:type="dxa"/>
            <w:gridSpan w:val="7"/>
            <w:vMerge w:val="restart"/>
          </w:tcPr>
          <w:p w:rsidR="00C25CD0" w:rsidRDefault="00C25CD0">
            <w:pPr>
              <w:pStyle w:val="ConsPlusNormal"/>
            </w:pPr>
            <w:r>
              <w:t xml:space="preserve">В пределах средств на обеспечение деятельности Комитета по конкурентной политике </w:t>
            </w:r>
            <w:r>
              <w:lastRenderedPageBreak/>
              <w:t>Московской области</w:t>
            </w:r>
          </w:p>
        </w:tc>
        <w:tc>
          <w:tcPr>
            <w:tcW w:w="2268" w:type="dxa"/>
            <w:vMerge w:val="restart"/>
          </w:tcPr>
          <w:p w:rsidR="00C25CD0" w:rsidRDefault="00C25CD0">
            <w:pPr>
              <w:pStyle w:val="ConsPlusNormal"/>
            </w:pPr>
            <w:r>
              <w:lastRenderedPageBreak/>
              <w:t xml:space="preserve">Комитет по </w:t>
            </w:r>
            <w:r>
              <w:lastRenderedPageBreak/>
              <w:t>конкурентной политике Московской области</w:t>
            </w:r>
          </w:p>
        </w:tc>
        <w:tc>
          <w:tcPr>
            <w:tcW w:w="2494" w:type="dxa"/>
            <w:vMerge w:val="restart"/>
          </w:tcPr>
          <w:p w:rsidR="00C25CD0" w:rsidRDefault="00C25CD0">
            <w:pPr>
              <w:pStyle w:val="ConsPlusNormal"/>
            </w:pPr>
          </w:p>
        </w:tc>
      </w:tr>
      <w:tr w:rsidR="00C25CD0">
        <w:tc>
          <w:tcPr>
            <w:tcW w:w="850" w:type="dxa"/>
            <w:vMerge/>
          </w:tcPr>
          <w:p w:rsidR="00C25CD0" w:rsidRDefault="00C25CD0"/>
        </w:tc>
        <w:tc>
          <w:tcPr>
            <w:tcW w:w="3175" w:type="dxa"/>
            <w:vMerge/>
          </w:tcPr>
          <w:p w:rsidR="00C25CD0" w:rsidRDefault="00C25CD0"/>
        </w:tc>
        <w:tc>
          <w:tcPr>
            <w:tcW w:w="1417" w:type="dxa"/>
            <w:vMerge/>
          </w:tcPr>
          <w:p w:rsidR="00C25CD0" w:rsidRDefault="00C25CD0"/>
        </w:tc>
        <w:tc>
          <w:tcPr>
            <w:tcW w:w="1928" w:type="dxa"/>
          </w:tcPr>
          <w:p w:rsidR="00C25CD0" w:rsidRDefault="00C25CD0">
            <w:pPr>
              <w:pStyle w:val="ConsPlusNormal"/>
            </w:pPr>
            <w:r>
              <w:t>Средства бюджета Московской области</w:t>
            </w:r>
          </w:p>
        </w:tc>
        <w:tc>
          <w:tcPr>
            <w:tcW w:w="9015" w:type="dxa"/>
            <w:gridSpan w:val="7"/>
            <w:vMerge/>
          </w:tcPr>
          <w:p w:rsidR="00C25CD0" w:rsidRDefault="00C25CD0"/>
        </w:tc>
        <w:tc>
          <w:tcPr>
            <w:tcW w:w="2268" w:type="dxa"/>
            <w:vMerge/>
          </w:tcPr>
          <w:p w:rsidR="00C25CD0" w:rsidRDefault="00C25CD0"/>
        </w:tc>
        <w:tc>
          <w:tcPr>
            <w:tcW w:w="2494" w:type="dxa"/>
            <w:vMerge/>
          </w:tcPr>
          <w:p w:rsidR="00C25CD0" w:rsidRDefault="00C25CD0"/>
        </w:tc>
      </w:tr>
      <w:tr w:rsidR="00C25CD0">
        <w:tc>
          <w:tcPr>
            <w:tcW w:w="850" w:type="dxa"/>
            <w:vMerge w:val="restart"/>
          </w:tcPr>
          <w:p w:rsidR="00C25CD0" w:rsidRDefault="00C25CD0">
            <w:pPr>
              <w:pStyle w:val="ConsPlusNormal"/>
            </w:pPr>
            <w:r>
              <w:lastRenderedPageBreak/>
              <w:t>3.1.</w:t>
            </w:r>
          </w:p>
        </w:tc>
        <w:tc>
          <w:tcPr>
            <w:tcW w:w="3175" w:type="dxa"/>
            <w:vMerge w:val="restart"/>
          </w:tcPr>
          <w:p w:rsidR="00C25CD0" w:rsidRDefault="00C25CD0">
            <w:pPr>
              <w:pStyle w:val="ConsPlusNormal"/>
            </w:pPr>
            <w:r>
              <w:t>Основное мероприятие 3. Реализация комплекса мер по содействию развитию конкуренции</w:t>
            </w:r>
          </w:p>
        </w:tc>
        <w:tc>
          <w:tcPr>
            <w:tcW w:w="1417" w:type="dxa"/>
            <w:vMerge w:val="restart"/>
          </w:tcPr>
          <w:p w:rsidR="00C25CD0" w:rsidRDefault="00C25CD0">
            <w:pPr>
              <w:pStyle w:val="ConsPlusNormal"/>
            </w:pPr>
            <w:r>
              <w:t>2017-2021</w:t>
            </w:r>
          </w:p>
        </w:tc>
        <w:tc>
          <w:tcPr>
            <w:tcW w:w="1928" w:type="dxa"/>
          </w:tcPr>
          <w:p w:rsidR="00C25CD0" w:rsidRDefault="00C25CD0">
            <w:pPr>
              <w:pStyle w:val="ConsPlusNormal"/>
            </w:pPr>
            <w:r>
              <w:t>Итого</w:t>
            </w:r>
          </w:p>
        </w:tc>
        <w:tc>
          <w:tcPr>
            <w:tcW w:w="9015" w:type="dxa"/>
            <w:gridSpan w:val="7"/>
            <w:vMerge w:val="restart"/>
          </w:tcPr>
          <w:p w:rsidR="00C25CD0" w:rsidRDefault="00C25CD0">
            <w:pPr>
              <w:pStyle w:val="ConsPlusNormal"/>
            </w:pPr>
            <w:r>
              <w:t>В пределах средств на обеспечение деятельности Комитета по конкурентной политике Московской области</w:t>
            </w:r>
          </w:p>
        </w:tc>
        <w:tc>
          <w:tcPr>
            <w:tcW w:w="2268" w:type="dxa"/>
            <w:vMerge w:val="restart"/>
          </w:tcPr>
          <w:p w:rsidR="00C25CD0" w:rsidRDefault="00C25CD0">
            <w:pPr>
              <w:pStyle w:val="ConsPlusNormal"/>
            </w:pPr>
            <w:r>
              <w:t>Комитет по конкурентной политике Московской области</w:t>
            </w:r>
          </w:p>
        </w:tc>
        <w:tc>
          <w:tcPr>
            <w:tcW w:w="2494" w:type="dxa"/>
            <w:vMerge w:val="restart"/>
          </w:tcPr>
          <w:p w:rsidR="00C25CD0" w:rsidRDefault="00C25CD0">
            <w:pPr>
              <w:pStyle w:val="ConsPlusNormal"/>
            </w:pPr>
            <w:r>
              <w:t xml:space="preserve">Эффективная реализация требований </w:t>
            </w:r>
            <w:hyperlink r:id="rId326" w:history="1">
              <w:r>
                <w:rPr>
                  <w:color w:val="0000FF"/>
                </w:rPr>
                <w:t>Стандарта</w:t>
              </w:r>
            </w:hyperlink>
            <w:r>
              <w:t xml:space="preserve"> развития конкуренции в Московской области</w:t>
            </w:r>
          </w:p>
        </w:tc>
      </w:tr>
      <w:tr w:rsidR="00C25CD0">
        <w:tc>
          <w:tcPr>
            <w:tcW w:w="850" w:type="dxa"/>
            <w:vMerge/>
          </w:tcPr>
          <w:p w:rsidR="00C25CD0" w:rsidRDefault="00C25CD0"/>
        </w:tc>
        <w:tc>
          <w:tcPr>
            <w:tcW w:w="3175" w:type="dxa"/>
            <w:vMerge/>
          </w:tcPr>
          <w:p w:rsidR="00C25CD0" w:rsidRDefault="00C25CD0"/>
        </w:tc>
        <w:tc>
          <w:tcPr>
            <w:tcW w:w="1417" w:type="dxa"/>
            <w:vMerge/>
          </w:tcPr>
          <w:p w:rsidR="00C25CD0" w:rsidRDefault="00C25CD0"/>
        </w:tc>
        <w:tc>
          <w:tcPr>
            <w:tcW w:w="1928" w:type="dxa"/>
          </w:tcPr>
          <w:p w:rsidR="00C25CD0" w:rsidRDefault="00C25CD0">
            <w:pPr>
              <w:pStyle w:val="ConsPlusNormal"/>
            </w:pPr>
            <w:r>
              <w:t>Средства бюджета Московской области</w:t>
            </w:r>
          </w:p>
        </w:tc>
        <w:tc>
          <w:tcPr>
            <w:tcW w:w="9015" w:type="dxa"/>
            <w:gridSpan w:val="7"/>
            <w:vMerge/>
          </w:tcPr>
          <w:p w:rsidR="00C25CD0" w:rsidRDefault="00C25CD0"/>
        </w:tc>
        <w:tc>
          <w:tcPr>
            <w:tcW w:w="2268" w:type="dxa"/>
            <w:vMerge/>
          </w:tcPr>
          <w:p w:rsidR="00C25CD0" w:rsidRDefault="00C25CD0"/>
        </w:tc>
        <w:tc>
          <w:tcPr>
            <w:tcW w:w="2494" w:type="dxa"/>
            <w:vMerge/>
          </w:tcPr>
          <w:p w:rsidR="00C25CD0" w:rsidRDefault="00C25CD0"/>
        </w:tc>
      </w:tr>
      <w:tr w:rsidR="00C25CD0">
        <w:tc>
          <w:tcPr>
            <w:tcW w:w="850" w:type="dxa"/>
            <w:vMerge w:val="restart"/>
          </w:tcPr>
          <w:p w:rsidR="00C25CD0" w:rsidRDefault="00C25CD0">
            <w:pPr>
              <w:pStyle w:val="ConsPlusNormal"/>
            </w:pPr>
            <w:r>
              <w:t>3.1.1.</w:t>
            </w:r>
          </w:p>
        </w:tc>
        <w:tc>
          <w:tcPr>
            <w:tcW w:w="3175" w:type="dxa"/>
            <w:vMerge w:val="restart"/>
          </w:tcPr>
          <w:p w:rsidR="00C25CD0" w:rsidRDefault="00C25CD0">
            <w:pPr>
              <w:pStyle w:val="ConsPlusNormal"/>
            </w:pPr>
            <w:r>
              <w:t>Формирование и изменение перечня приоритетных и социально значимых рынков для содействия развитию конкуренции в Московской области</w:t>
            </w:r>
          </w:p>
        </w:tc>
        <w:tc>
          <w:tcPr>
            <w:tcW w:w="1417" w:type="dxa"/>
            <w:vMerge w:val="restart"/>
          </w:tcPr>
          <w:p w:rsidR="00C25CD0" w:rsidRDefault="00C25CD0">
            <w:pPr>
              <w:pStyle w:val="ConsPlusNormal"/>
            </w:pPr>
            <w:r>
              <w:t>2017-2021</w:t>
            </w:r>
          </w:p>
        </w:tc>
        <w:tc>
          <w:tcPr>
            <w:tcW w:w="1928" w:type="dxa"/>
          </w:tcPr>
          <w:p w:rsidR="00C25CD0" w:rsidRDefault="00C25CD0">
            <w:pPr>
              <w:pStyle w:val="ConsPlusNormal"/>
            </w:pPr>
            <w:r>
              <w:t>Итого</w:t>
            </w:r>
          </w:p>
        </w:tc>
        <w:tc>
          <w:tcPr>
            <w:tcW w:w="9015" w:type="dxa"/>
            <w:gridSpan w:val="7"/>
            <w:vMerge w:val="restart"/>
          </w:tcPr>
          <w:p w:rsidR="00C25CD0" w:rsidRDefault="00C25CD0">
            <w:pPr>
              <w:pStyle w:val="ConsPlusNormal"/>
            </w:pPr>
            <w:r>
              <w:t>В пределах средств на обеспечение деятельности Комитета по конкурентной политике Московской области</w:t>
            </w:r>
          </w:p>
        </w:tc>
        <w:tc>
          <w:tcPr>
            <w:tcW w:w="2268" w:type="dxa"/>
            <w:vMerge w:val="restart"/>
          </w:tcPr>
          <w:p w:rsidR="00C25CD0" w:rsidRDefault="00C25CD0">
            <w:pPr>
              <w:pStyle w:val="ConsPlusNormal"/>
            </w:pPr>
            <w:r>
              <w:t>Комитет по конкурентной политике Московской области</w:t>
            </w:r>
          </w:p>
        </w:tc>
        <w:tc>
          <w:tcPr>
            <w:tcW w:w="2494" w:type="dxa"/>
            <w:vMerge w:val="restart"/>
          </w:tcPr>
          <w:p w:rsidR="00C25CD0" w:rsidRDefault="00C25CD0">
            <w:pPr>
              <w:pStyle w:val="ConsPlusNormal"/>
            </w:pPr>
            <w:r>
              <w:t>Определение приоритетных рынков Московской области. Установление и корректировка показателей по приоритетным и социально значимым рынкам Московской области</w:t>
            </w:r>
          </w:p>
        </w:tc>
      </w:tr>
      <w:tr w:rsidR="00C25CD0">
        <w:tc>
          <w:tcPr>
            <w:tcW w:w="850" w:type="dxa"/>
            <w:vMerge/>
          </w:tcPr>
          <w:p w:rsidR="00C25CD0" w:rsidRDefault="00C25CD0"/>
        </w:tc>
        <w:tc>
          <w:tcPr>
            <w:tcW w:w="3175" w:type="dxa"/>
            <w:vMerge/>
          </w:tcPr>
          <w:p w:rsidR="00C25CD0" w:rsidRDefault="00C25CD0"/>
        </w:tc>
        <w:tc>
          <w:tcPr>
            <w:tcW w:w="1417" w:type="dxa"/>
            <w:vMerge/>
          </w:tcPr>
          <w:p w:rsidR="00C25CD0" w:rsidRDefault="00C25CD0"/>
        </w:tc>
        <w:tc>
          <w:tcPr>
            <w:tcW w:w="1928" w:type="dxa"/>
          </w:tcPr>
          <w:p w:rsidR="00C25CD0" w:rsidRDefault="00C25CD0">
            <w:pPr>
              <w:pStyle w:val="ConsPlusNormal"/>
            </w:pPr>
            <w:r>
              <w:t>Средства бюджета Московской области</w:t>
            </w:r>
          </w:p>
        </w:tc>
        <w:tc>
          <w:tcPr>
            <w:tcW w:w="9015" w:type="dxa"/>
            <w:gridSpan w:val="7"/>
            <w:vMerge/>
          </w:tcPr>
          <w:p w:rsidR="00C25CD0" w:rsidRDefault="00C25CD0"/>
        </w:tc>
        <w:tc>
          <w:tcPr>
            <w:tcW w:w="2268" w:type="dxa"/>
            <w:vMerge/>
          </w:tcPr>
          <w:p w:rsidR="00C25CD0" w:rsidRDefault="00C25CD0"/>
        </w:tc>
        <w:tc>
          <w:tcPr>
            <w:tcW w:w="2494" w:type="dxa"/>
            <w:vMerge/>
          </w:tcPr>
          <w:p w:rsidR="00C25CD0" w:rsidRDefault="00C25CD0"/>
        </w:tc>
      </w:tr>
      <w:tr w:rsidR="00C25CD0">
        <w:tc>
          <w:tcPr>
            <w:tcW w:w="850" w:type="dxa"/>
            <w:vMerge w:val="restart"/>
          </w:tcPr>
          <w:p w:rsidR="00C25CD0" w:rsidRDefault="00C25CD0">
            <w:pPr>
              <w:pStyle w:val="ConsPlusNormal"/>
            </w:pPr>
            <w:r>
              <w:t>3.1.2.</w:t>
            </w:r>
          </w:p>
        </w:tc>
        <w:tc>
          <w:tcPr>
            <w:tcW w:w="3175" w:type="dxa"/>
            <w:vMerge w:val="restart"/>
          </w:tcPr>
          <w:p w:rsidR="00C25CD0" w:rsidRDefault="00C25CD0">
            <w:pPr>
              <w:pStyle w:val="ConsPlusNormal"/>
            </w:pPr>
            <w:r>
              <w:t>Разработка и корректировка плана мероприятий ("дорожной карты") по содействию развитию конкуренции в Московской области</w:t>
            </w:r>
          </w:p>
        </w:tc>
        <w:tc>
          <w:tcPr>
            <w:tcW w:w="1417" w:type="dxa"/>
            <w:vMerge w:val="restart"/>
          </w:tcPr>
          <w:p w:rsidR="00C25CD0" w:rsidRDefault="00C25CD0">
            <w:pPr>
              <w:pStyle w:val="ConsPlusNormal"/>
            </w:pPr>
            <w:r>
              <w:t>2017-2021</w:t>
            </w:r>
          </w:p>
        </w:tc>
        <w:tc>
          <w:tcPr>
            <w:tcW w:w="1928" w:type="dxa"/>
          </w:tcPr>
          <w:p w:rsidR="00C25CD0" w:rsidRDefault="00C25CD0">
            <w:pPr>
              <w:pStyle w:val="ConsPlusNormal"/>
            </w:pPr>
            <w:r>
              <w:t>Итого</w:t>
            </w:r>
          </w:p>
        </w:tc>
        <w:tc>
          <w:tcPr>
            <w:tcW w:w="9015" w:type="dxa"/>
            <w:gridSpan w:val="7"/>
            <w:vMerge w:val="restart"/>
          </w:tcPr>
          <w:p w:rsidR="00C25CD0" w:rsidRDefault="00C25CD0">
            <w:pPr>
              <w:pStyle w:val="ConsPlusNormal"/>
            </w:pPr>
            <w:r>
              <w:t>В пределах средств на обеспечение деятельности Комитета по конкурентной политике Московской области</w:t>
            </w:r>
          </w:p>
        </w:tc>
        <w:tc>
          <w:tcPr>
            <w:tcW w:w="2268" w:type="dxa"/>
            <w:vMerge w:val="restart"/>
          </w:tcPr>
          <w:p w:rsidR="00C25CD0" w:rsidRDefault="00C25CD0">
            <w:pPr>
              <w:pStyle w:val="ConsPlusNormal"/>
            </w:pPr>
            <w:r>
              <w:t>Комитет по конкурентной политике Московской области</w:t>
            </w:r>
          </w:p>
        </w:tc>
        <w:tc>
          <w:tcPr>
            <w:tcW w:w="2494" w:type="dxa"/>
            <w:vMerge w:val="restart"/>
          </w:tcPr>
          <w:p w:rsidR="00C25CD0" w:rsidRDefault="00C25CD0">
            <w:pPr>
              <w:pStyle w:val="ConsPlusNormal"/>
            </w:pPr>
            <w:r>
              <w:t>Определение мероприятий для исполнения показателей приоритетных и социально значимых рынков Московской области</w:t>
            </w:r>
          </w:p>
        </w:tc>
      </w:tr>
      <w:tr w:rsidR="00C25CD0">
        <w:tc>
          <w:tcPr>
            <w:tcW w:w="850" w:type="dxa"/>
            <w:vMerge/>
          </w:tcPr>
          <w:p w:rsidR="00C25CD0" w:rsidRDefault="00C25CD0"/>
        </w:tc>
        <w:tc>
          <w:tcPr>
            <w:tcW w:w="3175" w:type="dxa"/>
            <w:vMerge/>
          </w:tcPr>
          <w:p w:rsidR="00C25CD0" w:rsidRDefault="00C25CD0"/>
        </w:tc>
        <w:tc>
          <w:tcPr>
            <w:tcW w:w="1417" w:type="dxa"/>
            <w:vMerge/>
          </w:tcPr>
          <w:p w:rsidR="00C25CD0" w:rsidRDefault="00C25CD0"/>
        </w:tc>
        <w:tc>
          <w:tcPr>
            <w:tcW w:w="1928" w:type="dxa"/>
          </w:tcPr>
          <w:p w:rsidR="00C25CD0" w:rsidRDefault="00C25CD0">
            <w:pPr>
              <w:pStyle w:val="ConsPlusNormal"/>
            </w:pPr>
            <w:r>
              <w:t>Средства бюджета Московской области</w:t>
            </w:r>
          </w:p>
        </w:tc>
        <w:tc>
          <w:tcPr>
            <w:tcW w:w="9015" w:type="dxa"/>
            <w:gridSpan w:val="7"/>
            <w:vMerge/>
          </w:tcPr>
          <w:p w:rsidR="00C25CD0" w:rsidRDefault="00C25CD0"/>
        </w:tc>
        <w:tc>
          <w:tcPr>
            <w:tcW w:w="2268" w:type="dxa"/>
            <w:vMerge/>
          </w:tcPr>
          <w:p w:rsidR="00C25CD0" w:rsidRDefault="00C25CD0"/>
        </w:tc>
        <w:tc>
          <w:tcPr>
            <w:tcW w:w="2494" w:type="dxa"/>
            <w:vMerge/>
          </w:tcPr>
          <w:p w:rsidR="00C25CD0" w:rsidRDefault="00C25CD0"/>
        </w:tc>
      </w:tr>
      <w:tr w:rsidR="00C25CD0">
        <w:tc>
          <w:tcPr>
            <w:tcW w:w="850" w:type="dxa"/>
            <w:vMerge w:val="restart"/>
          </w:tcPr>
          <w:p w:rsidR="00C25CD0" w:rsidRDefault="00C25CD0">
            <w:pPr>
              <w:pStyle w:val="ConsPlusNormal"/>
            </w:pPr>
            <w:r>
              <w:t>3.1.3.</w:t>
            </w:r>
          </w:p>
        </w:tc>
        <w:tc>
          <w:tcPr>
            <w:tcW w:w="3175" w:type="dxa"/>
            <w:vMerge w:val="restart"/>
          </w:tcPr>
          <w:p w:rsidR="00C25CD0" w:rsidRDefault="00C25CD0">
            <w:pPr>
              <w:pStyle w:val="ConsPlusNormal"/>
            </w:pPr>
            <w:r>
              <w:t>Проведение мониторинга состояния и развития конкурентной среды на рынках товаров и услуг Московской области</w:t>
            </w:r>
          </w:p>
        </w:tc>
        <w:tc>
          <w:tcPr>
            <w:tcW w:w="1417" w:type="dxa"/>
            <w:vMerge w:val="restart"/>
          </w:tcPr>
          <w:p w:rsidR="00C25CD0" w:rsidRDefault="00C25CD0">
            <w:pPr>
              <w:pStyle w:val="ConsPlusNormal"/>
            </w:pPr>
            <w:r>
              <w:t>2017-2021</w:t>
            </w:r>
          </w:p>
        </w:tc>
        <w:tc>
          <w:tcPr>
            <w:tcW w:w="1928" w:type="dxa"/>
          </w:tcPr>
          <w:p w:rsidR="00C25CD0" w:rsidRDefault="00C25CD0">
            <w:pPr>
              <w:pStyle w:val="ConsPlusNormal"/>
            </w:pPr>
            <w:r>
              <w:t>Итого</w:t>
            </w:r>
          </w:p>
        </w:tc>
        <w:tc>
          <w:tcPr>
            <w:tcW w:w="9015" w:type="dxa"/>
            <w:gridSpan w:val="7"/>
            <w:vMerge w:val="restart"/>
          </w:tcPr>
          <w:p w:rsidR="00C25CD0" w:rsidRDefault="00C25CD0">
            <w:pPr>
              <w:pStyle w:val="ConsPlusNormal"/>
            </w:pPr>
            <w:r>
              <w:t>В пределах средств на обеспечение деятельности Комитета по конкурентной политике Московской области</w:t>
            </w:r>
          </w:p>
        </w:tc>
        <w:tc>
          <w:tcPr>
            <w:tcW w:w="2268" w:type="dxa"/>
            <w:vMerge w:val="restart"/>
          </w:tcPr>
          <w:p w:rsidR="00C25CD0" w:rsidRDefault="00C25CD0">
            <w:pPr>
              <w:pStyle w:val="ConsPlusNormal"/>
            </w:pPr>
            <w:r>
              <w:t>Комитет по конкурентной политике Московской области</w:t>
            </w:r>
          </w:p>
        </w:tc>
        <w:tc>
          <w:tcPr>
            <w:tcW w:w="2494" w:type="dxa"/>
            <w:vMerge w:val="restart"/>
          </w:tcPr>
          <w:p w:rsidR="00C25CD0" w:rsidRDefault="00C25CD0">
            <w:pPr>
              <w:pStyle w:val="ConsPlusNormal"/>
            </w:pPr>
            <w:r>
              <w:t xml:space="preserve">Проведение аналитических исследований рынков товаров и услуг Московской области. </w:t>
            </w:r>
            <w:r>
              <w:lastRenderedPageBreak/>
              <w:t>Проведение опросов населения, предпринимателей, представителей общественных и экспертных организаций</w:t>
            </w:r>
          </w:p>
        </w:tc>
      </w:tr>
      <w:tr w:rsidR="00C25CD0">
        <w:tc>
          <w:tcPr>
            <w:tcW w:w="850" w:type="dxa"/>
            <w:vMerge/>
          </w:tcPr>
          <w:p w:rsidR="00C25CD0" w:rsidRDefault="00C25CD0"/>
        </w:tc>
        <w:tc>
          <w:tcPr>
            <w:tcW w:w="3175" w:type="dxa"/>
            <w:vMerge/>
          </w:tcPr>
          <w:p w:rsidR="00C25CD0" w:rsidRDefault="00C25CD0"/>
        </w:tc>
        <w:tc>
          <w:tcPr>
            <w:tcW w:w="1417" w:type="dxa"/>
            <w:vMerge/>
          </w:tcPr>
          <w:p w:rsidR="00C25CD0" w:rsidRDefault="00C25CD0"/>
        </w:tc>
        <w:tc>
          <w:tcPr>
            <w:tcW w:w="1928" w:type="dxa"/>
          </w:tcPr>
          <w:p w:rsidR="00C25CD0" w:rsidRDefault="00C25CD0">
            <w:pPr>
              <w:pStyle w:val="ConsPlusNormal"/>
            </w:pPr>
            <w:r>
              <w:t>Средства бюджета Московской области</w:t>
            </w:r>
          </w:p>
        </w:tc>
        <w:tc>
          <w:tcPr>
            <w:tcW w:w="9015" w:type="dxa"/>
            <w:gridSpan w:val="7"/>
            <w:vMerge/>
          </w:tcPr>
          <w:p w:rsidR="00C25CD0" w:rsidRDefault="00C25CD0"/>
        </w:tc>
        <w:tc>
          <w:tcPr>
            <w:tcW w:w="2268" w:type="dxa"/>
            <w:vMerge/>
          </w:tcPr>
          <w:p w:rsidR="00C25CD0" w:rsidRDefault="00C25CD0"/>
        </w:tc>
        <w:tc>
          <w:tcPr>
            <w:tcW w:w="2494" w:type="dxa"/>
            <w:vMerge/>
          </w:tcPr>
          <w:p w:rsidR="00C25CD0" w:rsidRDefault="00C25CD0"/>
        </w:tc>
      </w:tr>
      <w:tr w:rsidR="00C25CD0">
        <w:tc>
          <w:tcPr>
            <w:tcW w:w="850" w:type="dxa"/>
            <w:vMerge w:val="restart"/>
          </w:tcPr>
          <w:p w:rsidR="00C25CD0" w:rsidRDefault="00C25CD0">
            <w:pPr>
              <w:pStyle w:val="ConsPlusNormal"/>
            </w:pPr>
            <w:r>
              <w:lastRenderedPageBreak/>
              <w:t>3.1.4.</w:t>
            </w:r>
          </w:p>
        </w:tc>
        <w:tc>
          <w:tcPr>
            <w:tcW w:w="3175" w:type="dxa"/>
            <w:vMerge w:val="restart"/>
          </w:tcPr>
          <w:p w:rsidR="00C25CD0" w:rsidRDefault="00C25CD0">
            <w:pPr>
              <w:pStyle w:val="ConsPlusNormal"/>
            </w:pPr>
            <w:r>
              <w:t>Подготовка ежегодного доклада "Состояние и развитие конкурентной среды на рынках товаров, работ и услуг Московской области"</w:t>
            </w:r>
          </w:p>
        </w:tc>
        <w:tc>
          <w:tcPr>
            <w:tcW w:w="1417" w:type="dxa"/>
            <w:vMerge w:val="restart"/>
          </w:tcPr>
          <w:p w:rsidR="00C25CD0" w:rsidRDefault="00C25CD0">
            <w:pPr>
              <w:pStyle w:val="ConsPlusNormal"/>
            </w:pPr>
            <w:r>
              <w:t>2017-2021</w:t>
            </w:r>
          </w:p>
        </w:tc>
        <w:tc>
          <w:tcPr>
            <w:tcW w:w="1928" w:type="dxa"/>
          </w:tcPr>
          <w:p w:rsidR="00C25CD0" w:rsidRDefault="00C25CD0">
            <w:pPr>
              <w:pStyle w:val="ConsPlusNormal"/>
            </w:pPr>
            <w:r>
              <w:t>Итого</w:t>
            </w:r>
          </w:p>
        </w:tc>
        <w:tc>
          <w:tcPr>
            <w:tcW w:w="9015" w:type="dxa"/>
            <w:gridSpan w:val="7"/>
            <w:vMerge w:val="restart"/>
          </w:tcPr>
          <w:p w:rsidR="00C25CD0" w:rsidRDefault="00C25CD0">
            <w:pPr>
              <w:pStyle w:val="ConsPlusNormal"/>
            </w:pPr>
            <w:r>
              <w:t>В пределах средств на обеспечение деятельности Комитета по конкурентной политике Московской области</w:t>
            </w:r>
          </w:p>
        </w:tc>
        <w:tc>
          <w:tcPr>
            <w:tcW w:w="2268" w:type="dxa"/>
            <w:vMerge w:val="restart"/>
          </w:tcPr>
          <w:p w:rsidR="00C25CD0" w:rsidRDefault="00C25CD0">
            <w:pPr>
              <w:pStyle w:val="ConsPlusNormal"/>
            </w:pPr>
            <w:r>
              <w:t>Комитет по конкурентной политике Московской области</w:t>
            </w:r>
          </w:p>
        </w:tc>
        <w:tc>
          <w:tcPr>
            <w:tcW w:w="2494" w:type="dxa"/>
            <w:vMerge w:val="restart"/>
          </w:tcPr>
          <w:p w:rsidR="00C25CD0" w:rsidRDefault="00C25CD0">
            <w:pPr>
              <w:pStyle w:val="ConsPlusNormal"/>
            </w:pPr>
            <w:r>
              <w:t>Ежегодное формирование и утверждение доклада по результатам мониторинга и исполнения "дорожной карты" по содействию развитию конкуренции в Московской области. Представление доклада в Федеральную антимонопольную службу, в автономную некоммерческую организацию "Аналитический центр при Правительстве Российской Федерации" и автономную некоммерческую организацию "Агентство стратегических инициатив по продвижению новых проектов"</w:t>
            </w:r>
          </w:p>
        </w:tc>
      </w:tr>
      <w:tr w:rsidR="00C25CD0">
        <w:tc>
          <w:tcPr>
            <w:tcW w:w="850" w:type="dxa"/>
            <w:vMerge/>
          </w:tcPr>
          <w:p w:rsidR="00C25CD0" w:rsidRDefault="00C25CD0"/>
        </w:tc>
        <w:tc>
          <w:tcPr>
            <w:tcW w:w="3175" w:type="dxa"/>
            <w:vMerge/>
          </w:tcPr>
          <w:p w:rsidR="00C25CD0" w:rsidRDefault="00C25CD0"/>
        </w:tc>
        <w:tc>
          <w:tcPr>
            <w:tcW w:w="1417" w:type="dxa"/>
            <w:vMerge/>
          </w:tcPr>
          <w:p w:rsidR="00C25CD0" w:rsidRDefault="00C25CD0"/>
        </w:tc>
        <w:tc>
          <w:tcPr>
            <w:tcW w:w="1928" w:type="dxa"/>
          </w:tcPr>
          <w:p w:rsidR="00C25CD0" w:rsidRDefault="00C25CD0">
            <w:pPr>
              <w:pStyle w:val="ConsPlusNormal"/>
            </w:pPr>
            <w:r>
              <w:t>Средства бюджета Московской области</w:t>
            </w:r>
          </w:p>
        </w:tc>
        <w:tc>
          <w:tcPr>
            <w:tcW w:w="9015" w:type="dxa"/>
            <w:gridSpan w:val="7"/>
            <w:vMerge/>
          </w:tcPr>
          <w:p w:rsidR="00C25CD0" w:rsidRDefault="00C25CD0"/>
        </w:tc>
        <w:tc>
          <w:tcPr>
            <w:tcW w:w="2268" w:type="dxa"/>
            <w:vMerge/>
          </w:tcPr>
          <w:p w:rsidR="00C25CD0" w:rsidRDefault="00C25CD0"/>
        </w:tc>
        <w:tc>
          <w:tcPr>
            <w:tcW w:w="2494" w:type="dxa"/>
            <w:vMerge/>
          </w:tcPr>
          <w:p w:rsidR="00C25CD0" w:rsidRDefault="00C25CD0"/>
        </w:tc>
      </w:tr>
    </w:tbl>
    <w:p w:rsidR="00C25CD0" w:rsidRDefault="00C25CD0">
      <w:pPr>
        <w:sectPr w:rsidR="00C25CD0">
          <w:pgSz w:w="16838" w:h="11905" w:orient="landscape"/>
          <w:pgMar w:top="1701" w:right="1134" w:bottom="850" w:left="1134" w:header="0" w:footer="0" w:gutter="0"/>
          <w:cols w:space="720"/>
        </w:sectPr>
      </w:pPr>
    </w:p>
    <w:p w:rsidR="00C25CD0" w:rsidRDefault="00C25CD0">
      <w:pPr>
        <w:pStyle w:val="ConsPlusNormal"/>
        <w:jc w:val="both"/>
      </w:pPr>
    </w:p>
    <w:p w:rsidR="00C25CD0" w:rsidRDefault="00C25CD0">
      <w:pPr>
        <w:pStyle w:val="ConsPlusNormal"/>
        <w:jc w:val="center"/>
        <w:outlineLvl w:val="1"/>
      </w:pPr>
      <w:bookmarkStart w:id="62" w:name="P7765"/>
      <w:bookmarkEnd w:id="62"/>
      <w:r>
        <w:t>13. Подпрограмма III "Развитие малого и среднего</w:t>
      </w:r>
    </w:p>
    <w:p w:rsidR="00C25CD0" w:rsidRDefault="00C25CD0">
      <w:pPr>
        <w:pStyle w:val="ConsPlusNormal"/>
        <w:jc w:val="center"/>
      </w:pPr>
      <w:r>
        <w:t>предпринимательства в Московской области"</w:t>
      </w:r>
    </w:p>
    <w:p w:rsidR="00C25CD0" w:rsidRDefault="00C25CD0">
      <w:pPr>
        <w:pStyle w:val="ConsPlusNormal"/>
        <w:jc w:val="both"/>
      </w:pPr>
    </w:p>
    <w:p w:rsidR="00C25CD0" w:rsidRDefault="00C25CD0">
      <w:pPr>
        <w:pStyle w:val="ConsPlusNormal"/>
        <w:jc w:val="center"/>
        <w:outlineLvl w:val="2"/>
      </w:pPr>
      <w:r>
        <w:t>13.1. Паспорт подпрограммы III "Развитие малого и среднего</w:t>
      </w:r>
    </w:p>
    <w:p w:rsidR="00C25CD0" w:rsidRDefault="00C25CD0">
      <w:pPr>
        <w:pStyle w:val="ConsPlusNormal"/>
        <w:jc w:val="center"/>
      </w:pPr>
      <w:r>
        <w:t>предпринимательства в Московской области"</w:t>
      </w:r>
    </w:p>
    <w:p w:rsidR="00C25CD0" w:rsidRDefault="00C25CD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1"/>
        <w:gridCol w:w="2057"/>
        <w:gridCol w:w="1764"/>
        <w:gridCol w:w="1757"/>
        <w:gridCol w:w="1847"/>
        <w:gridCol w:w="1778"/>
        <w:gridCol w:w="1876"/>
        <w:gridCol w:w="1417"/>
        <w:gridCol w:w="1361"/>
        <w:gridCol w:w="1644"/>
      </w:tblGrid>
      <w:tr w:rsidR="00C25CD0">
        <w:tc>
          <w:tcPr>
            <w:tcW w:w="8469" w:type="dxa"/>
            <w:gridSpan w:val="4"/>
          </w:tcPr>
          <w:p w:rsidR="00C25CD0" w:rsidRDefault="00C25CD0">
            <w:pPr>
              <w:pStyle w:val="ConsPlusNormal"/>
            </w:pPr>
            <w:r>
              <w:t>Государственный заказчик подпрограммы</w:t>
            </w:r>
          </w:p>
        </w:tc>
        <w:tc>
          <w:tcPr>
            <w:tcW w:w="5501" w:type="dxa"/>
            <w:gridSpan w:val="3"/>
          </w:tcPr>
          <w:p w:rsidR="00C25CD0" w:rsidRDefault="00C25CD0">
            <w:pPr>
              <w:pStyle w:val="ConsPlusNormal"/>
            </w:pPr>
            <w:r>
              <w:t>Министерство инвестиций и инноваций Московской области</w:t>
            </w:r>
          </w:p>
        </w:tc>
        <w:tc>
          <w:tcPr>
            <w:tcW w:w="1417" w:type="dxa"/>
          </w:tcPr>
          <w:p w:rsidR="00C25CD0" w:rsidRDefault="00C25CD0">
            <w:pPr>
              <w:pStyle w:val="ConsPlusNormal"/>
            </w:pPr>
          </w:p>
        </w:tc>
        <w:tc>
          <w:tcPr>
            <w:tcW w:w="1361" w:type="dxa"/>
          </w:tcPr>
          <w:p w:rsidR="00C25CD0" w:rsidRDefault="00C25CD0">
            <w:pPr>
              <w:pStyle w:val="ConsPlusNormal"/>
            </w:pPr>
          </w:p>
        </w:tc>
        <w:tc>
          <w:tcPr>
            <w:tcW w:w="1644" w:type="dxa"/>
          </w:tcPr>
          <w:p w:rsidR="00C25CD0" w:rsidRDefault="00C25CD0">
            <w:pPr>
              <w:pStyle w:val="ConsPlusNormal"/>
            </w:pPr>
          </w:p>
        </w:tc>
      </w:tr>
      <w:tr w:rsidR="00C25CD0">
        <w:tc>
          <w:tcPr>
            <w:tcW w:w="8469" w:type="dxa"/>
            <w:gridSpan w:val="4"/>
          </w:tcPr>
          <w:p w:rsidR="00C25CD0" w:rsidRDefault="00C25CD0">
            <w:pPr>
              <w:pStyle w:val="ConsPlusNormal"/>
            </w:pPr>
          </w:p>
        </w:tc>
        <w:tc>
          <w:tcPr>
            <w:tcW w:w="1847" w:type="dxa"/>
          </w:tcPr>
          <w:p w:rsidR="00C25CD0" w:rsidRDefault="00C25CD0">
            <w:pPr>
              <w:pStyle w:val="ConsPlusNormal"/>
            </w:pPr>
            <w:r>
              <w:t xml:space="preserve">Отчетный (базовый) период </w:t>
            </w:r>
            <w:hyperlink w:anchor="P7964" w:history="1">
              <w:r>
                <w:rPr>
                  <w:color w:val="0000FF"/>
                </w:rPr>
                <w:t>&lt;1&gt;</w:t>
              </w:r>
            </w:hyperlink>
          </w:p>
        </w:tc>
        <w:tc>
          <w:tcPr>
            <w:tcW w:w="1778" w:type="dxa"/>
          </w:tcPr>
          <w:p w:rsidR="00C25CD0" w:rsidRDefault="00C25CD0">
            <w:pPr>
              <w:pStyle w:val="ConsPlusNormal"/>
            </w:pPr>
            <w:r>
              <w:t>2017 год</w:t>
            </w:r>
          </w:p>
        </w:tc>
        <w:tc>
          <w:tcPr>
            <w:tcW w:w="1876" w:type="dxa"/>
          </w:tcPr>
          <w:p w:rsidR="00C25CD0" w:rsidRDefault="00C25CD0">
            <w:pPr>
              <w:pStyle w:val="ConsPlusNormal"/>
            </w:pPr>
            <w:r>
              <w:t>2018 год</w:t>
            </w:r>
          </w:p>
        </w:tc>
        <w:tc>
          <w:tcPr>
            <w:tcW w:w="1417" w:type="dxa"/>
          </w:tcPr>
          <w:p w:rsidR="00C25CD0" w:rsidRDefault="00C25CD0">
            <w:pPr>
              <w:pStyle w:val="ConsPlusNormal"/>
            </w:pPr>
            <w:r>
              <w:t>2019 год</w:t>
            </w:r>
          </w:p>
        </w:tc>
        <w:tc>
          <w:tcPr>
            <w:tcW w:w="1361" w:type="dxa"/>
          </w:tcPr>
          <w:p w:rsidR="00C25CD0" w:rsidRDefault="00C25CD0">
            <w:pPr>
              <w:pStyle w:val="ConsPlusNormal"/>
            </w:pPr>
            <w:r>
              <w:t>2020 год</w:t>
            </w:r>
          </w:p>
        </w:tc>
        <w:tc>
          <w:tcPr>
            <w:tcW w:w="1644" w:type="dxa"/>
          </w:tcPr>
          <w:p w:rsidR="00C25CD0" w:rsidRDefault="00C25CD0">
            <w:pPr>
              <w:pStyle w:val="ConsPlusNormal"/>
            </w:pPr>
            <w:r>
              <w:t>2021 год</w:t>
            </w:r>
          </w:p>
        </w:tc>
      </w:tr>
      <w:tr w:rsidR="00C25CD0">
        <w:tc>
          <w:tcPr>
            <w:tcW w:w="8469" w:type="dxa"/>
            <w:gridSpan w:val="4"/>
          </w:tcPr>
          <w:p w:rsidR="00C25CD0" w:rsidRDefault="00C25CD0">
            <w:pPr>
              <w:pStyle w:val="ConsPlusNormal"/>
            </w:pPr>
            <w:r>
              <w:t>Задача 1. Увеличение количества субъектов малого и среднего предпринимательства, осуществляющих деятельность в сфере обрабатывающих производств и технологических инноваций в рамках обеспечения доступности производственной и высокотехнологичной инфраструктуры для субъектов малого и среднего предпринимательства, процент к предыдущему году</w:t>
            </w:r>
          </w:p>
        </w:tc>
        <w:tc>
          <w:tcPr>
            <w:tcW w:w="1847" w:type="dxa"/>
          </w:tcPr>
          <w:p w:rsidR="00C25CD0" w:rsidRDefault="00C25CD0">
            <w:pPr>
              <w:pStyle w:val="ConsPlusNormal"/>
            </w:pPr>
            <w:r>
              <w:t>102,7</w:t>
            </w:r>
          </w:p>
        </w:tc>
        <w:tc>
          <w:tcPr>
            <w:tcW w:w="1778" w:type="dxa"/>
          </w:tcPr>
          <w:p w:rsidR="00C25CD0" w:rsidRDefault="00C25CD0">
            <w:pPr>
              <w:pStyle w:val="ConsPlusNormal"/>
            </w:pPr>
            <w:r>
              <w:t>103,0</w:t>
            </w:r>
          </w:p>
        </w:tc>
        <w:tc>
          <w:tcPr>
            <w:tcW w:w="1876" w:type="dxa"/>
          </w:tcPr>
          <w:p w:rsidR="00C25CD0" w:rsidRDefault="00C25CD0">
            <w:pPr>
              <w:pStyle w:val="ConsPlusNormal"/>
            </w:pPr>
            <w:r>
              <w:t>103,3</w:t>
            </w:r>
          </w:p>
        </w:tc>
        <w:tc>
          <w:tcPr>
            <w:tcW w:w="1417" w:type="dxa"/>
          </w:tcPr>
          <w:p w:rsidR="00C25CD0" w:rsidRDefault="00C25CD0">
            <w:pPr>
              <w:pStyle w:val="ConsPlusNormal"/>
            </w:pPr>
            <w:r>
              <w:t>103,4</w:t>
            </w:r>
          </w:p>
        </w:tc>
        <w:tc>
          <w:tcPr>
            <w:tcW w:w="1361" w:type="dxa"/>
          </w:tcPr>
          <w:p w:rsidR="00C25CD0" w:rsidRDefault="00C25CD0">
            <w:pPr>
              <w:pStyle w:val="ConsPlusNormal"/>
            </w:pPr>
            <w:r>
              <w:t>103,5</w:t>
            </w:r>
          </w:p>
        </w:tc>
        <w:tc>
          <w:tcPr>
            <w:tcW w:w="1644" w:type="dxa"/>
          </w:tcPr>
          <w:p w:rsidR="00C25CD0" w:rsidRDefault="00C25CD0">
            <w:pPr>
              <w:pStyle w:val="ConsPlusNormal"/>
            </w:pPr>
            <w:r>
              <w:t>103,6</w:t>
            </w:r>
          </w:p>
        </w:tc>
      </w:tr>
      <w:tr w:rsidR="00C25CD0">
        <w:tc>
          <w:tcPr>
            <w:tcW w:w="8469" w:type="dxa"/>
            <w:gridSpan w:val="4"/>
          </w:tcPr>
          <w:p w:rsidR="00C25CD0" w:rsidRDefault="00C25CD0">
            <w:pPr>
              <w:pStyle w:val="ConsPlusNormal"/>
            </w:pPr>
            <w:r>
              <w:t>Задача 2. Увеличение доли оборота малых и средних предприятий в общем обороте по полному кругу предприятий Московской области, процент</w:t>
            </w:r>
          </w:p>
        </w:tc>
        <w:tc>
          <w:tcPr>
            <w:tcW w:w="1847" w:type="dxa"/>
          </w:tcPr>
          <w:p w:rsidR="00C25CD0" w:rsidRDefault="00C25CD0">
            <w:pPr>
              <w:pStyle w:val="ConsPlusNormal"/>
            </w:pPr>
            <w:r>
              <w:t>23,0</w:t>
            </w:r>
          </w:p>
        </w:tc>
        <w:tc>
          <w:tcPr>
            <w:tcW w:w="1778" w:type="dxa"/>
          </w:tcPr>
          <w:p w:rsidR="00C25CD0" w:rsidRDefault="00C25CD0">
            <w:pPr>
              <w:pStyle w:val="ConsPlusNormal"/>
            </w:pPr>
            <w:r>
              <w:t>23,5</w:t>
            </w:r>
          </w:p>
        </w:tc>
        <w:tc>
          <w:tcPr>
            <w:tcW w:w="1876" w:type="dxa"/>
          </w:tcPr>
          <w:p w:rsidR="00C25CD0" w:rsidRDefault="00C25CD0">
            <w:pPr>
              <w:pStyle w:val="ConsPlusNormal"/>
            </w:pPr>
            <w:r>
              <w:t>24,0</w:t>
            </w:r>
          </w:p>
        </w:tc>
        <w:tc>
          <w:tcPr>
            <w:tcW w:w="1417" w:type="dxa"/>
          </w:tcPr>
          <w:p w:rsidR="00C25CD0" w:rsidRDefault="00C25CD0">
            <w:pPr>
              <w:pStyle w:val="ConsPlusNormal"/>
            </w:pPr>
            <w:r>
              <w:t>24,3</w:t>
            </w:r>
          </w:p>
        </w:tc>
        <w:tc>
          <w:tcPr>
            <w:tcW w:w="1361" w:type="dxa"/>
          </w:tcPr>
          <w:p w:rsidR="00C25CD0" w:rsidRDefault="00C25CD0">
            <w:pPr>
              <w:pStyle w:val="ConsPlusNormal"/>
            </w:pPr>
            <w:r>
              <w:t>24,5</w:t>
            </w:r>
          </w:p>
        </w:tc>
        <w:tc>
          <w:tcPr>
            <w:tcW w:w="1644" w:type="dxa"/>
          </w:tcPr>
          <w:p w:rsidR="00C25CD0" w:rsidRDefault="00C25CD0">
            <w:pPr>
              <w:pStyle w:val="ConsPlusNormal"/>
            </w:pPr>
            <w:r>
              <w:t>24,7</w:t>
            </w:r>
          </w:p>
        </w:tc>
      </w:tr>
      <w:tr w:rsidR="00C25CD0">
        <w:tc>
          <w:tcPr>
            <w:tcW w:w="2891" w:type="dxa"/>
            <w:vMerge w:val="restart"/>
            <w:tcBorders>
              <w:bottom w:val="nil"/>
            </w:tcBorders>
          </w:tcPr>
          <w:p w:rsidR="00C25CD0" w:rsidRDefault="00C25CD0">
            <w:pPr>
              <w:pStyle w:val="ConsPlusNormal"/>
            </w:pPr>
            <w:r>
              <w:t>Источники финансирования подпрограммы по годам реализации и главным распорядителям бюджетных средств, в том числе по годам</w:t>
            </w:r>
          </w:p>
        </w:tc>
        <w:tc>
          <w:tcPr>
            <w:tcW w:w="2057" w:type="dxa"/>
            <w:vMerge w:val="restart"/>
          </w:tcPr>
          <w:p w:rsidR="00C25CD0" w:rsidRDefault="00C25CD0">
            <w:pPr>
              <w:pStyle w:val="ConsPlusNormal"/>
            </w:pPr>
            <w:r>
              <w:t>Наименование подпрограммы</w:t>
            </w:r>
          </w:p>
        </w:tc>
        <w:tc>
          <w:tcPr>
            <w:tcW w:w="1764" w:type="dxa"/>
            <w:vMerge w:val="restart"/>
          </w:tcPr>
          <w:p w:rsidR="00C25CD0" w:rsidRDefault="00C25CD0">
            <w:pPr>
              <w:pStyle w:val="ConsPlusNormal"/>
            </w:pPr>
            <w:r>
              <w:t>Главный распорядитель бюджетных средств</w:t>
            </w:r>
          </w:p>
        </w:tc>
        <w:tc>
          <w:tcPr>
            <w:tcW w:w="1757" w:type="dxa"/>
            <w:vMerge w:val="restart"/>
          </w:tcPr>
          <w:p w:rsidR="00C25CD0" w:rsidRDefault="00C25CD0">
            <w:pPr>
              <w:pStyle w:val="ConsPlusNormal"/>
            </w:pPr>
            <w:r>
              <w:t>Источник финансирования</w:t>
            </w:r>
          </w:p>
        </w:tc>
        <w:tc>
          <w:tcPr>
            <w:tcW w:w="9923" w:type="dxa"/>
            <w:gridSpan w:val="6"/>
          </w:tcPr>
          <w:p w:rsidR="00C25CD0" w:rsidRDefault="00C25CD0">
            <w:pPr>
              <w:pStyle w:val="ConsPlusNormal"/>
            </w:pPr>
            <w:r>
              <w:t>Расходы (тыс. рублей)</w:t>
            </w:r>
          </w:p>
        </w:tc>
      </w:tr>
      <w:tr w:rsidR="00C25CD0">
        <w:tc>
          <w:tcPr>
            <w:tcW w:w="2891" w:type="dxa"/>
            <w:vMerge/>
            <w:tcBorders>
              <w:bottom w:val="nil"/>
            </w:tcBorders>
          </w:tcPr>
          <w:p w:rsidR="00C25CD0" w:rsidRDefault="00C25CD0"/>
        </w:tc>
        <w:tc>
          <w:tcPr>
            <w:tcW w:w="2057" w:type="dxa"/>
            <w:vMerge/>
          </w:tcPr>
          <w:p w:rsidR="00C25CD0" w:rsidRDefault="00C25CD0"/>
        </w:tc>
        <w:tc>
          <w:tcPr>
            <w:tcW w:w="1764" w:type="dxa"/>
            <w:vMerge/>
          </w:tcPr>
          <w:p w:rsidR="00C25CD0" w:rsidRDefault="00C25CD0"/>
        </w:tc>
        <w:tc>
          <w:tcPr>
            <w:tcW w:w="1757" w:type="dxa"/>
            <w:vMerge/>
          </w:tcPr>
          <w:p w:rsidR="00C25CD0" w:rsidRDefault="00C25CD0"/>
        </w:tc>
        <w:tc>
          <w:tcPr>
            <w:tcW w:w="1847" w:type="dxa"/>
          </w:tcPr>
          <w:p w:rsidR="00C25CD0" w:rsidRDefault="00C25CD0">
            <w:pPr>
              <w:pStyle w:val="ConsPlusNormal"/>
            </w:pPr>
            <w:r>
              <w:t>2017 год</w:t>
            </w:r>
          </w:p>
        </w:tc>
        <w:tc>
          <w:tcPr>
            <w:tcW w:w="1778" w:type="dxa"/>
          </w:tcPr>
          <w:p w:rsidR="00C25CD0" w:rsidRDefault="00C25CD0">
            <w:pPr>
              <w:pStyle w:val="ConsPlusNormal"/>
            </w:pPr>
            <w:r>
              <w:t>2018 год</w:t>
            </w:r>
          </w:p>
        </w:tc>
        <w:tc>
          <w:tcPr>
            <w:tcW w:w="1876" w:type="dxa"/>
          </w:tcPr>
          <w:p w:rsidR="00C25CD0" w:rsidRDefault="00C25CD0">
            <w:pPr>
              <w:pStyle w:val="ConsPlusNormal"/>
            </w:pPr>
            <w:r>
              <w:t>2019 год</w:t>
            </w:r>
          </w:p>
        </w:tc>
        <w:tc>
          <w:tcPr>
            <w:tcW w:w="1417" w:type="dxa"/>
          </w:tcPr>
          <w:p w:rsidR="00C25CD0" w:rsidRDefault="00C25CD0">
            <w:pPr>
              <w:pStyle w:val="ConsPlusNormal"/>
            </w:pPr>
            <w:r>
              <w:t>2020 год</w:t>
            </w:r>
          </w:p>
        </w:tc>
        <w:tc>
          <w:tcPr>
            <w:tcW w:w="1361" w:type="dxa"/>
          </w:tcPr>
          <w:p w:rsidR="00C25CD0" w:rsidRDefault="00C25CD0">
            <w:pPr>
              <w:pStyle w:val="ConsPlusNormal"/>
            </w:pPr>
            <w:r>
              <w:t>2021 год</w:t>
            </w:r>
          </w:p>
        </w:tc>
        <w:tc>
          <w:tcPr>
            <w:tcW w:w="1644" w:type="dxa"/>
          </w:tcPr>
          <w:p w:rsidR="00C25CD0" w:rsidRDefault="00C25CD0">
            <w:pPr>
              <w:pStyle w:val="ConsPlusNormal"/>
            </w:pPr>
            <w:r>
              <w:t>Итого</w:t>
            </w:r>
          </w:p>
        </w:tc>
      </w:tr>
      <w:tr w:rsidR="00C25CD0">
        <w:tc>
          <w:tcPr>
            <w:tcW w:w="2891" w:type="dxa"/>
            <w:vMerge/>
            <w:tcBorders>
              <w:bottom w:val="nil"/>
            </w:tcBorders>
          </w:tcPr>
          <w:p w:rsidR="00C25CD0" w:rsidRDefault="00C25CD0"/>
        </w:tc>
        <w:tc>
          <w:tcPr>
            <w:tcW w:w="2057" w:type="dxa"/>
            <w:vMerge w:val="restart"/>
            <w:tcBorders>
              <w:bottom w:val="nil"/>
            </w:tcBorders>
          </w:tcPr>
          <w:p w:rsidR="00C25CD0" w:rsidRDefault="00C25CD0">
            <w:pPr>
              <w:pStyle w:val="ConsPlusNormal"/>
            </w:pPr>
            <w:r>
              <w:t>Развитие малого и среднего предпринимательства в Московской области</w:t>
            </w:r>
          </w:p>
        </w:tc>
        <w:tc>
          <w:tcPr>
            <w:tcW w:w="1764" w:type="dxa"/>
            <w:vMerge w:val="restart"/>
          </w:tcPr>
          <w:p w:rsidR="00C25CD0" w:rsidRDefault="00C25CD0">
            <w:pPr>
              <w:pStyle w:val="ConsPlusNormal"/>
            </w:pPr>
            <w:r>
              <w:t>Итого:</w:t>
            </w:r>
          </w:p>
        </w:tc>
        <w:tc>
          <w:tcPr>
            <w:tcW w:w="1757" w:type="dxa"/>
          </w:tcPr>
          <w:p w:rsidR="00C25CD0" w:rsidRDefault="00C25CD0">
            <w:pPr>
              <w:pStyle w:val="ConsPlusNormal"/>
            </w:pPr>
            <w:r>
              <w:t>Всего:</w:t>
            </w:r>
          </w:p>
          <w:p w:rsidR="00C25CD0" w:rsidRDefault="00C25CD0">
            <w:pPr>
              <w:pStyle w:val="ConsPlusNormal"/>
            </w:pPr>
            <w:r>
              <w:t>в том числе:</w:t>
            </w:r>
          </w:p>
        </w:tc>
        <w:tc>
          <w:tcPr>
            <w:tcW w:w="1847" w:type="dxa"/>
          </w:tcPr>
          <w:p w:rsidR="00C25CD0" w:rsidRDefault="00C25CD0">
            <w:pPr>
              <w:pStyle w:val="ConsPlusNormal"/>
            </w:pPr>
            <w:r>
              <w:t>1029068,58</w:t>
            </w:r>
          </w:p>
        </w:tc>
        <w:tc>
          <w:tcPr>
            <w:tcW w:w="1778" w:type="dxa"/>
          </w:tcPr>
          <w:p w:rsidR="00C25CD0" w:rsidRDefault="00C25CD0">
            <w:pPr>
              <w:pStyle w:val="ConsPlusNormal"/>
            </w:pPr>
            <w:r>
              <w:t>6043956,35</w:t>
            </w:r>
          </w:p>
        </w:tc>
        <w:tc>
          <w:tcPr>
            <w:tcW w:w="1876" w:type="dxa"/>
          </w:tcPr>
          <w:p w:rsidR="00C25CD0" w:rsidRDefault="00C25CD0">
            <w:pPr>
              <w:pStyle w:val="ConsPlusNormal"/>
            </w:pPr>
            <w:r>
              <w:t>808302,50</w:t>
            </w:r>
          </w:p>
        </w:tc>
        <w:tc>
          <w:tcPr>
            <w:tcW w:w="1417" w:type="dxa"/>
          </w:tcPr>
          <w:p w:rsidR="00C25CD0" w:rsidRDefault="00C25CD0">
            <w:pPr>
              <w:pStyle w:val="ConsPlusNormal"/>
            </w:pPr>
            <w:r>
              <w:t>886632,50</w:t>
            </w:r>
          </w:p>
        </w:tc>
        <w:tc>
          <w:tcPr>
            <w:tcW w:w="1361" w:type="dxa"/>
          </w:tcPr>
          <w:p w:rsidR="00C25CD0" w:rsidRDefault="00C25CD0">
            <w:pPr>
              <w:pStyle w:val="ConsPlusNormal"/>
            </w:pPr>
            <w:r>
              <w:t>972797,50</w:t>
            </w:r>
          </w:p>
        </w:tc>
        <w:tc>
          <w:tcPr>
            <w:tcW w:w="1644" w:type="dxa"/>
          </w:tcPr>
          <w:p w:rsidR="00C25CD0" w:rsidRDefault="00C25CD0">
            <w:pPr>
              <w:pStyle w:val="ConsPlusNormal"/>
            </w:pPr>
            <w:r>
              <w:t>9740757,43</w:t>
            </w:r>
          </w:p>
        </w:tc>
      </w:tr>
      <w:tr w:rsidR="00C25CD0">
        <w:tc>
          <w:tcPr>
            <w:tcW w:w="2891" w:type="dxa"/>
            <w:vMerge/>
            <w:tcBorders>
              <w:bottom w:val="nil"/>
            </w:tcBorders>
          </w:tcPr>
          <w:p w:rsidR="00C25CD0" w:rsidRDefault="00C25CD0"/>
        </w:tc>
        <w:tc>
          <w:tcPr>
            <w:tcW w:w="2057" w:type="dxa"/>
            <w:vMerge/>
            <w:tcBorders>
              <w:bottom w:val="nil"/>
            </w:tcBorders>
          </w:tcPr>
          <w:p w:rsidR="00C25CD0" w:rsidRDefault="00C25CD0"/>
        </w:tc>
        <w:tc>
          <w:tcPr>
            <w:tcW w:w="1764" w:type="dxa"/>
            <w:vMerge/>
          </w:tcPr>
          <w:p w:rsidR="00C25CD0" w:rsidRDefault="00C25CD0"/>
        </w:tc>
        <w:tc>
          <w:tcPr>
            <w:tcW w:w="1757" w:type="dxa"/>
          </w:tcPr>
          <w:p w:rsidR="00C25CD0" w:rsidRDefault="00C25CD0">
            <w:pPr>
              <w:pStyle w:val="ConsPlusNormal"/>
            </w:pPr>
            <w:r>
              <w:t>Средства федерального бюджета</w:t>
            </w:r>
          </w:p>
        </w:tc>
        <w:tc>
          <w:tcPr>
            <w:tcW w:w="1847" w:type="dxa"/>
          </w:tcPr>
          <w:p w:rsidR="00C25CD0" w:rsidRDefault="00C25CD0">
            <w:pPr>
              <w:pStyle w:val="ConsPlusNormal"/>
            </w:pPr>
            <w:r>
              <w:t>46750,00</w:t>
            </w:r>
          </w:p>
        </w:tc>
        <w:tc>
          <w:tcPr>
            <w:tcW w:w="1778" w:type="dxa"/>
          </w:tcPr>
          <w:p w:rsidR="00C25CD0" w:rsidRDefault="00C25CD0">
            <w:pPr>
              <w:pStyle w:val="ConsPlusNormal"/>
            </w:pPr>
            <w:r>
              <w:t>569674,00</w:t>
            </w:r>
          </w:p>
        </w:tc>
        <w:tc>
          <w:tcPr>
            <w:tcW w:w="1876" w:type="dxa"/>
          </w:tcPr>
          <w:p w:rsidR="00C25CD0" w:rsidRDefault="00C25CD0">
            <w:pPr>
              <w:pStyle w:val="ConsPlusNormal"/>
            </w:pPr>
            <w:r>
              <w:t>626642,00</w:t>
            </w:r>
          </w:p>
        </w:tc>
        <w:tc>
          <w:tcPr>
            <w:tcW w:w="1417" w:type="dxa"/>
          </w:tcPr>
          <w:p w:rsidR="00C25CD0" w:rsidRDefault="00C25CD0">
            <w:pPr>
              <w:pStyle w:val="ConsPlusNormal"/>
            </w:pPr>
            <w:r>
              <w:t>689306,00</w:t>
            </w:r>
          </w:p>
        </w:tc>
        <w:tc>
          <w:tcPr>
            <w:tcW w:w="1361" w:type="dxa"/>
          </w:tcPr>
          <w:p w:rsidR="00C25CD0" w:rsidRDefault="00C25CD0">
            <w:pPr>
              <w:pStyle w:val="ConsPlusNormal"/>
            </w:pPr>
            <w:r>
              <w:t>758238,00</w:t>
            </w:r>
          </w:p>
        </w:tc>
        <w:tc>
          <w:tcPr>
            <w:tcW w:w="1644" w:type="dxa"/>
          </w:tcPr>
          <w:p w:rsidR="00C25CD0" w:rsidRDefault="00C25CD0">
            <w:pPr>
              <w:pStyle w:val="ConsPlusNormal"/>
            </w:pPr>
            <w:r>
              <w:t>2690610,00</w:t>
            </w:r>
          </w:p>
        </w:tc>
      </w:tr>
      <w:tr w:rsidR="00C25CD0">
        <w:tc>
          <w:tcPr>
            <w:tcW w:w="2891" w:type="dxa"/>
            <w:vMerge/>
            <w:tcBorders>
              <w:bottom w:val="nil"/>
            </w:tcBorders>
          </w:tcPr>
          <w:p w:rsidR="00C25CD0" w:rsidRDefault="00C25CD0"/>
        </w:tc>
        <w:tc>
          <w:tcPr>
            <w:tcW w:w="2057" w:type="dxa"/>
            <w:vMerge/>
            <w:tcBorders>
              <w:bottom w:val="nil"/>
            </w:tcBorders>
          </w:tcPr>
          <w:p w:rsidR="00C25CD0" w:rsidRDefault="00C25CD0"/>
        </w:tc>
        <w:tc>
          <w:tcPr>
            <w:tcW w:w="1764" w:type="dxa"/>
            <w:vMerge/>
          </w:tcPr>
          <w:p w:rsidR="00C25CD0" w:rsidRDefault="00C25CD0"/>
        </w:tc>
        <w:tc>
          <w:tcPr>
            <w:tcW w:w="1757" w:type="dxa"/>
          </w:tcPr>
          <w:p w:rsidR="00C25CD0" w:rsidRDefault="00C25CD0">
            <w:pPr>
              <w:pStyle w:val="ConsPlusNormal"/>
            </w:pPr>
            <w:r>
              <w:t>Средства бюджета Московской области</w:t>
            </w:r>
          </w:p>
        </w:tc>
        <w:tc>
          <w:tcPr>
            <w:tcW w:w="1847" w:type="dxa"/>
          </w:tcPr>
          <w:p w:rsidR="00C25CD0" w:rsidRDefault="00C25CD0">
            <w:pPr>
              <w:pStyle w:val="ConsPlusNormal"/>
            </w:pPr>
            <w:r>
              <w:t>168546,50</w:t>
            </w:r>
          </w:p>
        </w:tc>
        <w:tc>
          <w:tcPr>
            <w:tcW w:w="1778" w:type="dxa"/>
          </w:tcPr>
          <w:p w:rsidR="00C25CD0" w:rsidRDefault="00C25CD0">
            <w:pPr>
              <w:pStyle w:val="ConsPlusNormal"/>
            </w:pPr>
            <w:r>
              <w:t>167418,50</w:t>
            </w:r>
          </w:p>
        </w:tc>
        <w:tc>
          <w:tcPr>
            <w:tcW w:w="1876" w:type="dxa"/>
          </w:tcPr>
          <w:p w:rsidR="00C25CD0" w:rsidRDefault="00C25CD0">
            <w:pPr>
              <w:pStyle w:val="ConsPlusNormal"/>
            </w:pPr>
            <w:r>
              <w:t>181660,50</w:t>
            </w:r>
          </w:p>
        </w:tc>
        <w:tc>
          <w:tcPr>
            <w:tcW w:w="1417" w:type="dxa"/>
          </w:tcPr>
          <w:p w:rsidR="00C25CD0" w:rsidRDefault="00C25CD0">
            <w:pPr>
              <w:pStyle w:val="ConsPlusNormal"/>
            </w:pPr>
            <w:r>
              <w:t>197326,50</w:t>
            </w:r>
          </w:p>
        </w:tc>
        <w:tc>
          <w:tcPr>
            <w:tcW w:w="1361" w:type="dxa"/>
          </w:tcPr>
          <w:p w:rsidR="00C25CD0" w:rsidRDefault="00C25CD0">
            <w:pPr>
              <w:pStyle w:val="ConsPlusNormal"/>
            </w:pPr>
            <w:r>
              <w:t>214559,50</w:t>
            </w:r>
          </w:p>
        </w:tc>
        <w:tc>
          <w:tcPr>
            <w:tcW w:w="1644" w:type="dxa"/>
          </w:tcPr>
          <w:p w:rsidR="00C25CD0" w:rsidRDefault="00C25CD0">
            <w:pPr>
              <w:pStyle w:val="ConsPlusNormal"/>
            </w:pPr>
            <w:r>
              <w:t>929511,50</w:t>
            </w:r>
          </w:p>
        </w:tc>
      </w:tr>
      <w:tr w:rsidR="00C25CD0">
        <w:tc>
          <w:tcPr>
            <w:tcW w:w="2891" w:type="dxa"/>
            <w:vMerge/>
            <w:tcBorders>
              <w:bottom w:val="nil"/>
            </w:tcBorders>
          </w:tcPr>
          <w:p w:rsidR="00C25CD0" w:rsidRDefault="00C25CD0"/>
        </w:tc>
        <w:tc>
          <w:tcPr>
            <w:tcW w:w="2057" w:type="dxa"/>
            <w:vMerge/>
            <w:tcBorders>
              <w:bottom w:val="nil"/>
            </w:tcBorders>
          </w:tcPr>
          <w:p w:rsidR="00C25CD0" w:rsidRDefault="00C25CD0"/>
        </w:tc>
        <w:tc>
          <w:tcPr>
            <w:tcW w:w="1764" w:type="dxa"/>
            <w:vMerge/>
          </w:tcPr>
          <w:p w:rsidR="00C25CD0" w:rsidRDefault="00C25CD0"/>
        </w:tc>
        <w:tc>
          <w:tcPr>
            <w:tcW w:w="1757" w:type="dxa"/>
          </w:tcPr>
          <w:p w:rsidR="00C25CD0" w:rsidRDefault="00C25CD0">
            <w:pPr>
              <w:pStyle w:val="ConsPlusNormal"/>
            </w:pPr>
            <w:r>
              <w:t>Средства бюджетов муниципальных образований Московской области</w:t>
            </w:r>
          </w:p>
        </w:tc>
        <w:tc>
          <w:tcPr>
            <w:tcW w:w="1847" w:type="dxa"/>
          </w:tcPr>
          <w:p w:rsidR="00C25CD0" w:rsidRDefault="00C25CD0">
            <w:pPr>
              <w:pStyle w:val="ConsPlusNormal"/>
            </w:pPr>
            <w:r>
              <w:t>17742,50</w:t>
            </w:r>
          </w:p>
        </w:tc>
        <w:tc>
          <w:tcPr>
            <w:tcW w:w="1778" w:type="dxa"/>
          </w:tcPr>
          <w:p w:rsidR="00C25CD0" w:rsidRDefault="00C25CD0">
            <w:pPr>
              <w:pStyle w:val="ConsPlusNormal"/>
            </w:pPr>
            <w:r>
              <w:t>0,00</w:t>
            </w:r>
          </w:p>
        </w:tc>
        <w:tc>
          <w:tcPr>
            <w:tcW w:w="1876" w:type="dxa"/>
          </w:tcPr>
          <w:p w:rsidR="00C25CD0" w:rsidRDefault="00C25CD0">
            <w:pPr>
              <w:pStyle w:val="ConsPlusNormal"/>
            </w:pPr>
            <w:r>
              <w:t>0,00</w:t>
            </w:r>
          </w:p>
        </w:tc>
        <w:tc>
          <w:tcPr>
            <w:tcW w:w="1417" w:type="dxa"/>
          </w:tcPr>
          <w:p w:rsidR="00C25CD0" w:rsidRDefault="00C25CD0">
            <w:pPr>
              <w:pStyle w:val="ConsPlusNormal"/>
            </w:pPr>
            <w:r>
              <w:t>0,00</w:t>
            </w:r>
          </w:p>
        </w:tc>
        <w:tc>
          <w:tcPr>
            <w:tcW w:w="1361" w:type="dxa"/>
          </w:tcPr>
          <w:p w:rsidR="00C25CD0" w:rsidRDefault="00C25CD0">
            <w:pPr>
              <w:pStyle w:val="ConsPlusNormal"/>
            </w:pPr>
            <w:r>
              <w:t>0,00</w:t>
            </w:r>
          </w:p>
        </w:tc>
        <w:tc>
          <w:tcPr>
            <w:tcW w:w="1644" w:type="dxa"/>
          </w:tcPr>
          <w:p w:rsidR="00C25CD0" w:rsidRDefault="00C25CD0">
            <w:pPr>
              <w:pStyle w:val="ConsPlusNormal"/>
            </w:pPr>
            <w:r>
              <w:t>17742,50</w:t>
            </w:r>
          </w:p>
        </w:tc>
      </w:tr>
      <w:tr w:rsidR="00C25CD0">
        <w:tc>
          <w:tcPr>
            <w:tcW w:w="2891" w:type="dxa"/>
            <w:vMerge/>
            <w:tcBorders>
              <w:bottom w:val="nil"/>
            </w:tcBorders>
          </w:tcPr>
          <w:p w:rsidR="00C25CD0" w:rsidRDefault="00C25CD0"/>
        </w:tc>
        <w:tc>
          <w:tcPr>
            <w:tcW w:w="2057" w:type="dxa"/>
            <w:vMerge/>
            <w:tcBorders>
              <w:bottom w:val="nil"/>
            </w:tcBorders>
          </w:tcPr>
          <w:p w:rsidR="00C25CD0" w:rsidRDefault="00C25CD0"/>
        </w:tc>
        <w:tc>
          <w:tcPr>
            <w:tcW w:w="1764" w:type="dxa"/>
            <w:vMerge/>
          </w:tcPr>
          <w:p w:rsidR="00C25CD0" w:rsidRDefault="00C25CD0"/>
        </w:tc>
        <w:tc>
          <w:tcPr>
            <w:tcW w:w="1757" w:type="dxa"/>
          </w:tcPr>
          <w:p w:rsidR="00C25CD0" w:rsidRDefault="00C25CD0">
            <w:pPr>
              <w:pStyle w:val="ConsPlusNormal"/>
            </w:pPr>
            <w:r>
              <w:t>Внебюджетные источники</w:t>
            </w:r>
          </w:p>
        </w:tc>
        <w:tc>
          <w:tcPr>
            <w:tcW w:w="1847" w:type="dxa"/>
          </w:tcPr>
          <w:p w:rsidR="00C25CD0" w:rsidRDefault="00C25CD0">
            <w:pPr>
              <w:pStyle w:val="ConsPlusNormal"/>
            </w:pPr>
            <w:r>
              <w:t>796029,58</w:t>
            </w:r>
          </w:p>
        </w:tc>
        <w:tc>
          <w:tcPr>
            <w:tcW w:w="1778" w:type="dxa"/>
          </w:tcPr>
          <w:p w:rsidR="00C25CD0" w:rsidRDefault="00C25CD0">
            <w:pPr>
              <w:pStyle w:val="ConsPlusNormal"/>
            </w:pPr>
            <w:r>
              <w:t>5306863,85</w:t>
            </w:r>
          </w:p>
        </w:tc>
        <w:tc>
          <w:tcPr>
            <w:tcW w:w="1876" w:type="dxa"/>
          </w:tcPr>
          <w:p w:rsidR="00C25CD0" w:rsidRDefault="00C25CD0">
            <w:pPr>
              <w:pStyle w:val="ConsPlusNormal"/>
            </w:pPr>
            <w:r>
              <w:t>0,00</w:t>
            </w:r>
          </w:p>
        </w:tc>
        <w:tc>
          <w:tcPr>
            <w:tcW w:w="1417" w:type="dxa"/>
          </w:tcPr>
          <w:p w:rsidR="00C25CD0" w:rsidRDefault="00C25CD0">
            <w:pPr>
              <w:pStyle w:val="ConsPlusNormal"/>
            </w:pPr>
            <w:r>
              <w:t>0,00</w:t>
            </w:r>
          </w:p>
        </w:tc>
        <w:tc>
          <w:tcPr>
            <w:tcW w:w="1361" w:type="dxa"/>
          </w:tcPr>
          <w:p w:rsidR="00C25CD0" w:rsidRDefault="00C25CD0">
            <w:pPr>
              <w:pStyle w:val="ConsPlusNormal"/>
            </w:pPr>
            <w:r>
              <w:t>0,00</w:t>
            </w:r>
          </w:p>
        </w:tc>
        <w:tc>
          <w:tcPr>
            <w:tcW w:w="1644" w:type="dxa"/>
          </w:tcPr>
          <w:p w:rsidR="00C25CD0" w:rsidRDefault="00C25CD0">
            <w:pPr>
              <w:pStyle w:val="ConsPlusNormal"/>
            </w:pPr>
            <w:r>
              <w:t>6102893,43</w:t>
            </w:r>
          </w:p>
        </w:tc>
      </w:tr>
      <w:tr w:rsidR="00C25CD0">
        <w:tc>
          <w:tcPr>
            <w:tcW w:w="2891" w:type="dxa"/>
            <w:vMerge/>
            <w:tcBorders>
              <w:bottom w:val="nil"/>
            </w:tcBorders>
          </w:tcPr>
          <w:p w:rsidR="00C25CD0" w:rsidRDefault="00C25CD0"/>
        </w:tc>
        <w:tc>
          <w:tcPr>
            <w:tcW w:w="2057" w:type="dxa"/>
            <w:vMerge/>
            <w:tcBorders>
              <w:bottom w:val="nil"/>
            </w:tcBorders>
          </w:tcPr>
          <w:p w:rsidR="00C25CD0" w:rsidRDefault="00C25CD0"/>
        </w:tc>
        <w:tc>
          <w:tcPr>
            <w:tcW w:w="1764" w:type="dxa"/>
            <w:vMerge w:val="restart"/>
          </w:tcPr>
          <w:p w:rsidR="00C25CD0" w:rsidRDefault="00C25CD0">
            <w:pPr>
              <w:pStyle w:val="ConsPlusNormal"/>
            </w:pPr>
            <w:r>
              <w:t>Министерство инвестиций и инноваций Московской области</w:t>
            </w:r>
          </w:p>
        </w:tc>
        <w:tc>
          <w:tcPr>
            <w:tcW w:w="1757" w:type="dxa"/>
          </w:tcPr>
          <w:p w:rsidR="00C25CD0" w:rsidRDefault="00C25CD0">
            <w:pPr>
              <w:pStyle w:val="ConsPlusNormal"/>
            </w:pPr>
            <w:r>
              <w:t>Всего:</w:t>
            </w:r>
          </w:p>
          <w:p w:rsidR="00C25CD0" w:rsidRDefault="00C25CD0">
            <w:pPr>
              <w:pStyle w:val="ConsPlusNormal"/>
            </w:pPr>
            <w:r>
              <w:t>в том числе:</w:t>
            </w:r>
          </w:p>
        </w:tc>
        <w:tc>
          <w:tcPr>
            <w:tcW w:w="1847" w:type="dxa"/>
          </w:tcPr>
          <w:p w:rsidR="00C25CD0" w:rsidRDefault="00C25CD0">
            <w:pPr>
              <w:pStyle w:val="ConsPlusNormal"/>
            </w:pPr>
            <w:r>
              <w:t>983358,58</w:t>
            </w:r>
          </w:p>
        </w:tc>
        <w:tc>
          <w:tcPr>
            <w:tcW w:w="1778" w:type="dxa"/>
          </w:tcPr>
          <w:p w:rsidR="00C25CD0" w:rsidRDefault="00C25CD0">
            <w:pPr>
              <w:pStyle w:val="ConsPlusNormal"/>
            </w:pPr>
            <w:r>
              <w:t>6043956,35</w:t>
            </w:r>
          </w:p>
        </w:tc>
        <w:tc>
          <w:tcPr>
            <w:tcW w:w="1876" w:type="dxa"/>
          </w:tcPr>
          <w:p w:rsidR="00C25CD0" w:rsidRDefault="00C25CD0">
            <w:pPr>
              <w:pStyle w:val="ConsPlusNormal"/>
            </w:pPr>
            <w:r>
              <w:t>808302,50</w:t>
            </w:r>
          </w:p>
        </w:tc>
        <w:tc>
          <w:tcPr>
            <w:tcW w:w="1417" w:type="dxa"/>
          </w:tcPr>
          <w:p w:rsidR="00C25CD0" w:rsidRDefault="00C25CD0">
            <w:pPr>
              <w:pStyle w:val="ConsPlusNormal"/>
            </w:pPr>
            <w:r>
              <w:t>886632,50</w:t>
            </w:r>
          </w:p>
        </w:tc>
        <w:tc>
          <w:tcPr>
            <w:tcW w:w="1361" w:type="dxa"/>
          </w:tcPr>
          <w:p w:rsidR="00C25CD0" w:rsidRDefault="00C25CD0">
            <w:pPr>
              <w:pStyle w:val="ConsPlusNormal"/>
            </w:pPr>
            <w:r>
              <w:t>972797,50</w:t>
            </w:r>
          </w:p>
        </w:tc>
        <w:tc>
          <w:tcPr>
            <w:tcW w:w="1644" w:type="dxa"/>
          </w:tcPr>
          <w:p w:rsidR="00C25CD0" w:rsidRDefault="00C25CD0">
            <w:pPr>
              <w:pStyle w:val="ConsPlusNormal"/>
            </w:pPr>
            <w:r>
              <w:t>9695047,43</w:t>
            </w:r>
          </w:p>
        </w:tc>
      </w:tr>
      <w:tr w:rsidR="00C25CD0">
        <w:tc>
          <w:tcPr>
            <w:tcW w:w="2891" w:type="dxa"/>
            <w:vMerge/>
            <w:tcBorders>
              <w:bottom w:val="nil"/>
            </w:tcBorders>
          </w:tcPr>
          <w:p w:rsidR="00C25CD0" w:rsidRDefault="00C25CD0"/>
        </w:tc>
        <w:tc>
          <w:tcPr>
            <w:tcW w:w="2057" w:type="dxa"/>
            <w:vMerge/>
            <w:tcBorders>
              <w:bottom w:val="nil"/>
            </w:tcBorders>
          </w:tcPr>
          <w:p w:rsidR="00C25CD0" w:rsidRDefault="00C25CD0"/>
        </w:tc>
        <w:tc>
          <w:tcPr>
            <w:tcW w:w="1764" w:type="dxa"/>
            <w:vMerge/>
          </w:tcPr>
          <w:p w:rsidR="00C25CD0" w:rsidRDefault="00C25CD0"/>
        </w:tc>
        <w:tc>
          <w:tcPr>
            <w:tcW w:w="1757" w:type="dxa"/>
          </w:tcPr>
          <w:p w:rsidR="00C25CD0" w:rsidRDefault="00C25CD0">
            <w:pPr>
              <w:pStyle w:val="ConsPlusNormal"/>
            </w:pPr>
            <w:r>
              <w:t>Средства федерального бюджета</w:t>
            </w:r>
          </w:p>
        </w:tc>
        <w:tc>
          <w:tcPr>
            <w:tcW w:w="1847" w:type="dxa"/>
          </w:tcPr>
          <w:p w:rsidR="00C25CD0" w:rsidRDefault="00C25CD0">
            <w:pPr>
              <w:pStyle w:val="ConsPlusNormal"/>
            </w:pPr>
            <w:r>
              <w:t>46750,00</w:t>
            </w:r>
          </w:p>
        </w:tc>
        <w:tc>
          <w:tcPr>
            <w:tcW w:w="1778" w:type="dxa"/>
          </w:tcPr>
          <w:p w:rsidR="00C25CD0" w:rsidRDefault="00C25CD0">
            <w:pPr>
              <w:pStyle w:val="ConsPlusNormal"/>
            </w:pPr>
            <w:r>
              <w:t>569674,00</w:t>
            </w:r>
          </w:p>
        </w:tc>
        <w:tc>
          <w:tcPr>
            <w:tcW w:w="1876" w:type="dxa"/>
          </w:tcPr>
          <w:p w:rsidR="00C25CD0" w:rsidRDefault="00C25CD0">
            <w:pPr>
              <w:pStyle w:val="ConsPlusNormal"/>
            </w:pPr>
            <w:r>
              <w:t>626642,00</w:t>
            </w:r>
          </w:p>
        </w:tc>
        <w:tc>
          <w:tcPr>
            <w:tcW w:w="1417" w:type="dxa"/>
          </w:tcPr>
          <w:p w:rsidR="00C25CD0" w:rsidRDefault="00C25CD0">
            <w:pPr>
              <w:pStyle w:val="ConsPlusNormal"/>
            </w:pPr>
            <w:r>
              <w:t>689306,00</w:t>
            </w:r>
          </w:p>
        </w:tc>
        <w:tc>
          <w:tcPr>
            <w:tcW w:w="1361" w:type="dxa"/>
          </w:tcPr>
          <w:p w:rsidR="00C25CD0" w:rsidRDefault="00C25CD0">
            <w:pPr>
              <w:pStyle w:val="ConsPlusNormal"/>
            </w:pPr>
            <w:r>
              <w:t>758238,00</w:t>
            </w:r>
          </w:p>
        </w:tc>
        <w:tc>
          <w:tcPr>
            <w:tcW w:w="1644" w:type="dxa"/>
          </w:tcPr>
          <w:p w:rsidR="00C25CD0" w:rsidRDefault="00C25CD0">
            <w:pPr>
              <w:pStyle w:val="ConsPlusNormal"/>
            </w:pPr>
            <w:r>
              <w:t>2690610,00</w:t>
            </w:r>
          </w:p>
        </w:tc>
      </w:tr>
      <w:tr w:rsidR="00C25CD0">
        <w:tc>
          <w:tcPr>
            <w:tcW w:w="2891" w:type="dxa"/>
            <w:vMerge/>
            <w:tcBorders>
              <w:bottom w:val="nil"/>
            </w:tcBorders>
          </w:tcPr>
          <w:p w:rsidR="00C25CD0" w:rsidRDefault="00C25CD0"/>
        </w:tc>
        <w:tc>
          <w:tcPr>
            <w:tcW w:w="2057" w:type="dxa"/>
            <w:vMerge/>
            <w:tcBorders>
              <w:bottom w:val="nil"/>
            </w:tcBorders>
          </w:tcPr>
          <w:p w:rsidR="00C25CD0" w:rsidRDefault="00C25CD0"/>
        </w:tc>
        <w:tc>
          <w:tcPr>
            <w:tcW w:w="1764" w:type="dxa"/>
            <w:vMerge/>
          </w:tcPr>
          <w:p w:rsidR="00C25CD0" w:rsidRDefault="00C25CD0"/>
        </w:tc>
        <w:tc>
          <w:tcPr>
            <w:tcW w:w="1757" w:type="dxa"/>
          </w:tcPr>
          <w:p w:rsidR="00C25CD0" w:rsidRDefault="00C25CD0">
            <w:pPr>
              <w:pStyle w:val="ConsPlusNormal"/>
            </w:pPr>
            <w:r>
              <w:t>Средства бюджета Московской области</w:t>
            </w:r>
          </w:p>
        </w:tc>
        <w:tc>
          <w:tcPr>
            <w:tcW w:w="1847" w:type="dxa"/>
          </w:tcPr>
          <w:p w:rsidR="00C25CD0" w:rsidRDefault="00C25CD0">
            <w:pPr>
              <w:pStyle w:val="ConsPlusNormal"/>
            </w:pPr>
            <w:r>
              <w:t>140579,00</w:t>
            </w:r>
          </w:p>
        </w:tc>
        <w:tc>
          <w:tcPr>
            <w:tcW w:w="1778" w:type="dxa"/>
          </w:tcPr>
          <w:p w:rsidR="00C25CD0" w:rsidRDefault="00C25CD0">
            <w:pPr>
              <w:pStyle w:val="ConsPlusNormal"/>
            </w:pPr>
            <w:r>
              <w:t>167418,50</w:t>
            </w:r>
          </w:p>
        </w:tc>
        <w:tc>
          <w:tcPr>
            <w:tcW w:w="1876" w:type="dxa"/>
          </w:tcPr>
          <w:p w:rsidR="00C25CD0" w:rsidRDefault="00C25CD0">
            <w:pPr>
              <w:pStyle w:val="ConsPlusNormal"/>
            </w:pPr>
            <w:r>
              <w:t>181660,50</w:t>
            </w:r>
          </w:p>
        </w:tc>
        <w:tc>
          <w:tcPr>
            <w:tcW w:w="1417" w:type="dxa"/>
          </w:tcPr>
          <w:p w:rsidR="00C25CD0" w:rsidRDefault="00C25CD0">
            <w:pPr>
              <w:pStyle w:val="ConsPlusNormal"/>
            </w:pPr>
            <w:r>
              <w:t>197326,50</w:t>
            </w:r>
          </w:p>
        </w:tc>
        <w:tc>
          <w:tcPr>
            <w:tcW w:w="1361" w:type="dxa"/>
          </w:tcPr>
          <w:p w:rsidR="00C25CD0" w:rsidRDefault="00C25CD0">
            <w:pPr>
              <w:pStyle w:val="ConsPlusNormal"/>
            </w:pPr>
            <w:r>
              <w:t>214559,50</w:t>
            </w:r>
          </w:p>
        </w:tc>
        <w:tc>
          <w:tcPr>
            <w:tcW w:w="1644" w:type="dxa"/>
          </w:tcPr>
          <w:p w:rsidR="00C25CD0" w:rsidRDefault="00C25CD0">
            <w:pPr>
              <w:pStyle w:val="ConsPlusNormal"/>
            </w:pPr>
            <w:r>
              <w:t>901544,00</w:t>
            </w:r>
          </w:p>
        </w:tc>
      </w:tr>
      <w:tr w:rsidR="00C25CD0">
        <w:tc>
          <w:tcPr>
            <w:tcW w:w="2891" w:type="dxa"/>
            <w:vMerge/>
            <w:tcBorders>
              <w:bottom w:val="nil"/>
            </w:tcBorders>
          </w:tcPr>
          <w:p w:rsidR="00C25CD0" w:rsidRDefault="00C25CD0"/>
        </w:tc>
        <w:tc>
          <w:tcPr>
            <w:tcW w:w="2057" w:type="dxa"/>
            <w:vMerge/>
            <w:tcBorders>
              <w:bottom w:val="nil"/>
            </w:tcBorders>
          </w:tcPr>
          <w:p w:rsidR="00C25CD0" w:rsidRDefault="00C25CD0"/>
        </w:tc>
        <w:tc>
          <w:tcPr>
            <w:tcW w:w="1764" w:type="dxa"/>
            <w:vMerge/>
          </w:tcPr>
          <w:p w:rsidR="00C25CD0" w:rsidRDefault="00C25CD0"/>
        </w:tc>
        <w:tc>
          <w:tcPr>
            <w:tcW w:w="1757" w:type="dxa"/>
          </w:tcPr>
          <w:p w:rsidR="00C25CD0" w:rsidRDefault="00C25CD0">
            <w:pPr>
              <w:pStyle w:val="ConsPlusNormal"/>
            </w:pPr>
            <w:r>
              <w:t>Внебюджетные источники</w:t>
            </w:r>
          </w:p>
        </w:tc>
        <w:tc>
          <w:tcPr>
            <w:tcW w:w="1847" w:type="dxa"/>
          </w:tcPr>
          <w:p w:rsidR="00C25CD0" w:rsidRDefault="00C25CD0">
            <w:pPr>
              <w:pStyle w:val="ConsPlusNormal"/>
            </w:pPr>
            <w:r>
              <w:t>796029,58</w:t>
            </w:r>
          </w:p>
        </w:tc>
        <w:tc>
          <w:tcPr>
            <w:tcW w:w="1778" w:type="dxa"/>
          </w:tcPr>
          <w:p w:rsidR="00C25CD0" w:rsidRDefault="00C25CD0">
            <w:pPr>
              <w:pStyle w:val="ConsPlusNormal"/>
            </w:pPr>
            <w:r>
              <w:t>5306863,85</w:t>
            </w:r>
          </w:p>
        </w:tc>
        <w:tc>
          <w:tcPr>
            <w:tcW w:w="1876" w:type="dxa"/>
          </w:tcPr>
          <w:p w:rsidR="00C25CD0" w:rsidRDefault="00C25CD0">
            <w:pPr>
              <w:pStyle w:val="ConsPlusNormal"/>
            </w:pPr>
            <w:r>
              <w:t>0,00</w:t>
            </w:r>
          </w:p>
        </w:tc>
        <w:tc>
          <w:tcPr>
            <w:tcW w:w="1417" w:type="dxa"/>
          </w:tcPr>
          <w:p w:rsidR="00C25CD0" w:rsidRDefault="00C25CD0">
            <w:pPr>
              <w:pStyle w:val="ConsPlusNormal"/>
            </w:pPr>
            <w:r>
              <w:t>0,00</w:t>
            </w:r>
          </w:p>
        </w:tc>
        <w:tc>
          <w:tcPr>
            <w:tcW w:w="1361" w:type="dxa"/>
          </w:tcPr>
          <w:p w:rsidR="00C25CD0" w:rsidRDefault="00C25CD0">
            <w:pPr>
              <w:pStyle w:val="ConsPlusNormal"/>
            </w:pPr>
            <w:r>
              <w:t>0,00</w:t>
            </w:r>
          </w:p>
        </w:tc>
        <w:tc>
          <w:tcPr>
            <w:tcW w:w="1644" w:type="dxa"/>
          </w:tcPr>
          <w:p w:rsidR="00C25CD0" w:rsidRDefault="00C25CD0">
            <w:pPr>
              <w:pStyle w:val="ConsPlusNormal"/>
            </w:pPr>
            <w:r>
              <w:t>6102893,43</w:t>
            </w:r>
          </w:p>
        </w:tc>
      </w:tr>
      <w:tr w:rsidR="00C25CD0">
        <w:tc>
          <w:tcPr>
            <w:tcW w:w="2891" w:type="dxa"/>
            <w:vMerge/>
            <w:tcBorders>
              <w:bottom w:val="nil"/>
            </w:tcBorders>
          </w:tcPr>
          <w:p w:rsidR="00C25CD0" w:rsidRDefault="00C25CD0"/>
        </w:tc>
        <w:tc>
          <w:tcPr>
            <w:tcW w:w="2057" w:type="dxa"/>
            <w:vMerge/>
            <w:tcBorders>
              <w:bottom w:val="nil"/>
            </w:tcBorders>
          </w:tcPr>
          <w:p w:rsidR="00C25CD0" w:rsidRDefault="00C25CD0"/>
        </w:tc>
        <w:tc>
          <w:tcPr>
            <w:tcW w:w="1764" w:type="dxa"/>
            <w:vMerge w:val="restart"/>
            <w:tcBorders>
              <w:bottom w:val="nil"/>
            </w:tcBorders>
          </w:tcPr>
          <w:p w:rsidR="00C25CD0" w:rsidRDefault="00C25CD0">
            <w:pPr>
              <w:pStyle w:val="ConsPlusNormal"/>
            </w:pPr>
            <w:r>
              <w:t xml:space="preserve">Министерство строительного комплекса Московской </w:t>
            </w:r>
            <w:r>
              <w:lastRenderedPageBreak/>
              <w:t>области</w:t>
            </w:r>
          </w:p>
        </w:tc>
        <w:tc>
          <w:tcPr>
            <w:tcW w:w="1757" w:type="dxa"/>
          </w:tcPr>
          <w:p w:rsidR="00C25CD0" w:rsidRDefault="00C25CD0">
            <w:pPr>
              <w:pStyle w:val="ConsPlusNormal"/>
            </w:pPr>
            <w:r>
              <w:lastRenderedPageBreak/>
              <w:t>Всего:</w:t>
            </w:r>
          </w:p>
          <w:p w:rsidR="00C25CD0" w:rsidRDefault="00C25CD0">
            <w:pPr>
              <w:pStyle w:val="ConsPlusNormal"/>
            </w:pPr>
            <w:r>
              <w:t>в том числе:</w:t>
            </w:r>
          </w:p>
        </w:tc>
        <w:tc>
          <w:tcPr>
            <w:tcW w:w="1847" w:type="dxa"/>
          </w:tcPr>
          <w:p w:rsidR="00C25CD0" w:rsidRDefault="00C25CD0">
            <w:pPr>
              <w:pStyle w:val="ConsPlusNormal"/>
            </w:pPr>
            <w:r>
              <w:t>45710,00</w:t>
            </w:r>
          </w:p>
        </w:tc>
        <w:tc>
          <w:tcPr>
            <w:tcW w:w="1778" w:type="dxa"/>
          </w:tcPr>
          <w:p w:rsidR="00C25CD0" w:rsidRDefault="00C25CD0">
            <w:pPr>
              <w:pStyle w:val="ConsPlusNormal"/>
            </w:pPr>
            <w:r>
              <w:t>0,00</w:t>
            </w:r>
          </w:p>
        </w:tc>
        <w:tc>
          <w:tcPr>
            <w:tcW w:w="1876" w:type="dxa"/>
          </w:tcPr>
          <w:p w:rsidR="00C25CD0" w:rsidRDefault="00C25CD0">
            <w:pPr>
              <w:pStyle w:val="ConsPlusNormal"/>
            </w:pPr>
            <w:r>
              <w:t>0.00</w:t>
            </w:r>
          </w:p>
        </w:tc>
        <w:tc>
          <w:tcPr>
            <w:tcW w:w="1417" w:type="dxa"/>
          </w:tcPr>
          <w:p w:rsidR="00C25CD0" w:rsidRDefault="00C25CD0">
            <w:pPr>
              <w:pStyle w:val="ConsPlusNormal"/>
            </w:pPr>
            <w:r>
              <w:t>0,00</w:t>
            </w:r>
          </w:p>
        </w:tc>
        <w:tc>
          <w:tcPr>
            <w:tcW w:w="1361" w:type="dxa"/>
          </w:tcPr>
          <w:p w:rsidR="00C25CD0" w:rsidRDefault="00C25CD0">
            <w:pPr>
              <w:pStyle w:val="ConsPlusNormal"/>
            </w:pPr>
            <w:r>
              <w:t>0.00</w:t>
            </w:r>
          </w:p>
        </w:tc>
        <w:tc>
          <w:tcPr>
            <w:tcW w:w="1644" w:type="dxa"/>
          </w:tcPr>
          <w:p w:rsidR="00C25CD0" w:rsidRDefault="00C25CD0">
            <w:pPr>
              <w:pStyle w:val="ConsPlusNormal"/>
            </w:pPr>
            <w:r>
              <w:t>45710,00</w:t>
            </w:r>
          </w:p>
        </w:tc>
      </w:tr>
      <w:tr w:rsidR="00C25CD0">
        <w:tc>
          <w:tcPr>
            <w:tcW w:w="2891" w:type="dxa"/>
            <w:vMerge/>
            <w:tcBorders>
              <w:bottom w:val="nil"/>
            </w:tcBorders>
          </w:tcPr>
          <w:p w:rsidR="00C25CD0" w:rsidRDefault="00C25CD0"/>
        </w:tc>
        <w:tc>
          <w:tcPr>
            <w:tcW w:w="2057" w:type="dxa"/>
            <w:vMerge/>
            <w:tcBorders>
              <w:bottom w:val="nil"/>
            </w:tcBorders>
          </w:tcPr>
          <w:p w:rsidR="00C25CD0" w:rsidRDefault="00C25CD0"/>
        </w:tc>
        <w:tc>
          <w:tcPr>
            <w:tcW w:w="1764" w:type="dxa"/>
            <w:vMerge/>
            <w:tcBorders>
              <w:bottom w:val="nil"/>
            </w:tcBorders>
          </w:tcPr>
          <w:p w:rsidR="00C25CD0" w:rsidRDefault="00C25CD0"/>
        </w:tc>
        <w:tc>
          <w:tcPr>
            <w:tcW w:w="1757" w:type="dxa"/>
          </w:tcPr>
          <w:p w:rsidR="00C25CD0" w:rsidRDefault="00C25CD0">
            <w:pPr>
              <w:pStyle w:val="ConsPlusNormal"/>
            </w:pPr>
            <w:r>
              <w:t xml:space="preserve">Средства федерального </w:t>
            </w:r>
            <w:r>
              <w:lastRenderedPageBreak/>
              <w:t>бюджета</w:t>
            </w:r>
          </w:p>
        </w:tc>
        <w:tc>
          <w:tcPr>
            <w:tcW w:w="1847" w:type="dxa"/>
          </w:tcPr>
          <w:p w:rsidR="00C25CD0" w:rsidRDefault="00C25CD0">
            <w:pPr>
              <w:pStyle w:val="ConsPlusNormal"/>
            </w:pPr>
            <w:r>
              <w:lastRenderedPageBreak/>
              <w:t>0,00</w:t>
            </w:r>
          </w:p>
        </w:tc>
        <w:tc>
          <w:tcPr>
            <w:tcW w:w="1778" w:type="dxa"/>
          </w:tcPr>
          <w:p w:rsidR="00C25CD0" w:rsidRDefault="00C25CD0">
            <w:pPr>
              <w:pStyle w:val="ConsPlusNormal"/>
            </w:pPr>
            <w:r>
              <w:t>0,00</w:t>
            </w:r>
          </w:p>
        </w:tc>
        <w:tc>
          <w:tcPr>
            <w:tcW w:w="1876" w:type="dxa"/>
          </w:tcPr>
          <w:p w:rsidR="00C25CD0" w:rsidRDefault="00C25CD0">
            <w:pPr>
              <w:pStyle w:val="ConsPlusNormal"/>
            </w:pPr>
            <w:r>
              <w:t>0,00</w:t>
            </w:r>
          </w:p>
        </w:tc>
        <w:tc>
          <w:tcPr>
            <w:tcW w:w="1417" w:type="dxa"/>
          </w:tcPr>
          <w:p w:rsidR="00C25CD0" w:rsidRDefault="00C25CD0">
            <w:pPr>
              <w:pStyle w:val="ConsPlusNormal"/>
            </w:pPr>
            <w:r>
              <w:t>0,00</w:t>
            </w:r>
          </w:p>
        </w:tc>
        <w:tc>
          <w:tcPr>
            <w:tcW w:w="1361" w:type="dxa"/>
          </w:tcPr>
          <w:p w:rsidR="00C25CD0" w:rsidRDefault="00C25CD0">
            <w:pPr>
              <w:pStyle w:val="ConsPlusNormal"/>
            </w:pPr>
            <w:r>
              <w:t>0,00</w:t>
            </w:r>
          </w:p>
        </w:tc>
        <w:tc>
          <w:tcPr>
            <w:tcW w:w="1644" w:type="dxa"/>
          </w:tcPr>
          <w:p w:rsidR="00C25CD0" w:rsidRDefault="00C25CD0">
            <w:pPr>
              <w:pStyle w:val="ConsPlusNormal"/>
            </w:pPr>
            <w:r>
              <w:t>0,00</w:t>
            </w:r>
          </w:p>
        </w:tc>
      </w:tr>
      <w:tr w:rsidR="00C25CD0">
        <w:tc>
          <w:tcPr>
            <w:tcW w:w="2891" w:type="dxa"/>
            <w:vMerge/>
            <w:tcBorders>
              <w:bottom w:val="nil"/>
            </w:tcBorders>
          </w:tcPr>
          <w:p w:rsidR="00C25CD0" w:rsidRDefault="00C25CD0"/>
        </w:tc>
        <w:tc>
          <w:tcPr>
            <w:tcW w:w="2057" w:type="dxa"/>
            <w:vMerge/>
            <w:tcBorders>
              <w:bottom w:val="nil"/>
            </w:tcBorders>
          </w:tcPr>
          <w:p w:rsidR="00C25CD0" w:rsidRDefault="00C25CD0"/>
        </w:tc>
        <w:tc>
          <w:tcPr>
            <w:tcW w:w="1764" w:type="dxa"/>
            <w:vMerge/>
            <w:tcBorders>
              <w:bottom w:val="nil"/>
            </w:tcBorders>
          </w:tcPr>
          <w:p w:rsidR="00C25CD0" w:rsidRDefault="00C25CD0"/>
        </w:tc>
        <w:tc>
          <w:tcPr>
            <w:tcW w:w="1757" w:type="dxa"/>
          </w:tcPr>
          <w:p w:rsidR="00C25CD0" w:rsidRDefault="00C25CD0">
            <w:pPr>
              <w:pStyle w:val="ConsPlusNormal"/>
            </w:pPr>
            <w:r>
              <w:t>Средства бюджета Московской области</w:t>
            </w:r>
          </w:p>
        </w:tc>
        <w:tc>
          <w:tcPr>
            <w:tcW w:w="1847" w:type="dxa"/>
          </w:tcPr>
          <w:p w:rsidR="00C25CD0" w:rsidRDefault="00C25CD0">
            <w:pPr>
              <w:pStyle w:val="ConsPlusNormal"/>
            </w:pPr>
            <w:r>
              <w:t>27967,50</w:t>
            </w:r>
          </w:p>
        </w:tc>
        <w:tc>
          <w:tcPr>
            <w:tcW w:w="1778" w:type="dxa"/>
          </w:tcPr>
          <w:p w:rsidR="00C25CD0" w:rsidRDefault="00C25CD0">
            <w:pPr>
              <w:pStyle w:val="ConsPlusNormal"/>
            </w:pPr>
            <w:r>
              <w:t>0,00</w:t>
            </w:r>
          </w:p>
        </w:tc>
        <w:tc>
          <w:tcPr>
            <w:tcW w:w="1876" w:type="dxa"/>
          </w:tcPr>
          <w:p w:rsidR="00C25CD0" w:rsidRDefault="00C25CD0">
            <w:pPr>
              <w:pStyle w:val="ConsPlusNormal"/>
            </w:pPr>
            <w:r>
              <w:t>0,00</w:t>
            </w:r>
          </w:p>
        </w:tc>
        <w:tc>
          <w:tcPr>
            <w:tcW w:w="1417" w:type="dxa"/>
          </w:tcPr>
          <w:p w:rsidR="00C25CD0" w:rsidRDefault="00C25CD0">
            <w:pPr>
              <w:pStyle w:val="ConsPlusNormal"/>
            </w:pPr>
            <w:r>
              <w:t>0,00</w:t>
            </w:r>
          </w:p>
        </w:tc>
        <w:tc>
          <w:tcPr>
            <w:tcW w:w="1361" w:type="dxa"/>
          </w:tcPr>
          <w:p w:rsidR="00C25CD0" w:rsidRDefault="00C25CD0">
            <w:pPr>
              <w:pStyle w:val="ConsPlusNormal"/>
            </w:pPr>
            <w:r>
              <w:t>0,00</w:t>
            </w:r>
          </w:p>
        </w:tc>
        <w:tc>
          <w:tcPr>
            <w:tcW w:w="1644" w:type="dxa"/>
          </w:tcPr>
          <w:p w:rsidR="00C25CD0" w:rsidRDefault="00C25CD0">
            <w:pPr>
              <w:pStyle w:val="ConsPlusNormal"/>
            </w:pPr>
            <w:r>
              <w:t>27967,50</w:t>
            </w:r>
          </w:p>
        </w:tc>
      </w:tr>
      <w:tr w:rsidR="00C25CD0">
        <w:tblPrEx>
          <w:tblBorders>
            <w:insideH w:val="nil"/>
          </w:tblBorders>
        </w:tblPrEx>
        <w:tc>
          <w:tcPr>
            <w:tcW w:w="2891" w:type="dxa"/>
            <w:vMerge/>
            <w:tcBorders>
              <w:bottom w:val="nil"/>
            </w:tcBorders>
          </w:tcPr>
          <w:p w:rsidR="00C25CD0" w:rsidRDefault="00C25CD0"/>
        </w:tc>
        <w:tc>
          <w:tcPr>
            <w:tcW w:w="2057" w:type="dxa"/>
            <w:vMerge/>
            <w:tcBorders>
              <w:bottom w:val="nil"/>
            </w:tcBorders>
          </w:tcPr>
          <w:p w:rsidR="00C25CD0" w:rsidRDefault="00C25CD0"/>
        </w:tc>
        <w:tc>
          <w:tcPr>
            <w:tcW w:w="1764" w:type="dxa"/>
            <w:vMerge/>
            <w:tcBorders>
              <w:bottom w:val="nil"/>
            </w:tcBorders>
          </w:tcPr>
          <w:p w:rsidR="00C25CD0" w:rsidRDefault="00C25CD0"/>
        </w:tc>
        <w:tc>
          <w:tcPr>
            <w:tcW w:w="1757" w:type="dxa"/>
            <w:tcBorders>
              <w:bottom w:val="nil"/>
            </w:tcBorders>
          </w:tcPr>
          <w:p w:rsidR="00C25CD0" w:rsidRDefault="00C25CD0">
            <w:pPr>
              <w:pStyle w:val="ConsPlusNormal"/>
            </w:pPr>
            <w:r>
              <w:t>Средства бюджетов муниципальных образований Московской области</w:t>
            </w:r>
          </w:p>
        </w:tc>
        <w:tc>
          <w:tcPr>
            <w:tcW w:w="1847" w:type="dxa"/>
            <w:tcBorders>
              <w:bottom w:val="nil"/>
            </w:tcBorders>
          </w:tcPr>
          <w:p w:rsidR="00C25CD0" w:rsidRDefault="00C25CD0">
            <w:pPr>
              <w:pStyle w:val="ConsPlusNormal"/>
            </w:pPr>
            <w:r>
              <w:t>17742,50</w:t>
            </w:r>
          </w:p>
        </w:tc>
        <w:tc>
          <w:tcPr>
            <w:tcW w:w="1778" w:type="dxa"/>
            <w:tcBorders>
              <w:bottom w:val="nil"/>
            </w:tcBorders>
          </w:tcPr>
          <w:p w:rsidR="00C25CD0" w:rsidRDefault="00C25CD0">
            <w:pPr>
              <w:pStyle w:val="ConsPlusNormal"/>
            </w:pPr>
            <w:r>
              <w:t>0,00</w:t>
            </w:r>
          </w:p>
        </w:tc>
        <w:tc>
          <w:tcPr>
            <w:tcW w:w="1876" w:type="dxa"/>
            <w:tcBorders>
              <w:bottom w:val="nil"/>
            </w:tcBorders>
          </w:tcPr>
          <w:p w:rsidR="00C25CD0" w:rsidRDefault="00C25CD0">
            <w:pPr>
              <w:pStyle w:val="ConsPlusNormal"/>
            </w:pPr>
            <w:r>
              <w:t>0,00</w:t>
            </w:r>
          </w:p>
        </w:tc>
        <w:tc>
          <w:tcPr>
            <w:tcW w:w="1417" w:type="dxa"/>
            <w:tcBorders>
              <w:bottom w:val="nil"/>
            </w:tcBorders>
          </w:tcPr>
          <w:p w:rsidR="00C25CD0" w:rsidRDefault="00C25CD0">
            <w:pPr>
              <w:pStyle w:val="ConsPlusNormal"/>
            </w:pPr>
            <w:r>
              <w:t>0,00</w:t>
            </w:r>
          </w:p>
        </w:tc>
        <w:tc>
          <w:tcPr>
            <w:tcW w:w="1361" w:type="dxa"/>
            <w:tcBorders>
              <w:bottom w:val="nil"/>
            </w:tcBorders>
          </w:tcPr>
          <w:p w:rsidR="00C25CD0" w:rsidRDefault="00C25CD0">
            <w:pPr>
              <w:pStyle w:val="ConsPlusNormal"/>
            </w:pPr>
            <w:r>
              <w:t>0,00</w:t>
            </w:r>
          </w:p>
        </w:tc>
        <w:tc>
          <w:tcPr>
            <w:tcW w:w="1644" w:type="dxa"/>
            <w:tcBorders>
              <w:bottom w:val="nil"/>
            </w:tcBorders>
          </w:tcPr>
          <w:p w:rsidR="00C25CD0" w:rsidRDefault="00C25CD0">
            <w:pPr>
              <w:pStyle w:val="ConsPlusNormal"/>
            </w:pPr>
            <w:r>
              <w:t>17742,50</w:t>
            </w:r>
          </w:p>
        </w:tc>
      </w:tr>
      <w:tr w:rsidR="00C25CD0">
        <w:tblPrEx>
          <w:tblBorders>
            <w:insideH w:val="nil"/>
          </w:tblBorders>
        </w:tblPrEx>
        <w:tc>
          <w:tcPr>
            <w:tcW w:w="18392" w:type="dxa"/>
            <w:gridSpan w:val="10"/>
            <w:tcBorders>
              <w:top w:val="nil"/>
            </w:tcBorders>
          </w:tcPr>
          <w:p w:rsidR="00C25CD0" w:rsidRDefault="00C25CD0">
            <w:pPr>
              <w:pStyle w:val="ConsPlusNormal"/>
              <w:jc w:val="both"/>
            </w:pPr>
            <w:r>
              <w:t xml:space="preserve">(в ред. </w:t>
            </w:r>
            <w:hyperlink r:id="rId327" w:history="1">
              <w:r>
                <w:rPr>
                  <w:color w:val="0000FF"/>
                </w:rPr>
                <w:t>постановления</w:t>
              </w:r>
            </w:hyperlink>
            <w:r>
              <w:t xml:space="preserve"> Правительства МО от 24.01.2017 N 36/3)</w:t>
            </w:r>
          </w:p>
        </w:tc>
      </w:tr>
      <w:tr w:rsidR="00C25CD0">
        <w:tc>
          <w:tcPr>
            <w:tcW w:w="8469" w:type="dxa"/>
            <w:gridSpan w:val="4"/>
          </w:tcPr>
          <w:p w:rsidR="00C25CD0" w:rsidRDefault="00C25CD0">
            <w:pPr>
              <w:pStyle w:val="ConsPlusNormal"/>
            </w:pPr>
            <w:r>
              <w:t>Основные показатели реализации мероприятий подпрограммы</w:t>
            </w:r>
          </w:p>
        </w:tc>
        <w:tc>
          <w:tcPr>
            <w:tcW w:w="1847" w:type="dxa"/>
          </w:tcPr>
          <w:p w:rsidR="00C25CD0" w:rsidRDefault="00C25CD0">
            <w:pPr>
              <w:pStyle w:val="ConsPlusNormal"/>
            </w:pPr>
            <w:r>
              <w:t>2017 год</w:t>
            </w:r>
          </w:p>
        </w:tc>
        <w:tc>
          <w:tcPr>
            <w:tcW w:w="1778" w:type="dxa"/>
          </w:tcPr>
          <w:p w:rsidR="00C25CD0" w:rsidRDefault="00C25CD0">
            <w:pPr>
              <w:pStyle w:val="ConsPlusNormal"/>
            </w:pPr>
            <w:r>
              <w:t>2018 год</w:t>
            </w:r>
          </w:p>
        </w:tc>
        <w:tc>
          <w:tcPr>
            <w:tcW w:w="1876" w:type="dxa"/>
          </w:tcPr>
          <w:p w:rsidR="00C25CD0" w:rsidRDefault="00C25CD0">
            <w:pPr>
              <w:pStyle w:val="ConsPlusNormal"/>
            </w:pPr>
            <w:r>
              <w:t>2019 год</w:t>
            </w:r>
          </w:p>
        </w:tc>
        <w:tc>
          <w:tcPr>
            <w:tcW w:w="1417" w:type="dxa"/>
          </w:tcPr>
          <w:p w:rsidR="00C25CD0" w:rsidRDefault="00C25CD0">
            <w:pPr>
              <w:pStyle w:val="ConsPlusNormal"/>
            </w:pPr>
            <w:r>
              <w:t>2020 год</w:t>
            </w:r>
          </w:p>
        </w:tc>
        <w:tc>
          <w:tcPr>
            <w:tcW w:w="3005" w:type="dxa"/>
            <w:gridSpan w:val="2"/>
          </w:tcPr>
          <w:p w:rsidR="00C25CD0" w:rsidRDefault="00C25CD0">
            <w:pPr>
              <w:pStyle w:val="ConsPlusNormal"/>
            </w:pPr>
            <w:r>
              <w:t>2021 год</w:t>
            </w:r>
          </w:p>
        </w:tc>
      </w:tr>
      <w:tr w:rsidR="00C25CD0">
        <w:tc>
          <w:tcPr>
            <w:tcW w:w="8469" w:type="dxa"/>
            <w:gridSpan w:val="4"/>
          </w:tcPr>
          <w:p w:rsidR="00C25CD0" w:rsidRDefault="00C25CD0">
            <w:pPr>
              <w:pStyle w:val="ConsPlusNormal"/>
            </w:pPr>
            <w:r>
              <w:t>Увеличение количества субъектов малого и среднего предпринимательства, осуществляющих деятельность в сфере обрабатывающих производств и технологических инноваций в рамках обеспечения доступности производственной и высокотехнологичной инфраструктуры для субъектов малого и среднего предпринимательства, процент к предыдущему году</w:t>
            </w:r>
          </w:p>
        </w:tc>
        <w:tc>
          <w:tcPr>
            <w:tcW w:w="1847" w:type="dxa"/>
          </w:tcPr>
          <w:p w:rsidR="00C25CD0" w:rsidRDefault="00C25CD0">
            <w:pPr>
              <w:pStyle w:val="ConsPlusNormal"/>
            </w:pPr>
            <w:r>
              <w:t>103,0</w:t>
            </w:r>
          </w:p>
        </w:tc>
        <w:tc>
          <w:tcPr>
            <w:tcW w:w="1778" w:type="dxa"/>
          </w:tcPr>
          <w:p w:rsidR="00C25CD0" w:rsidRDefault="00C25CD0">
            <w:pPr>
              <w:pStyle w:val="ConsPlusNormal"/>
            </w:pPr>
            <w:r>
              <w:t>103,3</w:t>
            </w:r>
          </w:p>
        </w:tc>
        <w:tc>
          <w:tcPr>
            <w:tcW w:w="1876" w:type="dxa"/>
          </w:tcPr>
          <w:p w:rsidR="00C25CD0" w:rsidRDefault="00C25CD0">
            <w:pPr>
              <w:pStyle w:val="ConsPlusNormal"/>
            </w:pPr>
            <w:r>
              <w:t>103,4</w:t>
            </w:r>
          </w:p>
        </w:tc>
        <w:tc>
          <w:tcPr>
            <w:tcW w:w="1417" w:type="dxa"/>
          </w:tcPr>
          <w:p w:rsidR="00C25CD0" w:rsidRDefault="00C25CD0">
            <w:pPr>
              <w:pStyle w:val="ConsPlusNormal"/>
            </w:pPr>
            <w:r>
              <w:t>103,5</w:t>
            </w:r>
          </w:p>
        </w:tc>
        <w:tc>
          <w:tcPr>
            <w:tcW w:w="3005" w:type="dxa"/>
            <w:gridSpan w:val="2"/>
          </w:tcPr>
          <w:p w:rsidR="00C25CD0" w:rsidRDefault="00C25CD0">
            <w:pPr>
              <w:pStyle w:val="ConsPlusNormal"/>
            </w:pPr>
            <w:r>
              <w:t>103,6</w:t>
            </w:r>
          </w:p>
        </w:tc>
      </w:tr>
      <w:tr w:rsidR="00C25CD0">
        <w:tc>
          <w:tcPr>
            <w:tcW w:w="8469" w:type="dxa"/>
            <w:gridSpan w:val="4"/>
          </w:tcPr>
          <w:p w:rsidR="00C25CD0" w:rsidRDefault="00C25CD0">
            <w:pPr>
              <w:pStyle w:val="ConsPlusNormal"/>
            </w:pPr>
            <w:r>
              <w:t>Увеличение доли оборота малых и средних предприятий в общем обороте по полному кругу предприятий Московской области, процент</w:t>
            </w:r>
          </w:p>
        </w:tc>
        <w:tc>
          <w:tcPr>
            <w:tcW w:w="1847" w:type="dxa"/>
          </w:tcPr>
          <w:p w:rsidR="00C25CD0" w:rsidRDefault="00C25CD0">
            <w:pPr>
              <w:pStyle w:val="ConsPlusNormal"/>
            </w:pPr>
            <w:r>
              <w:t>23,5</w:t>
            </w:r>
          </w:p>
        </w:tc>
        <w:tc>
          <w:tcPr>
            <w:tcW w:w="1778" w:type="dxa"/>
          </w:tcPr>
          <w:p w:rsidR="00C25CD0" w:rsidRDefault="00C25CD0">
            <w:pPr>
              <w:pStyle w:val="ConsPlusNormal"/>
            </w:pPr>
            <w:r>
              <w:t>24,0</w:t>
            </w:r>
          </w:p>
        </w:tc>
        <w:tc>
          <w:tcPr>
            <w:tcW w:w="1876" w:type="dxa"/>
          </w:tcPr>
          <w:p w:rsidR="00C25CD0" w:rsidRDefault="00C25CD0">
            <w:pPr>
              <w:pStyle w:val="ConsPlusNormal"/>
            </w:pPr>
            <w:r>
              <w:t>24,3</w:t>
            </w:r>
          </w:p>
        </w:tc>
        <w:tc>
          <w:tcPr>
            <w:tcW w:w="1417" w:type="dxa"/>
          </w:tcPr>
          <w:p w:rsidR="00C25CD0" w:rsidRDefault="00C25CD0">
            <w:pPr>
              <w:pStyle w:val="ConsPlusNormal"/>
            </w:pPr>
            <w:r>
              <w:t>24,5</w:t>
            </w:r>
          </w:p>
        </w:tc>
        <w:tc>
          <w:tcPr>
            <w:tcW w:w="3005" w:type="dxa"/>
            <w:gridSpan w:val="2"/>
          </w:tcPr>
          <w:p w:rsidR="00C25CD0" w:rsidRDefault="00C25CD0">
            <w:pPr>
              <w:pStyle w:val="ConsPlusNormal"/>
            </w:pPr>
            <w:r>
              <w:t>24,7</w:t>
            </w:r>
          </w:p>
        </w:tc>
      </w:tr>
      <w:tr w:rsidR="00C25CD0">
        <w:tc>
          <w:tcPr>
            <w:tcW w:w="8469" w:type="dxa"/>
            <w:gridSpan w:val="4"/>
          </w:tcPr>
          <w:p w:rsidR="00C25CD0" w:rsidRDefault="00C25CD0">
            <w:pPr>
              <w:pStyle w:val="ConsPlusNormal"/>
            </w:pPr>
            <w:r>
              <w:t>Темп роста объема инвестиций в основной капитал малых предприятий, процент</w:t>
            </w:r>
          </w:p>
        </w:tc>
        <w:tc>
          <w:tcPr>
            <w:tcW w:w="1847" w:type="dxa"/>
          </w:tcPr>
          <w:p w:rsidR="00C25CD0" w:rsidRDefault="00C25CD0">
            <w:pPr>
              <w:pStyle w:val="ConsPlusNormal"/>
            </w:pPr>
            <w:r>
              <w:t>114,5</w:t>
            </w:r>
          </w:p>
        </w:tc>
        <w:tc>
          <w:tcPr>
            <w:tcW w:w="1778" w:type="dxa"/>
          </w:tcPr>
          <w:p w:rsidR="00C25CD0" w:rsidRDefault="00C25CD0">
            <w:pPr>
              <w:pStyle w:val="ConsPlusNormal"/>
            </w:pPr>
            <w:r>
              <w:t>115,0</w:t>
            </w:r>
          </w:p>
        </w:tc>
        <w:tc>
          <w:tcPr>
            <w:tcW w:w="1876" w:type="dxa"/>
          </w:tcPr>
          <w:p w:rsidR="00C25CD0" w:rsidRDefault="00C25CD0">
            <w:pPr>
              <w:pStyle w:val="ConsPlusNormal"/>
            </w:pPr>
            <w:r>
              <w:t>115,2</w:t>
            </w:r>
          </w:p>
        </w:tc>
        <w:tc>
          <w:tcPr>
            <w:tcW w:w="1417" w:type="dxa"/>
          </w:tcPr>
          <w:p w:rsidR="00C25CD0" w:rsidRDefault="00C25CD0">
            <w:pPr>
              <w:pStyle w:val="ConsPlusNormal"/>
            </w:pPr>
            <w:r>
              <w:t>115,4</w:t>
            </w:r>
          </w:p>
        </w:tc>
        <w:tc>
          <w:tcPr>
            <w:tcW w:w="3005" w:type="dxa"/>
            <w:gridSpan w:val="2"/>
          </w:tcPr>
          <w:p w:rsidR="00C25CD0" w:rsidRDefault="00C25CD0">
            <w:pPr>
              <w:pStyle w:val="ConsPlusNormal"/>
            </w:pPr>
            <w:r>
              <w:t>115,6</w:t>
            </w:r>
          </w:p>
        </w:tc>
      </w:tr>
      <w:tr w:rsidR="00C25CD0">
        <w:tblPrEx>
          <w:tblBorders>
            <w:insideH w:val="nil"/>
          </w:tblBorders>
        </w:tblPrEx>
        <w:tc>
          <w:tcPr>
            <w:tcW w:w="8469" w:type="dxa"/>
            <w:gridSpan w:val="4"/>
            <w:tcBorders>
              <w:bottom w:val="nil"/>
            </w:tcBorders>
          </w:tcPr>
          <w:p w:rsidR="00C25CD0" w:rsidRDefault="00C25CD0">
            <w:pPr>
              <w:pStyle w:val="ConsPlusNormal"/>
            </w:pPr>
            <w:r>
              <w:t>Число созданных рабочих мест субъектами малого и среднего предпринимательства, получившими поддержку, единица</w:t>
            </w:r>
          </w:p>
        </w:tc>
        <w:tc>
          <w:tcPr>
            <w:tcW w:w="1847" w:type="dxa"/>
            <w:tcBorders>
              <w:bottom w:val="nil"/>
            </w:tcBorders>
          </w:tcPr>
          <w:p w:rsidR="00C25CD0" w:rsidRDefault="00C25CD0">
            <w:pPr>
              <w:pStyle w:val="ConsPlusNormal"/>
            </w:pPr>
            <w:r>
              <w:t>464</w:t>
            </w:r>
          </w:p>
        </w:tc>
        <w:tc>
          <w:tcPr>
            <w:tcW w:w="1778" w:type="dxa"/>
            <w:tcBorders>
              <w:bottom w:val="nil"/>
            </w:tcBorders>
          </w:tcPr>
          <w:p w:rsidR="00C25CD0" w:rsidRDefault="00C25CD0">
            <w:pPr>
              <w:pStyle w:val="ConsPlusNormal"/>
            </w:pPr>
            <w:r>
              <w:t>1521</w:t>
            </w:r>
          </w:p>
        </w:tc>
        <w:tc>
          <w:tcPr>
            <w:tcW w:w="1876" w:type="dxa"/>
            <w:tcBorders>
              <w:bottom w:val="nil"/>
            </w:tcBorders>
          </w:tcPr>
          <w:p w:rsidR="00C25CD0" w:rsidRDefault="00C25CD0">
            <w:pPr>
              <w:pStyle w:val="ConsPlusNormal"/>
            </w:pPr>
            <w:r>
              <w:t>1648</w:t>
            </w:r>
          </w:p>
        </w:tc>
        <w:tc>
          <w:tcPr>
            <w:tcW w:w="1417" w:type="dxa"/>
            <w:tcBorders>
              <w:bottom w:val="nil"/>
            </w:tcBorders>
          </w:tcPr>
          <w:p w:rsidR="00C25CD0" w:rsidRDefault="00C25CD0">
            <w:pPr>
              <w:pStyle w:val="ConsPlusNormal"/>
            </w:pPr>
            <w:r>
              <w:t>1801</w:t>
            </w:r>
          </w:p>
        </w:tc>
        <w:tc>
          <w:tcPr>
            <w:tcW w:w="3005" w:type="dxa"/>
            <w:gridSpan w:val="2"/>
            <w:tcBorders>
              <w:bottom w:val="nil"/>
            </w:tcBorders>
          </w:tcPr>
          <w:p w:rsidR="00C25CD0" w:rsidRDefault="00C25CD0">
            <w:pPr>
              <w:pStyle w:val="ConsPlusNormal"/>
            </w:pPr>
            <w:r>
              <w:t>1964</w:t>
            </w:r>
          </w:p>
        </w:tc>
      </w:tr>
      <w:tr w:rsidR="00C25CD0">
        <w:tblPrEx>
          <w:tblBorders>
            <w:insideH w:val="nil"/>
          </w:tblBorders>
        </w:tblPrEx>
        <w:tc>
          <w:tcPr>
            <w:tcW w:w="18392" w:type="dxa"/>
            <w:gridSpan w:val="10"/>
            <w:tcBorders>
              <w:top w:val="nil"/>
            </w:tcBorders>
          </w:tcPr>
          <w:p w:rsidR="00C25CD0" w:rsidRDefault="00C25CD0">
            <w:pPr>
              <w:pStyle w:val="ConsPlusNormal"/>
              <w:jc w:val="both"/>
            </w:pPr>
            <w:r>
              <w:t xml:space="preserve">(в ред. </w:t>
            </w:r>
            <w:hyperlink r:id="rId328" w:history="1">
              <w:r>
                <w:rPr>
                  <w:color w:val="0000FF"/>
                </w:rPr>
                <w:t>постановления</w:t>
              </w:r>
            </w:hyperlink>
            <w:r>
              <w:t xml:space="preserve"> Правительства МО от 24.01.2017 N 36/3)</w:t>
            </w:r>
          </w:p>
        </w:tc>
      </w:tr>
      <w:tr w:rsidR="00C25CD0">
        <w:tc>
          <w:tcPr>
            <w:tcW w:w="8469" w:type="dxa"/>
            <w:gridSpan w:val="4"/>
          </w:tcPr>
          <w:p w:rsidR="00C25CD0" w:rsidRDefault="00C25CD0">
            <w:pPr>
              <w:pStyle w:val="ConsPlusNormal"/>
            </w:pPr>
            <w:r>
              <w:t xml:space="preserve">Доля среднесписочной численности работников (без внешних совместителей) субъектов малого и среднего предпринимательства в среднесписочной численности </w:t>
            </w:r>
            <w:r>
              <w:lastRenderedPageBreak/>
              <w:t>работников (без внешних совместителей) всех предприятий и организаций в Московской области, процент</w:t>
            </w:r>
          </w:p>
        </w:tc>
        <w:tc>
          <w:tcPr>
            <w:tcW w:w="1847" w:type="dxa"/>
          </w:tcPr>
          <w:p w:rsidR="00C25CD0" w:rsidRDefault="00C25CD0">
            <w:pPr>
              <w:pStyle w:val="ConsPlusNormal"/>
            </w:pPr>
            <w:r>
              <w:lastRenderedPageBreak/>
              <w:t>38,8</w:t>
            </w:r>
          </w:p>
        </w:tc>
        <w:tc>
          <w:tcPr>
            <w:tcW w:w="1778" w:type="dxa"/>
          </w:tcPr>
          <w:p w:rsidR="00C25CD0" w:rsidRDefault="00C25CD0">
            <w:pPr>
              <w:pStyle w:val="ConsPlusNormal"/>
            </w:pPr>
            <w:r>
              <w:t>39,0</w:t>
            </w:r>
          </w:p>
        </w:tc>
        <w:tc>
          <w:tcPr>
            <w:tcW w:w="1876" w:type="dxa"/>
          </w:tcPr>
          <w:p w:rsidR="00C25CD0" w:rsidRDefault="00C25CD0">
            <w:pPr>
              <w:pStyle w:val="ConsPlusNormal"/>
            </w:pPr>
            <w:r>
              <w:t>39,2</w:t>
            </w:r>
          </w:p>
        </w:tc>
        <w:tc>
          <w:tcPr>
            <w:tcW w:w="1417" w:type="dxa"/>
          </w:tcPr>
          <w:p w:rsidR="00C25CD0" w:rsidRDefault="00C25CD0">
            <w:pPr>
              <w:pStyle w:val="ConsPlusNormal"/>
            </w:pPr>
            <w:r>
              <w:t>39,4</w:t>
            </w:r>
          </w:p>
        </w:tc>
        <w:tc>
          <w:tcPr>
            <w:tcW w:w="3005" w:type="dxa"/>
            <w:gridSpan w:val="2"/>
          </w:tcPr>
          <w:p w:rsidR="00C25CD0" w:rsidRDefault="00C25CD0">
            <w:pPr>
              <w:pStyle w:val="ConsPlusNormal"/>
            </w:pPr>
            <w:r>
              <w:t>39,6</w:t>
            </w:r>
          </w:p>
        </w:tc>
      </w:tr>
      <w:tr w:rsidR="00C25CD0">
        <w:tc>
          <w:tcPr>
            <w:tcW w:w="8469" w:type="dxa"/>
            <w:gridSpan w:val="4"/>
          </w:tcPr>
          <w:p w:rsidR="00C25CD0" w:rsidRDefault="00C25CD0">
            <w:pPr>
              <w:pStyle w:val="ConsPlusNormal"/>
            </w:pPr>
            <w:r>
              <w:lastRenderedPageBreak/>
              <w:t>Среднемесячная заработная плата работников малых и средних предприятий Московской области, тыс. руб.</w:t>
            </w:r>
          </w:p>
        </w:tc>
        <w:tc>
          <w:tcPr>
            <w:tcW w:w="1847" w:type="dxa"/>
          </w:tcPr>
          <w:p w:rsidR="00C25CD0" w:rsidRDefault="00C25CD0">
            <w:pPr>
              <w:pStyle w:val="ConsPlusNormal"/>
            </w:pPr>
            <w:r>
              <w:t>23,1</w:t>
            </w:r>
          </w:p>
        </w:tc>
        <w:tc>
          <w:tcPr>
            <w:tcW w:w="1778" w:type="dxa"/>
          </w:tcPr>
          <w:p w:rsidR="00C25CD0" w:rsidRDefault="00C25CD0">
            <w:pPr>
              <w:pStyle w:val="ConsPlusNormal"/>
            </w:pPr>
            <w:r>
              <w:t>23,2</w:t>
            </w:r>
          </w:p>
        </w:tc>
        <w:tc>
          <w:tcPr>
            <w:tcW w:w="1876" w:type="dxa"/>
          </w:tcPr>
          <w:p w:rsidR="00C25CD0" w:rsidRDefault="00C25CD0">
            <w:pPr>
              <w:pStyle w:val="ConsPlusNormal"/>
            </w:pPr>
            <w:r>
              <w:t>23,3</w:t>
            </w:r>
          </w:p>
        </w:tc>
        <w:tc>
          <w:tcPr>
            <w:tcW w:w="1417" w:type="dxa"/>
          </w:tcPr>
          <w:p w:rsidR="00C25CD0" w:rsidRDefault="00C25CD0">
            <w:pPr>
              <w:pStyle w:val="ConsPlusNormal"/>
            </w:pPr>
            <w:r>
              <w:t>23,4</w:t>
            </w:r>
          </w:p>
        </w:tc>
        <w:tc>
          <w:tcPr>
            <w:tcW w:w="3005" w:type="dxa"/>
            <w:gridSpan w:val="2"/>
          </w:tcPr>
          <w:p w:rsidR="00C25CD0" w:rsidRDefault="00C25CD0">
            <w:pPr>
              <w:pStyle w:val="ConsPlusNormal"/>
            </w:pPr>
            <w:r>
              <w:t>23,5</w:t>
            </w:r>
          </w:p>
        </w:tc>
      </w:tr>
      <w:tr w:rsidR="00C25CD0">
        <w:tc>
          <w:tcPr>
            <w:tcW w:w="8469" w:type="dxa"/>
            <w:gridSpan w:val="4"/>
          </w:tcPr>
          <w:p w:rsidR="00C25CD0" w:rsidRDefault="00C25CD0">
            <w:pPr>
              <w:pStyle w:val="ConsPlusNormal"/>
            </w:pPr>
            <w:r>
              <w:t>Количество малых и средних предприятий в Московской области на 1000 жителей</w:t>
            </w:r>
          </w:p>
        </w:tc>
        <w:tc>
          <w:tcPr>
            <w:tcW w:w="1847" w:type="dxa"/>
          </w:tcPr>
          <w:p w:rsidR="00C25CD0" w:rsidRDefault="00C25CD0">
            <w:pPr>
              <w:pStyle w:val="ConsPlusNormal"/>
            </w:pPr>
            <w:r>
              <w:t>11,75</w:t>
            </w:r>
          </w:p>
        </w:tc>
        <w:tc>
          <w:tcPr>
            <w:tcW w:w="1778" w:type="dxa"/>
          </w:tcPr>
          <w:p w:rsidR="00C25CD0" w:rsidRDefault="00C25CD0">
            <w:pPr>
              <w:pStyle w:val="ConsPlusNormal"/>
            </w:pPr>
            <w:r>
              <w:t>12,0</w:t>
            </w:r>
          </w:p>
        </w:tc>
        <w:tc>
          <w:tcPr>
            <w:tcW w:w="1876" w:type="dxa"/>
          </w:tcPr>
          <w:p w:rsidR="00C25CD0" w:rsidRDefault="00C25CD0">
            <w:pPr>
              <w:pStyle w:val="ConsPlusNormal"/>
            </w:pPr>
            <w:r>
              <w:t>12,1</w:t>
            </w:r>
          </w:p>
        </w:tc>
        <w:tc>
          <w:tcPr>
            <w:tcW w:w="1417" w:type="dxa"/>
          </w:tcPr>
          <w:p w:rsidR="00C25CD0" w:rsidRDefault="00C25CD0">
            <w:pPr>
              <w:pStyle w:val="ConsPlusNormal"/>
            </w:pPr>
            <w:r>
              <w:t>12,2</w:t>
            </w:r>
          </w:p>
        </w:tc>
        <w:tc>
          <w:tcPr>
            <w:tcW w:w="3005" w:type="dxa"/>
            <w:gridSpan w:val="2"/>
          </w:tcPr>
          <w:p w:rsidR="00C25CD0" w:rsidRDefault="00C25CD0">
            <w:pPr>
              <w:pStyle w:val="ConsPlusNormal"/>
            </w:pPr>
            <w:r>
              <w:t>12,3</w:t>
            </w:r>
          </w:p>
        </w:tc>
      </w:tr>
      <w:tr w:rsidR="00C25CD0">
        <w:tc>
          <w:tcPr>
            <w:tcW w:w="8469" w:type="dxa"/>
            <w:gridSpan w:val="4"/>
          </w:tcPr>
          <w:p w:rsidR="00C25CD0" w:rsidRDefault="00C25CD0">
            <w:pPr>
              <w:pStyle w:val="ConsPlusNormal"/>
            </w:pPr>
            <w:r>
              <w:t>Количество вновь созданных предприятий малого и среднего бизнеса, единица</w:t>
            </w:r>
          </w:p>
        </w:tc>
        <w:tc>
          <w:tcPr>
            <w:tcW w:w="1847" w:type="dxa"/>
          </w:tcPr>
          <w:p w:rsidR="00C25CD0" w:rsidRDefault="00C25CD0">
            <w:pPr>
              <w:pStyle w:val="ConsPlusNormal"/>
            </w:pPr>
            <w:r>
              <w:t>227</w:t>
            </w:r>
          </w:p>
        </w:tc>
        <w:tc>
          <w:tcPr>
            <w:tcW w:w="1778" w:type="dxa"/>
          </w:tcPr>
          <w:p w:rsidR="00C25CD0" w:rsidRDefault="00C25CD0">
            <w:pPr>
              <w:pStyle w:val="ConsPlusNormal"/>
            </w:pPr>
            <w:r>
              <w:t>234</w:t>
            </w:r>
          </w:p>
        </w:tc>
        <w:tc>
          <w:tcPr>
            <w:tcW w:w="1876" w:type="dxa"/>
          </w:tcPr>
          <w:p w:rsidR="00C25CD0" w:rsidRDefault="00C25CD0">
            <w:pPr>
              <w:pStyle w:val="ConsPlusNormal"/>
            </w:pPr>
            <w:r>
              <w:t>240</w:t>
            </w:r>
          </w:p>
        </w:tc>
        <w:tc>
          <w:tcPr>
            <w:tcW w:w="1417" w:type="dxa"/>
          </w:tcPr>
          <w:p w:rsidR="00C25CD0" w:rsidRDefault="00C25CD0">
            <w:pPr>
              <w:pStyle w:val="ConsPlusNormal"/>
            </w:pPr>
            <w:r>
              <w:t>250</w:t>
            </w:r>
          </w:p>
        </w:tc>
        <w:tc>
          <w:tcPr>
            <w:tcW w:w="3005" w:type="dxa"/>
            <w:gridSpan w:val="2"/>
          </w:tcPr>
          <w:p w:rsidR="00C25CD0" w:rsidRDefault="00C25CD0">
            <w:pPr>
              <w:pStyle w:val="ConsPlusNormal"/>
            </w:pPr>
            <w:r>
              <w:t>260</w:t>
            </w:r>
          </w:p>
        </w:tc>
      </w:tr>
    </w:tbl>
    <w:p w:rsidR="00C25CD0" w:rsidRDefault="00C25CD0">
      <w:pPr>
        <w:sectPr w:rsidR="00C25CD0">
          <w:pgSz w:w="16838" w:h="11905" w:orient="landscape"/>
          <w:pgMar w:top="1701" w:right="1134" w:bottom="850" w:left="1134" w:header="0" w:footer="0" w:gutter="0"/>
          <w:cols w:space="720"/>
        </w:sectPr>
      </w:pPr>
    </w:p>
    <w:p w:rsidR="00C25CD0" w:rsidRDefault="00C25CD0">
      <w:pPr>
        <w:pStyle w:val="ConsPlusNormal"/>
        <w:jc w:val="both"/>
      </w:pPr>
    </w:p>
    <w:p w:rsidR="00C25CD0" w:rsidRDefault="00C25CD0">
      <w:pPr>
        <w:pStyle w:val="ConsPlusNormal"/>
        <w:ind w:firstLine="540"/>
        <w:jc w:val="both"/>
      </w:pPr>
      <w:r>
        <w:t>--------------------------------</w:t>
      </w:r>
    </w:p>
    <w:p w:rsidR="00C25CD0" w:rsidRDefault="00C25CD0">
      <w:pPr>
        <w:pStyle w:val="ConsPlusNormal"/>
        <w:spacing w:before="220"/>
        <w:ind w:firstLine="540"/>
        <w:jc w:val="both"/>
      </w:pPr>
      <w:bookmarkStart w:id="63" w:name="P7964"/>
      <w:bookmarkEnd w:id="63"/>
      <w:r>
        <w:t>&lt;1&gt; Считать отчетным (базовым) периодом 2016 год.</w:t>
      </w:r>
    </w:p>
    <w:p w:rsidR="00C25CD0" w:rsidRDefault="00C25CD0">
      <w:pPr>
        <w:pStyle w:val="ConsPlusNormal"/>
        <w:jc w:val="both"/>
      </w:pPr>
    </w:p>
    <w:p w:rsidR="00C25CD0" w:rsidRDefault="00C25CD0">
      <w:pPr>
        <w:pStyle w:val="ConsPlusNormal"/>
        <w:jc w:val="center"/>
        <w:outlineLvl w:val="2"/>
      </w:pPr>
      <w:r>
        <w:t>13.2. Описание задач Подпрограммы III</w:t>
      </w:r>
    </w:p>
    <w:p w:rsidR="00C25CD0" w:rsidRDefault="00C25CD0">
      <w:pPr>
        <w:pStyle w:val="ConsPlusNormal"/>
        <w:jc w:val="both"/>
      </w:pPr>
    </w:p>
    <w:p w:rsidR="00C25CD0" w:rsidRDefault="00C25CD0">
      <w:pPr>
        <w:pStyle w:val="ConsPlusNormal"/>
        <w:ind w:firstLine="540"/>
        <w:jc w:val="both"/>
      </w:pPr>
      <w:r>
        <w:t>Малое и среднее предпринимательство заняло прочное место в структуре экономики Московской области и играет существенную роль в социальной жизни ее населения. Развитие малого и среднего предпринимательства является неотъемлемой частью общей стратегии экономического развития Московской области.</w:t>
      </w:r>
    </w:p>
    <w:p w:rsidR="00C25CD0" w:rsidRDefault="00C25CD0">
      <w:pPr>
        <w:pStyle w:val="ConsPlusNormal"/>
        <w:spacing w:before="220"/>
        <w:ind w:firstLine="540"/>
        <w:jc w:val="both"/>
      </w:pPr>
      <w:r>
        <w:t>По состоянию на 1 января 2016 года, по данным Мособлстата, число субъектов малого и среднего предпринимательства (далее - субъекты МСП) в Московской области составило 291684 единицы, из них средние - 1084, малые - 6504, микро - 75096, индивидуальные предприниматели - 209000 единиц.</w:t>
      </w:r>
    </w:p>
    <w:p w:rsidR="00C25CD0" w:rsidRDefault="00C25CD0">
      <w:pPr>
        <w:pStyle w:val="ConsPlusNormal"/>
        <w:spacing w:before="220"/>
        <w:ind w:firstLine="540"/>
        <w:jc w:val="both"/>
      </w:pPr>
      <w:r>
        <w:t>По итогам 2014 года, по данным Мособлстата, количество субъектов МСП в Московской области составляло 285037 единиц.</w:t>
      </w:r>
    </w:p>
    <w:p w:rsidR="00C25CD0" w:rsidRDefault="00C25CD0">
      <w:pPr>
        <w:pStyle w:val="ConsPlusNormal"/>
        <w:spacing w:before="220"/>
        <w:ind w:firstLine="540"/>
        <w:jc w:val="both"/>
      </w:pPr>
      <w:r>
        <w:t>Таким образом, за 2015 год количество субъектов МСП увеличилось на 6648 единиц, то есть более чем на 2 процента к уровню 2014 года.</w:t>
      </w:r>
    </w:p>
    <w:p w:rsidR="00C25CD0" w:rsidRDefault="00C25CD0">
      <w:pPr>
        <w:pStyle w:val="ConsPlusNormal"/>
        <w:spacing w:before="220"/>
        <w:ind w:firstLine="540"/>
        <w:jc w:val="both"/>
      </w:pPr>
      <w:r>
        <w:t>Структура субъектов малого и среднего предпринимательства в Московской области по итогам 2015 года сложилась следующим образом по видам экономической деятельности:</w:t>
      </w:r>
    </w:p>
    <w:p w:rsidR="00C25CD0" w:rsidRDefault="00C25CD0">
      <w:pPr>
        <w:pStyle w:val="ConsPlusNormal"/>
        <w:spacing w:before="220"/>
        <w:ind w:firstLine="540"/>
        <w:jc w:val="both"/>
      </w:pPr>
      <w:r>
        <w:t>обрабатывающие производства - 12,7 процента;</w:t>
      </w:r>
    </w:p>
    <w:p w:rsidR="00C25CD0" w:rsidRDefault="00C25CD0">
      <w:pPr>
        <w:pStyle w:val="ConsPlusNormal"/>
        <w:spacing w:before="220"/>
        <w:ind w:firstLine="540"/>
        <w:jc w:val="both"/>
      </w:pPr>
      <w:r>
        <w:t>сельское хозяйство - 1,6 процента;</w:t>
      </w:r>
    </w:p>
    <w:p w:rsidR="00C25CD0" w:rsidRDefault="00C25CD0">
      <w:pPr>
        <w:pStyle w:val="ConsPlusNormal"/>
        <w:spacing w:before="220"/>
        <w:ind w:firstLine="540"/>
        <w:jc w:val="both"/>
      </w:pPr>
      <w:r>
        <w:t>строительство - 10,9 процента;</w:t>
      </w:r>
    </w:p>
    <w:p w:rsidR="00C25CD0" w:rsidRDefault="00C25CD0">
      <w:pPr>
        <w:pStyle w:val="ConsPlusNormal"/>
        <w:spacing w:before="220"/>
        <w:ind w:firstLine="540"/>
        <w:jc w:val="both"/>
      </w:pPr>
      <w:r>
        <w:t>оптовая и розничная торговля - 34,5 процента;</w:t>
      </w:r>
    </w:p>
    <w:p w:rsidR="00C25CD0" w:rsidRDefault="00C25CD0">
      <w:pPr>
        <w:pStyle w:val="ConsPlusNormal"/>
        <w:spacing w:before="220"/>
        <w:ind w:firstLine="540"/>
        <w:jc w:val="both"/>
      </w:pPr>
      <w:r>
        <w:t>транспорт и связь - 6,9 процента;</w:t>
      </w:r>
    </w:p>
    <w:p w:rsidR="00C25CD0" w:rsidRDefault="00C25CD0">
      <w:pPr>
        <w:pStyle w:val="ConsPlusNormal"/>
        <w:spacing w:before="220"/>
        <w:ind w:firstLine="540"/>
        <w:jc w:val="both"/>
      </w:pPr>
      <w:r>
        <w:t>операции с недвижимым имуществом, аренда и предоставление услуг - 23 процента.</w:t>
      </w:r>
    </w:p>
    <w:p w:rsidR="00C25CD0" w:rsidRDefault="00C25CD0">
      <w:pPr>
        <w:pStyle w:val="ConsPlusNormal"/>
        <w:spacing w:before="220"/>
        <w:ind w:firstLine="540"/>
        <w:jc w:val="both"/>
      </w:pPr>
      <w:r>
        <w:t>В сравнении со структурой субъектов МСП по видам экономической деятельности, сложившейся по итогам 2014 года, в 2015 году появилась положительная динамика роста сегмента субъектов МСП в сфере обрабатывающих производств (с 7,26 процента до 12,7 процента), строительства (с 5,14 процента до 10,9 процента).</w:t>
      </w:r>
    </w:p>
    <w:p w:rsidR="00C25CD0" w:rsidRDefault="00C25CD0">
      <w:pPr>
        <w:pStyle w:val="ConsPlusNormal"/>
        <w:spacing w:before="220"/>
        <w:ind w:firstLine="540"/>
        <w:jc w:val="both"/>
      </w:pPr>
      <w:r>
        <w:t>В 2015 году среднесписочная численность работников (без внешних совместителей) составила порядка 800 тыс. человек, из них на средних предприятиях - 87,04 тыс. человек, на малых - 325,3 тыс. человек, на микропредприятиях - 175,6 тыс. человек, у индивидуальных предпринимателей - 209 тыс. человек.</w:t>
      </w:r>
    </w:p>
    <w:p w:rsidR="00C25CD0" w:rsidRDefault="00C25CD0">
      <w:pPr>
        <w:pStyle w:val="ConsPlusNormal"/>
        <w:spacing w:before="220"/>
        <w:ind w:firstLine="540"/>
        <w:jc w:val="both"/>
      </w:pPr>
      <w:r>
        <w:t>Доля среднесписочной численности работающих у субъектов МСП в среднесписочной численности по полному кругу предприятий и организаций Московской области по итогам 2015 года сложилась следующим образом по видам экономической деятельности:</w:t>
      </w:r>
    </w:p>
    <w:p w:rsidR="00C25CD0" w:rsidRDefault="00C25CD0">
      <w:pPr>
        <w:pStyle w:val="ConsPlusNormal"/>
        <w:spacing w:before="220"/>
        <w:ind w:firstLine="540"/>
        <w:jc w:val="both"/>
      </w:pPr>
      <w:r>
        <w:t>оптовая и розничная торговля - 44,8 процента;</w:t>
      </w:r>
    </w:p>
    <w:p w:rsidR="00C25CD0" w:rsidRDefault="00C25CD0">
      <w:pPr>
        <w:pStyle w:val="ConsPlusNormal"/>
        <w:spacing w:before="220"/>
        <w:ind w:firstLine="540"/>
        <w:jc w:val="both"/>
      </w:pPr>
      <w:r>
        <w:t>строительство - 58,3 процента;</w:t>
      </w:r>
    </w:p>
    <w:p w:rsidR="00C25CD0" w:rsidRDefault="00C25CD0">
      <w:pPr>
        <w:pStyle w:val="ConsPlusNormal"/>
        <w:spacing w:before="220"/>
        <w:ind w:firstLine="540"/>
        <w:jc w:val="both"/>
      </w:pPr>
      <w:r>
        <w:t>сельское хозяйство - 48,2 процента;</w:t>
      </w:r>
    </w:p>
    <w:p w:rsidR="00C25CD0" w:rsidRDefault="00C25CD0">
      <w:pPr>
        <w:pStyle w:val="ConsPlusNormal"/>
        <w:spacing w:before="220"/>
        <w:ind w:firstLine="540"/>
        <w:jc w:val="both"/>
      </w:pPr>
      <w:r>
        <w:lastRenderedPageBreak/>
        <w:t>операции с недвижимым имуществом, аренда и предоставление услуг - 26,7 процента;</w:t>
      </w:r>
    </w:p>
    <w:p w:rsidR="00C25CD0" w:rsidRDefault="00C25CD0">
      <w:pPr>
        <w:pStyle w:val="ConsPlusNormal"/>
        <w:spacing w:before="220"/>
        <w:ind w:firstLine="540"/>
        <w:jc w:val="both"/>
      </w:pPr>
      <w:r>
        <w:t>обрабатывающие производства - 33,9 процента;</w:t>
      </w:r>
    </w:p>
    <w:p w:rsidR="00C25CD0" w:rsidRDefault="00C25CD0">
      <w:pPr>
        <w:pStyle w:val="ConsPlusNormal"/>
        <w:spacing w:before="220"/>
        <w:ind w:firstLine="540"/>
        <w:jc w:val="both"/>
      </w:pPr>
      <w:r>
        <w:t>транспорт и связь - 21,6 процента.</w:t>
      </w:r>
    </w:p>
    <w:p w:rsidR="00C25CD0" w:rsidRDefault="00C25CD0">
      <w:pPr>
        <w:pStyle w:val="ConsPlusNormal"/>
        <w:spacing w:before="220"/>
        <w:ind w:firstLine="540"/>
        <w:jc w:val="both"/>
      </w:pPr>
      <w:r>
        <w:t>В 2015 году доля среднесписочной численности работающих у субъектов МСП составляет 38,6 процента от среднесписочной численности работающих на всех предприятиях и организациях в Московской области. В 2014 году указанная доля работников составляла 38,5 процента.</w:t>
      </w:r>
    </w:p>
    <w:p w:rsidR="00C25CD0" w:rsidRDefault="00C25CD0">
      <w:pPr>
        <w:pStyle w:val="ConsPlusNormal"/>
        <w:spacing w:before="220"/>
        <w:ind w:firstLine="540"/>
        <w:jc w:val="both"/>
      </w:pPr>
      <w:r>
        <w:t>В 2015 году оборот предприятий малого и среднего бизнеса (без учета индивидуальных предпринимателей) составил 1 трлн. 630,6 млрд. рублей. В 2014 году оборот предприятий составил 1 трлн. 587,4 млрд. рублей. За 2015 год оборот предприятий малого и среднего бизнеса (без учета индивидуальных предпринимателей) увеличился на 43,2 млрд. рублей, или на 3 процента к уровню 2014 года.</w:t>
      </w:r>
    </w:p>
    <w:p w:rsidR="00C25CD0" w:rsidRDefault="00C25CD0">
      <w:pPr>
        <w:pStyle w:val="ConsPlusNormal"/>
        <w:spacing w:before="220"/>
        <w:ind w:firstLine="540"/>
        <w:jc w:val="both"/>
      </w:pPr>
      <w:r>
        <w:t>На микропредприятиях занято 29,2 процента от общей численности работающих у субъектов МСП. Суммарный годовой оборот микропредприятий составил 490 млрд. рублей, а его доля - 30,1 процента от общего оборота субъектов МСП Московской области (6,6 процента от общего оборота предприятий Московской области).</w:t>
      </w:r>
    </w:p>
    <w:p w:rsidR="00C25CD0" w:rsidRDefault="00C25CD0">
      <w:pPr>
        <w:pStyle w:val="ConsPlusNormal"/>
        <w:spacing w:before="220"/>
        <w:ind w:firstLine="540"/>
        <w:jc w:val="both"/>
      </w:pPr>
      <w:r>
        <w:t>На малых предприятиях занято более 54,2 процента от общей численности работающих на субъектах МСП. Суммарный годовой оборот малых предприятий составил 820,5 млрд. руб., или 50,3 процента от общего оборота субъектов МСП Московской области (11 процентов от общего оборота предприятий Московской области).</w:t>
      </w:r>
    </w:p>
    <w:p w:rsidR="00C25CD0" w:rsidRDefault="00C25CD0">
      <w:pPr>
        <w:pStyle w:val="ConsPlusNormal"/>
        <w:spacing w:before="220"/>
        <w:ind w:firstLine="540"/>
        <w:jc w:val="both"/>
      </w:pPr>
      <w:r>
        <w:t>На средних предприятиях занято 16,6 процента от общей численности работающих на субъектах МСП. Суммарный годовой оборот средних предприятий составил 320,5 млрд. рублей, или 19,6 процента от общего оборота субъектов МСП Московской области (4,3 процента от общего оборота предприятий Московской области).</w:t>
      </w:r>
    </w:p>
    <w:p w:rsidR="00C25CD0" w:rsidRDefault="00C25CD0">
      <w:pPr>
        <w:pStyle w:val="ConsPlusNormal"/>
        <w:spacing w:before="220"/>
        <w:ind w:firstLine="540"/>
        <w:jc w:val="both"/>
      </w:pPr>
      <w:r>
        <w:t>Суммарный объем выручки индивидуальных предпринимателей составил порядка 305 млрд. руб., что на 25 процентов больше, чем в 2014 году. Индивидуальные предприниматели составляют 26,4 процента от общей численности работающих на субъектах малого и среднего предпринимательства, а доля их оборота - 15,8 процента от общего оборота субъектов МСП Московской области (4,1 процента от общего оборота предприятий Московской области).</w:t>
      </w:r>
    </w:p>
    <w:p w:rsidR="00C25CD0" w:rsidRDefault="00C25CD0">
      <w:pPr>
        <w:pStyle w:val="ConsPlusNormal"/>
        <w:spacing w:before="220"/>
        <w:ind w:firstLine="540"/>
        <w:jc w:val="both"/>
      </w:pPr>
      <w:r>
        <w:t>Исходя из этого, оборот субъектов малого и среднего предпринимательства с учетом индивидуальных предпринимателей составил 1 трлн. 935,6 млрд. рублей, что составляет 26 процентов от оборота всех предприятий и организаций Московской области. В 2015 году доля оборота субъектов МСП составляла 25,7 процента.</w:t>
      </w:r>
    </w:p>
    <w:p w:rsidR="00C25CD0" w:rsidRDefault="00C25CD0">
      <w:pPr>
        <w:pStyle w:val="ConsPlusNormal"/>
        <w:spacing w:before="220"/>
        <w:ind w:firstLine="540"/>
        <w:jc w:val="both"/>
      </w:pPr>
      <w:r>
        <w:t>Доля оборота малых и средних предприятий в обороте по полному кругу предприятий и организаций Московской области по итогам 2015 года сложилась следующим образом по видам экономической деятельности:</w:t>
      </w:r>
    </w:p>
    <w:p w:rsidR="00C25CD0" w:rsidRDefault="00C25CD0">
      <w:pPr>
        <w:pStyle w:val="ConsPlusNormal"/>
        <w:spacing w:before="220"/>
        <w:ind w:firstLine="540"/>
        <w:jc w:val="both"/>
      </w:pPr>
      <w:r>
        <w:t>обрабатывающие производства - 15,27 процента;</w:t>
      </w:r>
    </w:p>
    <w:p w:rsidR="00C25CD0" w:rsidRDefault="00C25CD0">
      <w:pPr>
        <w:pStyle w:val="ConsPlusNormal"/>
        <w:spacing w:before="220"/>
        <w:ind w:firstLine="540"/>
        <w:jc w:val="both"/>
      </w:pPr>
      <w:r>
        <w:t>строительство - 61,51 процента;</w:t>
      </w:r>
    </w:p>
    <w:p w:rsidR="00C25CD0" w:rsidRDefault="00C25CD0">
      <w:pPr>
        <w:pStyle w:val="ConsPlusNormal"/>
        <w:spacing w:before="220"/>
        <w:ind w:firstLine="540"/>
        <w:jc w:val="both"/>
      </w:pPr>
      <w:r>
        <w:t>сельское хозяйство - 36,6 процента;</w:t>
      </w:r>
    </w:p>
    <w:p w:rsidR="00C25CD0" w:rsidRDefault="00C25CD0">
      <w:pPr>
        <w:pStyle w:val="ConsPlusNormal"/>
        <w:spacing w:before="220"/>
        <w:ind w:firstLine="540"/>
        <w:jc w:val="both"/>
      </w:pPr>
      <w:r>
        <w:t>оптовая и розничная торговля - 23,4 процента;</w:t>
      </w:r>
    </w:p>
    <w:p w:rsidR="00C25CD0" w:rsidRDefault="00C25CD0">
      <w:pPr>
        <w:pStyle w:val="ConsPlusNormal"/>
        <w:spacing w:before="220"/>
        <w:ind w:firstLine="540"/>
        <w:jc w:val="both"/>
      </w:pPr>
      <w:r>
        <w:t>транспорт и связь - 13,8 процента;</w:t>
      </w:r>
    </w:p>
    <w:p w:rsidR="00C25CD0" w:rsidRDefault="00C25CD0">
      <w:pPr>
        <w:pStyle w:val="ConsPlusNormal"/>
        <w:spacing w:before="220"/>
        <w:ind w:firstLine="540"/>
        <w:jc w:val="both"/>
      </w:pPr>
      <w:r>
        <w:t>операции с недвижимым имуществом, аренда и предоставление услуг - 23,56 процента.</w:t>
      </w:r>
    </w:p>
    <w:p w:rsidR="00C25CD0" w:rsidRDefault="00C25CD0">
      <w:pPr>
        <w:pStyle w:val="ConsPlusNormal"/>
        <w:spacing w:before="220"/>
        <w:ind w:firstLine="540"/>
        <w:jc w:val="both"/>
      </w:pPr>
      <w:r>
        <w:lastRenderedPageBreak/>
        <w:t>В 2015 году инвестиции в основной капитал малых и средних предприятий составили 38,2 млрд. рублей (в 2014 году - 47,4 млрд. рублей).</w:t>
      </w:r>
    </w:p>
    <w:p w:rsidR="00C25CD0" w:rsidRDefault="00C25CD0">
      <w:pPr>
        <w:pStyle w:val="ConsPlusNormal"/>
        <w:spacing w:before="220"/>
        <w:ind w:firstLine="540"/>
        <w:jc w:val="both"/>
      </w:pPr>
      <w:r>
        <w:t>При этом инвестиции в основной капитал на малых предприятиях составили 9,6 млрд. рублей (в 2014 году - 19,5 млрд. рублей), на микропредприятиях - 12,4 млрд. рублей, что немного превышает уровень 2014 года (12,0 млрд. рублей), на средних предприятиях - 16,2 млрд. рублей, что на 1,9 процента больше уровня 2014 года (15,9 млрд. рублей).</w:t>
      </w:r>
    </w:p>
    <w:p w:rsidR="00C25CD0" w:rsidRDefault="00C25CD0">
      <w:pPr>
        <w:pStyle w:val="ConsPlusNormal"/>
        <w:spacing w:before="220"/>
        <w:ind w:firstLine="540"/>
        <w:jc w:val="both"/>
      </w:pPr>
      <w:r>
        <w:t>Некоторое снижение уровня инвестиций в основной капитал объясняется, во-первых, общей экономической ситуацией в России и прежде всего - проблемой доступности источников финансирования (недостаточность финансирования инвестиций в основной капитал связана с опережающим ростом издержек, ограничением доступа на международные рынки капитала, ростом стоимости заимствований, замедлением потребительского спроса) и, во-вторых, резким ростом инвестиций в основой капитал малых и средних предприятий в 2014 году (на 65,2 процента больше, чем в 2013 году - 28,6 млрд. рублей).</w:t>
      </w:r>
    </w:p>
    <w:p w:rsidR="00C25CD0" w:rsidRDefault="00C25CD0">
      <w:pPr>
        <w:pStyle w:val="ConsPlusNormal"/>
        <w:spacing w:before="220"/>
        <w:ind w:firstLine="540"/>
        <w:jc w:val="both"/>
      </w:pPr>
      <w:r>
        <w:t>При этом в сравнении с 2013 годом рост инвестиций в основной капитал малых и средних предприятий увеличился на 33,6 процента.</w:t>
      </w:r>
    </w:p>
    <w:p w:rsidR="00C25CD0" w:rsidRDefault="00C25CD0">
      <w:pPr>
        <w:pStyle w:val="ConsPlusNormal"/>
        <w:spacing w:before="220"/>
        <w:ind w:firstLine="540"/>
        <w:jc w:val="both"/>
      </w:pPr>
      <w:r>
        <w:t>Среднемесячная заработная плата работников малых и средних предприятий Московской области в 2013 году составляла 22,6 тыс. рублей. В 2014 году среднемесячная заработная плата составила 24,0 тыс. рублей.</w:t>
      </w:r>
    </w:p>
    <w:p w:rsidR="00C25CD0" w:rsidRDefault="00C25CD0">
      <w:pPr>
        <w:pStyle w:val="ConsPlusNormal"/>
        <w:spacing w:before="220"/>
        <w:ind w:firstLine="540"/>
        <w:jc w:val="both"/>
      </w:pPr>
      <w:r>
        <w:t>В 2015 году среднемесячная заработная плата составила 22,8 тыс. рублей. Снижение размера заработной платы связано с общей экономической ситуацией в России в 2015 году, которая характеризуется снижением реальных доходов населения. При этом необходимо обратить внимание, что среднемесячная заработная плата в 2 раза превышает величину прожиточного минимума для трудоспособного населения, установленную постановлением Правительства Московской области от 17.03.2016 N 158/8 "Об установлении величины прожиточного минимума на душу населения и по основным социально-демографическим группам населения в Московской области за IV квартал 2015 года" (11598 рублей).</w:t>
      </w:r>
    </w:p>
    <w:p w:rsidR="00C25CD0" w:rsidRDefault="00C25CD0">
      <w:pPr>
        <w:pStyle w:val="ConsPlusNormal"/>
        <w:spacing w:before="220"/>
        <w:ind w:firstLine="540"/>
        <w:jc w:val="both"/>
      </w:pPr>
      <w:r>
        <w:t>В 2015 году значительно выросли такие показатели, как количество субъектов МСП - получателей поддержки (2014 год - 507, 2015 год - 869 субъектов МСП) и количество рабочих мест, созданных субъектами МСП - получателями поддержки (2014 год - 2506, 2015 год - 3313 новых рабочих мест).</w:t>
      </w:r>
    </w:p>
    <w:p w:rsidR="00C25CD0" w:rsidRDefault="00C25CD0">
      <w:pPr>
        <w:pStyle w:val="ConsPlusNormal"/>
        <w:spacing w:before="220"/>
        <w:ind w:firstLine="540"/>
        <w:jc w:val="both"/>
      </w:pPr>
      <w:r>
        <w:t>По итогам 2015 года положительная динамика относительно 2014 года наблюдается в росте следующих показателей:</w:t>
      </w:r>
    </w:p>
    <w:p w:rsidR="00C25CD0" w:rsidRDefault="00C25CD0">
      <w:pPr>
        <w:pStyle w:val="ConsPlusNormal"/>
        <w:spacing w:before="220"/>
        <w:ind w:firstLine="540"/>
        <w:jc w:val="both"/>
      </w:pPr>
      <w:r>
        <w:t>доля оборота малых и средних предприятий в общем обороте по полному кругу предприятий Московской области;</w:t>
      </w:r>
    </w:p>
    <w:p w:rsidR="00C25CD0" w:rsidRDefault="00C25CD0">
      <w:pPr>
        <w:pStyle w:val="ConsPlusNormal"/>
        <w:spacing w:before="220"/>
        <w:ind w:firstLine="540"/>
        <w:jc w:val="both"/>
      </w:pPr>
      <w:r>
        <w:t>темп роста объема инвестиций в основной капитал малых предприятий;</w:t>
      </w:r>
    </w:p>
    <w:p w:rsidR="00C25CD0" w:rsidRDefault="00C25CD0">
      <w:pPr>
        <w:pStyle w:val="ConsPlusNormal"/>
        <w:spacing w:before="220"/>
        <w:ind w:firstLine="540"/>
        <w:jc w:val="both"/>
      </w:pPr>
      <w:r>
        <w:t>увеличение количества субъектов МСП, осуществляющих деятельность в сфере обрабатывающих производств и технологических инноваций в рамках обеспечения доступности производственной и высокотехнологичной инфраструктуры для субъектов МСП;</w:t>
      </w:r>
    </w:p>
    <w:p w:rsidR="00C25CD0" w:rsidRDefault="00C25CD0">
      <w:pPr>
        <w:pStyle w:val="ConsPlusNormal"/>
        <w:spacing w:before="220"/>
        <w:ind w:firstLine="540"/>
        <w:jc w:val="both"/>
      </w:pPr>
      <w:r>
        <w:t>доля среднесписочной численности работников (без внешних совместителей) субъектов малого и среднего предпринимательства в среднесписочной численности работников (без внешних совместителей) всех предприятий и организаций в Московской области;</w:t>
      </w:r>
    </w:p>
    <w:p w:rsidR="00C25CD0" w:rsidRDefault="00C25CD0">
      <w:pPr>
        <w:pStyle w:val="ConsPlusNormal"/>
        <w:spacing w:before="220"/>
        <w:ind w:firstLine="540"/>
        <w:jc w:val="both"/>
      </w:pPr>
      <w:r>
        <w:t>количество малых и средних предприятий в Московской области на 1000 жителей;</w:t>
      </w:r>
    </w:p>
    <w:p w:rsidR="00C25CD0" w:rsidRDefault="00C25CD0">
      <w:pPr>
        <w:pStyle w:val="ConsPlusNormal"/>
        <w:spacing w:before="220"/>
        <w:ind w:firstLine="540"/>
        <w:jc w:val="both"/>
      </w:pPr>
      <w:r>
        <w:t xml:space="preserve">количество субъектов МСП, получивших государственную поддержку, в том числе через </w:t>
      </w:r>
      <w:r>
        <w:lastRenderedPageBreak/>
        <w:t>муниципальные программы развития малого и среднего предпринимательства;</w:t>
      </w:r>
    </w:p>
    <w:p w:rsidR="00C25CD0" w:rsidRDefault="00C25CD0">
      <w:pPr>
        <w:pStyle w:val="ConsPlusNormal"/>
        <w:spacing w:before="220"/>
        <w:ind w:firstLine="540"/>
        <w:jc w:val="both"/>
      </w:pPr>
      <w:r>
        <w:t>число созданных рабочих мест субъектами малого и среднего предпринимательства, получившими поддержку;</w:t>
      </w:r>
    </w:p>
    <w:p w:rsidR="00C25CD0" w:rsidRDefault="00C25CD0">
      <w:pPr>
        <w:pStyle w:val="ConsPlusNormal"/>
        <w:spacing w:before="220"/>
        <w:ind w:firstLine="540"/>
        <w:jc w:val="both"/>
      </w:pPr>
      <w:r>
        <w:t>количество субъектов МСП, которым предоставлено поручительство гарантийной организации;</w:t>
      </w:r>
    </w:p>
    <w:p w:rsidR="00C25CD0" w:rsidRDefault="00C25CD0">
      <w:pPr>
        <w:pStyle w:val="ConsPlusNormal"/>
        <w:spacing w:before="220"/>
        <w:ind w:firstLine="540"/>
        <w:jc w:val="both"/>
      </w:pPr>
      <w:r>
        <w:t>объем выданных поручительств гарантийной организации субъектам МСП;</w:t>
      </w:r>
    </w:p>
    <w:p w:rsidR="00C25CD0" w:rsidRDefault="00C25CD0">
      <w:pPr>
        <w:pStyle w:val="ConsPlusNormal"/>
        <w:spacing w:before="220"/>
        <w:ind w:firstLine="540"/>
        <w:jc w:val="both"/>
      </w:pPr>
      <w:r>
        <w:t>объем привлеченных финансовых ресурсов субъектами МСП под гарантии, предоставленные Московским областным гарантийным фондом.</w:t>
      </w:r>
    </w:p>
    <w:p w:rsidR="00C25CD0" w:rsidRDefault="00C25CD0">
      <w:pPr>
        <w:pStyle w:val="ConsPlusNormal"/>
        <w:spacing w:before="220"/>
        <w:ind w:firstLine="540"/>
        <w:jc w:val="both"/>
      </w:pPr>
      <w:r>
        <w:t>Анализ состояния сферы малого и среднего предпринимательства показал, что Московская область занимает одну из лидирующих позиций по показателям развития предпринимательства по России в целом.</w:t>
      </w:r>
    </w:p>
    <w:p w:rsidR="00C25CD0" w:rsidRDefault="00C25CD0">
      <w:pPr>
        <w:pStyle w:val="ConsPlusNormal"/>
        <w:spacing w:before="220"/>
        <w:ind w:firstLine="540"/>
        <w:jc w:val="both"/>
      </w:pPr>
      <w:r>
        <w:t>За период 2014-2015 годов количество субъектов МСП - получателей поддержки составило 1376 единиц (в том числе субъекты МСП, получившие субсидии через муниципальные программы). Всего за 2014-2015 годы на реализацию мероприятий Подпрограммы III направлено 2065 млн. рублей из бюджетов всех уровней, в том числе 585937,9 тыс. рублей из средств бюджета Московской области, 1392974 тыс. рублей из средств федерального бюджета, 86088,1 млн. рублей из средств бюджетов муниципальных образований Московской области.</w:t>
      </w:r>
    </w:p>
    <w:p w:rsidR="00C25CD0" w:rsidRDefault="00C25CD0">
      <w:pPr>
        <w:pStyle w:val="ConsPlusNormal"/>
        <w:spacing w:before="220"/>
        <w:ind w:firstLine="540"/>
        <w:jc w:val="both"/>
      </w:pPr>
      <w:r>
        <w:t>Субсидии на компенсацию затрат, связанных с приобретением оборудования, в том числе по договорам лизинга, а также на уплату процентов по кредитам за 2014-2015 годы получил 351 субъект МСП, на реализацию указанных мероприятий из бюджетов всех уровней направлено 788142,77 тыс. рублей.</w:t>
      </w:r>
    </w:p>
    <w:p w:rsidR="00C25CD0" w:rsidRDefault="00C25CD0">
      <w:pPr>
        <w:pStyle w:val="ConsPlusNormal"/>
        <w:spacing w:before="220"/>
        <w:ind w:firstLine="540"/>
        <w:jc w:val="both"/>
      </w:pPr>
      <w:r>
        <w:t>Субсидии на поддержку социального предпринимательства, в том числе центров времяпрепровождения детей, частных детских садов, получили 158 субъектов МСП, на реализацию мероприятий из бюджетов всех уровней направлено 153354,15 тыс. рублей.</w:t>
      </w:r>
    </w:p>
    <w:p w:rsidR="00C25CD0" w:rsidRDefault="00C25CD0">
      <w:pPr>
        <w:pStyle w:val="ConsPlusNormal"/>
        <w:spacing w:before="220"/>
        <w:ind w:firstLine="540"/>
        <w:jc w:val="both"/>
      </w:pPr>
      <w:r>
        <w:t>Субсидии на поддержку субъектов МСП в области ремесел, народных художественных промыслов получили 32 субъекта МСП, на реализацию мероприятий из бюджетов всех уровней направлено 19945,2 тыс. рублей.</w:t>
      </w:r>
    </w:p>
    <w:p w:rsidR="00C25CD0" w:rsidRDefault="00C25CD0">
      <w:pPr>
        <w:pStyle w:val="ConsPlusNormal"/>
        <w:spacing w:before="220"/>
        <w:ind w:firstLine="540"/>
        <w:jc w:val="both"/>
      </w:pPr>
      <w:r>
        <w:t>На реализацию муниципальных программ направлены средства в размере 624683,7 тыс. рублей, из них 125148,8 из средств бюджета Московской области, 366448,7 тыс. рублей из средств федерального бюджета, 133086,2 из средств муниципальных образований Московской области. В 2014 году субсидии предоставлены 49 муниципальным образованиям Московской области, в 2015 году - 64 муниципальным образованиям Московской области.</w:t>
      </w:r>
    </w:p>
    <w:p w:rsidR="00C25CD0" w:rsidRDefault="00C25CD0">
      <w:pPr>
        <w:pStyle w:val="ConsPlusNormal"/>
        <w:spacing w:before="220"/>
        <w:ind w:firstLine="540"/>
        <w:jc w:val="both"/>
      </w:pPr>
      <w:r>
        <w:t>На территории Московской области с 2010 года осуществляют деятельность следующие организации инфраструктуры поддержки малого и среднего предпринимательства:</w:t>
      </w:r>
    </w:p>
    <w:p w:rsidR="00C25CD0" w:rsidRDefault="00C25CD0">
      <w:pPr>
        <w:pStyle w:val="ConsPlusNormal"/>
        <w:spacing w:before="220"/>
        <w:ind w:firstLine="540"/>
        <w:jc w:val="both"/>
      </w:pPr>
      <w:r>
        <w:t>микрокредитная компания "Московский областной фонд микрофинансирования субъектов малого и среднего предпринимательства";</w:t>
      </w:r>
    </w:p>
    <w:p w:rsidR="00C25CD0" w:rsidRDefault="00C25CD0">
      <w:pPr>
        <w:pStyle w:val="ConsPlusNormal"/>
        <w:spacing w:before="220"/>
        <w:ind w:firstLine="540"/>
        <w:jc w:val="both"/>
      </w:pPr>
      <w:r>
        <w:t>некоммерческая организация "Московский областной гарантийный фонд содействия кредитованию субъектов малого и среднего предпринимательства";</w:t>
      </w:r>
    </w:p>
    <w:p w:rsidR="00C25CD0" w:rsidRDefault="00C25CD0">
      <w:pPr>
        <w:pStyle w:val="ConsPlusNormal"/>
        <w:spacing w:before="220"/>
        <w:ind w:firstLine="540"/>
        <w:jc w:val="both"/>
      </w:pPr>
      <w:r>
        <w:t>некоммерческая организация "Фонд содействия развитию венчурных инвестиций в малые предприятия в научно-технической сфере Московской области";</w:t>
      </w:r>
    </w:p>
    <w:p w:rsidR="00C25CD0" w:rsidRDefault="00C25CD0">
      <w:pPr>
        <w:pStyle w:val="ConsPlusNormal"/>
        <w:spacing w:before="220"/>
        <w:ind w:firstLine="540"/>
        <w:jc w:val="both"/>
      </w:pPr>
      <w:r>
        <w:t xml:space="preserve">некоммерческая организация "Фонд поддержки внешнеэкономической деятельности </w:t>
      </w:r>
      <w:r>
        <w:lastRenderedPageBreak/>
        <w:t>Московской области";</w:t>
      </w:r>
    </w:p>
    <w:p w:rsidR="00C25CD0" w:rsidRDefault="00C25CD0">
      <w:pPr>
        <w:pStyle w:val="ConsPlusNormal"/>
        <w:spacing w:before="220"/>
        <w:ind w:firstLine="540"/>
        <w:jc w:val="both"/>
      </w:pPr>
      <w:r>
        <w:t>государственное казенное учреждение Московской области "Московский областной центр поддержки предпринимательства".</w:t>
      </w:r>
    </w:p>
    <w:p w:rsidR="00C25CD0" w:rsidRDefault="00C25CD0">
      <w:pPr>
        <w:pStyle w:val="ConsPlusNormal"/>
        <w:spacing w:before="220"/>
        <w:ind w:firstLine="540"/>
        <w:jc w:val="both"/>
      </w:pPr>
      <w:r>
        <w:t>В целях повышения доступности кредитных ресурсов для субъектов МСП Московской области осуществляют деятельность Микрокредитная компания "Московский областной фонд микрофинансирования субъектов малого и среднего предпринимательства" (далее - Фонд микрофинансирования) и некоммерческая организация "Московский областной гарантийный фонд содействия кредитованию субъектов малого и среднего предпринимательства" (далее - Гарантийный фонд).</w:t>
      </w:r>
    </w:p>
    <w:p w:rsidR="00C25CD0" w:rsidRDefault="00C25CD0">
      <w:pPr>
        <w:pStyle w:val="ConsPlusNormal"/>
        <w:spacing w:before="220"/>
        <w:ind w:firstLine="540"/>
        <w:jc w:val="both"/>
      </w:pPr>
      <w:r>
        <w:t>По итогам 2014-2015 годов Гарантийный фонд заключил 147 договоров-поручительств с субъектами МСП на сумму 806,4 млн. рублей, что позволило привлечь в экономику Московской области 2354,5 млн. рублей кредитных ресурсов.</w:t>
      </w:r>
    </w:p>
    <w:p w:rsidR="00C25CD0" w:rsidRDefault="00C25CD0">
      <w:pPr>
        <w:pStyle w:val="ConsPlusNormal"/>
        <w:spacing w:before="220"/>
        <w:ind w:firstLine="540"/>
        <w:jc w:val="both"/>
      </w:pPr>
      <w:r>
        <w:t>За тот же период Фонд микрофинансирования заключил с субъектами МСП 302 договора на предоставление микрозаймов на сумму 267,2 млн. рублей.</w:t>
      </w:r>
    </w:p>
    <w:p w:rsidR="00C25CD0" w:rsidRDefault="00C25CD0">
      <w:pPr>
        <w:pStyle w:val="ConsPlusNormal"/>
        <w:spacing w:before="220"/>
        <w:ind w:firstLine="540"/>
        <w:jc w:val="both"/>
      </w:pPr>
      <w:r>
        <w:t>С учетом приоритетных направлений развития и поддержки субъектов малого и среднего предпринимательства, определяемых Минэкономразвития России, приоритетными направлениями реализации мероприятий Подпрограммы III являются:</w:t>
      </w:r>
    </w:p>
    <w:p w:rsidR="00C25CD0" w:rsidRDefault="00C25CD0">
      <w:pPr>
        <w:pStyle w:val="ConsPlusNormal"/>
        <w:spacing w:before="220"/>
        <w:ind w:firstLine="540"/>
        <w:jc w:val="both"/>
      </w:pPr>
      <w:r>
        <w:t>развитие инфраструктуры поддержки субъектов малого и среднего предпринимательства;</w:t>
      </w:r>
    </w:p>
    <w:p w:rsidR="00C25CD0" w:rsidRDefault="00C25CD0">
      <w:pPr>
        <w:pStyle w:val="ConsPlusNormal"/>
        <w:spacing w:before="220"/>
        <w:ind w:firstLine="540"/>
        <w:jc w:val="both"/>
      </w:pPr>
      <w:r>
        <w:t>поддержка субъектов малого и среднего предпринимательства, реализующих программы модернизации производства в сфере обрабатывающих производств, транспорта и связи, сельского хозяйства, здравоохранения и предоставления социальных услуг, образования;</w:t>
      </w:r>
    </w:p>
    <w:p w:rsidR="00C25CD0" w:rsidRDefault="00C25CD0">
      <w:pPr>
        <w:pStyle w:val="ConsPlusNormal"/>
        <w:spacing w:before="220"/>
        <w:ind w:firstLine="540"/>
        <w:jc w:val="both"/>
      </w:pPr>
      <w:r>
        <w:t>поддержка высокотехнологичных и инновационных компаний, осуществляющих технологические инновации;</w:t>
      </w:r>
    </w:p>
    <w:p w:rsidR="00C25CD0" w:rsidRDefault="00C25CD0">
      <w:pPr>
        <w:pStyle w:val="ConsPlusNormal"/>
        <w:spacing w:before="220"/>
        <w:ind w:firstLine="540"/>
        <w:jc w:val="both"/>
      </w:pPr>
      <w:r>
        <w:t>поддержка социального предпринимательства.</w:t>
      </w:r>
    </w:p>
    <w:p w:rsidR="00C25CD0" w:rsidRDefault="00C25CD0">
      <w:pPr>
        <w:pStyle w:val="ConsPlusNormal"/>
        <w:spacing w:before="220"/>
        <w:ind w:firstLine="540"/>
        <w:jc w:val="both"/>
      </w:pPr>
      <w:r>
        <w:t>Перспективы развития экономики области, ее устойчивость к конъюнктуре рынка в полной мере зависят от развития малого и среднего бизнеса. Малый бизнес способен обеспечивать рост экономики за счет организации импортозамещения, внедрения современных технологий, повышения конкурентоспособности отраслей экономики, является площадкой разработки и внедрения инноваций.</w:t>
      </w:r>
    </w:p>
    <w:p w:rsidR="00C25CD0" w:rsidRDefault="00C25CD0">
      <w:pPr>
        <w:pStyle w:val="ConsPlusNormal"/>
        <w:spacing w:before="220"/>
        <w:ind w:firstLine="540"/>
        <w:jc w:val="both"/>
      </w:pPr>
      <w:r>
        <w:t>Малый и средний бизнес обладают гораздо более высокой способностью адаптации к конъюнктурным шокам. Малый и средний бизнес активно участвуют в создании комфортной среды и обеспечивают население первоочередными услугами, способствуют обеспечению занятости и самозанятости.</w:t>
      </w:r>
    </w:p>
    <w:p w:rsidR="00C25CD0" w:rsidRDefault="00C25CD0">
      <w:pPr>
        <w:pStyle w:val="ConsPlusNormal"/>
        <w:spacing w:before="220"/>
        <w:ind w:firstLine="540"/>
        <w:jc w:val="both"/>
      </w:pPr>
      <w:r>
        <w:t>Малые и средние предприятия располагают значительными конкурентными преимуществами, требуют меньше капиталовложений по сравнению с крупными предприятиями. Малые предприятия в отличие от крупных склонны к сбережениям и инвестированию. У малых предприятий больше мотивации и целей для достижения определенных успехов и это положительно сказывается на деятельности предприятий.</w:t>
      </w:r>
    </w:p>
    <w:p w:rsidR="00C25CD0" w:rsidRDefault="00C25CD0">
      <w:pPr>
        <w:pStyle w:val="ConsPlusNormal"/>
        <w:spacing w:before="220"/>
        <w:ind w:firstLine="540"/>
        <w:jc w:val="both"/>
      </w:pPr>
      <w:r>
        <w:t>Средние предприятия, помимо этого, являются драйвером экономического роста и создают возможности для качественных прорывов в развитии рынков.</w:t>
      </w:r>
    </w:p>
    <w:p w:rsidR="00C25CD0" w:rsidRDefault="00C25CD0">
      <w:pPr>
        <w:pStyle w:val="ConsPlusNormal"/>
        <w:spacing w:before="220"/>
        <w:ind w:firstLine="540"/>
        <w:jc w:val="both"/>
      </w:pPr>
      <w:r>
        <w:t xml:space="preserve">Целью Подпрограммы III является повышение конкурентоспособности малого и среднего предпринимательства в приоритетных отраслях экономики Московской области за счет создания </w:t>
      </w:r>
      <w:r>
        <w:lastRenderedPageBreak/>
        <w:t>благоприятных условий для развития предпринимательской деятельности путем решения следующих задач.</w:t>
      </w:r>
    </w:p>
    <w:p w:rsidR="00C25CD0" w:rsidRDefault="00C25CD0">
      <w:pPr>
        <w:pStyle w:val="ConsPlusNormal"/>
        <w:spacing w:before="220"/>
        <w:ind w:firstLine="540"/>
        <w:jc w:val="both"/>
      </w:pPr>
      <w:bookmarkStart w:id="64" w:name="P8045"/>
      <w:bookmarkEnd w:id="64"/>
      <w:r>
        <w:t>Задача 1. Увеличение количества субъектов малого и среднего предпринимательства, осуществляющих деятельность в сфере обрабатывающих производств и технологических инноваций в рамках обеспечения доступности производственной и высокотехнологичной инфраструктуры для субъектов малого и среднего предпринимательства (далее - задача 1 Подпрограммы III).</w:t>
      </w:r>
    </w:p>
    <w:p w:rsidR="00C25CD0" w:rsidRDefault="00C25CD0">
      <w:pPr>
        <w:pStyle w:val="ConsPlusNormal"/>
        <w:spacing w:before="220"/>
        <w:ind w:firstLine="540"/>
        <w:jc w:val="both"/>
      </w:pPr>
      <w:r>
        <w:t>В рамках реализации задачи по увеличению количества субъектов малого и среднего предпринимательства, осуществляющих деятельность в сфере обрабатывающих производств и технологических инноваций в рамках обеспечения доступности производственной и высокотехнологичной инфраструктуры для субъектов малого и среднего предпринимательства, предусматривается создание и развитие организаций, образующих инфраструктуру поддержки субъектов малого и среднего предпринимательства, в том числе создание бизнес-инкубаторов, а также предоставление добровольного имущественного взноса на обеспечение деятельности некоммерческой организации "Московский областной гарантийный фонд содействия кредитованию субъектов малого и среднего предпринимательства" для увеличения капитализации организации.</w:t>
      </w:r>
    </w:p>
    <w:p w:rsidR="00C25CD0" w:rsidRDefault="00C25CD0">
      <w:pPr>
        <w:pStyle w:val="ConsPlusNormal"/>
        <w:spacing w:before="220"/>
        <w:ind w:firstLine="540"/>
        <w:jc w:val="both"/>
      </w:pPr>
      <w:r>
        <w:t>За время реализации Подпрограммы III в 2014-2015 годах количество субъектов малого и среднего предпринимательства в Московской области выросло на 8,5 процента (к 2013 году) и составило в 2015 году 291684 единицы.</w:t>
      </w:r>
    </w:p>
    <w:p w:rsidR="00C25CD0" w:rsidRDefault="00C25CD0">
      <w:pPr>
        <w:pStyle w:val="ConsPlusNormal"/>
        <w:spacing w:before="220"/>
        <w:ind w:firstLine="540"/>
        <w:jc w:val="both"/>
      </w:pPr>
      <w:r>
        <w:t>В структуре субъектов малого и среднего предпринимательства Московской области по итогам 2015 года по видам экономической деятельности доля обрабатывающих производств составила уже 12,7 процента.</w:t>
      </w:r>
    </w:p>
    <w:p w:rsidR="00C25CD0" w:rsidRDefault="00C25CD0">
      <w:pPr>
        <w:pStyle w:val="ConsPlusNormal"/>
        <w:spacing w:before="220"/>
        <w:ind w:firstLine="540"/>
        <w:jc w:val="both"/>
      </w:pPr>
      <w:r>
        <w:t xml:space="preserve">В рамках </w:t>
      </w:r>
      <w:hyperlink w:anchor="P8045" w:history="1">
        <w:r>
          <w:rPr>
            <w:color w:val="0000FF"/>
          </w:rPr>
          <w:t>задачи 1</w:t>
        </w:r>
      </w:hyperlink>
      <w:r>
        <w:t xml:space="preserve"> Подпрограммы III реализуется мероприятие по предоставлению добровольного имущественного взноса на обеспечение деятельности некоммерческой организации "Московский областной гарантийный фонд содействия кредитованию субъектов малого и среднего предпринимательства" (далее - Фонд).</w:t>
      </w:r>
    </w:p>
    <w:p w:rsidR="00C25CD0" w:rsidRDefault="00C25CD0">
      <w:pPr>
        <w:pStyle w:val="ConsPlusNormal"/>
        <w:spacing w:before="220"/>
        <w:ind w:firstLine="540"/>
        <w:jc w:val="both"/>
      </w:pPr>
      <w:r>
        <w:t>За 2010-2015 годы работы поручительством Фонда воспользовались более 600 субъектов малого и среднего предпринимательства из 56 муниципальных образований Московской области, в том числе 81 субъект МСП получил поддержку 2 и более раза. Общая сумма выданных поручительств (с начала деятельности Фонда) составила 2932438 тыс. рублей, а общая сумма кредитов, выданных под поручительства Фонда (с начала деятельности), составила 7277135,0 тыс. рублей.</w:t>
      </w:r>
    </w:p>
    <w:p w:rsidR="00C25CD0" w:rsidRDefault="00C25CD0">
      <w:pPr>
        <w:pStyle w:val="ConsPlusNormal"/>
        <w:spacing w:before="220"/>
        <w:ind w:firstLine="540"/>
        <w:jc w:val="both"/>
      </w:pPr>
      <w:r>
        <w:t>В результате реализации Подпрограммы III в Московской области:</w:t>
      </w:r>
    </w:p>
    <w:p w:rsidR="00C25CD0" w:rsidRDefault="00C25CD0">
      <w:pPr>
        <w:pStyle w:val="ConsPlusNormal"/>
        <w:spacing w:before="220"/>
        <w:ind w:firstLine="540"/>
        <w:jc w:val="both"/>
      </w:pPr>
      <w:r>
        <w:t>увеличится количество субъектов малого и среднего предпринимательства, осуществляющих деятельность в сфере обрабатывающих производств и технологических инноваций;</w:t>
      </w:r>
    </w:p>
    <w:p w:rsidR="00C25CD0" w:rsidRDefault="00C25CD0">
      <w:pPr>
        <w:pStyle w:val="ConsPlusNormal"/>
        <w:spacing w:before="220"/>
        <w:ind w:firstLine="540"/>
        <w:jc w:val="both"/>
      </w:pPr>
      <w:r>
        <w:t>объем привлеченных финансовых ресурсов субъектами малого и среднего предпринимательства под гарантии, предоставленные Фондом, достигнет 9,2 млрд. рублей.</w:t>
      </w:r>
    </w:p>
    <w:p w:rsidR="00C25CD0" w:rsidRDefault="00C25CD0">
      <w:pPr>
        <w:pStyle w:val="ConsPlusNormal"/>
        <w:spacing w:before="220"/>
        <w:ind w:firstLine="540"/>
        <w:jc w:val="both"/>
      </w:pPr>
      <w:r>
        <w:t>Кроме того, реализуется мероприятие по созданию бизнес-инкубатора. Основной целью данного мероприятия является создание в городском округе Королев бизнес-инкубатора как, с одной стороны, базового, ключевого элемента, а с другой - первого этапа формирования городского технопаркового комплекса, который, в свою очередь, должен стать в перспективе основой производственно-технологической составляющей городской инновационной инфраструктуры.</w:t>
      </w:r>
    </w:p>
    <w:p w:rsidR="00C25CD0" w:rsidRDefault="00C25CD0">
      <w:pPr>
        <w:pStyle w:val="ConsPlusNormal"/>
        <w:spacing w:before="220"/>
        <w:ind w:firstLine="540"/>
        <w:jc w:val="both"/>
      </w:pPr>
      <w:r>
        <w:lastRenderedPageBreak/>
        <w:t>В результате реализации данного мероприятия к 2019 году:</w:t>
      </w:r>
    </w:p>
    <w:p w:rsidR="00C25CD0" w:rsidRDefault="00C25CD0">
      <w:pPr>
        <w:pStyle w:val="ConsPlusNormal"/>
        <w:spacing w:before="220"/>
        <w:ind w:firstLine="540"/>
        <w:jc w:val="both"/>
      </w:pPr>
      <w:r>
        <w:t>количество субъектов МСП, размещенных в бизнес-инкубаторе, достигнет 27 единиц;</w:t>
      </w:r>
    </w:p>
    <w:p w:rsidR="00C25CD0" w:rsidRDefault="00C25CD0">
      <w:pPr>
        <w:pStyle w:val="ConsPlusNormal"/>
        <w:spacing w:before="220"/>
        <w:ind w:firstLine="540"/>
        <w:jc w:val="both"/>
      </w:pPr>
      <w:r>
        <w:t>количество вновь созданных рабочих мест субъектами МСП достигнет 110 единиц;</w:t>
      </w:r>
    </w:p>
    <w:p w:rsidR="00C25CD0" w:rsidRDefault="00C25CD0">
      <w:pPr>
        <w:pStyle w:val="ConsPlusNormal"/>
        <w:spacing w:before="220"/>
        <w:ind w:firstLine="540"/>
        <w:jc w:val="both"/>
      </w:pPr>
      <w:r>
        <w:t>количество организаций-резидентов бизнес-инкубатора, выполняющих научные исследования и разработки, достигнет 4 единиц.</w:t>
      </w:r>
    </w:p>
    <w:p w:rsidR="00C25CD0" w:rsidRDefault="00C25CD0">
      <w:pPr>
        <w:pStyle w:val="ConsPlusNormal"/>
        <w:spacing w:before="220"/>
        <w:ind w:firstLine="540"/>
        <w:jc w:val="both"/>
      </w:pPr>
      <w:bookmarkStart w:id="65" w:name="P8059"/>
      <w:bookmarkEnd w:id="65"/>
      <w:r>
        <w:t>Задача 2. Увеличение доли оборота малых и средних предприятий в общем обороте по полному кругу предприятий Московской области (далее - задача 2 Подпрограммы III).</w:t>
      </w:r>
    </w:p>
    <w:p w:rsidR="00C25CD0" w:rsidRDefault="00C25CD0">
      <w:pPr>
        <w:pStyle w:val="ConsPlusNormal"/>
        <w:spacing w:before="220"/>
        <w:ind w:firstLine="540"/>
        <w:jc w:val="both"/>
      </w:pPr>
      <w:r>
        <w:t>Оборот субъектов малого и среднего предпринимательства увеличился в 2015 году по сравнению с 2013 годом на 13,5 процента и составил 1631 млрд. рублей (без учета индивидуальных предпринимателей), из них оборот средних - 320,5 млрд. рублей, малых - 820,5 млрд. рублей, микро - 490,0 млрд. рублей.</w:t>
      </w:r>
    </w:p>
    <w:p w:rsidR="00C25CD0" w:rsidRDefault="00C25CD0">
      <w:pPr>
        <w:pStyle w:val="ConsPlusNormal"/>
        <w:spacing w:before="220"/>
        <w:ind w:firstLine="540"/>
        <w:jc w:val="both"/>
      </w:pPr>
      <w:r>
        <w:t>По данным прогноза оборот индивидуальных предпринимателей в 2015 году составил 305,0 млрд. рублей, что на 25 процентов больше, чем в 2014 году.</w:t>
      </w:r>
    </w:p>
    <w:p w:rsidR="00C25CD0" w:rsidRDefault="00C25CD0">
      <w:pPr>
        <w:pStyle w:val="ConsPlusNormal"/>
        <w:spacing w:before="220"/>
        <w:ind w:firstLine="540"/>
        <w:jc w:val="both"/>
      </w:pPr>
      <w:r>
        <w:t>В 2014 году оборот предприятий составил 1 трлн. 587,4 млрд. рублей. За 2015 год оборот предприятий малого и среднего бизнеса (без учета индивидуальных предпринимателей) увеличился на 43,2 млрд. рублей, или на 3 процента к уровню 2014 года.</w:t>
      </w:r>
    </w:p>
    <w:p w:rsidR="00C25CD0" w:rsidRDefault="00C25CD0">
      <w:pPr>
        <w:pStyle w:val="ConsPlusNormal"/>
        <w:spacing w:before="220"/>
        <w:ind w:firstLine="540"/>
        <w:jc w:val="both"/>
      </w:pPr>
      <w:r>
        <w:t>Всего оборот субъектов малого и среднего предпринимательства в 2015 году с учетом индивидуальных предпринимателей составил 1935,6 млрд. рублей, что составляет 26 процентов от оборота всех предприятий и организаций Московской области. В 2014 году доля оборота субъектов МСП составляла 25,7 процента.</w:t>
      </w:r>
    </w:p>
    <w:p w:rsidR="00C25CD0" w:rsidRDefault="00C25CD0">
      <w:pPr>
        <w:pStyle w:val="ConsPlusNormal"/>
        <w:spacing w:before="220"/>
        <w:ind w:firstLine="540"/>
        <w:jc w:val="both"/>
      </w:pPr>
      <w:r>
        <w:t xml:space="preserve">В рамках реализации </w:t>
      </w:r>
      <w:hyperlink w:anchor="P8059" w:history="1">
        <w:r>
          <w:rPr>
            <w:color w:val="0000FF"/>
          </w:rPr>
          <w:t>задачи 2</w:t>
        </w:r>
      </w:hyperlink>
      <w:r>
        <w:t xml:space="preserve"> Подпрограммы III предусмотрена реализация мероприятий по направлениям:</w:t>
      </w:r>
    </w:p>
    <w:p w:rsidR="00C25CD0" w:rsidRDefault="00C25CD0">
      <w:pPr>
        <w:pStyle w:val="ConsPlusNormal"/>
        <w:spacing w:before="220"/>
        <w:ind w:firstLine="540"/>
        <w:jc w:val="both"/>
      </w:pPr>
      <w:r>
        <w:t>поддержка субъектов малого и среднего предпринимательства, реализующих программы модернизации производства;</w:t>
      </w:r>
    </w:p>
    <w:p w:rsidR="00C25CD0" w:rsidRDefault="00C25CD0">
      <w:pPr>
        <w:pStyle w:val="ConsPlusNormal"/>
        <w:spacing w:before="220"/>
        <w:ind w:firstLine="540"/>
        <w:jc w:val="both"/>
      </w:pPr>
      <w:r>
        <w:t>поддержка социального предпринимательства и предпринимательства в области ремесел, народных художественных промыслов, сельского экологического туризма;</w:t>
      </w:r>
    </w:p>
    <w:p w:rsidR="00C25CD0" w:rsidRDefault="00C25CD0">
      <w:pPr>
        <w:pStyle w:val="ConsPlusNormal"/>
        <w:spacing w:before="220"/>
        <w:ind w:firstLine="540"/>
        <w:jc w:val="both"/>
      </w:pPr>
      <w:r>
        <w:t>поддержка экспортно-ориентированных субъектов МСП;</w:t>
      </w:r>
    </w:p>
    <w:p w:rsidR="00C25CD0" w:rsidRDefault="00C25CD0">
      <w:pPr>
        <w:pStyle w:val="ConsPlusNormal"/>
        <w:spacing w:before="220"/>
        <w:ind w:firstLine="540"/>
        <w:jc w:val="both"/>
      </w:pPr>
      <w:r>
        <w:t>создание благоприятной среды для предпринимательства.</w:t>
      </w:r>
    </w:p>
    <w:p w:rsidR="00C25CD0" w:rsidRDefault="00C25CD0">
      <w:pPr>
        <w:pStyle w:val="ConsPlusNormal"/>
        <w:spacing w:before="220"/>
        <w:ind w:firstLine="540"/>
        <w:jc w:val="both"/>
      </w:pPr>
      <w:r>
        <w:t>Поддержка субъектов малого и среднего предпринимательства осуществляется в виде предоставления субсидий на частичную компенсацию затрат, связанных с осуществлением их деятельности.</w:t>
      </w:r>
    </w:p>
    <w:p w:rsidR="00C25CD0" w:rsidRDefault="00C25CD0">
      <w:pPr>
        <w:pStyle w:val="ConsPlusNormal"/>
        <w:spacing w:before="220"/>
        <w:ind w:firstLine="540"/>
        <w:jc w:val="both"/>
      </w:pPr>
      <w:r>
        <w:t>Создание благоприятной среды для предпринимательства реализуется за счет проведения мероприятий, связанных с реализацией мер, направленных на формирование положительного образа предпринимателя, популяризацию роли предпринимательства, в том числе:</w:t>
      </w:r>
    </w:p>
    <w:p w:rsidR="00C25CD0" w:rsidRDefault="00C25CD0">
      <w:pPr>
        <w:pStyle w:val="ConsPlusNormal"/>
        <w:spacing w:before="220"/>
        <w:ind w:firstLine="540"/>
        <w:jc w:val="both"/>
      </w:pPr>
      <w:r>
        <w:t>проведение и обеспечение участия субъектов малого и среднего предпринимательства в региональных, межрегиональных и общероссийских форумах и конференциях, проводимых в целях популяризации предпринимательства;</w:t>
      </w:r>
    </w:p>
    <w:p w:rsidR="00C25CD0" w:rsidRDefault="00C25CD0">
      <w:pPr>
        <w:pStyle w:val="ConsPlusNormal"/>
        <w:spacing w:before="220"/>
        <w:ind w:firstLine="540"/>
        <w:jc w:val="both"/>
      </w:pPr>
      <w:r>
        <w:t>размещение публикаций в средствах массовой информации о мерах, направленных на поддержку малого и среднего предпринимательства, популяризацию предпринимательства, положительных примеров создания собственного дела;</w:t>
      </w:r>
    </w:p>
    <w:p w:rsidR="00C25CD0" w:rsidRDefault="00C25CD0">
      <w:pPr>
        <w:pStyle w:val="ConsPlusNormal"/>
        <w:spacing w:before="220"/>
        <w:ind w:firstLine="540"/>
        <w:jc w:val="both"/>
      </w:pPr>
      <w:r>
        <w:lastRenderedPageBreak/>
        <w:t>организация работы по популяризации предпринимательства в школах и вузах (игровые, тренинговые мероприятия, образовательные курсы, олимпиады по предпринимательству, семинары, мастер-классы, экскурсии на предприятия).</w:t>
      </w:r>
    </w:p>
    <w:p w:rsidR="00C25CD0" w:rsidRDefault="00C25CD0">
      <w:pPr>
        <w:pStyle w:val="ConsPlusNormal"/>
        <w:spacing w:before="220"/>
        <w:ind w:firstLine="540"/>
        <w:jc w:val="both"/>
      </w:pPr>
      <w:r>
        <w:t>Основными направлениями развития малого и среднего предпринимательства в Московской области являются:</w:t>
      </w:r>
    </w:p>
    <w:p w:rsidR="00C25CD0" w:rsidRDefault="00C25CD0">
      <w:pPr>
        <w:pStyle w:val="ConsPlusNormal"/>
        <w:spacing w:before="220"/>
        <w:ind w:firstLine="540"/>
        <w:jc w:val="both"/>
      </w:pPr>
      <w:r>
        <w:t>технологическое оснащение, переоснащение, модернизация производства;</w:t>
      </w:r>
    </w:p>
    <w:p w:rsidR="00C25CD0" w:rsidRDefault="00C25CD0">
      <w:pPr>
        <w:pStyle w:val="ConsPlusNormal"/>
        <w:spacing w:before="220"/>
        <w:ind w:firstLine="540"/>
        <w:jc w:val="both"/>
      </w:pPr>
      <w:r>
        <w:t>развитие импортозамещения;</w:t>
      </w:r>
    </w:p>
    <w:p w:rsidR="00C25CD0" w:rsidRDefault="00C25CD0">
      <w:pPr>
        <w:pStyle w:val="ConsPlusNormal"/>
        <w:spacing w:before="220"/>
        <w:ind w:firstLine="540"/>
        <w:jc w:val="both"/>
      </w:pPr>
      <w:r>
        <w:t>научно-техническая и инновационная деятельность;</w:t>
      </w:r>
    </w:p>
    <w:p w:rsidR="00C25CD0" w:rsidRDefault="00C25CD0">
      <w:pPr>
        <w:pStyle w:val="ConsPlusNormal"/>
        <w:spacing w:before="220"/>
        <w:ind w:firstLine="540"/>
        <w:jc w:val="both"/>
      </w:pPr>
      <w:r>
        <w:t>развитие субъектов малого и среднего предпринимательства, занятых в сфере бытового обслуживания, социального предпринимательства;</w:t>
      </w:r>
    </w:p>
    <w:p w:rsidR="00C25CD0" w:rsidRDefault="00C25CD0">
      <w:pPr>
        <w:pStyle w:val="ConsPlusNormal"/>
        <w:spacing w:before="220"/>
        <w:ind w:firstLine="540"/>
        <w:jc w:val="both"/>
      </w:pPr>
      <w:r>
        <w:t>увеличение количества субъектов МСП - экспортеров и объема экспорта, а также расширение доли несырьевого экспорта в общей структуре экспортных операций;</w:t>
      </w:r>
    </w:p>
    <w:p w:rsidR="00C25CD0" w:rsidRDefault="00C25CD0">
      <w:pPr>
        <w:pStyle w:val="ConsPlusNormal"/>
        <w:spacing w:before="220"/>
        <w:ind w:firstLine="540"/>
        <w:jc w:val="both"/>
      </w:pPr>
      <w:r>
        <w:t>создание и развитие инфраструктуры поддержки субъектов малого и среднего предпринимательства.</w:t>
      </w:r>
    </w:p>
    <w:p w:rsidR="00C25CD0" w:rsidRDefault="00C25CD0">
      <w:pPr>
        <w:pStyle w:val="ConsPlusNormal"/>
        <w:spacing w:before="220"/>
        <w:ind w:firstLine="540"/>
        <w:jc w:val="both"/>
      </w:pPr>
      <w:r>
        <w:t>Достижение целей и реализация задач Подпрограммы III осуществляется путем выполнения мероприятий.</w:t>
      </w:r>
    </w:p>
    <w:p w:rsidR="00C25CD0" w:rsidRDefault="00C25CD0">
      <w:pPr>
        <w:pStyle w:val="ConsPlusNormal"/>
        <w:spacing w:before="220"/>
        <w:ind w:firstLine="540"/>
        <w:jc w:val="both"/>
      </w:pPr>
      <w:r>
        <w:t>В результате реализации мероприятий Подпрограммы III в Московской области:</w:t>
      </w:r>
    </w:p>
    <w:p w:rsidR="00C25CD0" w:rsidRDefault="00C25CD0">
      <w:pPr>
        <w:pStyle w:val="ConsPlusNormal"/>
        <w:spacing w:before="220"/>
        <w:ind w:firstLine="540"/>
        <w:jc w:val="both"/>
      </w:pPr>
      <w:r>
        <w:t>доля оборота малых и средних предприятий в общем обороте по полному кругу составит не менее 24,7 процента;</w:t>
      </w:r>
    </w:p>
    <w:p w:rsidR="00C25CD0" w:rsidRDefault="00C25CD0">
      <w:pPr>
        <w:pStyle w:val="ConsPlusNormal"/>
        <w:spacing w:before="220"/>
        <w:ind w:firstLine="540"/>
        <w:jc w:val="both"/>
      </w:pPr>
      <w:r>
        <w:t>доля среднесписочной численности работников (без внешних совместителей) субъектов малого и среднего предпринимательства в среднесписочной численности работников (без внешних совместителей) всех предприятий и организаций в Московской области увеличится до 39,6 процента.</w:t>
      </w:r>
    </w:p>
    <w:p w:rsidR="00C25CD0" w:rsidRDefault="00C25CD0">
      <w:pPr>
        <w:pStyle w:val="ConsPlusNormal"/>
        <w:jc w:val="both"/>
      </w:pPr>
    </w:p>
    <w:p w:rsidR="00C25CD0" w:rsidRDefault="00C25CD0">
      <w:pPr>
        <w:pStyle w:val="ConsPlusNormal"/>
        <w:jc w:val="center"/>
        <w:outlineLvl w:val="2"/>
      </w:pPr>
      <w:r>
        <w:t>13.3. Характеристика проблем и мероприятий Подпрограммы III</w:t>
      </w:r>
    </w:p>
    <w:p w:rsidR="00C25CD0" w:rsidRDefault="00C25CD0">
      <w:pPr>
        <w:pStyle w:val="ConsPlusNormal"/>
        <w:jc w:val="both"/>
      </w:pPr>
    </w:p>
    <w:p w:rsidR="00C25CD0" w:rsidRDefault="00C25CD0">
      <w:pPr>
        <w:pStyle w:val="ConsPlusNormal"/>
        <w:ind w:firstLine="540"/>
        <w:jc w:val="both"/>
      </w:pPr>
      <w:r>
        <w:t>Потенциал развития малого и среднего предпринимательства в Московской области в настоящее время реализован далеко не полностью:</w:t>
      </w:r>
    </w:p>
    <w:p w:rsidR="00C25CD0" w:rsidRDefault="00C25CD0">
      <w:pPr>
        <w:pStyle w:val="ConsPlusNormal"/>
        <w:spacing w:before="220"/>
        <w:ind w:firstLine="540"/>
        <w:jc w:val="both"/>
      </w:pPr>
      <w:r>
        <w:t>численность занятого населения в сфере малого и среднего предпринимательства в Московской области ниже в полтора - два раза, чем в странах Западной Европы;</w:t>
      </w:r>
    </w:p>
    <w:p w:rsidR="00C25CD0" w:rsidRDefault="00C25CD0">
      <w:pPr>
        <w:pStyle w:val="ConsPlusNormal"/>
        <w:spacing w:before="220"/>
        <w:ind w:firstLine="540"/>
        <w:jc w:val="both"/>
      </w:pPr>
      <w:r>
        <w:t>доля производимой субъектами МСП продукции (товаров, работ, услуг) в структуре валового регионального продукта ниже более чем в 2 раза в сравнении со странами Западной Европы.</w:t>
      </w:r>
    </w:p>
    <w:p w:rsidR="00C25CD0" w:rsidRDefault="00C25CD0">
      <w:pPr>
        <w:pStyle w:val="ConsPlusNormal"/>
        <w:spacing w:before="220"/>
        <w:ind w:firstLine="540"/>
        <w:jc w:val="both"/>
      </w:pPr>
      <w:r>
        <w:t>Основными барьерами, которые препятствуют развитию субъектов малого и среднего предпринимательства в Московской области, являются:</w:t>
      </w:r>
    </w:p>
    <w:p w:rsidR="00C25CD0" w:rsidRDefault="00C25CD0">
      <w:pPr>
        <w:pStyle w:val="ConsPlusNormal"/>
        <w:spacing w:before="220"/>
        <w:ind w:firstLine="540"/>
        <w:jc w:val="both"/>
      </w:pPr>
      <w:r>
        <w:t>ограниченная доступность финансовых ресурсов, обусловленная сложностью получения заемного финансирования для субъектов малого и среднего предпринимательства и высокой стоимостью банковских кредитов;</w:t>
      </w:r>
    </w:p>
    <w:p w:rsidR="00C25CD0" w:rsidRDefault="00C25CD0">
      <w:pPr>
        <w:pStyle w:val="ConsPlusNormal"/>
        <w:spacing w:before="220"/>
        <w:ind w:firstLine="540"/>
        <w:jc w:val="both"/>
      </w:pPr>
      <w:r>
        <w:t>снижение доступности производственных площадей в связи с постоянно возрастающей стоимостью аренды;</w:t>
      </w:r>
    </w:p>
    <w:p w:rsidR="00C25CD0" w:rsidRDefault="00C25CD0">
      <w:pPr>
        <w:pStyle w:val="ConsPlusNormal"/>
        <w:spacing w:before="220"/>
        <w:ind w:firstLine="540"/>
        <w:jc w:val="both"/>
      </w:pPr>
      <w:r>
        <w:t xml:space="preserve">недостаток в обеспеченности услугами инфраструктурных объектов, в первую очередь в </w:t>
      </w:r>
      <w:r>
        <w:lastRenderedPageBreak/>
        <w:t>области инноваций и промышленного производства, таких как центры коммерциализации технологий, центры коллективного доступа к высокотехнологичному оборудованию, инжиниринговые центры, центры прототипирования и промышленного дизайна;</w:t>
      </w:r>
    </w:p>
    <w:p w:rsidR="00C25CD0" w:rsidRDefault="00C25CD0">
      <w:pPr>
        <w:pStyle w:val="ConsPlusNormal"/>
        <w:spacing w:before="220"/>
        <w:ind w:firstLine="540"/>
        <w:jc w:val="both"/>
      </w:pPr>
      <w:r>
        <w:t>административные барьеры при осуществлении предпринимательской деятельности;</w:t>
      </w:r>
    </w:p>
    <w:p w:rsidR="00C25CD0" w:rsidRDefault="00C25CD0">
      <w:pPr>
        <w:pStyle w:val="ConsPlusNormal"/>
        <w:spacing w:before="220"/>
        <w:ind w:firstLine="540"/>
        <w:jc w:val="both"/>
      </w:pPr>
      <w:r>
        <w:t>неразвитость системы информационно-консультационной поддержки;</w:t>
      </w:r>
    </w:p>
    <w:p w:rsidR="00C25CD0" w:rsidRDefault="00C25CD0">
      <w:pPr>
        <w:pStyle w:val="ConsPlusNormal"/>
        <w:spacing w:before="220"/>
        <w:ind w:firstLine="540"/>
        <w:jc w:val="both"/>
      </w:pPr>
      <w:r>
        <w:t>сложность доступа субъектам малого и среднего предпринимательства к рынкам сбыта, в том числе зарубежным и региональным, что объясняется меньшими возможностями и финансовыми ресурсами большинства субъектов малого и среднего предпринимательства в сравнении с крупными предприятиями;</w:t>
      </w:r>
    </w:p>
    <w:p w:rsidR="00C25CD0" w:rsidRDefault="00C25CD0">
      <w:pPr>
        <w:pStyle w:val="ConsPlusNormal"/>
        <w:spacing w:before="220"/>
        <w:ind w:firstLine="540"/>
        <w:jc w:val="both"/>
      </w:pPr>
      <w:r>
        <w:t>недостаток квалифицированных трудовых ресурсов, профессиональных знаний и компетенций у субъектов МСП, в том числе компетенций организации и управления бизнесом, для повышения конкурентоспособности малого и среднего бизнеса региона;</w:t>
      </w:r>
    </w:p>
    <w:p w:rsidR="00C25CD0" w:rsidRDefault="00C25CD0">
      <w:pPr>
        <w:pStyle w:val="ConsPlusNormal"/>
        <w:spacing w:before="220"/>
        <w:ind w:firstLine="540"/>
        <w:jc w:val="both"/>
      </w:pPr>
      <w:r>
        <w:t>зависимость от крупных предприятий.</w:t>
      </w:r>
    </w:p>
    <w:p w:rsidR="00C25CD0" w:rsidRDefault="00C25CD0">
      <w:pPr>
        <w:pStyle w:val="ConsPlusNormal"/>
        <w:spacing w:before="220"/>
        <w:ind w:firstLine="540"/>
        <w:jc w:val="both"/>
      </w:pPr>
      <w:r>
        <w:t>На развитие малого и среднего предпринимательства в Московской области серьезное влияние оказывает существующая в Российской Федерации социально-экономическая ситуация и связанные с ней общие для всех субъектов Российской Федерации проблемы.</w:t>
      </w:r>
    </w:p>
    <w:p w:rsidR="00C25CD0" w:rsidRDefault="00C25CD0">
      <w:pPr>
        <w:pStyle w:val="ConsPlusNormal"/>
        <w:spacing w:before="220"/>
        <w:ind w:firstLine="540"/>
        <w:jc w:val="both"/>
      </w:pPr>
      <w:r>
        <w:t>Начиная с конца 2014 года российская экономика столкнулась с серьезными проблемами, которые выразились в резком замедлении инвестиционной активности, практически нулевом росте промышленного производства, замедлении потребительского спроса, опережающем росте издержек, что в результате сказалось на существенном замедлении экономического роста в целом.</w:t>
      </w:r>
    </w:p>
    <w:p w:rsidR="00C25CD0" w:rsidRDefault="00C25CD0">
      <w:pPr>
        <w:pStyle w:val="ConsPlusNormal"/>
        <w:spacing w:before="220"/>
        <w:ind w:firstLine="540"/>
        <w:jc w:val="both"/>
      </w:pPr>
      <w:r>
        <w:t>Таким образом, на развитие малого и среднего предпринимательства также оказывают влияние следующие факторы:</w:t>
      </w:r>
    </w:p>
    <w:p w:rsidR="00C25CD0" w:rsidRDefault="00C25CD0">
      <w:pPr>
        <w:pStyle w:val="ConsPlusNormal"/>
        <w:spacing w:before="220"/>
        <w:ind w:firstLine="540"/>
        <w:jc w:val="both"/>
      </w:pPr>
      <w:r>
        <w:t>неопределенность экономической ситуации и нестабильность законодательства, регулирующего ведение предпринимательской деятельности;</w:t>
      </w:r>
    </w:p>
    <w:p w:rsidR="00C25CD0" w:rsidRDefault="00C25CD0">
      <w:pPr>
        <w:pStyle w:val="ConsPlusNormal"/>
        <w:spacing w:before="220"/>
        <w:ind w:firstLine="540"/>
        <w:jc w:val="both"/>
      </w:pPr>
      <w:r>
        <w:t>отсутствие возможностей для занятия новых рыночных ниш в неторговом секторе экономики (в том числе высокая "цена входа на рынок", высокие издержки ведения предпринимательской деятельности в правовом поле);</w:t>
      </w:r>
    </w:p>
    <w:p w:rsidR="00C25CD0" w:rsidRDefault="00C25CD0">
      <w:pPr>
        <w:pStyle w:val="ConsPlusNormal"/>
        <w:spacing w:before="220"/>
        <w:ind w:firstLine="540"/>
        <w:jc w:val="both"/>
      </w:pPr>
      <w:r>
        <w:t>уменьшение ресурсов для инвестиционного роста и замедление инвестиционной активности;</w:t>
      </w:r>
    </w:p>
    <w:p w:rsidR="00C25CD0" w:rsidRDefault="00C25CD0">
      <w:pPr>
        <w:pStyle w:val="ConsPlusNormal"/>
        <w:spacing w:before="220"/>
        <w:ind w:firstLine="540"/>
        <w:jc w:val="both"/>
      </w:pPr>
      <w:r>
        <w:t>закрытие внешних рынков капитала снизило ресурсную базу банков, а рост премий за риск повысил стоимость заемных средств предприятий;</w:t>
      </w:r>
    </w:p>
    <w:p w:rsidR="00C25CD0" w:rsidRDefault="00C25CD0">
      <w:pPr>
        <w:pStyle w:val="ConsPlusNormal"/>
        <w:spacing w:before="220"/>
        <w:ind w:firstLine="540"/>
        <w:jc w:val="both"/>
      </w:pPr>
      <w:r>
        <w:t>низкая производительность малого и среднего бизнеса, связанная в первую очередь с недостаточным уровнем инвестиций и опережающим ростом издержек;</w:t>
      </w:r>
    </w:p>
    <w:p w:rsidR="00C25CD0" w:rsidRDefault="00C25CD0">
      <w:pPr>
        <w:pStyle w:val="ConsPlusNormal"/>
        <w:spacing w:before="220"/>
        <w:ind w:firstLine="540"/>
        <w:jc w:val="both"/>
      </w:pPr>
      <w:r>
        <w:t>длительное отсутствие обновления основных фондов производственных предприятий, что существенно влияет на конкурентоспособность производимых товаров;</w:t>
      </w:r>
    </w:p>
    <w:p w:rsidR="00C25CD0" w:rsidRDefault="00C25CD0">
      <w:pPr>
        <w:pStyle w:val="ConsPlusNormal"/>
        <w:spacing w:before="220"/>
        <w:ind w:firstLine="540"/>
        <w:jc w:val="both"/>
      </w:pPr>
      <w:r>
        <w:t>налоговые нагрузки на бизнес;</w:t>
      </w:r>
    </w:p>
    <w:p w:rsidR="00C25CD0" w:rsidRDefault="00C25CD0">
      <w:pPr>
        <w:pStyle w:val="ConsPlusNormal"/>
        <w:spacing w:before="220"/>
        <w:ind w:firstLine="540"/>
        <w:jc w:val="both"/>
      </w:pPr>
      <w:r>
        <w:t>недостаточность стимулов для субъектов МСП к увеличению самозанятости, расширению имеющегося бизнеса и увеличению занятости вследствие боязни отсутствия гарантированного спроса;</w:t>
      </w:r>
    </w:p>
    <w:p w:rsidR="00C25CD0" w:rsidRDefault="00C25CD0">
      <w:pPr>
        <w:pStyle w:val="ConsPlusNormal"/>
        <w:spacing w:before="220"/>
        <w:ind w:firstLine="540"/>
        <w:jc w:val="both"/>
      </w:pPr>
      <w:r>
        <w:lastRenderedPageBreak/>
        <w:t>низкая предпринимательская активность молодежи.</w:t>
      </w:r>
    </w:p>
    <w:p w:rsidR="00C25CD0" w:rsidRDefault="00C25CD0">
      <w:pPr>
        <w:pStyle w:val="ConsPlusNormal"/>
        <w:spacing w:before="220"/>
        <w:ind w:firstLine="540"/>
        <w:jc w:val="both"/>
      </w:pPr>
      <w:r>
        <w:t>Таким образом, в настоящее время особую актуальность для развития малого и среднего предпринимательства в регионе приобретают меры государственной поддержки, направленные на развитие малого и среднего предпринимательства, в том числе путем стимулирования приоритетных направлений развития экономики Московской области.</w:t>
      </w:r>
    </w:p>
    <w:p w:rsidR="00C25CD0" w:rsidRDefault="00C25CD0">
      <w:pPr>
        <w:pStyle w:val="ConsPlusNormal"/>
        <w:spacing w:before="220"/>
        <w:ind w:firstLine="540"/>
        <w:jc w:val="both"/>
      </w:pPr>
      <w:r>
        <w:t>Стратегической основой развития малого и среднего предпринимательства является:</w:t>
      </w:r>
    </w:p>
    <w:p w:rsidR="00C25CD0" w:rsidRDefault="00C25CD0">
      <w:pPr>
        <w:pStyle w:val="ConsPlusNormal"/>
        <w:spacing w:before="220"/>
        <w:ind w:firstLine="540"/>
        <w:jc w:val="both"/>
      </w:pPr>
      <w:r>
        <w:t>точечная финансовая поддержка по приоритетным направлениям развития бизнеса, определенным в Московской области;</w:t>
      </w:r>
    </w:p>
    <w:p w:rsidR="00C25CD0" w:rsidRDefault="00C25CD0">
      <w:pPr>
        <w:pStyle w:val="ConsPlusNormal"/>
        <w:spacing w:before="220"/>
        <w:ind w:firstLine="540"/>
        <w:jc w:val="both"/>
      </w:pPr>
      <w:r>
        <w:t>расширение нефинансовой поддержки через организации инфраструктуры поддержки субъектов МСП и популяризацию предпринимательской деятельности;</w:t>
      </w:r>
    </w:p>
    <w:p w:rsidR="00C25CD0" w:rsidRDefault="00C25CD0">
      <w:pPr>
        <w:pStyle w:val="ConsPlusNormal"/>
        <w:spacing w:before="220"/>
        <w:ind w:firstLine="540"/>
        <w:jc w:val="both"/>
      </w:pPr>
      <w:r>
        <w:t>вовлечение муниципалитетов в активную работу с малым и средним бизнесом.</w:t>
      </w:r>
    </w:p>
    <w:p w:rsidR="00C25CD0" w:rsidRDefault="00C25CD0">
      <w:pPr>
        <w:pStyle w:val="ConsPlusNormal"/>
        <w:spacing w:before="220"/>
        <w:ind w:firstLine="540"/>
        <w:jc w:val="both"/>
      </w:pPr>
      <w:r>
        <w:t>Мероприятия Подпрограммы III сформированы таким образом, чтобы снизить негативное влияние каждого из факторов на развитие малого и среднего предпринимательства Московской области.</w:t>
      </w:r>
    </w:p>
    <w:p w:rsidR="00C25CD0" w:rsidRDefault="00C25CD0">
      <w:pPr>
        <w:pStyle w:val="ConsPlusNormal"/>
        <w:jc w:val="both"/>
      </w:pPr>
    </w:p>
    <w:p w:rsidR="00C25CD0" w:rsidRDefault="00C25CD0">
      <w:pPr>
        <w:pStyle w:val="ConsPlusNormal"/>
        <w:jc w:val="center"/>
        <w:outlineLvl w:val="2"/>
      </w:pPr>
      <w:r>
        <w:t>13.4. Концептуальные направления реформирования,</w:t>
      </w:r>
    </w:p>
    <w:p w:rsidR="00C25CD0" w:rsidRDefault="00C25CD0">
      <w:pPr>
        <w:pStyle w:val="ConsPlusNormal"/>
        <w:jc w:val="center"/>
      </w:pPr>
      <w:r>
        <w:t>модернизации, преобразования отдельных сфер</w:t>
      </w:r>
    </w:p>
    <w:p w:rsidR="00C25CD0" w:rsidRDefault="00C25CD0">
      <w:pPr>
        <w:pStyle w:val="ConsPlusNormal"/>
        <w:jc w:val="center"/>
      </w:pPr>
      <w:r>
        <w:t>социально-экономического развития Московской области,</w:t>
      </w:r>
    </w:p>
    <w:p w:rsidR="00C25CD0" w:rsidRDefault="00C25CD0">
      <w:pPr>
        <w:pStyle w:val="ConsPlusNormal"/>
        <w:jc w:val="center"/>
      </w:pPr>
      <w:r>
        <w:t>реализуемых в рамках Подпрограммы III</w:t>
      </w:r>
    </w:p>
    <w:p w:rsidR="00C25CD0" w:rsidRDefault="00C25CD0">
      <w:pPr>
        <w:pStyle w:val="ConsPlusNormal"/>
        <w:jc w:val="both"/>
      </w:pPr>
    </w:p>
    <w:p w:rsidR="00C25CD0" w:rsidRDefault="00C25CD0">
      <w:pPr>
        <w:pStyle w:val="ConsPlusNormal"/>
        <w:ind w:firstLine="540"/>
        <w:jc w:val="both"/>
      </w:pPr>
      <w:r>
        <w:t>В целом концептуальные направления реформирования, модернизации, преобразования в сфере развития и поддержки малого и среднего предпринимательства связаны с развитием и оказанием государственной поддержки малому и среднему предпринимательству на территории Московской области:</w:t>
      </w:r>
    </w:p>
    <w:p w:rsidR="00C25CD0" w:rsidRDefault="00C25CD0">
      <w:pPr>
        <w:pStyle w:val="ConsPlusNormal"/>
        <w:spacing w:before="220"/>
        <w:ind w:firstLine="540"/>
        <w:jc w:val="both"/>
      </w:pPr>
      <w:r>
        <w:t>1. Точечная финансовая поддержка: мероприятия поддержки субъектов малого и среднего предпринимательства акцентируются на приоритетных направлениях развития бизнеса.</w:t>
      </w:r>
    </w:p>
    <w:p w:rsidR="00C25CD0" w:rsidRDefault="00C25CD0">
      <w:pPr>
        <w:pStyle w:val="ConsPlusNormal"/>
        <w:spacing w:before="220"/>
        <w:ind w:firstLine="540"/>
        <w:jc w:val="both"/>
      </w:pPr>
      <w:r>
        <w:t>Приоритетными направлениями поддержки являются:</w:t>
      </w:r>
    </w:p>
    <w:p w:rsidR="00C25CD0" w:rsidRDefault="00C25CD0">
      <w:pPr>
        <w:pStyle w:val="ConsPlusNormal"/>
        <w:spacing w:before="220"/>
        <w:ind w:firstLine="540"/>
        <w:jc w:val="both"/>
      </w:pPr>
      <w:r>
        <w:t>поддержка создания, развития и модернизации производства товаров;</w:t>
      </w:r>
    </w:p>
    <w:p w:rsidR="00C25CD0" w:rsidRDefault="00C25CD0">
      <w:pPr>
        <w:pStyle w:val="ConsPlusNormal"/>
        <w:spacing w:before="220"/>
        <w:ind w:firstLine="540"/>
        <w:jc w:val="both"/>
      </w:pPr>
      <w:r>
        <w:t>поддержка и развитие социального предпринимательства;</w:t>
      </w:r>
    </w:p>
    <w:p w:rsidR="00C25CD0" w:rsidRDefault="00C25CD0">
      <w:pPr>
        <w:pStyle w:val="ConsPlusNormal"/>
        <w:spacing w:before="220"/>
        <w:ind w:firstLine="540"/>
        <w:jc w:val="both"/>
      </w:pPr>
      <w:r>
        <w:t>поддержка народно-художественных промыслов и ремесел.</w:t>
      </w:r>
    </w:p>
    <w:p w:rsidR="00C25CD0" w:rsidRDefault="00C25CD0">
      <w:pPr>
        <w:pStyle w:val="ConsPlusNormal"/>
        <w:spacing w:before="220"/>
        <w:ind w:firstLine="540"/>
        <w:jc w:val="both"/>
      </w:pPr>
      <w:r>
        <w:t>Реализация данного направления позволит привлечь дополнительные инвестиции, обеспечит стимулирование роста количества субъектов малого и среднего предпринимательства, обеспечит снижение социальной напряженности путем увеличения количества новых рабочих мест, позволит увеличить долю малого и среднего предпринимательства в ВРП.</w:t>
      </w:r>
    </w:p>
    <w:p w:rsidR="00C25CD0" w:rsidRDefault="00C25CD0">
      <w:pPr>
        <w:pStyle w:val="ConsPlusNormal"/>
        <w:spacing w:before="220"/>
        <w:ind w:firstLine="540"/>
        <w:jc w:val="both"/>
      </w:pPr>
      <w:r>
        <w:t>Основой успешного развития малого и среднего предпринимательства является комплексный и системный подход в государственной поддержке, постоянное совершенствование действующих и введение новых механизмов, отвечающих потребностям развития малого и среднего бизнеса.</w:t>
      </w:r>
    </w:p>
    <w:p w:rsidR="00C25CD0" w:rsidRDefault="00C25CD0">
      <w:pPr>
        <w:pStyle w:val="ConsPlusNormal"/>
        <w:spacing w:before="220"/>
        <w:ind w:firstLine="540"/>
        <w:jc w:val="both"/>
      </w:pPr>
      <w:r>
        <w:t>2. Расширение нефинансовой поддержки (консультации, обучение, снижение административных барьеров, популяризация предпринимательской деятельности, проведение мероприятий, направленных на формирование положительного образа предпринимателя).</w:t>
      </w:r>
    </w:p>
    <w:p w:rsidR="00C25CD0" w:rsidRDefault="00C25CD0">
      <w:pPr>
        <w:pStyle w:val="ConsPlusNormal"/>
        <w:spacing w:before="220"/>
        <w:ind w:firstLine="540"/>
        <w:jc w:val="both"/>
      </w:pPr>
      <w:r>
        <w:lastRenderedPageBreak/>
        <w:t>Целью реализации данного направления является повышение квалификации кадров субъектов малого и среднего предпринимательства, оказание им консультационной и информационной поддержки.</w:t>
      </w:r>
    </w:p>
    <w:p w:rsidR="00C25CD0" w:rsidRDefault="00C25CD0">
      <w:pPr>
        <w:pStyle w:val="ConsPlusNormal"/>
        <w:spacing w:before="220"/>
        <w:ind w:firstLine="540"/>
        <w:jc w:val="both"/>
      </w:pPr>
      <w:r>
        <w:t>Реализация данного направления позволит:</w:t>
      </w:r>
    </w:p>
    <w:p w:rsidR="00C25CD0" w:rsidRDefault="00C25CD0">
      <w:pPr>
        <w:pStyle w:val="ConsPlusNormal"/>
        <w:spacing w:before="220"/>
        <w:ind w:firstLine="540"/>
        <w:jc w:val="both"/>
      </w:pPr>
      <w:r>
        <w:t>осуществлять методологическую помощь муниципальным образованиям Московской области при развитии и поддержке малого и среднего предпринимательства;</w:t>
      </w:r>
    </w:p>
    <w:p w:rsidR="00C25CD0" w:rsidRDefault="00C25CD0">
      <w:pPr>
        <w:pStyle w:val="ConsPlusNormal"/>
        <w:spacing w:before="220"/>
        <w:ind w:firstLine="540"/>
        <w:jc w:val="both"/>
      </w:pPr>
      <w:r>
        <w:t>определять точки роста муниципальных образований Московской области;</w:t>
      </w:r>
    </w:p>
    <w:p w:rsidR="00C25CD0" w:rsidRDefault="00C25CD0">
      <w:pPr>
        <w:pStyle w:val="ConsPlusNormal"/>
        <w:spacing w:before="220"/>
        <w:ind w:firstLine="540"/>
        <w:jc w:val="both"/>
      </w:pPr>
      <w:r>
        <w:t>распространять положительный опыт и лучшие практики поддержки малого и среднего предпринимательства на муниципальном уровне.</w:t>
      </w:r>
    </w:p>
    <w:p w:rsidR="00C25CD0" w:rsidRDefault="00C25CD0">
      <w:pPr>
        <w:pStyle w:val="ConsPlusNormal"/>
        <w:jc w:val="both"/>
      </w:pPr>
    </w:p>
    <w:p w:rsidR="00C25CD0" w:rsidRDefault="00C25CD0">
      <w:pPr>
        <w:sectPr w:rsidR="00C25CD0">
          <w:pgSz w:w="11905" w:h="16838"/>
          <w:pgMar w:top="1134" w:right="850" w:bottom="1134" w:left="1701" w:header="0" w:footer="0" w:gutter="0"/>
          <w:cols w:space="720"/>
        </w:sectPr>
      </w:pPr>
    </w:p>
    <w:p w:rsidR="00C25CD0" w:rsidRDefault="00C25CD0">
      <w:pPr>
        <w:pStyle w:val="ConsPlusNormal"/>
        <w:jc w:val="center"/>
        <w:outlineLvl w:val="2"/>
      </w:pPr>
      <w:r>
        <w:lastRenderedPageBreak/>
        <w:t>13.5. Перечень мероприятий Подпрограммы III</w:t>
      </w:r>
    </w:p>
    <w:p w:rsidR="00C25CD0" w:rsidRDefault="00C25CD0">
      <w:pPr>
        <w:pStyle w:val="ConsPlusNormal"/>
        <w:jc w:val="center"/>
      </w:pPr>
    </w:p>
    <w:p w:rsidR="00C25CD0" w:rsidRDefault="00C25CD0">
      <w:pPr>
        <w:pStyle w:val="ConsPlusNormal"/>
        <w:jc w:val="center"/>
      </w:pPr>
      <w:r>
        <w:t xml:space="preserve">(в ред. </w:t>
      </w:r>
      <w:hyperlink r:id="rId329" w:history="1">
        <w:r>
          <w:rPr>
            <w:color w:val="0000FF"/>
          </w:rPr>
          <w:t>постановления</w:t>
        </w:r>
      </w:hyperlink>
      <w:r>
        <w:t xml:space="preserve"> Правительства МО от 24.01.2017 N 36/3)</w:t>
      </w:r>
    </w:p>
    <w:p w:rsidR="00C25CD0" w:rsidRDefault="00C25CD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2891"/>
        <w:gridCol w:w="1361"/>
        <w:gridCol w:w="1928"/>
        <w:gridCol w:w="1587"/>
        <w:gridCol w:w="1474"/>
        <w:gridCol w:w="1417"/>
        <w:gridCol w:w="1474"/>
        <w:gridCol w:w="1361"/>
        <w:gridCol w:w="1417"/>
        <w:gridCol w:w="1474"/>
        <w:gridCol w:w="2211"/>
        <w:gridCol w:w="2098"/>
      </w:tblGrid>
      <w:tr w:rsidR="00C25CD0">
        <w:tc>
          <w:tcPr>
            <w:tcW w:w="850" w:type="dxa"/>
            <w:vMerge w:val="restart"/>
          </w:tcPr>
          <w:p w:rsidR="00C25CD0" w:rsidRDefault="00C25CD0">
            <w:pPr>
              <w:pStyle w:val="ConsPlusNormal"/>
              <w:jc w:val="center"/>
            </w:pPr>
            <w:r>
              <w:t>N п/п</w:t>
            </w:r>
          </w:p>
        </w:tc>
        <w:tc>
          <w:tcPr>
            <w:tcW w:w="2891" w:type="dxa"/>
            <w:vMerge w:val="restart"/>
          </w:tcPr>
          <w:p w:rsidR="00C25CD0" w:rsidRDefault="00C25CD0">
            <w:pPr>
              <w:pStyle w:val="ConsPlusNormal"/>
              <w:jc w:val="center"/>
            </w:pPr>
            <w:r>
              <w:t>Мероприятия по реализации подпрограммы</w:t>
            </w:r>
          </w:p>
        </w:tc>
        <w:tc>
          <w:tcPr>
            <w:tcW w:w="1361" w:type="dxa"/>
            <w:vMerge w:val="restart"/>
          </w:tcPr>
          <w:p w:rsidR="00C25CD0" w:rsidRDefault="00C25CD0">
            <w:pPr>
              <w:pStyle w:val="ConsPlusNormal"/>
              <w:jc w:val="center"/>
            </w:pPr>
            <w:r>
              <w:t>Сроки исполнения мероприятий (годы)</w:t>
            </w:r>
          </w:p>
        </w:tc>
        <w:tc>
          <w:tcPr>
            <w:tcW w:w="1928" w:type="dxa"/>
            <w:vMerge w:val="restart"/>
          </w:tcPr>
          <w:p w:rsidR="00C25CD0" w:rsidRDefault="00C25CD0">
            <w:pPr>
              <w:pStyle w:val="ConsPlusNormal"/>
              <w:jc w:val="center"/>
            </w:pPr>
            <w:r>
              <w:t>Источники финансирования</w:t>
            </w:r>
          </w:p>
        </w:tc>
        <w:tc>
          <w:tcPr>
            <w:tcW w:w="1587" w:type="dxa"/>
            <w:vMerge w:val="restart"/>
          </w:tcPr>
          <w:p w:rsidR="00C25CD0" w:rsidRDefault="00C25CD0">
            <w:pPr>
              <w:pStyle w:val="ConsPlusNormal"/>
              <w:jc w:val="center"/>
            </w:pPr>
            <w:r>
              <w:t>Объем финансирования в 2016 году (тыс. руб.)</w:t>
            </w:r>
          </w:p>
        </w:tc>
        <w:tc>
          <w:tcPr>
            <w:tcW w:w="1474" w:type="dxa"/>
            <w:vMerge w:val="restart"/>
          </w:tcPr>
          <w:p w:rsidR="00C25CD0" w:rsidRDefault="00C25CD0">
            <w:pPr>
              <w:pStyle w:val="ConsPlusNormal"/>
              <w:jc w:val="center"/>
            </w:pPr>
            <w:r>
              <w:t>Всего (тыс. руб.)</w:t>
            </w:r>
          </w:p>
        </w:tc>
        <w:tc>
          <w:tcPr>
            <w:tcW w:w="7143" w:type="dxa"/>
            <w:gridSpan w:val="5"/>
          </w:tcPr>
          <w:p w:rsidR="00C25CD0" w:rsidRDefault="00C25CD0">
            <w:pPr>
              <w:pStyle w:val="ConsPlusNormal"/>
              <w:jc w:val="center"/>
            </w:pPr>
            <w:r>
              <w:t>Объем финансирования по годам (тыс. руб.)</w:t>
            </w:r>
          </w:p>
        </w:tc>
        <w:tc>
          <w:tcPr>
            <w:tcW w:w="2211" w:type="dxa"/>
            <w:vMerge w:val="restart"/>
          </w:tcPr>
          <w:p w:rsidR="00C25CD0" w:rsidRDefault="00C25CD0">
            <w:pPr>
              <w:pStyle w:val="ConsPlusNormal"/>
              <w:jc w:val="center"/>
            </w:pPr>
            <w:r>
              <w:t>Ответственный за выполнение мероприятия подпрограммы</w:t>
            </w:r>
          </w:p>
        </w:tc>
        <w:tc>
          <w:tcPr>
            <w:tcW w:w="2098" w:type="dxa"/>
            <w:vMerge w:val="restart"/>
          </w:tcPr>
          <w:p w:rsidR="00C25CD0" w:rsidRDefault="00C25CD0">
            <w:pPr>
              <w:pStyle w:val="ConsPlusNormal"/>
              <w:jc w:val="center"/>
            </w:pPr>
            <w:r>
              <w:t>Результаты выполнения мероприятий подпрограммы</w:t>
            </w:r>
          </w:p>
        </w:tc>
      </w:tr>
      <w:tr w:rsidR="00C25CD0">
        <w:tc>
          <w:tcPr>
            <w:tcW w:w="850" w:type="dxa"/>
            <w:vMerge/>
          </w:tcPr>
          <w:p w:rsidR="00C25CD0" w:rsidRDefault="00C25CD0"/>
        </w:tc>
        <w:tc>
          <w:tcPr>
            <w:tcW w:w="2891" w:type="dxa"/>
            <w:vMerge/>
          </w:tcPr>
          <w:p w:rsidR="00C25CD0" w:rsidRDefault="00C25CD0"/>
        </w:tc>
        <w:tc>
          <w:tcPr>
            <w:tcW w:w="1361" w:type="dxa"/>
            <w:vMerge/>
          </w:tcPr>
          <w:p w:rsidR="00C25CD0" w:rsidRDefault="00C25CD0"/>
        </w:tc>
        <w:tc>
          <w:tcPr>
            <w:tcW w:w="1928" w:type="dxa"/>
            <w:vMerge/>
          </w:tcPr>
          <w:p w:rsidR="00C25CD0" w:rsidRDefault="00C25CD0"/>
        </w:tc>
        <w:tc>
          <w:tcPr>
            <w:tcW w:w="1587" w:type="dxa"/>
            <w:vMerge/>
          </w:tcPr>
          <w:p w:rsidR="00C25CD0" w:rsidRDefault="00C25CD0"/>
        </w:tc>
        <w:tc>
          <w:tcPr>
            <w:tcW w:w="1474" w:type="dxa"/>
            <w:vMerge/>
          </w:tcPr>
          <w:p w:rsidR="00C25CD0" w:rsidRDefault="00C25CD0"/>
        </w:tc>
        <w:tc>
          <w:tcPr>
            <w:tcW w:w="1417" w:type="dxa"/>
          </w:tcPr>
          <w:p w:rsidR="00C25CD0" w:rsidRDefault="00C25CD0">
            <w:pPr>
              <w:pStyle w:val="ConsPlusNormal"/>
              <w:jc w:val="center"/>
            </w:pPr>
            <w:r>
              <w:t>2017 год</w:t>
            </w:r>
          </w:p>
        </w:tc>
        <w:tc>
          <w:tcPr>
            <w:tcW w:w="1474" w:type="dxa"/>
          </w:tcPr>
          <w:p w:rsidR="00C25CD0" w:rsidRDefault="00C25CD0">
            <w:pPr>
              <w:pStyle w:val="ConsPlusNormal"/>
              <w:jc w:val="center"/>
            </w:pPr>
            <w:r>
              <w:t>2018 год</w:t>
            </w:r>
          </w:p>
        </w:tc>
        <w:tc>
          <w:tcPr>
            <w:tcW w:w="1361" w:type="dxa"/>
          </w:tcPr>
          <w:p w:rsidR="00C25CD0" w:rsidRDefault="00C25CD0">
            <w:pPr>
              <w:pStyle w:val="ConsPlusNormal"/>
              <w:jc w:val="center"/>
            </w:pPr>
            <w:r>
              <w:t>2019 год</w:t>
            </w:r>
          </w:p>
        </w:tc>
        <w:tc>
          <w:tcPr>
            <w:tcW w:w="1417" w:type="dxa"/>
          </w:tcPr>
          <w:p w:rsidR="00C25CD0" w:rsidRDefault="00C25CD0">
            <w:pPr>
              <w:pStyle w:val="ConsPlusNormal"/>
              <w:jc w:val="center"/>
            </w:pPr>
            <w:r>
              <w:t>2020 год</w:t>
            </w:r>
          </w:p>
        </w:tc>
        <w:tc>
          <w:tcPr>
            <w:tcW w:w="1474" w:type="dxa"/>
          </w:tcPr>
          <w:p w:rsidR="00C25CD0" w:rsidRDefault="00C25CD0">
            <w:pPr>
              <w:pStyle w:val="ConsPlusNormal"/>
              <w:jc w:val="center"/>
            </w:pPr>
            <w:r>
              <w:t>2021 год</w:t>
            </w:r>
          </w:p>
        </w:tc>
        <w:tc>
          <w:tcPr>
            <w:tcW w:w="2211" w:type="dxa"/>
            <w:vMerge/>
          </w:tcPr>
          <w:p w:rsidR="00C25CD0" w:rsidRDefault="00C25CD0"/>
        </w:tc>
        <w:tc>
          <w:tcPr>
            <w:tcW w:w="2098" w:type="dxa"/>
            <w:vMerge/>
          </w:tcPr>
          <w:p w:rsidR="00C25CD0" w:rsidRDefault="00C25CD0"/>
        </w:tc>
      </w:tr>
      <w:tr w:rsidR="00C25CD0">
        <w:tc>
          <w:tcPr>
            <w:tcW w:w="850" w:type="dxa"/>
          </w:tcPr>
          <w:p w:rsidR="00C25CD0" w:rsidRDefault="00C25CD0">
            <w:pPr>
              <w:pStyle w:val="ConsPlusNormal"/>
              <w:jc w:val="center"/>
            </w:pPr>
            <w:r>
              <w:t>1</w:t>
            </w:r>
          </w:p>
        </w:tc>
        <w:tc>
          <w:tcPr>
            <w:tcW w:w="2891" w:type="dxa"/>
          </w:tcPr>
          <w:p w:rsidR="00C25CD0" w:rsidRDefault="00C25CD0">
            <w:pPr>
              <w:pStyle w:val="ConsPlusNormal"/>
              <w:jc w:val="center"/>
            </w:pPr>
            <w:r>
              <w:t>2</w:t>
            </w:r>
          </w:p>
        </w:tc>
        <w:tc>
          <w:tcPr>
            <w:tcW w:w="1361" w:type="dxa"/>
          </w:tcPr>
          <w:p w:rsidR="00C25CD0" w:rsidRDefault="00C25CD0">
            <w:pPr>
              <w:pStyle w:val="ConsPlusNormal"/>
              <w:jc w:val="center"/>
            </w:pPr>
            <w:r>
              <w:t>3</w:t>
            </w:r>
          </w:p>
        </w:tc>
        <w:tc>
          <w:tcPr>
            <w:tcW w:w="1928" w:type="dxa"/>
          </w:tcPr>
          <w:p w:rsidR="00C25CD0" w:rsidRDefault="00C25CD0">
            <w:pPr>
              <w:pStyle w:val="ConsPlusNormal"/>
              <w:jc w:val="center"/>
            </w:pPr>
            <w:r>
              <w:t>4</w:t>
            </w:r>
          </w:p>
        </w:tc>
        <w:tc>
          <w:tcPr>
            <w:tcW w:w="1587" w:type="dxa"/>
          </w:tcPr>
          <w:p w:rsidR="00C25CD0" w:rsidRDefault="00C25CD0">
            <w:pPr>
              <w:pStyle w:val="ConsPlusNormal"/>
              <w:jc w:val="center"/>
            </w:pPr>
            <w:r>
              <w:t>5</w:t>
            </w:r>
          </w:p>
        </w:tc>
        <w:tc>
          <w:tcPr>
            <w:tcW w:w="1474" w:type="dxa"/>
          </w:tcPr>
          <w:p w:rsidR="00C25CD0" w:rsidRDefault="00C25CD0">
            <w:pPr>
              <w:pStyle w:val="ConsPlusNormal"/>
              <w:jc w:val="center"/>
            </w:pPr>
            <w:r>
              <w:t>6</w:t>
            </w:r>
          </w:p>
        </w:tc>
        <w:tc>
          <w:tcPr>
            <w:tcW w:w="1417" w:type="dxa"/>
          </w:tcPr>
          <w:p w:rsidR="00C25CD0" w:rsidRDefault="00C25CD0">
            <w:pPr>
              <w:pStyle w:val="ConsPlusNormal"/>
              <w:jc w:val="center"/>
            </w:pPr>
            <w:r>
              <w:t>7</w:t>
            </w:r>
          </w:p>
        </w:tc>
        <w:tc>
          <w:tcPr>
            <w:tcW w:w="1474" w:type="dxa"/>
          </w:tcPr>
          <w:p w:rsidR="00C25CD0" w:rsidRDefault="00C25CD0">
            <w:pPr>
              <w:pStyle w:val="ConsPlusNormal"/>
              <w:jc w:val="center"/>
            </w:pPr>
            <w:r>
              <w:t>8</w:t>
            </w:r>
          </w:p>
        </w:tc>
        <w:tc>
          <w:tcPr>
            <w:tcW w:w="1361" w:type="dxa"/>
          </w:tcPr>
          <w:p w:rsidR="00C25CD0" w:rsidRDefault="00C25CD0">
            <w:pPr>
              <w:pStyle w:val="ConsPlusNormal"/>
              <w:jc w:val="center"/>
            </w:pPr>
            <w:r>
              <w:t>9</w:t>
            </w:r>
          </w:p>
        </w:tc>
        <w:tc>
          <w:tcPr>
            <w:tcW w:w="1417" w:type="dxa"/>
          </w:tcPr>
          <w:p w:rsidR="00C25CD0" w:rsidRDefault="00C25CD0">
            <w:pPr>
              <w:pStyle w:val="ConsPlusNormal"/>
              <w:jc w:val="center"/>
            </w:pPr>
            <w:r>
              <w:t>10</w:t>
            </w:r>
          </w:p>
        </w:tc>
        <w:tc>
          <w:tcPr>
            <w:tcW w:w="1474" w:type="dxa"/>
          </w:tcPr>
          <w:p w:rsidR="00C25CD0" w:rsidRDefault="00C25CD0">
            <w:pPr>
              <w:pStyle w:val="ConsPlusNormal"/>
              <w:jc w:val="center"/>
            </w:pPr>
            <w:r>
              <w:t>11</w:t>
            </w:r>
          </w:p>
        </w:tc>
        <w:tc>
          <w:tcPr>
            <w:tcW w:w="2211" w:type="dxa"/>
          </w:tcPr>
          <w:p w:rsidR="00C25CD0" w:rsidRDefault="00C25CD0">
            <w:pPr>
              <w:pStyle w:val="ConsPlusNormal"/>
              <w:jc w:val="center"/>
            </w:pPr>
            <w:r>
              <w:t>12</w:t>
            </w:r>
          </w:p>
        </w:tc>
        <w:tc>
          <w:tcPr>
            <w:tcW w:w="2098" w:type="dxa"/>
          </w:tcPr>
          <w:p w:rsidR="00C25CD0" w:rsidRDefault="00C25CD0">
            <w:pPr>
              <w:pStyle w:val="ConsPlusNormal"/>
              <w:jc w:val="center"/>
            </w:pPr>
            <w:r>
              <w:t>13</w:t>
            </w:r>
          </w:p>
        </w:tc>
      </w:tr>
      <w:tr w:rsidR="00C25CD0">
        <w:tc>
          <w:tcPr>
            <w:tcW w:w="850" w:type="dxa"/>
            <w:vMerge w:val="restart"/>
          </w:tcPr>
          <w:p w:rsidR="00C25CD0" w:rsidRDefault="00C25CD0">
            <w:pPr>
              <w:pStyle w:val="ConsPlusNormal"/>
              <w:outlineLvl w:val="3"/>
            </w:pPr>
            <w:r>
              <w:t>1.</w:t>
            </w:r>
          </w:p>
        </w:tc>
        <w:tc>
          <w:tcPr>
            <w:tcW w:w="2891" w:type="dxa"/>
            <w:vMerge w:val="restart"/>
          </w:tcPr>
          <w:p w:rsidR="00C25CD0" w:rsidRDefault="00C25CD0">
            <w:pPr>
              <w:pStyle w:val="ConsPlusNormal"/>
            </w:pPr>
            <w:r>
              <w:t>Задача 1. Увеличение количества субъектов малого и среднего предпринимательства, осуществляющих деятельность в сфере обрабатывающих производств и технологических инноваций в рамках обеспечения доступности производственной и высокотехнологичной инфраструктуры для субъектов малого и среднего предпринимательства</w:t>
            </w:r>
          </w:p>
        </w:tc>
        <w:tc>
          <w:tcPr>
            <w:tcW w:w="1361" w:type="dxa"/>
            <w:vMerge w:val="restart"/>
          </w:tcPr>
          <w:p w:rsidR="00C25CD0" w:rsidRDefault="00C25CD0">
            <w:pPr>
              <w:pStyle w:val="ConsPlusNormal"/>
            </w:pPr>
            <w:r>
              <w:t>2017-2021</w:t>
            </w:r>
          </w:p>
        </w:tc>
        <w:tc>
          <w:tcPr>
            <w:tcW w:w="1928" w:type="dxa"/>
          </w:tcPr>
          <w:p w:rsidR="00C25CD0" w:rsidRDefault="00C25CD0">
            <w:pPr>
              <w:pStyle w:val="ConsPlusNormal"/>
            </w:pPr>
            <w:r>
              <w:t>Итого</w:t>
            </w:r>
          </w:p>
        </w:tc>
        <w:tc>
          <w:tcPr>
            <w:tcW w:w="1587" w:type="dxa"/>
          </w:tcPr>
          <w:p w:rsidR="00C25CD0" w:rsidRDefault="00C25CD0">
            <w:pPr>
              <w:pStyle w:val="ConsPlusNormal"/>
            </w:pPr>
            <w:r>
              <w:t>193672,00</w:t>
            </w:r>
          </w:p>
        </w:tc>
        <w:tc>
          <w:tcPr>
            <w:tcW w:w="1474" w:type="dxa"/>
          </w:tcPr>
          <w:p w:rsidR="00C25CD0" w:rsidRDefault="00C25CD0">
            <w:pPr>
              <w:pStyle w:val="ConsPlusNormal"/>
            </w:pPr>
            <w:r>
              <w:t>863240,00</w:t>
            </w:r>
          </w:p>
        </w:tc>
        <w:tc>
          <w:tcPr>
            <w:tcW w:w="1417" w:type="dxa"/>
          </w:tcPr>
          <w:p w:rsidR="00C25CD0" w:rsidRDefault="00C25CD0">
            <w:pPr>
              <w:pStyle w:val="ConsPlusNormal"/>
            </w:pPr>
            <w:r>
              <w:t>183210,00</w:t>
            </w:r>
          </w:p>
        </w:tc>
        <w:tc>
          <w:tcPr>
            <w:tcW w:w="1474" w:type="dxa"/>
          </w:tcPr>
          <w:p w:rsidR="00C25CD0" w:rsidRDefault="00C25CD0">
            <w:pPr>
              <w:pStyle w:val="ConsPlusNormal"/>
            </w:pPr>
            <w:r>
              <w:t>170007,50</w:t>
            </w:r>
          </w:p>
        </w:tc>
        <w:tc>
          <w:tcPr>
            <w:tcW w:w="1361" w:type="dxa"/>
          </w:tcPr>
          <w:p w:rsidR="00C25CD0" w:rsidRDefault="00C25CD0">
            <w:pPr>
              <w:pStyle w:val="ConsPlusNormal"/>
            </w:pPr>
            <w:r>
              <w:t>170007,50</w:t>
            </w:r>
          </w:p>
        </w:tc>
        <w:tc>
          <w:tcPr>
            <w:tcW w:w="1417" w:type="dxa"/>
          </w:tcPr>
          <w:p w:rsidR="00C25CD0" w:rsidRDefault="00C25CD0">
            <w:pPr>
              <w:pStyle w:val="ConsPlusNormal"/>
            </w:pPr>
            <w:r>
              <w:t>170007,50</w:t>
            </w:r>
          </w:p>
        </w:tc>
        <w:tc>
          <w:tcPr>
            <w:tcW w:w="1474" w:type="dxa"/>
          </w:tcPr>
          <w:p w:rsidR="00C25CD0" w:rsidRDefault="00C25CD0">
            <w:pPr>
              <w:pStyle w:val="ConsPlusNormal"/>
            </w:pPr>
            <w:r>
              <w:t>170007,50</w:t>
            </w:r>
          </w:p>
        </w:tc>
        <w:tc>
          <w:tcPr>
            <w:tcW w:w="2211" w:type="dxa"/>
            <w:vMerge w:val="restart"/>
          </w:tcPr>
          <w:p w:rsidR="00C25CD0" w:rsidRDefault="00C25CD0">
            <w:pPr>
              <w:pStyle w:val="ConsPlusNormal"/>
            </w:pPr>
            <w:r>
              <w:t>Министерство инвестиций и инноваций Московской области</w:t>
            </w:r>
          </w:p>
        </w:tc>
        <w:tc>
          <w:tcPr>
            <w:tcW w:w="2098" w:type="dxa"/>
            <w:vMerge w:val="restart"/>
          </w:tcPr>
          <w:p w:rsidR="00C25CD0" w:rsidRDefault="00C25CD0">
            <w:pPr>
              <w:pStyle w:val="ConsPlusNormal"/>
            </w:pPr>
          </w:p>
        </w:tc>
      </w:tr>
      <w:tr w:rsidR="00C25CD0">
        <w:tc>
          <w:tcPr>
            <w:tcW w:w="850" w:type="dxa"/>
            <w:vMerge/>
          </w:tcPr>
          <w:p w:rsidR="00C25CD0" w:rsidRDefault="00C25CD0"/>
        </w:tc>
        <w:tc>
          <w:tcPr>
            <w:tcW w:w="2891" w:type="dxa"/>
            <w:vMerge/>
          </w:tcPr>
          <w:p w:rsidR="00C25CD0" w:rsidRDefault="00C25CD0"/>
        </w:tc>
        <w:tc>
          <w:tcPr>
            <w:tcW w:w="1361" w:type="dxa"/>
            <w:vMerge/>
          </w:tcPr>
          <w:p w:rsidR="00C25CD0" w:rsidRDefault="00C25CD0"/>
        </w:tc>
        <w:tc>
          <w:tcPr>
            <w:tcW w:w="1928" w:type="dxa"/>
          </w:tcPr>
          <w:p w:rsidR="00C25CD0" w:rsidRDefault="00C25CD0">
            <w:pPr>
              <w:pStyle w:val="ConsPlusNormal"/>
            </w:pPr>
            <w:r>
              <w:t>Средства бюджета Московской области</w:t>
            </w:r>
          </w:p>
        </w:tc>
        <w:tc>
          <w:tcPr>
            <w:tcW w:w="1587" w:type="dxa"/>
          </w:tcPr>
          <w:p w:rsidR="00C25CD0" w:rsidRDefault="00C25CD0">
            <w:pPr>
              <w:pStyle w:val="ConsPlusNormal"/>
            </w:pPr>
            <w:r>
              <w:t>35401,40</w:t>
            </w:r>
          </w:p>
        </w:tc>
        <w:tc>
          <w:tcPr>
            <w:tcW w:w="1474" w:type="dxa"/>
          </w:tcPr>
          <w:p w:rsidR="00C25CD0" w:rsidRDefault="00C25CD0">
            <w:pPr>
              <w:pStyle w:val="ConsPlusNormal"/>
            </w:pPr>
            <w:r>
              <w:t>254723,50</w:t>
            </w:r>
          </w:p>
        </w:tc>
        <w:tc>
          <w:tcPr>
            <w:tcW w:w="1417" w:type="dxa"/>
          </w:tcPr>
          <w:p w:rsidR="00C25CD0" w:rsidRDefault="00C25CD0">
            <w:pPr>
              <w:pStyle w:val="ConsPlusNormal"/>
            </w:pPr>
            <w:r>
              <w:t>118717,50</w:t>
            </w:r>
          </w:p>
        </w:tc>
        <w:tc>
          <w:tcPr>
            <w:tcW w:w="1474" w:type="dxa"/>
          </w:tcPr>
          <w:p w:rsidR="00C25CD0" w:rsidRDefault="00C25CD0">
            <w:pPr>
              <w:pStyle w:val="ConsPlusNormal"/>
            </w:pPr>
            <w:r>
              <w:t>34001,50</w:t>
            </w:r>
          </w:p>
        </w:tc>
        <w:tc>
          <w:tcPr>
            <w:tcW w:w="1361" w:type="dxa"/>
          </w:tcPr>
          <w:p w:rsidR="00C25CD0" w:rsidRDefault="00C25CD0">
            <w:pPr>
              <w:pStyle w:val="ConsPlusNormal"/>
            </w:pPr>
            <w:r>
              <w:t>34001,50</w:t>
            </w:r>
          </w:p>
        </w:tc>
        <w:tc>
          <w:tcPr>
            <w:tcW w:w="1417" w:type="dxa"/>
          </w:tcPr>
          <w:p w:rsidR="00C25CD0" w:rsidRDefault="00C25CD0">
            <w:pPr>
              <w:pStyle w:val="ConsPlusNormal"/>
            </w:pPr>
            <w:r>
              <w:t>34001,50</w:t>
            </w:r>
          </w:p>
        </w:tc>
        <w:tc>
          <w:tcPr>
            <w:tcW w:w="1474" w:type="dxa"/>
          </w:tcPr>
          <w:p w:rsidR="00C25CD0" w:rsidRDefault="00C25CD0">
            <w:pPr>
              <w:pStyle w:val="ConsPlusNormal"/>
            </w:pPr>
            <w:r>
              <w:t>34001,50</w:t>
            </w:r>
          </w:p>
        </w:tc>
        <w:tc>
          <w:tcPr>
            <w:tcW w:w="2211" w:type="dxa"/>
            <w:vMerge/>
          </w:tcPr>
          <w:p w:rsidR="00C25CD0" w:rsidRDefault="00C25CD0"/>
        </w:tc>
        <w:tc>
          <w:tcPr>
            <w:tcW w:w="2098" w:type="dxa"/>
            <w:vMerge/>
          </w:tcPr>
          <w:p w:rsidR="00C25CD0" w:rsidRDefault="00C25CD0"/>
        </w:tc>
      </w:tr>
      <w:tr w:rsidR="00C25CD0">
        <w:tc>
          <w:tcPr>
            <w:tcW w:w="850" w:type="dxa"/>
            <w:vMerge/>
          </w:tcPr>
          <w:p w:rsidR="00C25CD0" w:rsidRDefault="00C25CD0"/>
        </w:tc>
        <w:tc>
          <w:tcPr>
            <w:tcW w:w="2891" w:type="dxa"/>
            <w:vMerge/>
          </w:tcPr>
          <w:p w:rsidR="00C25CD0" w:rsidRDefault="00C25CD0"/>
        </w:tc>
        <w:tc>
          <w:tcPr>
            <w:tcW w:w="1361" w:type="dxa"/>
            <w:vMerge/>
          </w:tcPr>
          <w:p w:rsidR="00C25CD0" w:rsidRDefault="00C25CD0"/>
        </w:tc>
        <w:tc>
          <w:tcPr>
            <w:tcW w:w="1928" w:type="dxa"/>
          </w:tcPr>
          <w:p w:rsidR="00C25CD0" w:rsidRDefault="00C25CD0">
            <w:pPr>
              <w:pStyle w:val="ConsPlusNormal"/>
            </w:pPr>
            <w:r>
              <w:t>Средства федерального бюджета</w:t>
            </w:r>
          </w:p>
        </w:tc>
        <w:tc>
          <w:tcPr>
            <w:tcW w:w="1587" w:type="dxa"/>
          </w:tcPr>
          <w:p w:rsidR="00C25CD0" w:rsidRDefault="00C25CD0">
            <w:pPr>
              <w:pStyle w:val="ConsPlusNormal"/>
            </w:pPr>
            <w:r>
              <w:t>141605,60</w:t>
            </w:r>
          </w:p>
        </w:tc>
        <w:tc>
          <w:tcPr>
            <w:tcW w:w="1474" w:type="dxa"/>
          </w:tcPr>
          <w:p w:rsidR="00C25CD0" w:rsidRDefault="00C25CD0">
            <w:pPr>
              <w:pStyle w:val="ConsPlusNormal"/>
            </w:pPr>
            <w:r>
              <w:t>590774,00</w:t>
            </w:r>
          </w:p>
        </w:tc>
        <w:tc>
          <w:tcPr>
            <w:tcW w:w="1417" w:type="dxa"/>
          </w:tcPr>
          <w:p w:rsidR="00C25CD0" w:rsidRDefault="00C25CD0">
            <w:pPr>
              <w:pStyle w:val="ConsPlusNormal"/>
            </w:pPr>
            <w:r>
              <w:t>46750,00</w:t>
            </w:r>
          </w:p>
        </w:tc>
        <w:tc>
          <w:tcPr>
            <w:tcW w:w="1474" w:type="dxa"/>
          </w:tcPr>
          <w:p w:rsidR="00C25CD0" w:rsidRDefault="00C25CD0">
            <w:pPr>
              <w:pStyle w:val="ConsPlusNormal"/>
            </w:pPr>
            <w:r>
              <w:t>136006,00</w:t>
            </w:r>
          </w:p>
        </w:tc>
        <w:tc>
          <w:tcPr>
            <w:tcW w:w="1361" w:type="dxa"/>
          </w:tcPr>
          <w:p w:rsidR="00C25CD0" w:rsidRDefault="00C25CD0">
            <w:pPr>
              <w:pStyle w:val="ConsPlusNormal"/>
            </w:pPr>
            <w:r>
              <w:t>136006,00</w:t>
            </w:r>
          </w:p>
        </w:tc>
        <w:tc>
          <w:tcPr>
            <w:tcW w:w="1417" w:type="dxa"/>
          </w:tcPr>
          <w:p w:rsidR="00C25CD0" w:rsidRDefault="00C25CD0">
            <w:pPr>
              <w:pStyle w:val="ConsPlusNormal"/>
            </w:pPr>
            <w:r>
              <w:t>136006,00</w:t>
            </w:r>
          </w:p>
        </w:tc>
        <w:tc>
          <w:tcPr>
            <w:tcW w:w="1474" w:type="dxa"/>
          </w:tcPr>
          <w:p w:rsidR="00C25CD0" w:rsidRDefault="00C25CD0">
            <w:pPr>
              <w:pStyle w:val="ConsPlusNormal"/>
            </w:pPr>
            <w:r>
              <w:t>136006,00</w:t>
            </w:r>
          </w:p>
        </w:tc>
        <w:tc>
          <w:tcPr>
            <w:tcW w:w="2211" w:type="dxa"/>
            <w:vMerge/>
          </w:tcPr>
          <w:p w:rsidR="00C25CD0" w:rsidRDefault="00C25CD0"/>
        </w:tc>
        <w:tc>
          <w:tcPr>
            <w:tcW w:w="2098" w:type="dxa"/>
            <w:vMerge/>
          </w:tcPr>
          <w:p w:rsidR="00C25CD0" w:rsidRDefault="00C25CD0"/>
        </w:tc>
      </w:tr>
      <w:tr w:rsidR="00C25CD0">
        <w:tc>
          <w:tcPr>
            <w:tcW w:w="850" w:type="dxa"/>
            <w:vMerge/>
          </w:tcPr>
          <w:p w:rsidR="00C25CD0" w:rsidRDefault="00C25CD0"/>
        </w:tc>
        <w:tc>
          <w:tcPr>
            <w:tcW w:w="2891" w:type="dxa"/>
            <w:vMerge/>
          </w:tcPr>
          <w:p w:rsidR="00C25CD0" w:rsidRDefault="00C25CD0"/>
        </w:tc>
        <w:tc>
          <w:tcPr>
            <w:tcW w:w="1361" w:type="dxa"/>
            <w:vMerge/>
          </w:tcPr>
          <w:p w:rsidR="00C25CD0" w:rsidRDefault="00C25CD0"/>
        </w:tc>
        <w:tc>
          <w:tcPr>
            <w:tcW w:w="1928" w:type="dxa"/>
          </w:tcPr>
          <w:p w:rsidR="00C25CD0" w:rsidRDefault="00C25CD0">
            <w:pPr>
              <w:pStyle w:val="ConsPlusNormal"/>
            </w:pPr>
            <w:r>
              <w:t>Средства бюджетов муниципальных образований Московской области</w:t>
            </w:r>
          </w:p>
        </w:tc>
        <w:tc>
          <w:tcPr>
            <w:tcW w:w="1587" w:type="dxa"/>
          </w:tcPr>
          <w:p w:rsidR="00C25CD0" w:rsidRDefault="00C25CD0">
            <w:pPr>
              <w:pStyle w:val="ConsPlusNormal"/>
            </w:pPr>
            <w:r>
              <w:t>16665,00</w:t>
            </w:r>
          </w:p>
        </w:tc>
        <w:tc>
          <w:tcPr>
            <w:tcW w:w="1474" w:type="dxa"/>
          </w:tcPr>
          <w:p w:rsidR="00C25CD0" w:rsidRDefault="00C25CD0">
            <w:pPr>
              <w:pStyle w:val="ConsPlusNormal"/>
            </w:pPr>
            <w:r>
              <w:t>17742,50</w:t>
            </w:r>
          </w:p>
        </w:tc>
        <w:tc>
          <w:tcPr>
            <w:tcW w:w="1417" w:type="dxa"/>
          </w:tcPr>
          <w:p w:rsidR="00C25CD0" w:rsidRDefault="00C25CD0">
            <w:pPr>
              <w:pStyle w:val="ConsPlusNormal"/>
            </w:pPr>
            <w:r>
              <w:t>17742,50</w:t>
            </w:r>
          </w:p>
        </w:tc>
        <w:tc>
          <w:tcPr>
            <w:tcW w:w="1474" w:type="dxa"/>
          </w:tcPr>
          <w:p w:rsidR="00C25CD0" w:rsidRDefault="00C25CD0">
            <w:pPr>
              <w:pStyle w:val="ConsPlusNormal"/>
            </w:pPr>
            <w:r>
              <w:t>-</w:t>
            </w:r>
          </w:p>
        </w:tc>
        <w:tc>
          <w:tcPr>
            <w:tcW w:w="1361" w:type="dxa"/>
          </w:tcPr>
          <w:p w:rsidR="00C25CD0" w:rsidRDefault="00C25CD0">
            <w:pPr>
              <w:pStyle w:val="ConsPlusNormal"/>
            </w:pPr>
            <w:r>
              <w:t>-</w:t>
            </w:r>
          </w:p>
        </w:tc>
        <w:tc>
          <w:tcPr>
            <w:tcW w:w="1417" w:type="dxa"/>
          </w:tcPr>
          <w:p w:rsidR="00C25CD0" w:rsidRDefault="00C25CD0">
            <w:pPr>
              <w:pStyle w:val="ConsPlusNormal"/>
            </w:pPr>
            <w:r>
              <w:t>-</w:t>
            </w:r>
          </w:p>
        </w:tc>
        <w:tc>
          <w:tcPr>
            <w:tcW w:w="1474" w:type="dxa"/>
          </w:tcPr>
          <w:p w:rsidR="00C25CD0" w:rsidRDefault="00C25CD0">
            <w:pPr>
              <w:pStyle w:val="ConsPlusNormal"/>
            </w:pPr>
            <w:r>
              <w:t>-</w:t>
            </w:r>
          </w:p>
        </w:tc>
        <w:tc>
          <w:tcPr>
            <w:tcW w:w="2211" w:type="dxa"/>
            <w:vMerge/>
          </w:tcPr>
          <w:p w:rsidR="00C25CD0" w:rsidRDefault="00C25CD0"/>
        </w:tc>
        <w:tc>
          <w:tcPr>
            <w:tcW w:w="2098" w:type="dxa"/>
            <w:vMerge/>
          </w:tcPr>
          <w:p w:rsidR="00C25CD0" w:rsidRDefault="00C25CD0"/>
        </w:tc>
      </w:tr>
      <w:tr w:rsidR="00C25CD0">
        <w:tc>
          <w:tcPr>
            <w:tcW w:w="850" w:type="dxa"/>
            <w:vMerge w:val="restart"/>
          </w:tcPr>
          <w:p w:rsidR="00C25CD0" w:rsidRDefault="00C25CD0">
            <w:pPr>
              <w:pStyle w:val="ConsPlusNormal"/>
            </w:pPr>
            <w:r>
              <w:t>1.1.</w:t>
            </w:r>
          </w:p>
        </w:tc>
        <w:tc>
          <w:tcPr>
            <w:tcW w:w="2891" w:type="dxa"/>
            <w:vMerge w:val="restart"/>
          </w:tcPr>
          <w:p w:rsidR="00C25CD0" w:rsidRDefault="00C25CD0">
            <w:pPr>
              <w:pStyle w:val="ConsPlusNormal"/>
            </w:pPr>
            <w:r>
              <w:t>Основное мероприятие 1. Создание и развитие организаций, образующих инфраструктуру поддержки субъектов малого и среднего предпринимательства</w:t>
            </w:r>
          </w:p>
        </w:tc>
        <w:tc>
          <w:tcPr>
            <w:tcW w:w="1361" w:type="dxa"/>
            <w:vMerge w:val="restart"/>
          </w:tcPr>
          <w:p w:rsidR="00C25CD0" w:rsidRDefault="00C25CD0">
            <w:pPr>
              <w:pStyle w:val="ConsPlusNormal"/>
            </w:pPr>
          </w:p>
        </w:tc>
        <w:tc>
          <w:tcPr>
            <w:tcW w:w="1928" w:type="dxa"/>
          </w:tcPr>
          <w:p w:rsidR="00C25CD0" w:rsidRDefault="00C25CD0">
            <w:pPr>
              <w:pStyle w:val="ConsPlusNormal"/>
            </w:pPr>
            <w:r>
              <w:t>Итого</w:t>
            </w:r>
          </w:p>
        </w:tc>
        <w:tc>
          <w:tcPr>
            <w:tcW w:w="1587" w:type="dxa"/>
          </w:tcPr>
          <w:p w:rsidR="00C25CD0" w:rsidRDefault="00C25CD0">
            <w:pPr>
              <w:pStyle w:val="ConsPlusNormal"/>
            </w:pPr>
            <w:r>
              <w:t>193672,00</w:t>
            </w:r>
          </w:p>
        </w:tc>
        <w:tc>
          <w:tcPr>
            <w:tcW w:w="1474" w:type="dxa"/>
          </w:tcPr>
          <w:p w:rsidR="00C25CD0" w:rsidRDefault="00C25CD0">
            <w:pPr>
              <w:pStyle w:val="ConsPlusNormal"/>
            </w:pPr>
            <w:r>
              <w:t>863240,00</w:t>
            </w:r>
          </w:p>
        </w:tc>
        <w:tc>
          <w:tcPr>
            <w:tcW w:w="1417" w:type="dxa"/>
          </w:tcPr>
          <w:p w:rsidR="00C25CD0" w:rsidRDefault="00C25CD0">
            <w:pPr>
              <w:pStyle w:val="ConsPlusNormal"/>
            </w:pPr>
            <w:r>
              <w:t>183210,00</w:t>
            </w:r>
          </w:p>
        </w:tc>
        <w:tc>
          <w:tcPr>
            <w:tcW w:w="1474" w:type="dxa"/>
          </w:tcPr>
          <w:p w:rsidR="00C25CD0" w:rsidRDefault="00C25CD0">
            <w:pPr>
              <w:pStyle w:val="ConsPlusNormal"/>
            </w:pPr>
            <w:r>
              <w:t>170007,50</w:t>
            </w:r>
          </w:p>
        </w:tc>
        <w:tc>
          <w:tcPr>
            <w:tcW w:w="1361" w:type="dxa"/>
          </w:tcPr>
          <w:p w:rsidR="00C25CD0" w:rsidRDefault="00C25CD0">
            <w:pPr>
              <w:pStyle w:val="ConsPlusNormal"/>
            </w:pPr>
            <w:r>
              <w:t>170007,50</w:t>
            </w:r>
          </w:p>
        </w:tc>
        <w:tc>
          <w:tcPr>
            <w:tcW w:w="1417" w:type="dxa"/>
          </w:tcPr>
          <w:p w:rsidR="00C25CD0" w:rsidRDefault="00C25CD0">
            <w:pPr>
              <w:pStyle w:val="ConsPlusNormal"/>
            </w:pPr>
            <w:r>
              <w:t>170007,50</w:t>
            </w:r>
          </w:p>
        </w:tc>
        <w:tc>
          <w:tcPr>
            <w:tcW w:w="1474" w:type="dxa"/>
          </w:tcPr>
          <w:p w:rsidR="00C25CD0" w:rsidRDefault="00C25CD0">
            <w:pPr>
              <w:pStyle w:val="ConsPlusNormal"/>
            </w:pPr>
            <w:r>
              <w:t>170007,50</w:t>
            </w:r>
          </w:p>
        </w:tc>
        <w:tc>
          <w:tcPr>
            <w:tcW w:w="2211" w:type="dxa"/>
            <w:vMerge w:val="restart"/>
          </w:tcPr>
          <w:p w:rsidR="00C25CD0" w:rsidRDefault="00C25CD0">
            <w:pPr>
              <w:pStyle w:val="ConsPlusNormal"/>
            </w:pPr>
          </w:p>
        </w:tc>
        <w:tc>
          <w:tcPr>
            <w:tcW w:w="2098" w:type="dxa"/>
            <w:vMerge w:val="restart"/>
          </w:tcPr>
          <w:p w:rsidR="00C25CD0" w:rsidRDefault="00C25CD0">
            <w:pPr>
              <w:pStyle w:val="ConsPlusNormal"/>
            </w:pPr>
          </w:p>
        </w:tc>
      </w:tr>
      <w:tr w:rsidR="00C25CD0">
        <w:tc>
          <w:tcPr>
            <w:tcW w:w="850" w:type="dxa"/>
            <w:vMerge/>
          </w:tcPr>
          <w:p w:rsidR="00C25CD0" w:rsidRDefault="00C25CD0"/>
        </w:tc>
        <w:tc>
          <w:tcPr>
            <w:tcW w:w="2891" w:type="dxa"/>
            <w:vMerge/>
          </w:tcPr>
          <w:p w:rsidR="00C25CD0" w:rsidRDefault="00C25CD0"/>
        </w:tc>
        <w:tc>
          <w:tcPr>
            <w:tcW w:w="1361" w:type="dxa"/>
            <w:vMerge/>
          </w:tcPr>
          <w:p w:rsidR="00C25CD0" w:rsidRDefault="00C25CD0"/>
        </w:tc>
        <w:tc>
          <w:tcPr>
            <w:tcW w:w="1928" w:type="dxa"/>
          </w:tcPr>
          <w:p w:rsidR="00C25CD0" w:rsidRDefault="00C25CD0">
            <w:pPr>
              <w:pStyle w:val="ConsPlusNormal"/>
            </w:pPr>
            <w:r>
              <w:t>Средства бюджета Московской области</w:t>
            </w:r>
          </w:p>
        </w:tc>
        <w:tc>
          <w:tcPr>
            <w:tcW w:w="1587" w:type="dxa"/>
          </w:tcPr>
          <w:p w:rsidR="00C25CD0" w:rsidRDefault="00C25CD0">
            <w:pPr>
              <w:pStyle w:val="ConsPlusNormal"/>
            </w:pPr>
            <w:r>
              <w:t>35401,40</w:t>
            </w:r>
          </w:p>
        </w:tc>
        <w:tc>
          <w:tcPr>
            <w:tcW w:w="1474" w:type="dxa"/>
          </w:tcPr>
          <w:p w:rsidR="00C25CD0" w:rsidRDefault="00C25CD0">
            <w:pPr>
              <w:pStyle w:val="ConsPlusNormal"/>
            </w:pPr>
            <w:r>
              <w:t>254723,50</w:t>
            </w:r>
          </w:p>
        </w:tc>
        <w:tc>
          <w:tcPr>
            <w:tcW w:w="1417" w:type="dxa"/>
          </w:tcPr>
          <w:p w:rsidR="00C25CD0" w:rsidRDefault="00C25CD0">
            <w:pPr>
              <w:pStyle w:val="ConsPlusNormal"/>
            </w:pPr>
            <w:r>
              <w:t>118717,50</w:t>
            </w:r>
          </w:p>
        </w:tc>
        <w:tc>
          <w:tcPr>
            <w:tcW w:w="1474" w:type="dxa"/>
          </w:tcPr>
          <w:p w:rsidR="00C25CD0" w:rsidRDefault="00C25CD0">
            <w:pPr>
              <w:pStyle w:val="ConsPlusNormal"/>
            </w:pPr>
            <w:r>
              <w:t>34001,50</w:t>
            </w:r>
          </w:p>
        </w:tc>
        <w:tc>
          <w:tcPr>
            <w:tcW w:w="1361" w:type="dxa"/>
          </w:tcPr>
          <w:p w:rsidR="00C25CD0" w:rsidRDefault="00C25CD0">
            <w:pPr>
              <w:pStyle w:val="ConsPlusNormal"/>
            </w:pPr>
            <w:r>
              <w:t>34001,50</w:t>
            </w:r>
          </w:p>
        </w:tc>
        <w:tc>
          <w:tcPr>
            <w:tcW w:w="1417" w:type="dxa"/>
          </w:tcPr>
          <w:p w:rsidR="00C25CD0" w:rsidRDefault="00C25CD0">
            <w:pPr>
              <w:pStyle w:val="ConsPlusNormal"/>
            </w:pPr>
            <w:r>
              <w:t>34001,50</w:t>
            </w:r>
          </w:p>
        </w:tc>
        <w:tc>
          <w:tcPr>
            <w:tcW w:w="1474" w:type="dxa"/>
          </w:tcPr>
          <w:p w:rsidR="00C25CD0" w:rsidRDefault="00C25CD0">
            <w:pPr>
              <w:pStyle w:val="ConsPlusNormal"/>
            </w:pPr>
            <w:r>
              <w:t>34001,50</w:t>
            </w:r>
          </w:p>
        </w:tc>
        <w:tc>
          <w:tcPr>
            <w:tcW w:w="2211" w:type="dxa"/>
            <w:vMerge/>
          </w:tcPr>
          <w:p w:rsidR="00C25CD0" w:rsidRDefault="00C25CD0"/>
        </w:tc>
        <w:tc>
          <w:tcPr>
            <w:tcW w:w="2098" w:type="dxa"/>
            <w:vMerge/>
          </w:tcPr>
          <w:p w:rsidR="00C25CD0" w:rsidRDefault="00C25CD0"/>
        </w:tc>
      </w:tr>
      <w:tr w:rsidR="00C25CD0">
        <w:tc>
          <w:tcPr>
            <w:tcW w:w="850" w:type="dxa"/>
            <w:vMerge/>
          </w:tcPr>
          <w:p w:rsidR="00C25CD0" w:rsidRDefault="00C25CD0"/>
        </w:tc>
        <w:tc>
          <w:tcPr>
            <w:tcW w:w="2891" w:type="dxa"/>
            <w:vMerge/>
          </w:tcPr>
          <w:p w:rsidR="00C25CD0" w:rsidRDefault="00C25CD0"/>
        </w:tc>
        <w:tc>
          <w:tcPr>
            <w:tcW w:w="1361" w:type="dxa"/>
            <w:vMerge/>
          </w:tcPr>
          <w:p w:rsidR="00C25CD0" w:rsidRDefault="00C25CD0"/>
        </w:tc>
        <w:tc>
          <w:tcPr>
            <w:tcW w:w="1928" w:type="dxa"/>
          </w:tcPr>
          <w:p w:rsidR="00C25CD0" w:rsidRDefault="00C25CD0">
            <w:pPr>
              <w:pStyle w:val="ConsPlusNormal"/>
            </w:pPr>
            <w:r>
              <w:t xml:space="preserve">Средства </w:t>
            </w:r>
            <w:r>
              <w:lastRenderedPageBreak/>
              <w:t>федерального бюджета</w:t>
            </w:r>
          </w:p>
        </w:tc>
        <w:tc>
          <w:tcPr>
            <w:tcW w:w="1587" w:type="dxa"/>
          </w:tcPr>
          <w:p w:rsidR="00C25CD0" w:rsidRDefault="00C25CD0">
            <w:pPr>
              <w:pStyle w:val="ConsPlusNormal"/>
            </w:pPr>
            <w:r>
              <w:lastRenderedPageBreak/>
              <w:t>141605,60</w:t>
            </w:r>
          </w:p>
        </w:tc>
        <w:tc>
          <w:tcPr>
            <w:tcW w:w="1474" w:type="dxa"/>
          </w:tcPr>
          <w:p w:rsidR="00C25CD0" w:rsidRDefault="00C25CD0">
            <w:pPr>
              <w:pStyle w:val="ConsPlusNormal"/>
            </w:pPr>
            <w:r>
              <w:t>590774,00</w:t>
            </w:r>
          </w:p>
        </w:tc>
        <w:tc>
          <w:tcPr>
            <w:tcW w:w="1417" w:type="dxa"/>
          </w:tcPr>
          <w:p w:rsidR="00C25CD0" w:rsidRDefault="00C25CD0">
            <w:pPr>
              <w:pStyle w:val="ConsPlusNormal"/>
            </w:pPr>
            <w:r>
              <w:t>46750,00</w:t>
            </w:r>
          </w:p>
        </w:tc>
        <w:tc>
          <w:tcPr>
            <w:tcW w:w="1474" w:type="dxa"/>
          </w:tcPr>
          <w:p w:rsidR="00C25CD0" w:rsidRDefault="00C25CD0">
            <w:pPr>
              <w:pStyle w:val="ConsPlusNormal"/>
            </w:pPr>
            <w:r>
              <w:t>136006.00</w:t>
            </w:r>
          </w:p>
        </w:tc>
        <w:tc>
          <w:tcPr>
            <w:tcW w:w="1361" w:type="dxa"/>
          </w:tcPr>
          <w:p w:rsidR="00C25CD0" w:rsidRDefault="00C25CD0">
            <w:pPr>
              <w:pStyle w:val="ConsPlusNormal"/>
            </w:pPr>
            <w:r>
              <w:t>136006,00</w:t>
            </w:r>
          </w:p>
        </w:tc>
        <w:tc>
          <w:tcPr>
            <w:tcW w:w="1417" w:type="dxa"/>
          </w:tcPr>
          <w:p w:rsidR="00C25CD0" w:rsidRDefault="00C25CD0">
            <w:pPr>
              <w:pStyle w:val="ConsPlusNormal"/>
            </w:pPr>
            <w:r>
              <w:t>136006,00</w:t>
            </w:r>
          </w:p>
        </w:tc>
        <w:tc>
          <w:tcPr>
            <w:tcW w:w="1474" w:type="dxa"/>
          </w:tcPr>
          <w:p w:rsidR="00C25CD0" w:rsidRDefault="00C25CD0">
            <w:pPr>
              <w:pStyle w:val="ConsPlusNormal"/>
            </w:pPr>
            <w:r>
              <w:t>136006.00</w:t>
            </w:r>
          </w:p>
        </w:tc>
        <w:tc>
          <w:tcPr>
            <w:tcW w:w="2211" w:type="dxa"/>
            <w:vMerge/>
          </w:tcPr>
          <w:p w:rsidR="00C25CD0" w:rsidRDefault="00C25CD0"/>
        </w:tc>
        <w:tc>
          <w:tcPr>
            <w:tcW w:w="2098" w:type="dxa"/>
            <w:vMerge/>
          </w:tcPr>
          <w:p w:rsidR="00C25CD0" w:rsidRDefault="00C25CD0"/>
        </w:tc>
      </w:tr>
      <w:tr w:rsidR="00C25CD0">
        <w:tc>
          <w:tcPr>
            <w:tcW w:w="850" w:type="dxa"/>
            <w:vMerge/>
          </w:tcPr>
          <w:p w:rsidR="00C25CD0" w:rsidRDefault="00C25CD0"/>
        </w:tc>
        <w:tc>
          <w:tcPr>
            <w:tcW w:w="2891" w:type="dxa"/>
            <w:vMerge/>
          </w:tcPr>
          <w:p w:rsidR="00C25CD0" w:rsidRDefault="00C25CD0"/>
        </w:tc>
        <w:tc>
          <w:tcPr>
            <w:tcW w:w="1361" w:type="dxa"/>
            <w:vMerge/>
          </w:tcPr>
          <w:p w:rsidR="00C25CD0" w:rsidRDefault="00C25CD0"/>
        </w:tc>
        <w:tc>
          <w:tcPr>
            <w:tcW w:w="1928" w:type="dxa"/>
          </w:tcPr>
          <w:p w:rsidR="00C25CD0" w:rsidRDefault="00C25CD0">
            <w:pPr>
              <w:pStyle w:val="ConsPlusNormal"/>
            </w:pPr>
            <w:r>
              <w:t>Средства бюджетов муниципальных образований Московской области</w:t>
            </w:r>
          </w:p>
        </w:tc>
        <w:tc>
          <w:tcPr>
            <w:tcW w:w="1587" w:type="dxa"/>
          </w:tcPr>
          <w:p w:rsidR="00C25CD0" w:rsidRDefault="00C25CD0">
            <w:pPr>
              <w:pStyle w:val="ConsPlusNormal"/>
            </w:pPr>
            <w:r>
              <w:t>16665,00</w:t>
            </w:r>
          </w:p>
        </w:tc>
        <w:tc>
          <w:tcPr>
            <w:tcW w:w="1474" w:type="dxa"/>
          </w:tcPr>
          <w:p w:rsidR="00C25CD0" w:rsidRDefault="00C25CD0">
            <w:pPr>
              <w:pStyle w:val="ConsPlusNormal"/>
            </w:pPr>
            <w:r>
              <w:t>17742,50</w:t>
            </w:r>
          </w:p>
        </w:tc>
        <w:tc>
          <w:tcPr>
            <w:tcW w:w="1417" w:type="dxa"/>
          </w:tcPr>
          <w:p w:rsidR="00C25CD0" w:rsidRDefault="00C25CD0">
            <w:pPr>
              <w:pStyle w:val="ConsPlusNormal"/>
            </w:pPr>
            <w:r>
              <w:t>17742,50</w:t>
            </w:r>
          </w:p>
        </w:tc>
        <w:tc>
          <w:tcPr>
            <w:tcW w:w="1474" w:type="dxa"/>
          </w:tcPr>
          <w:p w:rsidR="00C25CD0" w:rsidRDefault="00C25CD0">
            <w:pPr>
              <w:pStyle w:val="ConsPlusNormal"/>
            </w:pPr>
            <w:r>
              <w:t>-</w:t>
            </w:r>
          </w:p>
        </w:tc>
        <w:tc>
          <w:tcPr>
            <w:tcW w:w="1361" w:type="dxa"/>
          </w:tcPr>
          <w:p w:rsidR="00C25CD0" w:rsidRDefault="00C25CD0">
            <w:pPr>
              <w:pStyle w:val="ConsPlusNormal"/>
            </w:pPr>
            <w:r>
              <w:t>-</w:t>
            </w:r>
          </w:p>
        </w:tc>
        <w:tc>
          <w:tcPr>
            <w:tcW w:w="1417" w:type="dxa"/>
          </w:tcPr>
          <w:p w:rsidR="00C25CD0" w:rsidRDefault="00C25CD0">
            <w:pPr>
              <w:pStyle w:val="ConsPlusNormal"/>
            </w:pPr>
            <w:r>
              <w:t>-</w:t>
            </w:r>
          </w:p>
        </w:tc>
        <w:tc>
          <w:tcPr>
            <w:tcW w:w="1474" w:type="dxa"/>
          </w:tcPr>
          <w:p w:rsidR="00C25CD0" w:rsidRDefault="00C25CD0">
            <w:pPr>
              <w:pStyle w:val="ConsPlusNormal"/>
            </w:pPr>
            <w:r>
              <w:t>-</w:t>
            </w:r>
          </w:p>
        </w:tc>
        <w:tc>
          <w:tcPr>
            <w:tcW w:w="2211" w:type="dxa"/>
            <w:vMerge/>
          </w:tcPr>
          <w:p w:rsidR="00C25CD0" w:rsidRDefault="00C25CD0"/>
        </w:tc>
        <w:tc>
          <w:tcPr>
            <w:tcW w:w="2098" w:type="dxa"/>
            <w:vMerge/>
          </w:tcPr>
          <w:p w:rsidR="00C25CD0" w:rsidRDefault="00C25CD0"/>
        </w:tc>
      </w:tr>
      <w:tr w:rsidR="00C25CD0">
        <w:tc>
          <w:tcPr>
            <w:tcW w:w="850" w:type="dxa"/>
            <w:vMerge w:val="restart"/>
            <w:tcBorders>
              <w:bottom w:val="nil"/>
            </w:tcBorders>
          </w:tcPr>
          <w:p w:rsidR="00C25CD0" w:rsidRDefault="00C25CD0">
            <w:pPr>
              <w:pStyle w:val="ConsPlusNormal"/>
            </w:pPr>
            <w:bookmarkStart w:id="66" w:name="P8244"/>
            <w:bookmarkEnd w:id="66"/>
            <w:r>
              <w:t>1.1.1</w:t>
            </w:r>
          </w:p>
        </w:tc>
        <w:tc>
          <w:tcPr>
            <w:tcW w:w="2891" w:type="dxa"/>
            <w:vMerge w:val="restart"/>
            <w:tcBorders>
              <w:bottom w:val="nil"/>
            </w:tcBorders>
          </w:tcPr>
          <w:p w:rsidR="00C25CD0" w:rsidRDefault="00C25CD0">
            <w:pPr>
              <w:pStyle w:val="ConsPlusNormal"/>
            </w:pPr>
            <w:r>
              <w:t>Создание бизнес-инкубаторов</w:t>
            </w:r>
          </w:p>
        </w:tc>
        <w:tc>
          <w:tcPr>
            <w:tcW w:w="1361" w:type="dxa"/>
            <w:vMerge w:val="restart"/>
            <w:tcBorders>
              <w:bottom w:val="nil"/>
            </w:tcBorders>
          </w:tcPr>
          <w:p w:rsidR="00C25CD0" w:rsidRDefault="00C25CD0">
            <w:pPr>
              <w:pStyle w:val="ConsPlusNormal"/>
            </w:pPr>
            <w:r>
              <w:t>2017-2021</w:t>
            </w:r>
          </w:p>
        </w:tc>
        <w:tc>
          <w:tcPr>
            <w:tcW w:w="1928" w:type="dxa"/>
          </w:tcPr>
          <w:p w:rsidR="00C25CD0" w:rsidRDefault="00C25CD0">
            <w:pPr>
              <w:pStyle w:val="ConsPlusNormal"/>
            </w:pPr>
            <w:r>
              <w:t>Итого</w:t>
            </w:r>
          </w:p>
        </w:tc>
        <w:tc>
          <w:tcPr>
            <w:tcW w:w="1587" w:type="dxa"/>
          </w:tcPr>
          <w:p w:rsidR="00C25CD0" w:rsidRDefault="00C25CD0">
            <w:pPr>
              <w:pStyle w:val="ConsPlusNormal"/>
            </w:pPr>
            <w:r>
              <w:t>61165,00</w:t>
            </w:r>
          </w:p>
        </w:tc>
        <w:tc>
          <w:tcPr>
            <w:tcW w:w="1474" w:type="dxa"/>
          </w:tcPr>
          <w:p w:rsidR="00C25CD0" w:rsidRDefault="00C25CD0">
            <w:pPr>
              <w:pStyle w:val="ConsPlusNormal"/>
            </w:pPr>
            <w:r>
              <w:t>45710,00</w:t>
            </w:r>
          </w:p>
        </w:tc>
        <w:tc>
          <w:tcPr>
            <w:tcW w:w="1417" w:type="dxa"/>
          </w:tcPr>
          <w:p w:rsidR="00C25CD0" w:rsidRDefault="00C25CD0">
            <w:pPr>
              <w:pStyle w:val="ConsPlusNormal"/>
            </w:pPr>
            <w:r>
              <w:t>45710,00</w:t>
            </w:r>
          </w:p>
        </w:tc>
        <w:tc>
          <w:tcPr>
            <w:tcW w:w="1474" w:type="dxa"/>
          </w:tcPr>
          <w:p w:rsidR="00C25CD0" w:rsidRDefault="00C25CD0">
            <w:pPr>
              <w:pStyle w:val="ConsPlusNormal"/>
            </w:pPr>
            <w:r>
              <w:t>-</w:t>
            </w:r>
          </w:p>
        </w:tc>
        <w:tc>
          <w:tcPr>
            <w:tcW w:w="1361" w:type="dxa"/>
          </w:tcPr>
          <w:p w:rsidR="00C25CD0" w:rsidRDefault="00C25CD0">
            <w:pPr>
              <w:pStyle w:val="ConsPlusNormal"/>
            </w:pPr>
            <w:r>
              <w:t>-</w:t>
            </w:r>
          </w:p>
        </w:tc>
        <w:tc>
          <w:tcPr>
            <w:tcW w:w="1417" w:type="dxa"/>
          </w:tcPr>
          <w:p w:rsidR="00C25CD0" w:rsidRDefault="00C25CD0">
            <w:pPr>
              <w:pStyle w:val="ConsPlusNormal"/>
            </w:pPr>
            <w:r>
              <w:t>-</w:t>
            </w:r>
          </w:p>
        </w:tc>
        <w:tc>
          <w:tcPr>
            <w:tcW w:w="1474" w:type="dxa"/>
          </w:tcPr>
          <w:p w:rsidR="00C25CD0" w:rsidRDefault="00C25CD0">
            <w:pPr>
              <w:pStyle w:val="ConsPlusNormal"/>
            </w:pPr>
            <w:r>
              <w:t>-</w:t>
            </w:r>
          </w:p>
        </w:tc>
        <w:tc>
          <w:tcPr>
            <w:tcW w:w="2211" w:type="dxa"/>
            <w:vMerge w:val="restart"/>
            <w:tcBorders>
              <w:bottom w:val="nil"/>
            </w:tcBorders>
          </w:tcPr>
          <w:p w:rsidR="00C25CD0" w:rsidRDefault="00C25CD0">
            <w:pPr>
              <w:pStyle w:val="ConsPlusNormal"/>
            </w:pPr>
            <w:r>
              <w:t>Министерство инвестиций и инноваций Московской области, Министерство строительного комплекса Московской области</w:t>
            </w:r>
          </w:p>
        </w:tc>
        <w:tc>
          <w:tcPr>
            <w:tcW w:w="2098" w:type="dxa"/>
            <w:vMerge w:val="restart"/>
            <w:tcBorders>
              <w:bottom w:val="nil"/>
            </w:tcBorders>
          </w:tcPr>
          <w:p w:rsidR="00C25CD0" w:rsidRDefault="00C25CD0">
            <w:pPr>
              <w:pStyle w:val="ConsPlusNormal"/>
            </w:pPr>
            <w:r>
              <w:t>Создание одного бизнес-инкубатора</w:t>
            </w:r>
          </w:p>
        </w:tc>
      </w:tr>
      <w:tr w:rsidR="00C25CD0">
        <w:tc>
          <w:tcPr>
            <w:tcW w:w="850" w:type="dxa"/>
            <w:vMerge/>
            <w:tcBorders>
              <w:bottom w:val="nil"/>
            </w:tcBorders>
          </w:tcPr>
          <w:p w:rsidR="00C25CD0" w:rsidRDefault="00C25CD0"/>
        </w:tc>
        <w:tc>
          <w:tcPr>
            <w:tcW w:w="2891" w:type="dxa"/>
            <w:vMerge/>
            <w:tcBorders>
              <w:bottom w:val="nil"/>
            </w:tcBorders>
          </w:tcPr>
          <w:p w:rsidR="00C25CD0" w:rsidRDefault="00C25CD0"/>
        </w:tc>
        <w:tc>
          <w:tcPr>
            <w:tcW w:w="1361" w:type="dxa"/>
            <w:vMerge/>
            <w:tcBorders>
              <w:bottom w:val="nil"/>
            </w:tcBorders>
          </w:tcPr>
          <w:p w:rsidR="00C25CD0" w:rsidRDefault="00C25CD0"/>
        </w:tc>
        <w:tc>
          <w:tcPr>
            <w:tcW w:w="1928" w:type="dxa"/>
          </w:tcPr>
          <w:p w:rsidR="00C25CD0" w:rsidRDefault="00C25CD0">
            <w:pPr>
              <w:pStyle w:val="ConsPlusNormal"/>
            </w:pPr>
            <w:r>
              <w:t>Средства бюджета Московской области</w:t>
            </w:r>
          </w:p>
        </w:tc>
        <w:tc>
          <w:tcPr>
            <w:tcW w:w="1587" w:type="dxa"/>
          </w:tcPr>
          <w:p w:rsidR="00C25CD0" w:rsidRDefault="00C25CD0">
            <w:pPr>
              <w:pStyle w:val="ConsPlusNormal"/>
            </w:pPr>
            <w:r>
              <w:t>8900,00</w:t>
            </w:r>
          </w:p>
        </w:tc>
        <w:tc>
          <w:tcPr>
            <w:tcW w:w="1474" w:type="dxa"/>
          </w:tcPr>
          <w:p w:rsidR="00C25CD0" w:rsidRDefault="00C25CD0">
            <w:pPr>
              <w:pStyle w:val="ConsPlusNormal"/>
            </w:pPr>
            <w:r>
              <w:t>27967,50</w:t>
            </w:r>
          </w:p>
        </w:tc>
        <w:tc>
          <w:tcPr>
            <w:tcW w:w="1417" w:type="dxa"/>
          </w:tcPr>
          <w:p w:rsidR="00C25CD0" w:rsidRDefault="00C25CD0">
            <w:pPr>
              <w:pStyle w:val="ConsPlusNormal"/>
            </w:pPr>
            <w:r>
              <w:t>27967,50</w:t>
            </w:r>
          </w:p>
        </w:tc>
        <w:tc>
          <w:tcPr>
            <w:tcW w:w="1474" w:type="dxa"/>
          </w:tcPr>
          <w:p w:rsidR="00C25CD0" w:rsidRDefault="00C25CD0">
            <w:pPr>
              <w:pStyle w:val="ConsPlusNormal"/>
            </w:pPr>
            <w:r>
              <w:t>-</w:t>
            </w:r>
          </w:p>
        </w:tc>
        <w:tc>
          <w:tcPr>
            <w:tcW w:w="1361" w:type="dxa"/>
          </w:tcPr>
          <w:p w:rsidR="00C25CD0" w:rsidRDefault="00C25CD0">
            <w:pPr>
              <w:pStyle w:val="ConsPlusNormal"/>
            </w:pPr>
            <w:r>
              <w:t>-</w:t>
            </w:r>
          </w:p>
        </w:tc>
        <w:tc>
          <w:tcPr>
            <w:tcW w:w="1417" w:type="dxa"/>
          </w:tcPr>
          <w:p w:rsidR="00C25CD0" w:rsidRDefault="00C25CD0">
            <w:pPr>
              <w:pStyle w:val="ConsPlusNormal"/>
            </w:pPr>
            <w:r>
              <w:t>-</w:t>
            </w:r>
          </w:p>
        </w:tc>
        <w:tc>
          <w:tcPr>
            <w:tcW w:w="1474" w:type="dxa"/>
          </w:tcPr>
          <w:p w:rsidR="00C25CD0" w:rsidRDefault="00C25CD0">
            <w:pPr>
              <w:pStyle w:val="ConsPlusNormal"/>
            </w:pPr>
            <w:r>
              <w:t>-</w:t>
            </w:r>
          </w:p>
        </w:tc>
        <w:tc>
          <w:tcPr>
            <w:tcW w:w="2211" w:type="dxa"/>
            <w:vMerge/>
            <w:tcBorders>
              <w:bottom w:val="nil"/>
            </w:tcBorders>
          </w:tcPr>
          <w:p w:rsidR="00C25CD0" w:rsidRDefault="00C25CD0"/>
        </w:tc>
        <w:tc>
          <w:tcPr>
            <w:tcW w:w="2098" w:type="dxa"/>
            <w:vMerge/>
            <w:tcBorders>
              <w:bottom w:val="nil"/>
            </w:tcBorders>
          </w:tcPr>
          <w:p w:rsidR="00C25CD0" w:rsidRDefault="00C25CD0"/>
        </w:tc>
      </w:tr>
      <w:tr w:rsidR="00C25CD0">
        <w:tc>
          <w:tcPr>
            <w:tcW w:w="850" w:type="dxa"/>
            <w:vMerge/>
            <w:tcBorders>
              <w:bottom w:val="nil"/>
            </w:tcBorders>
          </w:tcPr>
          <w:p w:rsidR="00C25CD0" w:rsidRDefault="00C25CD0"/>
        </w:tc>
        <w:tc>
          <w:tcPr>
            <w:tcW w:w="2891" w:type="dxa"/>
            <w:vMerge/>
            <w:tcBorders>
              <w:bottom w:val="nil"/>
            </w:tcBorders>
          </w:tcPr>
          <w:p w:rsidR="00C25CD0" w:rsidRDefault="00C25CD0"/>
        </w:tc>
        <w:tc>
          <w:tcPr>
            <w:tcW w:w="1361" w:type="dxa"/>
            <w:vMerge/>
            <w:tcBorders>
              <w:bottom w:val="nil"/>
            </w:tcBorders>
          </w:tcPr>
          <w:p w:rsidR="00C25CD0" w:rsidRDefault="00C25CD0"/>
        </w:tc>
        <w:tc>
          <w:tcPr>
            <w:tcW w:w="1928" w:type="dxa"/>
          </w:tcPr>
          <w:p w:rsidR="00C25CD0" w:rsidRDefault="00C25CD0">
            <w:pPr>
              <w:pStyle w:val="ConsPlusNormal"/>
            </w:pPr>
            <w:r>
              <w:t>Средства федерального бюджета</w:t>
            </w:r>
          </w:p>
        </w:tc>
        <w:tc>
          <w:tcPr>
            <w:tcW w:w="1587" w:type="dxa"/>
          </w:tcPr>
          <w:p w:rsidR="00C25CD0" w:rsidRDefault="00C25CD0">
            <w:pPr>
              <w:pStyle w:val="ConsPlusNormal"/>
            </w:pPr>
            <w:r>
              <w:t>35600,00</w:t>
            </w:r>
          </w:p>
        </w:tc>
        <w:tc>
          <w:tcPr>
            <w:tcW w:w="1474" w:type="dxa"/>
          </w:tcPr>
          <w:p w:rsidR="00C25CD0" w:rsidRDefault="00C25CD0">
            <w:pPr>
              <w:pStyle w:val="ConsPlusNormal"/>
            </w:pPr>
            <w:r>
              <w:t>0,00</w:t>
            </w:r>
          </w:p>
        </w:tc>
        <w:tc>
          <w:tcPr>
            <w:tcW w:w="1417" w:type="dxa"/>
          </w:tcPr>
          <w:p w:rsidR="00C25CD0" w:rsidRDefault="00C25CD0">
            <w:pPr>
              <w:pStyle w:val="ConsPlusNormal"/>
            </w:pPr>
            <w:r>
              <w:t>0,00</w:t>
            </w:r>
          </w:p>
        </w:tc>
        <w:tc>
          <w:tcPr>
            <w:tcW w:w="1474" w:type="dxa"/>
          </w:tcPr>
          <w:p w:rsidR="00C25CD0" w:rsidRDefault="00C25CD0">
            <w:pPr>
              <w:pStyle w:val="ConsPlusNormal"/>
            </w:pPr>
            <w:r>
              <w:t>-</w:t>
            </w:r>
          </w:p>
        </w:tc>
        <w:tc>
          <w:tcPr>
            <w:tcW w:w="1361" w:type="dxa"/>
          </w:tcPr>
          <w:p w:rsidR="00C25CD0" w:rsidRDefault="00C25CD0">
            <w:pPr>
              <w:pStyle w:val="ConsPlusNormal"/>
            </w:pPr>
            <w:r>
              <w:t>-</w:t>
            </w:r>
          </w:p>
        </w:tc>
        <w:tc>
          <w:tcPr>
            <w:tcW w:w="1417" w:type="dxa"/>
          </w:tcPr>
          <w:p w:rsidR="00C25CD0" w:rsidRDefault="00C25CD0">
            <w:pPr>
              <w:pStyle w:val="ConsPlusNormal"/>
            </w:pPr>
            <w:r>
              <w:t>-</w:t>
            </w:r>
          </w:p>
        </w:tc>
        <w:tc>
          <w:tcPr>
            <w:tcW w:w="1474" w:type="dxa"/>
          </w:tcPr>
          <w:p w:rsidR="00C25CD0" w:rsidRDefault="00C25CD0">
            <w:pPr>
              <w:pStyle w:val="ConsPlusNormal"/>
            </w:pPr>
            <w:r>
              <w:t>-</w:t>
            </w:r>
          </w:p>
        </w:tc>
        <w:tc>
          <w:tcPr>
            <w:tcW w:w="2211" w:type="dxa"/>
            <w:vMerge/>
            <w:tcBorders>
              <w:bottom w:val="nil"/>
            </w:tcBorders>
          </w:tcPr>
          <w:p w:rsidR="00C25CD0" w:rsidRDefault="00C25CD0"/>
        </w:tc>
        <w:tc>
          <w:tcPr>
            <w:tcW w:w="2098" w:type="dxa"/>
            <w:vMerge/>
            <w:tcBorders>
              <w:bottom w:val="nil"/>
            </w:tcBorders>
          </w:tcPr>
          <w:p w:rsidR="00C25CD0" w:rsidRDefault="00C25CD0"/>
        </w:tc>
      </w:tr>
      <w:tr w:rsidR="00C25CD0">
        <w:tblPrEx>
          <w:tblBorders>
            <w:insideH w:val="nil"/>
          </w:tblBorders>
        </w:tblPrEx>
        <w:tc>
          <w:tcPr>
            <w:tcW w:w="850" w:type="dxa"/>
            <w:vMerge/>
            <w:tcBorders>
              <w:bottom w:val="nil"/>
            </w:tcBorders>
          </w:tcPr>
          <w:p w:rsidR="00C25CD0" w:rsidRDefault="00C25CD0"/>
        </w:tc>
        <w:tc>
          <w:tcPr>
            <w:tcW w:w="2891" w:type="dxa"/>
            <w:vMerge/>
            <w:tcBorders>
              <w:bottom w:val="nil"/>
            </w:tcBorders>
          </w:tcPr>
          <w:p w:rsidR="00C25CD0" w:rsidRDefault="00C25CD0"/>
        </w:tc>
        <w:tc>
          <w:tcPr>
            <w:tcW w:w="1361" w:type="dxa"/>
            <w:vMerge/>
            <w:tcBorders>
              <w:bottom w:val="nil"/>
            </w:tcBorders>
          </w:tcPr>
          <w:p w:rsidR="00C25CD0" w:rsidRDefault="00C25CD0"/>
        </w:tc>
        <w:tc>
          <w:tcPr>
            <w:tcW w:w="1928" w:type="dxa"/>
            <w:tcBorders>
              <w:bottom w:val="nil"/>
            </w:tcBorders>
          </w:tcPr>
          <w:p w:rsidR="00C25CD0" w:rsidRDefault="00C25CD0">
            <w:pPr>
              <w:pStyle w:val="ConsPlusNormal"/>
            </w:pPr>
            <w:r>
              <w:t>Средства бюджетов муниципальных образований Московской области</w:t>
            </w:r>
          </w:p>
        </w:tc>
        <w:tc>
          <w:tcPr>
            <w:tcW w:w="1587" w:type="dxa"/>
            <w:tcBorders>
              <w:bottom w:val="nil"/>
            </w:tcBorders>
          </w:tcPr>
          <w:p w:rsidR="00C25CD0" w:rsidRDefault="00C25CD0">
            <w:pPr>
              <w:pStyle w:val="ConsPlusNormal"/>
            </w:pPr>
            <w:r>
              <w:t>16665,00</w:t>
            </w:r>
          </w:p>
        </w:tc>
        <w:tc>
          <w:tcPr>
            <w:tcW w:w="1474" w:type="dxa"/>
            <w:tcBorders>
              <w:bottom w:val="nil"/>
            </w:tcBorders>
          </w:tcPr>
          <w:p w:rsidR="00C25CD0" w:rsidRDefault="00C25CD0">
            <w:pPr>
              <w:pStyle w:val="ConsPlusNormal"/>
            </w:pPr>
            <w:r>
              <w:t>17742,50</w:t>
            </w:r>
          </w:p>
        </w:tc>
        <w:tc>
          <w:tcPr>
            <w:tcW w:w="1417" w:type="dxa"/>
            <w:tcBorders>
              <w:bottom w:val="nil"/>
            </w:tcBorders>
          </w:tcPr>
          <w:p w:rsidR="00C25CD0" w:rsidRDefault="00C25CD0">
            <w:pPr>
              <w:pStyle w:val="ConsPlusNormal"/>
            </w:pPr>
            <w:r>
              <w:t>17742,50</w:t>
            </w:r>
          </w:p>
        </w:tc>
        <w:tc>
          <w:tcPr>
            <w:tcW w:w="1474" w:type="dxa"/>
            <w:tcBorders>
              <w:bottom w:val="nil"/>
            </w:tcBorders>
          </w:tcPr>
          <w:p w:rsidR="00C25CD0" w:rsidRDefault="00C25CD0">
            <w:pPr>
              <w:pStyle w:val="ConsPlusNormal"/>
            </w:pPr>
            <w:r>
              <w:t>-</w:t>
            </w:r>
          </w:p>
        </w:tc>
        <w:tc>
          <w:tcPr>
            <w:tcW w:w="1361" w:type="dxa"/>
            <w:tcBorders>
              <w:bottom w:val="nil"/>
            </w:tcBorders>
          </w:tcPr>
          <w:p w:rsidR="00C25CD0" w:rsidRDefault="00C25CD0">
            <w:pPr>
              <w:pStyle w:val="ConsPlusNormal"/>
            </w:pPr>
            <w:r>
              <w:t>-</w:t>
            </w:r>
          </w:p>
        </w:tc>
        <w:tc>
          <w:tcPr>
            <w:tcW w:w="1417" w:type="dxa"/>
            <w:tcBorders>
              <w:bottom w:val="nil"/>
            </w:tcBorders>
          </w:tcPr>
          <w:p w:rsidR="00C25CD0" w:rsidRDefault="00C25CD0">
            <w:pPr>
              <w:pStyle w:val="ConsPlusNormal"/>
            </w:pPr>
            <w:r>
              <w:t>-</w:t>
            </w:r>
          </w:p>
        </w:tc>
        <w:tc>
          <w:tcPr>
            <w:tcW w:w="1474" w:type="dxa"/>
            <w:tcBorders>
              <w:bottom w:val="nil"/>
            </w:tcBorders>
          </w:tcPr>
          <w:p w:rsidR="00C25CD0" w:rsidRDefault="00C25CD0">
            <w:pPr>
              <w:pStyle w:val="ConsPlusNormal"/>
            </w:pPr>
            <w:r>
              <w:t>-</w:t>
            </w:r>
          </w:p>
        </w:tc>
        <w:tc>
          <w:tcPr>
            <w:tcW w:w="2211" w:type="dxa"/>
            <w:vMerge/>
            <w:tcBorders>
              <w:bottom w:val="nil"/>
            </w:tcBorders>
          </w:tcPr>
          <w:p w:rsidR="00C25CD0" w:rsidRDefault="00C25CD0"/>
        </w:tc>
        <w:tc>
          <w:tcPr>
            <w:tcW w:w="2098" w:type="dxa"/>
            <w:vMerge/>
            <w:tcBorders>
              <w:bottom w:val="nil"/>
            </w:tcBorders>
          </w:tcPr>
          <w:p w:rsidR="00C25CD0" w:rsidRDefault="00C25CD0"/>
        </w:tc>
      </w:tr>
      <w:tr w:rsidR="00C25CD0">
        <w:tblPrEx>
          <w:tblBorders>
            <w:insideH w:val="nil"/>
          </w:tblBorders>
        </w:tblPrEx>
        <w:tc>
          <w:tcPr>
            <w:tcW w:w="21543" w:type="dxa"/>
            <w:gridSpan w:val="13"/>
            <w:tcBorders>
              <w:top w:val="nil"/>
            </w:tcBorders>
          </w:tcPr>
          <w:p w:rsidR="00C25CD0" w:rsidRDefault="00C25CD0">
            <w:pPr>
              <w:pStyle w:val="ConsPlusNormal"/>
              <w:jc w:val="both"/>
            </w:pPr>
            <w:r>
              <w:t xml:space="preserve">(строка 1.1.1 в ред. </w:t>
            </w:r>
            <w:hyperlink r:id="rId330" w:history="1">
              <w:r>
                <w:rPr>
                  <w:color w:val="0000FF"/>
                </w:rPr>
                <w:t>постановления</w:t>
              </w:r>
            </w:hyperlink>
            <w:r>
              <w:t xml:space="preserve"> Правительства МО от 14.02.2017 N 97/6)</w:t>
            </w:r>
          </w:p>
        </w:tc>
      </w:tr>
      <w:tr w:rsidR="00C25CD0">
        <w:tc>
          <w:tcPr>
            <w:tcW w:w="850" w:type="dxa"/>
            <w:vMerge w:val="restart"/>
          </w:tcPr>
          <w:p w:rsidR="00C25CD0" w:rsidRDefault="00C25CD0">
            <w:pPr>
              <w:pStyle w:val="ConsPlusNormal"/>
            </w:pPr>
            <w:r>
              <w:t>1.1.2.</w:t>
            </w:r>
          </w:p>
        </w:tc>
        <w:tc>
          <w:tcPr>
            <w:tcW w:w="2891" w:type="dxa"/>
            <w:vMerge w:val="restart"/>
          </w:tcPr>
          <w:p w:rsidR="00C25CD0" w:rsidRDefault="00C25CD0">
            <w:pPr>
              <w:pStyle w:val="ConsPlusNormal"/>
            </w:pPr>
            <w:r>
              <w:t xml:space="preserve">Предоставление добровольного имущественного взноса на обеспечение деятельности </w:t>
            </w:r>
            <w:r>
              <w:lastRenderedPageBreak/>
              <w:t>некоммерческой организации "Московский областной гарантийный фонд содействия кредитованию субъектов малого и среднего предпринимательства"</w:t>
            </w:r>
          </w:p>
        </w:tc>
        <w:tc>
          <w:tcPr>
            <w:tcW w:w="1361" w:type="dxa"/>
            <w:vMerge w:val="restart"/>
          </w:tcPr>
          <w:p w:rsidR="00C25CD0" w:rsidRDefault="00C25CD0">
            <w:pPr>
              <w:pStyle w:val="ConsPlusNormal"/>
            </w:pPr>
            <w:r>
              <w:lastRenderedPageBreak/>
              <w:t>2017-2021</w:t>
            </w:r>
          </w:p>
        </w:tc>
        <w:tc>
          <w:tcPr>
            <w:tcW w:w="1928" w:type="dxa"/>
          </w:tcPr>
          <w:p w:rsidR="00C25CD0" w:rsidRDefault="00C25CD0">
            <w:pPr>
              <w:pStyle w:val="ConsPlusNormal"/>
            </w:pPr>
            <w:r>
              <w:t>Итого</w:t>
            </w:r>
          </w:p>
        </w:tc>
        <w:tc>
          <w:tcPr>
            <w:tcW w:w="1587" w:type="dxa"/>
          </w:tcPr>
          <w:p w:rsidR="00C25CD0" w:rsidRDefault="00C25CD0">
            <w:pPr>
              <w:pStyle w:val="ConsPlusNormal"/>
            </w:pPr>
            <w:r>
              <w:t>132507,00</w:t>
            </w:r>
          </w:p>
        </w:tc>
        <w:tc>
          <w:tcPr>
            <w:tcW w:w="1474" w:type="dxa"/>
          </w:tcPr>
          <w:p w:rsidR="00C25CD0" w:rsidRDefault="00C25CD0">
            <w:pPr>
              <w:pStyle w:val="ConsPlusNormal"/>
            </w:pPr>
            <w:r>
              <w:t>630030,00</w:t>
            </w:r>
          </w:p>
        </w:tc>
        <w:tc>
          <w:tcPr>
            <w:tcW w:w="1417" w:type="dxa"/>
          </w:tcPr>
          <w:p w:rsidR="00C25CD0" w:rsidRDefault="00C25CD0">
            <w:pPr>
              <w:pStyle w:val="ConsPlusNormal"/>
            </w:pPr>
            <w:r>
              <w:t>100000,00</w:t>
            </w:r>
          </w:p>
        </w:tc>
        <w:tc>
          <w:tcPr>
            <w:tcW w:w="1474" w:type="dxa"/>
          </w:tcPr>
          <w:p w:rsidR="00C25CD0" w:rsidRDefault="00C25CD0">
            <w:pPr>
              <w:pStyle w:val="ConsPlusNormal"/>
            </w:pPr>
            <w:r>
              <w:t>132507,50</w:t>
            </w:r>
          </w:p>
        </w:tc>
        <w:tc>
          <w:tcPr>
            <w:tcW w:w="1361" w:type="dxa"/>
          </w:tcPr>
          <w:p w:rsidR="00C25CD0" w:rsidRDefault="00C25CD0">
            <w:pPr>
              <w:pStyle w:val="ConsPlusNormal"/>
            </w:pPr>
            <w:r>
              <w:t>132507,50</w:t>
            </w:r>
          </w:p>
        </w:tc>
        <w:tc>
          <w:tcPr>
            <w:tcW w:w="1417" w:type="dxa"/>
          </w:tcPr>
          <w:p w:rsidR="00C25CD0" w:rsidRDefault="00C25CD0">
            <w:pPr>
              <w:pStyle w:val="ConsPlusNormal"/>
            </w:pPr>
            <w:r>
              <w:t>132507,50</w:t>
            </w:r>
          </w:p>
        </w:tc>
        <w:tc>
          <w:tcPr>
            <w:tcW w:w="1474" w:type="dxa"/>
          </w:tcPr>
          <w:p w:rsidR="00C25CD0" w:rsidRDefault="00C25CD0">
            <w:pPr>
              <w:pStyle w:val="ConsPlusNormal"/>
            </w:pPr>
            <w:r>
              <w:t>132507,50</w:t>
            </w:r>
          </w:p>
        </w:tc>
        <w:tc>
          <w:tcPr>
            <w:tcW w:w="2211" w:type="dxa"/>
            <w:vMerge w:val="restart"/>
          </w:tcPr>
          <w:p w:rsidR="00C25CD0" w:rsidRDefault="00C25CD0">
            <w:pPr>
              <w:pStyle w:val="ConsPlusNormal"/>
            </w:pPr>
            <w:r>
              <w:t xml:space="preserve">Министерство инвестиций и инноваций Московской области, </w:t>
            </w:r>
            <w:r>
              <w:lastRenderedPageBreak/>
              <w:t>центральные исполнительные органы государственной власти Московской области, органы местного самоуправления муниципальных образований Московской области</w:t>
            </w:r>
          </w:p>
        </w:tc>
        <w:tc>
          <w:tcPr>
            <w:tcW w:w="2098" w:type="dxa"/>
            <w:vMerge w:val="restart"/>
          </w:tcPr>
          <w:p w:rsidR="00C25CD0" w:rsidRDefault="00C25CD0">
            <w:pPr>
              <w:pStyle w:val="ConsPlusNormal"/>
            </w:pPr>
            <w:r>
              <w:lastRenderedPageBreak/>
              <w:t xml:space="preserve">Увеличение капитализации некоммерческой организации </w:t>
            </w:r>
            <w:r>
              <w:lastRenderedPageBreak/>
              <w:t>"Московский областной гарантийный фонд содействия кредитованию субъектов малого и среднего предпринимательства"</w:t>
            </w:r>
          </w:p>
        </w:tc>
      </w:tr>
      <w:tr w:rsidR="00C25CD0">
        <w:tc>
          <w:tcPr>
            <w:tcW w:w="850" w:type="dxa"/>
            <w:vMerge/>
          </w:tcPr>
          <w:p w:rsidR="00C25CD0" w:rsidRDefault="00C25CD0"/>
        </w:tc>
        <w:tc>
          <w:tcPr>
            <w:tcW w:w="2891" w:type="dxa"/>
            <w:vMerge/>
          </w:tcPr>
          <w:p w:rsidR="00C25CD0" w:rsidRDefault="00C25CD0"/>
        </w:tc>
        <w:tc>
          <w:tcPr>
            <w:tcW w:w="1361" w:type="dxa"/>
            <w:vMerge/>
          </w:tcPr>
          <w:p w:rsidR="00C25CD0" w:rsidRDefault="00C25CD0"/>
        </w:tc>
        <w:tc>
          <w:tcPr>
            <w:tcW w:w="1928" w:type="dxa"/>
          </w:tcPr>
          <w:p w:rsidR="00C25CD0" w:rsidRDefault="00C25CD0">
            <w:pPr>
              <w:pStyle w:val="ConsPlusNormal"/>
            </w:pPr>
            <w:r>
              <w:t>Средства бюджета Московской области</w:t>
            </w:r>
          </w:p>
        </w:tc>
        <w:tc>
          <w:tcPr>
            <w:tcW w:w="1587" w:type="dxa"/>
          </w:tcPr>
          <w:p w:rsidR="00C25CD0" w:rsidRDefault="00C25CD0">
            <w:pPr>
              <w:pStyle w:val="ConsPlusNormal"/>
            </w:pPr>
            <w:r>
              <w:t>26501,40</w:t>
            </w:r>
          </w:p>
        </w:tc>
        <w:tc>
          <w:tcPr>
            <w:tcW w:w="1474" w:type="dxa"/>
          </w:tcPr>
          <w:p w:rsidR="00C25CD0" w:rsidRDefault="00C25CD0">
            <w:pPr>
              <w:pStyle w:val="ConsPlusNormal"/>
            </w:pPr>
            <w:r>
              <w:t>172006,00</w:t>
            </w:r>
          </w:p>
        </w:tc>
        <w:tc>
          <w:tcPr>
            <w:tcW w:w="1417" w:type="dxa"/>
          </w:tcPr>
          <w:p w:rsidR="00C25CD0" w:rsidRDefault="00C25CD0">
            <w:pPr>
              <w:pStyle w:val="ConsPlusNormal"/>
            </w:pPr>
            <w:r>
              <w:t>66000,00</w:t>
            </w:r>
          </w:p>
        </w:tc>
        <w:tc>
          <w:tcPr>
            <w:tcW w:w="1474" w:type="dxa"/>
          </w:tcPr>
          <w:p w:rsidR="00C25CD0" w:rsidRDefault="00C25CD0">
            <w:pPr>
              <w:pStyle w:val="ConsPlusNormal"/>
            </w:pPr>
            <w:r>
              <w:t>26501,50</w:t>
            </w:r>
          </w:p>
        </w:tc>
        <w:tc>
          <w:tcPr>
            <w:tcW w:w="1361" w:type="dxa"/>
          </w:tcPr>
          <w:p w:rsidR="00C25CD0" w:rsidRDefault="00C25CD0">
            <w:pPr>
              <w:pStyle w:val="ConsPlusNormal"/>
            </w:pPr>
            <w:r>
              <w:t>26501,50</w:t>
            </w:r>
          </w:p>
        </w:tc>
        <w:tc>
          <w:tcPr>
            <w:tcW w:w="1417" w:type="dxa"/>
          </w:tcPr>
          <w:p w:rsidR="00C25CD0" w:rsidRDefault="00C25CD0">
            <w:pPr>
              <w:pStyle w:val="ConsPlusNormal"/>
            </w:pPr>
            <w:r>
              <w:t>26501,50</w:t>
            </w:r>
          </w:p>
        </w:tc>
        <w:tc>
          <w:tcPr>
            <w:tcW w:w="1474" w:type="dxa"/>
          </w:tcPr>
          <w:p w:rsidR="00C25CD0" w:rsidRDefault="00C25CD0">
            <w:pPr>
              <w:pStyle w:val="ConsPlusNormal"/>
            </w:pPr>
            <w:r>
              <w:t>26501,50</w:t>
            </w:r>
          </w:p>
        </w:tc>
        <w:tc>
          <w:tcPr>
            <w:tcW w:w="2211" w:type="dxa"/>
            <w:vMerge/>
          </w:tcPr>
          <w:p w:rsidR="00C25CD0" w:rsidRDefault="00C25CD0"/>
        </w:tc>
        <w:tc>
          <w:tcPr>
            <w:tcW w:w="2098" w:type="dxa"/>
            <w:vMerge/>
          </w:tcPr>
          <w:p w:rsidR="00C25CD0" w:rsidRDefault="00C25CD0"/>
        </w:tc>
      </w:tr>
      <w:tr w:rsidR="00C25CD0">
        <w:tc>
          <w:tcPr>
            <w:tcW w:w="850" w:type="dxa"/>
            <w:vMerge/>
          </w:tcPr>
          <w:p w:rsidR="00C25CD0" w:rsidRDefault="00C25CD0"/>
        </w:tc>
        <w:tc>
          <w:tcPr>
            <w:tcW w:w="2891" w:type="dxa"/>
            <w:vMerge/>
          </w:tcPr>
          <w:p w:rsidR="00C25CD0" w:rsidRDefault="00C25CD0"/>
        </w:tc>
        <w:tc>
          <w:tcPr>
            <w:tcW w:w="1361" w:type="dxa"/>
            <w:vMerge/>
          </w:tcPr>
          <w:p w:rsidR="00C25CD0" w:rsidRDefault="00C25CD0"/>
        </w:tc>
        <w:tc>
          <w:tcPr>
            <w:tcW w:w="1928" w:type="dxa"/>
          </w:tcPr>
          <w:p w:rsidR="00C25CD0" w:rsidRDefault="00C25CD0">
            <w:pPr>
              <w:pStyle w:val="ConsPlusNormal"/>
            </w:pPr>
            <w:r>
              <w:t>Средства федерального бюджета</w:t>
            </w:r>
          </w:p>
        </w:tc>
        <w:tc>
          <w:tcPr>
            <w:tcW w:w="1587" w:type="dxa"/>
          </w:tcPr>
          <w:p w:rsidR="00C25CD0" w:rsidRDefault="00C25CD0">
            <w:pPr>
              <w:pStyle w:val="ConsPlusNormal"/>
            </w:pPr>
            <w:r>
              <w:t>106005,60</w:t>
            </w:r>
          </w:p>
        </w:tc>
        <w:tc>
          <w:tcPr>
            <w:tcW w:w="1474" w:type="dxa"/>
          </w:tcPr>
          <w:p w:rsidR="00C25CD0" w:rsidRDefault="00C25CD0">
            <w:pPr>
              <w:pStyle w:val="ConsPlusNormal"/>
            </w:pPr>
            <w:r>
              <w:t>458024,00</w:t>
            </w:r>
          </w:p>
        </w:tc>
        <w:tc>
          <w:tcPr>
            <w:tcW w:w="1417" w:type="dxa"/>
          </w:tcPr>
          <w:p w:rsidR="00C25CD0" w:rsidRDefault="00C25CD0">
            <w:pPr>
              <w:pStyle w:val="ConsPlusNormal"/>
            </w:pPr>
            <w:r>
              <w:t>34000,00</w:t>
            </w:r>
          </w:p>
        </w:tc>
        <w:tc>
          <w:tcPr>
            <w:tcW w:w="1474" w:type="dxa"/>
          </w:tcPr>
          <w:p w:rsidR="00C25CD0" w:rsidRDefault="00C25CD0">
            <w:pPr>
              <w:pStyle w:val="ConsPlusNormal"/>
            </w:pPr>
            <w:r>
              <w:t>106006,00</w:t>
            </w:r>
          </w:p>
        </w:tc>
        <w:tc>
          <w:tcPr>
            <w:tcW w:w="1361" w:type="dxa"/>
          </w:tcPr>
          <w:p w:rsidR="00C25CD0" w:rsidRDefault="00C25CD0">
            <w:pPr>
              <w:pStyle w:val="ConsPlusNormal"/>
            </w:pPr>
            <w:r>
              <w:t>106006,00</w:t>
            </w:r>
          </w:p>
        </w:tc>
        <w:tc>
          <w:tcPr>
            <w:tcW w:w="1417" w:type="dxa"/>
          </w:tcPr>
          <w:p w:rsidR="00C25CD0" w:rsidRDefault="00C25CD0">
            <w:pPr>
              <w:pStyle w:val="ConsPlusNormal"/>
            </w:pPr>
            <w:r>
              <w:t>106006,00</w:t>
            </w:r>
          </w:p>
        </w:tc>
        <w:tc>
          <w:tcPr>
            <w:tcW w:w="1474" w:type="dxa"/>
          </w:tcPr>
          <w:p w:rsidR="00C25CD0" w:rsidRDefault="00C25CD0">
            <w:pPr>
              <w:pStyle w:val="ConsPlusNormal"/>
            </w:pPr>
            <w:r>
              <w:t>106006,00</w:t>
            </w:r>
          </w:p>
        </w:tc>
        <w:tc>
          <w:tcPr>
            <w:tcW w:w="2211" w:type="dxa"/>
            <w:vMerge/>
          </w:tcPr>
          <w:p w:rsidR="00C25CD0" w:rsidRDefault="00C25CD0"/>
        </w:tc>
        <w:tc>
          <w:tcPr>
            <w:tcW w:w="2098" w:type="dxa"/>
            <w:vMerge/>
          </w:tcPr>
          <w:p w:rsidR="00C25CD0" w:rsidRDefault="00C25CD0"/>
        </w:tc>
      </w:tr>
      <w:tr w:rsidR="00C25CD0">
        <w:tc>
          <w:tcPr>
            <w:tcW w:w="850" w:type="dxa"/>
            <w:vMerge w:val="restart"/>
          </w:tcPr>
          <w:p w:rsidR="00C25CD0" w:rsidRDefault="00C25CD0">
            <w:pPr>
              <w:pStyle w:val="ConsPlusNormal"/>
            </w:pPr>
            <w:r>
              <w:lastRenderedPageBreak/>
              <w:t>1.1.3.</w:t>
            </w:r>
          </w:p>
        </w:tc>
        <w:tc>
          <w:tcPr>
            <w:tcW w:w="2891" w:type="dxa"/>
            <w:vMerge w:val="restart"/>
          </w:tcPr>
          <w:p w:rsidR="00C25CD0" w:rsidRDefault="00C25CD0">
            <w:pPr>
              <w:pStyle w:val="ConsPlusNormal"/>
            </w:pPr>
            <w:r>
              <w:t>Предоставление добровольного имущественного взноса на обеспечение деятельности некоммерческой организации "Фонд поддержки внешнеэкономической деятельности Московской области" по координации поддержки экспортно-ориентированных субъектов малого и среднего предпринимательства</w:t>
            </w:r>
          </w:p>
        </w:tc>
        <w:tc>
          <w:tcPr>
            <w:tcW w:w="1361" w:type="dxa"/>
            <w:vMerge w:val="restart"/>
          </w:tcPr>
          <w:p w:rsidR="00C25CD0" w:rsidRDefault="00C25CD0">
            <w:pPr>
              <w:pStyle w:val="ConsPlusNormal"/>
            </w:pPr>
            <w:r>
              <w:t>2017-2021</w:t>
            </w:r>
          </w:p>
        </w:tc>
        <w:tc>
          <w:tcPr>
            <w:tcW w:w="1928" w:type="dxa"/>
          </w:tcPr>
          <w:p w:rsidR="00C25CD0" w:rsidRDefault="00C25CD0">
            <w:pPr>
              <w:pStyle w:val="ConsPlusNormal"/>
            </w:pPr>
            <w:r>
              <w:t>Итого</w:t>
            </w:r>
          </w:p>
        </w:tc>
        <w:tc>
          <w:tcPr>
            <w:tcW w:w="1587" w:type="dxa"/>
          </w:tcPr>
          <w:p w:rsidR="00C25CD0" w:rsidRDefault="00C25CD0">
            <w:pPr>
              <w:pStyle w:val="ConsPlusNormal"/>
            </w:pPr>
            <w:r>
              <w:t>0,00</w:t>
            </w:r>
          </w:p>
        </w:tc>
        <w:tc>
          <w:tcPr>
            <w:tcW w:w="1474" w:type="dxa"/>
          </w:tcPr>
          <w:p w:rsidR="00C25CD0" w:rsidRDefault="00C25CD0">
            <w:pPr>
              <w:pStyle w:val="ConsPlusNormal"/>
            </w:pPr>
            <w:r>
              <w:t>187500,00</w:t>
            </w:r>
          </w:p>
        </w:tc>
        <w:tc>
          <w:tcPr>
            <w:tcW w:w="1417" w:type="dxa"/>
          </w:tcPr>
          <w:p w:rsidR="00C25CD0" w:rsidRDefault="00C25CD0">
            <w:pPr>
              <w:pStyle w:val="ConsPlusNormal"/>
            </w:pPr>
            <w:r>
              <w:t>37500,00</w:t>
            </w:r>
          </w:p>
        </w:tc>
        <w:tc>
          <w:tcPr>
            <w:tcW w:w="1474" w:type="dxa"/>
          </w:tcPr>
          <w:p w:rsidR="00C25CD0" w:rsidRDefault="00C25CD0">
            <w:pPr>
              <w:pStyle w:val="ConsPlusNormal"/>
            </w:pPr>
            <w:r>
              <w:t>37500,00</w:t>
            </w:r>
          </w:p>
        </w:tc>
        <w:tc>
          <w:tcPr>
            <w:tcW w:w="1361" w:type="dxa"/>
          </w:tcPr>
          <w:p w:rsidR="00C25CD0" w:rsidRDefault="00C25CD0">
            <w:pPr>
              <w:pStyle w:val="ConsPlusNormal"/>
            </w:pPr>
            <w:r>
              <w:t>37500,00</w:t>
            </w:r>
          </w:p>
        </w:tc>
        <w:tc>
          <w:tcPr>
            <w:tcW w:w="1417" w:type="dxa"/>
          </w:tcPr>
          <w:p w:rsidR="00C25CD0" w:rsidRDefault="00C25CD0">
            <w:pPr>
              <w:pStyle w:val="ConsPlusNormal"/>
            </w:pPr>
            <w:r>
              <w:t>37500,00</w:t>
            </w:r>
          </w:p>
        </w:tc>
        <w:tc>
          <w:tcPr>
            <w:tcW w:w="1474" w:type="dxa"/>
          </w:tcPr>
          <w:p w:rsidR="00C25CD0" w:rsidRDefault="00C25CD0">
            <w:pPr>
              <w:pStyle w:val="ConsPlusNormal"/>
            </w:pPr>
            <w:r>
              <w:t>37500,00</w:t>
            </w:r>
          </w:p>
        </w:tc>
        <w:tc>
          <w:tcPr>
            <w:tcW w:w="2211" w:type="dxa"/>
            <w:vMerge w:val="restart"/>
          </w:tcPr>
          <w:p w:rsidR="00C25CD0" w:rsidRDefault="00C25CD0">
            <w:pPr>
              <w:pStyle w:val="ConsPlusNormal"/>
            </w:pPr>
            <w:r>
              <w:t>Министерство инвестиций и инноваций Московской области</w:t>
            </w:r>
          </w:p>
        </w:tc>
        <w:tc>
          <w:tcPr>
            <w:tcW w:w="2098" w:type="dxa"/>
            <w:vMerge w:val="restart"/>
          </w:tcPr>
          <w:p w:rsidR="00C25CD0" w:rsidRDefault="00C25CD0">
            <w:pPr>
              <w:pStyle w:val="ConsPlusNormal"/>
            </w:pPr>
            <w:r>
              <w:t>Организация и участие в выставочно-ярмарочных, конгрессных мероприятиях, проведение бизнес-миссий, конференций, форумов, формирование и продвижение экспортных и инвестиционных предложений</w:t>
            </w:r>
          </w:p>
        </w:tc>
      </w:tr>
      <w:tr w:rsidR="00C25CD0">
        <w:tc>
          <w:tcPr>
            <w:tcW w:w="850" w:type="dxa"/>
            <w:vMerge/>
          </w:tcPr>
          <w:p w:rsidR="00C25CD0" w:rsidRDefault="00C25CD0"/>
        </w:tc>
        <w:tc>
          <w:tcPr>
            <w:tcW w:w="2891" w:type="dxa"/>
            <w:vMerge/>
          </w:tcPr>
          <w:p w:rsidR="00C25CD0" w:rsidRDefault="00C25CD0"/>
        </w:tc>
        <w:tc>
          <w:tcPr>
            <w:tcW w:w="1361" w:type="dxa"/>
            <w:vMerge/>
          </w:tcPr>
          <w:p w:rsidR="00C25CD0" w:rsidRDefault="00C25CD0"/>
        </w:tc>
        <w:tc>
          <w:tcPr>
            <w:tcW w:w="1928" w:type="dxa"/>
          </w:tcPr>
          <w:p w:rsidR="00C25CD0" w:rsidRDefault="00C25CD0">
            <w:pPr>
              <w:pStyle w:val="ConsPlusNormal"/>
            </w:pPr>
            <w:r>
              <w:t>Средства бюджета Московской области</w:t>
            </w:r>
          </w:p>
        </w:tc>
        <w:tc>
          <w:tcPr>
            <w:tcW w:w="1587" w:type="dxa"/>
          </w:tcPr>
          <w:p w:rsidR="00C25CD0" w:rsidRDefault="00C25CD0">
            <w:pPr>
              <w:pStyle w:val="ConsPlusNormal"/>
            </w:pPr>
            <w:r>
              <w:t>0,00</w:t>
            </w:r>
          </w:p>
        </w:tc>
        <w:tc>
          <w:tcPr>
            <w:tcW w:w="1474" w:type="dxa"/>
          </w:tcPr>
          <w:p w:rsidR="00C25CD0" w:rsidRDefault="00C25CD0">
            <w:pPr>
              <w:pStyle w:val="ConsPlusNormal"/>
            </w:pPr>
            <w:r>
              <w:t>54750,00</w:t>
            </w:r>
          </w:p>
        </w:tc>
        <w:tc>
          <w:tcPr>
            <w:tcW w:w="1417" w:type="dxa"/>
          </w:tcPr>
          <w:p w:rsidR="00C25CD0" w:rsidRDefault="00C25CD0">
            <w:pPr>
              <w:pStyle w:val="ConsPlusNormal"/>
            </w:pPr>
            <w:r>
              <w:t>24750,00</w:t>
            </w:r>
          </w:p>
        </w:tc>
        <w:tc>
          <w:tcPr>
            <w:tcW w:w="1474" w:type="dxa"/>
          </w:tcPr>
          <w:p w:rsidR="00C25CD0" w:rsidRDefault="00C25CD0">
            <w:pPr>
              <w:pStyle w:val="ConsPlusNormal"/>
            </w:pPr>
            <w:r>
              <w:t>7500,00</w:t>
            </w:r>
          </w:p>
        </w:tc>
        <w:tc>
          <w:tcPr>
            <w:tcW w:w="1361" w:type="dxa"/>
          </w:tcPr>
          <w:p w:rsidR="00C25CD0" w:rsidRDefault="00C25CD0">
            <w:pPr>
              <w:pStyle w:val="ConsPlusNormal"/>
            </w:pPr>
            <w:r>
              <w:t>7500,00</w:t>
            </w:r>
          </w:p>
        </w:tc>
        <w:tc>
          <w:tcPr>
            <w:tcW w:w="1417" w:type="dxa"/>
          </w:tcPr>
          <w:p w:rsidR="00C25CD0" w:rsidRDefault="00C25CD0">
            <w:pPr>
              <w:pStyle w:val="ConsPlusNormal"/>
            </w:pPr>
            <w:r>
              <w:t>7500,00</w:t>
            </w:r>
          </w:p>
        </w:tc>
        <w:tc>
          <w:tcPr>
            <w:tcW w:w="1474" w:type="dxa"/>
          </w:tcPr>
          <w:p w:rsidR="00C25CD0" w:rsidRDefault="00C25CD0">
            <w:pPr>
              <w:pStyle w:val="ConsPlusNormal"/>
            </w:pPr>
            <w:r>
              <w:t>7500,00</w:t>
            </w:r>
          </w:p>
        </w:tc>
        <w:tc>
          <w:tcPr>
            <w:tcW w:w="2211" w:type="dxa"/>
            <w:vMerge/>
          </w:tcPr>
          <w:p w:rsidR="00C25CD0" w:rsidRDefault="00C25CD0"/>
        </w:tc>
        <w:tc>
          <w:tcPr>
            <w:tcW w:w="2098" w:type="dxa"/>
            <w:vMerge/>
          </w:tcPr>
          <w:p w:rsidR="00C25CD0" w:rsidRDefault="00C25CD0"/>
        </w:tc>
      </w:tr>
      <w:tr w:rsidR="00C25CD0">
        <w:tc>
          <w:tcPr>
            <w:tcW w:w="850" w:type="dxa"/>
            <w:vMerge/>
          </w:tcPr>
          <w:p w:rsidR="00C25CD0" w:rsidRDefault="00C25CD0"/>
        </w:tc>
        <w:tc>
          <w:tcPr>
            <w:tcW w:w="2891" w:type="dxa"/>
            <w:vMerge/>
          </w:tcPr>
          <w:p w:rsidR="00C25CD0" w:rsidRDefault="00C25CD0"/>
        </w:tc>
        <w:tc>
          <w:tcPr>
            <w:tcW w:w="1361" w:type="dxa"/>
            <w:vMerge/>
          </w:tcPr>
          <w:p w:rsidR="00C25CD0" w:rsidRDefault="00C25CD0"/>
        </w:tc>
        <w:tc>
          <w:tcPr>
            <w:tcW w:w="1928" w:type="dxa"/>
          </w:tcPr>
          <w:p w:rsidR="00C25CD0" w:rsidRDefault="00C25CD0">
            <w:pPr>
              <w:pStyle w:val="ConsPlusNormal"/>
            </w:pPr>
            <w:r>
              <w:t>Средства федерального бюджета</w:t>
            </w:r>
          </w:p>
        </w:tc>
        <w:tc>
          <w:tcPr>
            <w:tcW w:w="1587" w:type="dxa"/>
          </w:tcPr>
          <w:p w:rsidR="00C25CD0" w:rsidRDefault="00C25CD0">
            <w:pPr>
              <w:pStyle w:val="ConsPlusNormal"/>
            </w:pPr>
            <w:r>
              <w:t>0,00</w:t>
            </w:r>
          </w:p>
        </w:tc>
        <w:tc>
          <w:tcPr>
            <w:tcW w:w="1474" w:type="dxa"/>
          </w:tcPr>
          <w:p w:rsidR="00C25CD0" w:rsidRDefault="00C25CD0">
            <w:pPr>
              <w:pStyle w:val="ConsPlusNormal"/>
            </w:pPr>
            <w:r>
              <w:t>132750,00</w:t>
            </w:r>
          </w:p>
        </w:tc>
        <w:tc>
          <w:tcPr>
            <w:tcW w:w="1417" w:type="dxa"/>
          </w:tcPr>
          <w:p w:rsidR="00C25CD0" w:rsidRDefault="00C25CD0">
            <w:pPr>
              <w:pStyle w:val="ConsPlusNormal"/>
            </w:pPr>
            <w:r>
              <w:t>12750,00</w:t>
            </w:r>
          </w:p>
        </w:tc>
        <w:tc>
          <w:tcPr>
            <w:tcW w:w="1474" w:type="dxa"/>
          </w:tcPr>
          <w:p w:rsidR="00C25CD0" w:rsidRDefault="00C25CD0">
            <w:pPr>
              <w:pStyle w:val="ConsPlusNormal"/>
            </w:pPr>
            <w:r>
              <w:t>30000,00</w:t>
            </w:r>
          </w:p>
        </w:tc>
        <w:tc>
          <w:tcPr>
            <w:tcW w:w="1361" w:type="dxa"/>
          </w:tcPr>
          <w:p w:rsidR="00C25CD0" w:rsidRDefault="00C25CD0">
            <w:pPr>
              <w:pStyle w:val="ConsPlusNormal"/>
            </w:pPr>
            <w:r>
              <w:t>30000,00</w:t>
            </w:r>
          </w:p>
        </w:tc>
        <w:tc>
          <w:tcPr>
            <w:tcW w:w="1417" w:type="dxa"/>
          </w:tcPr>
          <w:p w:rsidR="00C25CD0" w:rsidRDefault="00C25CD0">
            <w:pPr>
              <w:pStyle w:val="ConsPlusNormal"/>
            </w:pPr>
            <w:r>
              <w:t>30000,00</w:t>
            </w:r>
          </w:p>
        </w:tc>
        <w:tc>
          <w:tcPr>
            <w:tcW w:w="1474" w:type="dxa"/>
          </w:tcPr>
          <w:p w:rsidR="00C25CD0" w:rsidRDefault="00C25CD0">
            <w:pPr>
              <w:pStyle w:val="ConsPlusNormal"/>
            </w:pPr>
            <w:r>
              <w:t>30000,00</w:t>
            </w:r>
          </w:p>
        </w:tc>
        <w:tc>
          <w:tcPr>
            <w:tcW w:w="2211" w:type="dxa"/>
            <w:vMerge/>
          </w:tcPr>
          <w:p w:rsidR="00C25CD0" w:rsidRDefault="00C25CD0"/>
        </w:tc>
        <w:tc>
          <w:tcPr>
            <w:tcW w:w="2098" w:type="dxa"/>
            <w:vMerge/>
          </w:tcPr>
          <w:p w:rsidR="00C25CD0" w:rsidRDefault="00C25CD0"/>
        </w:tc>
      </w:tr>
      <w:tr w:rsidR="00C25CD0">
        <w:tc>
          <w:tcPr>
            <w:tcW w:w="850" w:type="dxa"/>
            <w:vMerge w:val="restart"/>
          </w:tcPr>
          <w:p w:rsidR="00C25CD0" w:rsidRDefault="00C25CD0">
            <w:pPr>
              <w:pStyle w:val="ConsPlusNormal"/>
              <w:outlineLvl w:val="3"/>
            </w:pPr>
            <w:r>
              <w:t>2.</w:t>
            </w:r>
          </w:p>
        </w:tc>
        <w:tc>
          <w:tcPr>
            <w:tcW w:w="2891" w:type="dxa"/>
            <w:vMerge w:val="restart"/>
          </w:tcPr>
          <w:p w:rsidR="00C25CD0" w:rsidRDefault="00C25CD0">
            <w:pPr>
              <w:pStyle w:val="ConsPlusNormal"/>
            </w:pPr>
            <w:r>
              <w:t xml:space="preserve">Задача 2. Увеличение доли оборота малых и средних предприятий в общем обороте по полному кругу </w:t>
            </w:r>
            <w:r>
              <w:lastRenderedPageBreak/>
              <w:t>предприятий</w:t>
            </w:r>
          </w:p>
        </w:tc>
        <w:tc>
          <w:tcPr>
            <w:tcW w:w="1361" w:type="dxa"/>
            <w:vMerge w:val="restart"/>
          </w:tcPr>
          <w:p w:rsidR="00C25CD0" w:rsidRDefault="00C25CD0">
            <w:pPr>
              <w:pStyle w:val="ConsPlusNormal"/>
            </w:pPr>
            <w:r>
              <w:lastRenderedPageBreak/>
              <w:t>2017-2021</w:t>
            </w:r>
          </w:p>
        </w:tc>
        <w:tc>
          <w:tcPr>
            <w:tcW w:w="1928" w:type="dxa"/>
          </w:tcPr>
          <w:p w:rsidR="00C25CD0" w:rsidRDefault="00C25CD0">
            <w:pPr>
              <w:pStyle w:val="ConsPlusNormal"/>
            </w:pPr>
            <w:r>
              <w:t>Итого</w:t>
            </w:r>
          </w:p>
        </w:tc>
        <w:tc>
          <w:tcPr>
            <w:tcW w:w="1587" w:type="dxa"/>
          </w:tcPr>
          <w:p w:rsidR="00C25CD0" w:rsidRDefault="00C25CD0">
            <w:pPr>
              <w:pStyle w:val="ConsPlusNormal"/>
            </w:pPr>
            <w:r>
              <w:t>1277029,58</w:t>
            </w:r>
          </w:p>
        </w:tc>
        <w:tc>
          <w:tcPr>
            <w:tcW w:w="1474" w:type="dxa"/>
          </w:tcPr>
          <w:p w:rsidR="00C25CD0" w:rsidRDefault="00C25CD0">
            <w:pPr>
              <w:pStyle w:val="ConsPlusNormal"/>
            </w:pPr>
            <w:r>
              <w:t>8877517,43</w:t>
            </w:r>
          </w:p>
        </w:tc>
        <w:tc>
          <w:tcPr>
            <w:tcW w:w="1417" w:type="dxa"/>
          </w:tcPr>
          <w:p w:rsidR="00C25CD0" w:rsidRDefault="00C25CD0">
            <w:pPr>
              <w:pStyle w:val="ConsPlusNormal"/>
            </w:pPr>
            <w:r>
              <w:t>845858,58</w:t>
            </w:r>
          </w:p>
        </w:tc>
        <w:tc>
          <w:tcPr>
            <w:tcW w:w="1474" w:type="dxa"/>
          </w:tcPr>
          <w:p w:rsidR="00C25CD0" w:rsidRDefault="00C25CD0">
            <w:pPr>
              <w:pStyle w:val="ConsPlusNormal"/>
            </w:pPr>
            <w:r>
              <w:t>5873948,85</w:t>
            </w:r>
          </w:p>
        </w:tc>
        <w:tc>
          <w:tcPr>
            <w:tcW w:w="1361" w:type="dxa"/>
          </w:tcPr>
          <w:p w:rsidR="00C25CD0" w:rsidRDefault="00C25CD0">
            <w:pPr>
              <w:pStyle w:val="ConsPlusNormal"/>
            </w:pPr>
            <w:r>
              <w:t>638295,00</w:t>
            </w:r>
          </w:p>
        </w:tc>
        <w:tc>
          <w:tcPr>
            <w:tcW w:w="1417" w:type="dxa"/>
          </w:tcPr>
          <w:p w:rsidR="00C25CD0" w:rsidRDefault="00C25CD0">
            <w:pPr>
              <w:pStyle w:val="ConsPlusNormal"/>
            </w:pPr>
            <w:r>
              <w:t>716625,00</w:t>
            </w:r>
          </w:p>
        </w:tc>
        <w:tc>
          <w:tcPr>
            <w:tcW w:w="1474" w:type="dxa"/>
          </w:tcPr>
          <w:p w:rsidR="00C25CD0" w:rsidRDefault="00C25CD0">
            <w:pPr>
              <w:pStyle w:val="ConsPlusNormal"/>
            </w:pPr>
            <w:r>
              <w:t>802790,00</w:t>
            </w:r>
          </w:p>
        </w:tc>
        <w:tc>
          <w:tcPr>
            <w:tcW w:w="2211" w:type="dxa"/>
            <w:vMerge w:val="restart"/>
          </w:tcPr>
          <w:p w:rsidR="00C25CD0" w:rsidRDefault="00C25CD0">
            <w:pPr>
              <w:pStyle w:val="ConsPlusNormal"/>
            </w:pPr>
            <w:r>
              <w:t xml:space="preserve">Министерство инвестиций и инноваций Московской области, </w:t>
            </w:r>
            <w:r>
              <w:lastRenderedPageBreak/>
              <w:t>центральные исполнительные органы государственной власти Московской области, органы местного самоуправления муниципальных образований Московской области</w:t>
            </w:r>
          </w:p>
        </w:tc>
        <w:tc>
          <w:tcPr>
            <w:tcW w:w="2098" w:type="dxa"/>
            <w:vMerge w:val="restart"/>
          </w:tcPr>
          <w:p w:rsidR="00C25CD0" w:rsidRDefault="00C25CD0">
            <w:pPr>
              <w:pStyle w:val="ConsPlusNormal"/>
            </w:pPr>
          </w:p>
        </w:tc>
      </w:tr>
      <w:tr w:rsidR="00C25CD0">
        <w:tc>
          <w:tcPr>
            <w:tcW w:w="850" w:type="dxa"/>
            <w:vMerge/>
          </w:tcPr>
          <w:p w:rsidR="00C25CD0" w:rsidRDefault="00C25CD0"/>
        </w:tc>
        <w:tc>
          <w:tcPr>
            <w:tcW w:w="2891" w:type="dxa"/>
            <w:vMerge/>
          </w:tcPr>
          <w:p w:rsidR="00C25CD0" w:rsidRDefault="00C25CD0"/>
        </w:tc>
        <w:tc>
          <w:tcPr>
            <w:tcW w:w="1361" w:type="dxa"/>
            <w:vMerge/>
          </w:tcPr>
          <w:p w:rsidR="00C25CD0" w:rsidRDefault="00C25CD0"/>
        </w:tc>
        <w:tc>
          <w:tcPr>
            <w:tcW w:w="1928" w:type="dxa"/>
          </w:tcPr>
          <w:p w:rsidR="00C25CD0" w:rsidRDefault="00C25CD0">
            <w:pPr>
              <w:pStyle w:val="ConsPlusNormal"/>
            </w:pPr>
            <w:r>
              <w:t>Средства бюджета Московской области</w:t>
            </w:r>
          </w:p>
        </w:tc>
        <w:tc>
          <w:tcPr>
            <w:tcW w:w="1587" w:type="dxa"/>
          </w:tcPr>
          <w:p w:rsidR="00C25CD0" w:rsidRDefault="00C25CD0">
            <w:pPr>
              <w:pStyle w:val="ConsPlusNormal"/>
            </w:pPr>
            <w:r>
              <w:t>116200,00</w:t>
            </w:r>
          </w:p>
        </w:tc>
        <w:tc>
          <w:tcPr>
            <w:tcW w:w="1474" w:type="dxa"/>
          </w:tcPr>
          <w:p w:rsidR="00C25CD0" w:rsidRDefault="00C25CD0">
            <w:pPr>
              <w:pStyle w:val="ConsPlusNormal"/>
            </w:pPr>
            <w:r>
              <w:t>674788,00</w:t>
            </w:r>
          </w:p>
        </w:tc>
        <w:tc>
          <w:tcPr>
            <w:tcW w:w="1417" w:type="dxa"/>
          </w:tcPr>
          <w:p w:rsidR="00C25CD0" w:rsidRDefault="00C25CD0">
            <w:pPr>
              <w:pStyle w:val="ConsPlusNormal"/>
            </w:pPr>
            <w:r>
              <w:t>49829,00</w:t>
            </w:r>
          </w:p>
        </w:tc>
        <w:tc>
          <w:tcPr>
            <w:tcW w:w="1474" w:type="dxa"/>
          </w:tcPr>
          <w:p w:rsidR="00C25CD0" w:rsidRDefault="00C25CD0">
            <w:pPr>
              <w:pStyle w:val="ConsPlusNormal"/>
            </w:pPr>
            <w:r>
              <w:t>133417,00</w:t>
            </w:r>
          </w:p>
        </w:tc>
        <w:tc>
          <w:tcPr>
            <w:tcW w:w="1361" w:type="dxa"/>
          </w:tcPr>
          <w:p w:rsidR="00C25CD0" w:rsidRDefault="00C25CD0">
            <w:pPr>
              <w:pStyle w:val="ConsPlusNormal"/>
            </w:pPr>
            <w:r>
              <w:t>147659,00</w:t>
            </w:r>
          </w:p>
        </w:tc>
        <w:tc>
          <w:tcPr>
            <w:tcW w:w="1417" w:type="dxa"/>
          </w:tcPr>
          <w:p w:rsidR="00C25CD0" w:rsidRDefault="00C25CD0">
            <w:pPr>
              <w:pStyle w:val="ConsPlusNormal"/>
            </w:pPr>
            <w:r>
              <w:t>163325,00</w:t>
            </w:r>
          </w:p>
        </w:tc>
        <w:tc>
          <w:tcPr>
            <w:tcW w:w="1474" w:type="dxa"/>
          </w:tcPr>
          <w:p w:rsidR="00C25CD0" w:rsidRDefault="00C25CD0">
            <w:pPr>
              <w:pStyle w:val="ConsPlusNormal"/>
            </w:pPr>
            <w:r>
              <w:t>180558,00</w:t>
            </w:r>
          </w:p>
        </w:tc>
        <w:tc>
          <w:tcPr>
            <w:tcW w:w="2211" w:type="dxa"/>
            <w:vMerge/>
          </w:tcPr>
          <w:p w:rsidR="00C25CD0" w:rsidRDefault="00C25CD0"/>
        </w:tc>
        <w:tc>
          <w:tcPr>
            <w:tcW w:w="2098" w:type="dxa"/>
            <w:vMerge/>
          </w:tcPr>
          <w:p w:rsidR="00C25CD0" w:rsidRDefault="00C25CD0"/>
        </w:tc>
      </w:tr>
      <w:tr w:rsidR="00C25CD0">
        <w:tc>
          <w:tcPr>
            <w:tcW w:w="850" w:type="dxa"/>
            <w:vMerge/>
          </w:tcPr>
          <w:p w:rsidR="00C25CD0" w:rsidRDefault="00C25CD0"/>
        </w:tc>
        <w:tc>
          <w:tcPr>
            <w:tcW w:w="2891" w:type="dxa"/>
            <w:vMerge/>
          </w:tcPr>
          <w:p w:rsidR="00C25CD0" w:rsidRDefault="00C25CD0"/>
        </w:tc>
        <w:tc>
          <w:tcPr>
            <w:tcW w:w="1361" w:type="dxa"/>
            <w:vMerge/>
          </w:tcPr>
          <w:p w:rsidR="00C25CD0" w:rsidRDefault="00C25CD0"/>
        </w:tc>
        <w:tc>
          <w:tcPr>
            <w:tcW w:w="1928" w:type="dxa"/>
          </w:tcPr>
          <w:p w:rsidR="00C25CD0" w:rsidRDefault="00C25CD0">
            <w:pPr>
              <w:pStyle w:val="ConsPlusNormal"/>
            </w:pPr>
            <w:r>
              <w:t>Средства федерального бюджета</w:t>
            </w:r>
          </w:p>
        </w:tc>
        <w:tc>
          <w:tcPr>
            <w:tcW w:w="1587" w:type="dxa"/>
          </w:tcPr>
          <w:p w:rsidR="00C25CD0" w:rsidRDefault="00C25CD0">
            <w:pPr>
              <w:pStyle w:val="ConsPlusNormal"/>
            </w:pPr>
            <w:r>
              <w:t>364800,00</w:t>
            </w:r>
          </w:p>
        </w:tc>
        <w:tc>
          <w:tcPr>
            <w:tcW w:w="1474" w:type="dxa"/>
          </w:tcPr>
          <w:p w:rsidR="00C25CD0" w:rsidRDefault="00C25CD0">
            <w:pPr>
              <w:pStyle w:val="ConsPlusNormal"/>
            </w:pPr>
            <w:r>
              <w:t>2099836,00</w:t>
            </w:r>
          </w:p>
        </w:tc>
        <w:tc>
          <w:tcPr>
            <w:tcW w:w="1417" w:type="dxa"/>
          </w:tcPr>
          <w:p w:rsidR="00C25CD0" w:rsidRDefault="00C25CD0">
            <w:pPr>
              <w:pStyle w:val="ConsPlusNormal"/>
            </w:pPr>
            <w:r>
              <w:t>-</w:t>
            </w:r>
          </w:p>
        </w:tc>
        <w:tc>
          <w:tcPr>
            <w:tcW w:w="1474" w:type="dxa"/>
          </w:tcPr>
          <w:p w:rsidR="00C25CD0" w:rsidRDefault="00C25CD0">
            <w:pPr>
              <w:pStyle w:val="ConsPlusNormal"/>
            </w:pPr>
            <w:r>
              <w:t>433668,00</w:t>
            </w:r>
          </w:p>
        </w:tc>
        <w:tc>
          <w:tcPr>
            <w:tcW w:w="1361" w:type="dxa"/>
          </w:tcPr>
          <w:p w:rsidR="00C25CD0" w:rsidRDefault="00C25CD0">
            <w:pPr>
              <w:pStyle w:val="ConsPlusNormal"/>
            </w:pPr>
            <w:r>
              <w:t>490636,00</w:t>
            </w:r>
          </w:p>
        </w:tc>
        <w:tc>
          <w:tcPr>
            <w:tcW w:w="1417" w:type="dxa"/>
          </w:tcPr>
          <w:p w:rsidR="00C25CD0" w:rsidRDefault="00C25CD0">
            <w:pPr>
              <w:pStyle w:val="ConsPlusNormal"/>
            </w:pPr>
            <w:r>
              <w:t>553300,00</w:t>
            </w:r>
          </w:p>
        </w:tc>
        <w:tc>
          <w:tcPr>
            <w:tcW w:w="1474" w:type="dxa"/>
          </w:tcPr>
          <w:p w:rsidR="00C25CD0" w:rsidRDefault="00C25CD0">
            <w:pPr>
              <w:pStyle w:val="ConsPlusNormal"/>
            </w:pPr>
            <w:r>
              <w:t>622232,00</w:t>
            </w:r>
          </w:p>
        </w:tc>
        <w:tc>
          <w:tcPr>
            <w:tcW w:w="2211" w:type="dxa"/>
            <w:vMerge/>
          </w:tcPr>
          <w:p w:rsidR="00C25CD0" w:rsidRDefault="00C25CD0"/>
        </w:tc>
        <w:tc>
          <w:tcPr>
            <w:tcW w:w="2098" w:type="dxa"/>
            <w:vMerge/>
          </w:tcPr>
          <w:p w:rsidR="00C25CD0" w:rsidRDefault="00C25CD0"/>
        </w:tc>
      </w:tr>
      <w:tr w:rsidR="00C25CD0">
        <w:tc>
          <w:tcPr>
            <w:tcW w:w="850" w:type="dxa"/>
            <w:vMerge/>
          </w:tcPr>
          <w:p w:rsidR="00C25CD0" w:rsidRDefault="00C25CD0"/>
        </w:tc>
        <w:tc>
          <w:tcPr>
            <w:tcW w:w="2891" w:type="dxa"/>
            <w:vMerge/>
          </w:tcPr>
          <w:p w:rsidR="00C25CD0" w:rsidRDefault="00C25CD0"/>
        </w:tc>
        <w:tc>
          <w:tcPr>
            <w:tcW w:w="1361" w:type="dxa"/>
            <w:vMerge/>
          </w:tcPr>
          <w:p w:rsidR="00C25CD0" w:rsidRDefault="00C25CD0"/>
        </w:tc>
        <w:tc>
          <w:tcPr>
            <w:tcW w:w="1928" w:type="dxa"/>
          </w:tcPr>
          <w:p w:rsidR="00C25CD0" w:rsidRDefault="00C25CD0">
            <w:pPr>
              <w:pStyle w:val="ConsPlusNormal"/>
            </w:pPr>
            <w:r>
              <w:t>Внебюджетные источники</w:t>
            </w:r>
          </w:p>
        </w:tc>
        <w:tc>
          <w:tcPr>
            <w:tcW w:w="1587" w:type="dxa"/>
          </w:tcPr>
          <w:p w:rsidR="00C25CD0" w:rsidRDefault="00C25CD0">
            <w:pPr>
              <w:pStyle w:val="ConsPlusNormal"/>
            </w:pPr>
            <w:r>
              <w:t>796029,58</w:t>
            </w:r>
          </w:p>
        </w:tc>
        <w:tc>
          <w:tcPr>
            <w:tcW w:w="1474" w:type="dxa"/>
          </w:tcPr>
          <w:p w:rsidR="00C25CD0" w:rsidRDefault="00C25CD0">
            <w:pPr>
              <w:pStyle w:val="ConsPlusNormal"/>
            </w:pPr>
            <w:r>
              <w:t>6102893,43</w:t>
            </w:r>
          </w:p>
        </w:tc>
        <w:tc>
          <w:tcPr>
            <w:tcW w:w="1417" w:type="dxa"/>
          </w:tcPr>
          <w:p w:rsidR="00C25CD0" w:rsidRDefault="00C25CD0">
            <w:pPr>
              <w:pStyle w:val="ConsPlusNormal"/>
            </w:pPr>
            <w:r>
              <w:t>796029,58</w:t>
            </w:r>
          </w:p>
        </w:tc>
        <w:tc>
          <w:tcPr>
            <w:tcW w:w="1474" w:type="dxa"/>
          </w:tcPr>
          <w:p w:rsidR="00C25CD0" w:rsidRDefault="00C25CD0">
            <w:pPr>
              <w:pStyle w:val="ConsPlusNormal"/>
            </w:pPr>
            <w:r>
              <w:t>5306863,85</w:t>
            </w:r>
          </w:p>
        </w:tc>
        <w:tc>
          <w:tcPr>
            <w:tcW w:w="1361" w:type="dxa"/>
          </w:tcPr>
          <w:p w:rsidR="00C25CD0" w:rsidRDefault="00C25CD0">
            <w:pPr>
              <w:pStyle w:val="ConsPlusNormal"/>
            </w:pPr>
            <w:r>
              <w:t>-</w:t>
            </w:r>
          </w:p>
        </w:tc>
        <w:tc>
          <w:tcPr>
            <w:tcW w:w="1417" w:type="dxa"/>
          </w:tcPr>
          <w:p w:rsidR="00C25CD0" w:rsidRDefault="00C25CD0">
            <w:pPr>
              <w:pStyle w:val="ConsPlusNormal"/>
            </w:pPr>
            <w:r>
              <w:t>-</w:t>
            </w:r>
          </w:p>
        </w:tc>
        <w:tc>
          <w:tcPr>
            <w:tcW w:w="1474" w:type="dxa"/>
          </w:tcPr>
          <w:p w:rsidR="00C25CD0" w:rsidRDefault="00C25CD0">
            <w:pPr>
              <w:pStyle w:val="ConsPlusNormal"/>
            </w:pPr>
            <w:r>
              <w:t>-</w:t>
            </w:r>
          </w:p>
        </w:tc>
        <w:tc>
          <w:tcPr>
            <w:tcW w:w="2211" w:type="dxa"/>
            <w:vMerge/>
          </w:tcPr>
          <w:p w:rsidR="00C25CD0" w:rsidRDefault="00C25CD0"/>
        </w:tc>
        <w:tc>
          <w:tcPr>
            <w:tcW w:w="2098" w:type="dxa"/>
            <w:vMerge/>
          </w:tcPr>
          <w:p w:rsidR="00C25CD0" w:rsidRDefault="00C25CD0"/>
        </w:tc>
      </w:tr>
      <w:tr w:rsidR="00C25CD0">
        <w:tc>
          <w:tcPr>
            <w:tcW w:w="850" w:type="dxa"/>
            <w:vMerge w:val="restart"/>
          </w:tcPr>
          <w:p w:rsidR="00C25CD0" w:rsidRDefault="00C25CD0">
            <w:pPr>
              <w:pStyle w:val="ConsPlusNormal"/>
            </w:pPr>
            <w:r>
              <w:t>2.1.</w:t>
            </w:r>
          </w:p>
        </w:tc>
        <w:tc>
          <w:tcPr>
            <w:tcW w:w="2891" w:type="dxa"/>
            <w:vMerge w:val="restart"/>
          </w:tcPr>
          <w:p w:rsidR="00C25CD0" w:rsidRDefault="00C25CD0">
            <w:pPr>
              <w:pStyle w:val="ConsPlusNormal"/>
            </w:pPr>
            <w:r>
              <w:t>Основное мероприятие 2. Реализация механизмов государственной поддержки субъектов малого и среднего предпринимательства</w:t>
            </w:r>
          </w:p>
        </w:tc>
        <w:tc>
          <w:tcPr>
            <w:tcW w:w="1361" w:type="dxa"/>
            <w:vMerge w:val="restart"/>
          </w:tcPr>
          <w:p w:rsidR="00C25CD0" w:rsidRDefault="00C25CD0">
            <w:pPr>
              <w:pStyle w:val="ConsPlusNormal"/>
            </w:pPr>
            <w:r>
              <w:t>2017-2021</w:t>
            </w:r>
          </w:p>
        </w:tc>
        <w:tc>
          <w:tcPr>
            <w:tcW w:w="1928" w:type="dxa"/>
          </w:tcPr>
          <w:p w:rsidR="00C25CD0" w:rsidRDefault="00C25CD0">
            <w:pPr>
              <w:pStyle w:val="ConsPlusNormal"/>
            </w:pPr>
            <w:r>
              <w:t>Итого</w:t>
            </w:r>
          </w:p>
        </w:tc>
        <w:tc>
          <w:tcPr>
            <w:tcW w:w="1587" w:type="dxa"/>
          </w:tcPr>
          <w:p w:rsidR="00C25CD0" w:rsidRDefault="00C25CD0">
            <w:pPr>
              <w:pStyle w:val="ConsPlusNormal"/>
            </w:pPr>
            <w:r>
              <w:t>481000,00</w:t>
            </w:r>
          </w:p>
        </w:tc>
        <w:tc>
          <w:tcPr>
            <w:tcW w:w="1474" w:type="dxa"/>
          </w:tcPr>
          <w:p w:rsidR="00C25CD0" w:rsidRDefault="00C25CD0">
            <w:pPr>
              <w:pStyle w:val="ConsPlusNormal"/>
            </w:pPr>
            <w:r>
              <w:t>2774624,00</w:t>
            </w:r>
          </w:p>
        </w:tc>
        <w:tc>
          <w:tcPr>
            <w:tcW w:w="1417" w:type="dxa"/>
          </w:tcPr>
          <w:p w:rsidR="00C25CD0" w:rsidRDefault="00C25CD0">
            <w:pPr>
              <w:pStyle w:val="ConsPlusNormal"/>
            </w:pPr>
            <w:r>
              <w:t>49829,00</w:t>
            </w:r>
          </w:p>
        </w:tc>
        <w:tc>
          <w:tcPr>
            <w:tcW w:w="1474" w:type="dxa"/>
          </w:tcPr>
          <w:p w:rsidR="00C25CD0" w:rsidRDefault="00C25CD0">
            <w:pPr>
              <w:pStyle w:val="ConsPlusNormal"/>
            </w:pPr>
            <w:r>
              <w:t>567085,00</w:t>
            </w:r>
          </w:p>
        </w:tc>
        <w:tc>
          <w:tcPr>
            <w:tcW w:w="1361" w:type="dxa"/>
          </w:tcPr>
          <w:p w:rsidR="00C25CD0" w:rsidRDefault="00C25CD0">
            <w:pPr>
              <w:pStyle w:val="ConsPlusNormal"/>
            </w:pPr>
            <w:r>
              <w:t>638295,00</w:t>
            </w:r>
          </w:p>
        </w:tc>
        <w:tc>
          <w:tcPr>
            <w:tcW w:w="1417" w:type="dxa"/>
          </w:tcPr>
          <w:p w:rsidR="00C25CD0" w:rsidRDefault="00C25CD0">
            <w:pPr>
              <w:pStyle w:val="ConsPlusNormal"/>
            </w:pPr>
            <w:r>
              <w:t>716625,00</w:t>
            </w:r>
          </w:p>
        </w:tc>
        <w:tc>
          <w:tcPr>
            <w:tcW w:w="1474" w:type="dxa"/>
          </w:tcPr>
          <w:p w:rsidR="00C25CD0" w:rsidRDefault="00C25CD0">
            <w:pPr>
              <w:pStyle w:val="ConsPlusNormal"/>
            </w:pPr>
            <w:r>
              <w:t>802790,00</w:t>
            </w:r>
          </w:p>
        </w:tc>
        <w:tc>
          <w:tcPr>
            <w:tcW w:w="2211" w:type="dxa"/>
            <w:vMerge w:val="restart"/>
          </w:tcPr>
          <w:p w:rsidR="00C25CD0" w:rsidRDefault="00C25CD0">
            <w:pPr>
              <w:pStyle w:val="ConsPlusNormal"/>
            </w:pPr>
            <w:r>
              <w:t>Министерство инвестиций и инноваций Московской области</w:t>
            </w:r>
          </w:p>
        </w:tc>
        <w:tc>
          <w:tcPr>
            <w:tcW w:w="2098" w:type="dxa"/>
            <w:vMerge w:val="restart"/>
          </w:tcPr>
          <w:p w:rsidR="00C25CD0" w:rsidRDefault="00C25CD0">
            <w:pPr>
              <w:pStyle w:val="ConsPlusNormal"/>
            </w:pPr>
          </w:p>
        </w:tc>
      </w:tr>
      <w:tr w:rsidR="00C25CD0">
        <w:tc>
          <w:tcPr>
            <w:tcW w:w="850" w:type="dxa"/>
            <w:vMerge/>
          </w:tcPr>
          <w:p w:rsidR="00C25CD0" w:rsidRDefault="00C25CD0"/>
        </w:tc>
        <w:tc>
          <w:tcPr>
            <w:tcW w:w="2891" w:type="dxa"/>
            <w:vMerge/>
          </w:tcPr>
          <w:p w:rsidR="00C25CD0" w:rsidRDefault="00C25CD0"/>
        </w:tc>
        <w:tc>
          <w:tcPr>
            <w:tcW w:w="1361" w:type="dxa"/>
            <w:vMerge/>
          </w:tcPr>
          <w:p w:rsidR="00C25CD0" w:rsidRDefault="00C25CD0"/>
        </w:tc>
        <w:tc>
          <w:tcPr>
            <w:tcW w:w="1928" w:type="dxa"/>
          </w:tcPr>
          <w:p w:rsidR="00C25CD0" w:rsidRDefault="00C25CD0">
            <w:pPr>
              <w:pStyle w:val="ConsPlusNormal"/>
            </w:pPr>
            <w:r>
              <w:t>Средства бюджета Московской области</w:t>
            </w:r>
          </w:p>
        </w:tc>
        <w:tc>
          <w:tcPr>
            <w:tcW w:w="1587" w:type="dxa"/>
          </w:tcPr>
          <w:p w:rsidR="00C25CD0" w:rsidRDefault="00C25CD0">
            <w:pPr>
              <w:pStyle w:val="ConsPlusNormal"/>
            </w:pPr>
            <w:r>
              <w:t>116200,00</w:t>
            </w:r>
          </w:p>
        </w:tc>
        <w:tc>
          <w:tcPr>
            <w:tcW w:w="1474" w:type="dxa"/>
          </w:tcPr>
          <w:p w:rsidR="00C25CD0" w:rsidRDefault="00C25CD0">
            <w:pPr>
              <w:pStyle w:val="ConsPlusNormal"/>
            </w:pPr>
            <w:r>
              <w:t>674788,00</w:t>
            </w:r>
          </w:p>
        </w:tc>
        <w:tc>
          <w:tcPr>
            <w:tcW w:w="1417" w:type="dxa"/>
          </w:tcPr>
          <w:p w:rsidR="00C25CD0" w:rsidRDefault="00C25CD0">
            <w:pPr>
              <w:pStyle w:val="ConsPlusNormal"/>
            </w:pPr>
            <w:r>
              <w:t>49829,00</w:t>
            </w:r>
          </w:p>
        </w:tc>
        <w:tc>
          <w:tcPr>
            <w:tcW w:w="1474" w:type="dxa"/>
          </w:tcPr>
          <w:p w:rsidR="00C25CD0" w:rsidRDefault="00C25CD0">
            <w:pPr>
              <w:pStyle w:val="ConsPlusNormal"/>
            </w:pPr>
            <w:r>
              <w:t>133417,00</w:t>
            </w:r>
          </w:p>
        </w:tc>
        <w:tc>
          <w:tcPr>
            <w:tcW w:w="1361" w:type="dxa"/>
          </w:tcPr>
          <w:p w:rsidR="00C25CD0" w:rsidRDefault="00C25CD0">
            <w:pPr>
              <w:pStyle w:val="ConsPlusNormal"/>
            </w:pPr>
            <w:r>
              <w:t>147659,00</w:t>
            </w:r>
          </w:p>
        </w:tc>
        <w:tc>
          <w:tcPr>
            <w:tcW w:w="1417" w:type="dxa"/>
          </w:tcPr>
          <w:p w:rsidR="00C25CD0" w:rsidRDefault="00C25CD0">
            <w:pPr>
              <w:pStyle w:val="ConsPlusNormal"/>
            </w:pPr>
            <w:r>
              <w:t>163325,00</w:t>
            </w:r>
          </w:p>
        </w:tc>
        <w:tc>
          <w:tcPr>
            <w:tcW w:w="1474" w:type="dxa"/>
          </w:tcPr>
          <w:p w:rsidR="00C25CD0" w:rsidRDefault="00C25CD0">
            <w:pPr>
              <w:pStyle w:val="ConsPlusNormal"/>
            </w:pPr>
            <w:r>
              <w:t>180558,00</w:t>
            </w:r>
          </w:p>
        </w:tc>
        <w:tc>
          <w:tcPr>
            <w:tcW w:w="2211" w:type="dxa"/>
            <w:vMerge/>
          </w:tcPr>
          <w:p w:rsidR="00C25CD0" w:rsidRDefault="00C25CD0"/>
        </w:tc>
        <w:tc>
          <w:tcPr>
            <w:tcW w:w="2098" w:type="dxa"/>
            <w:vMerge/>
          </w:tcPr>
          <w:p w:rsidR="00C25CD0" w:rsidRDefault="00C25CD0"/>
        </w:tc>
      </w:tr>
      <w:tr w:rsidR="00C25CD0">
        <w:tc>
          <w:tcPr>
            <w:tcW w:w="850" w:type="dxa"/>
            <w:vMerge/>
          </w:tcPr>
          <w:p w:rsidR="00C25CD0" w:rsidRDefault="00C25CD0"/>
        </w:tc>
        <w:tc>
          <w:tcPr>
            <w:tcW w:w="2891" w:type="dxa"/>
            <w:vMerge/>
          </w:tcPr>
          <w:p w:rsidR="00C25CD0" w:rsidRDefault="00C25CD0"/>
        </w:tc>
        <w:tc>
          <w:tcPr>
            <w:tcW w:w="1361" w:type="dxa"/>
            <w:vMerge/>
          </w:tcPr>
          <w:p w:rsidR="00C25CD0" w:rsidRDefault="00C25CD0"/>
        </w:tc>
        <w:tc>
          <w:tcPr>
            <w:tcW w:w="1928" w:type="dxa"/>
          </w:tcPr>
          <w:p w:rsidR="00C25CD0" w:rsidRDefault="00C25CD0">
            <w:pPr>
              <w:pStyle w:val="ConsPlusNormal"/>
            </w:pPr>
            <w:r>
              <w:t>Средства федерального бюджета</w:t>
            </w:r>
          </w:p>
        </w:tc>
        <w:tc>
          <w:tcPr>
            <w:tcW w:w="1587" w:type="dxa"/>
          </w:tcPr>
          <w:p w:rsidR="00C25CD0" w:rsidRDefault="00C25CD0">
            <w:pPr>
              <w:pStyle w:val="ConsPlusNormal"/>
            </w:pPr>
            <w:r>
              <w:t>364800,00</w:t>
            </w:r>
          </w:p>
        </w:tc>
        <w:tc>
          <w:tcPr>
            <w:tcW w:w="1474" w:type="dxa"/>
          </w:tcPr>
          <w:p w:rsidR="00C25CD0" w:rsidRDefault="00C25CD0">
            <w:pPr>
              <w:pStyle w:val="ConsPlusNormal"/>
            </w:pPr>
            <w:r>
              <w:t>2099836,00</w:t>
            </w:r>
          </w:p>
        </w:tc>
        <w:tc>
          <w:tcPr>
            <w:tcW w:w="1417" w:type="dxa"/>
          </w:tcPr>
          <w:p w:rsidR="00C25CD0" w:rsidRDefault="00C25CD0">
            <w:pPr>
              <w:pStyle w:val="ConsPlusNormal"/>
            </w:pPr>
            <w:r>
              <w:t>-</w:t>
            </w:r>
          </w:p>
        </w:tc>
        <w:tc>
          <w:tcPr>
            <w:tcW w:w="1474" w:type="dxa"/>
          </w:tcPr>
          <w:p w:rsidR="00C25CD0" w:rsidRDefault="00C25CD0">
            <w:pPr>
              <w:pStyle w:val="ConsPlusNormal"/>
            </w:pPr>
            <w:r>
              <w:t>433668,00</w:t>
            </w:r>
          </w:p>
        </w:tc>
        <w:tc>
          <w:tcPr>
            <w:tcW w:w="1361" w:type="dxa"/>
          </w:tcPr>
          <w:p w:rsidR="00C25CD0" w:rsidRDefault="00C25CD0">
            <w:pPr>
              <w:pStyle w:val="ConsPlusNormal"/>
            </w:pPr>
            <w:r>
              <w:t>490636,00</w:t>
            </w:r>
          </w:p>
        </w:tc>
        <w:tc>
          <w:tcPr>
            <w:tcW w:w="1417" w:type="dxa"/>
          </w:tcPr>
          <w:p w:rsidR="00C25CD0" w:rsidRDefault="00C25CD0">
            <w:pPr>
              <w:pStyle w:val="ConsPlusNormal"/>
            </w:pPr>
            <w:r>
              <w:t>553300,00</w:t>
            </w:r>
          </w:p>
        </w:tc>
        <w:tc>
          <w:tcPr>
            <w:tcW w:w="1474" w:type="dxa"/>
          </w:tcPr>
          <w:p w:rsidR="00C25CD0" w:rsidRDefault="00C25CD0">
            <w:pPr>
              <w:pStyle w:val="ConsPlusNormal"/>
            </w:pPr>
            <w:r>
              <w:t>622232,00</w:t>
            </w:r>
          </w:p>
        </w:tc>
        <w:tc>
          <w:tcPr>
            <w:tcW w:w="2211" w:type="dxa"/>
            <w:vMerge/>
          </w:tcPr>
          <w:p w:rsidR="00C25CD0" w:rsidRDefault="00C25CD0"/>
        </w:tc>
        <w:tc>
          <w:tcPr>
            <w:tcW w:w="2098" w:type="dxa"/>
            <w:vMerge/>
          </w:tcPr>
          <w:p w:rsidR="00C25CD0" w:rsidRDefault="00C25CD0"/>
        </w:tc>
      </w:tr>
      <w:tr w:rsidR="00C25CD0">
        <w:tc>
          <w:tcPr>
            <w:tcW w:w="850" w:type="dxa"/>
            <w:vMerge w:val="restart"/>
          </w:tcPr>
          <w:p w:rsidR="00C25CD0" w:rsidRDefault="00C25CD0">
            <w:pPr>
              <w:pStyle w:val="ConsPlusNormal"/>
            </w:pPr>
            <w:bookmarkStart w:id="67" w:name="P8406"/>
            <w:bookmarkEnd w:id="67"/>
            <w:r>
              <w:t>2.1.1.</w:t>
            </w:r>
          </w:p>
        </w:tc>
        <w:tc>
          <w:tcPr>
            <w:tcW w:w="2891" w:type="dxa"/>
            <w:vMerge w:val="restart"/>
          </w:tcPr>
          <w:p w:rsidR="00C25CD0" w:rsidRDefault="00C25CD0">
            <w:pPr>
              <w:pStyle w:val="ConsPlusNormal"/>
            </w:pPr>
            <w:r>
              <w:t>Частичная компенсация субъектам малого и среднего предпринимательства затрат на уплату первого взноса (аванса) при заключении договора лизинга оборудования</w:t>
            </w:r>
          </w:p>
        </w:tc>
        <w:tc>
          <w:tcPr>
            <w:tcW w:w="1361" w:type="dxa"/>
            <w:vMerge w:val="restart"/>
          </w:tcPr>
          <w:p w:rsidR="00C25CD0" w:rsidRDefault="00C25CD0">
            <w:pPr>
              <w:pStyle w:val="ConsPlusNormal"/>
            </w:pPr>
            <w:r>
              <w:t>2017-2021</w:t>
            </w:r>
          </w:p>
        </w:tc>
        <w:tc>
          <w:tcPr>
            <w:tcW w:w="1928" w:type="dxa"/>
          </w:tcPr>
          <w:p w:rsidR="00C25CD0" w:rsidRDefault="00C25CD0">
            <w:pPr>
              <w:pStyle w:val="ConsPlusNormal"/>
            </w:pPr>
            <w:r>
              <w:t>Итого</w:t>
            </w:r>
          </w:p>
        </w:tc>
        <w:tc>
          <w:tcPr>
            <w:tcW w:w="1587" w:type="dxa"/>
          </w:tcPr>
          <w:p w:rsidR="00C25CD0" w:rsidRDefault="00C25CD0">
            <w:pPr>
              <w:pStyle w:val="ConsPlusNormal"/>
            </w:pPr>
            <w:r>
              <w:t>64000,00</w:t>
            </w:r>
          </w:p>
        </w:tc>
        <w:tc>
          <w:tcPr>
            <w:tcW w:w="1474" w:type="dxa"/>
          </w:tcPr>
          <w:p w:rsidR="00C25CD0" w:rsidRDefault="00C25CD0">
            <w:pPr>
              <w:pStyle w:val="ConsPlusNormal"/>
            </w:pPr>
            <w:r>
              <w:t>306000,00</w:t>
            </w:r>
          </w:p>
        </w:tc>
        <w:tc>
          <w:tcPr>
            <w:tcW w:w="1417" w:type="dxa"/>
          </w:tcPr>
          <w:p w:rsidR="00C25CD0" w:rsidRDefault="00C25CD0">
            <w:pPr>
              <w:pStyle w:val="ConsPlusNormal"/>
            </w:pPr>
            <w:r>
              <w:t>-</w:t>
            </w:r>
          </w:p>
        </w:tc>
        <w:tc>
          <w:tcPr>
            <w:tcW w:w="1474" w:type="dxa"/>
          </w:tcPr>
          <w:p w:rsidR="00C25CD0" w:rsidRDefault="00C25CD0">
            <w:pPr>
              <w:pStyle w:val="ConsPlusNormal"/>
            </w:pPr>
            <w:r>
              <w:t>69000,00</w:t>
            </w:r>
          </w:p>
        </w:tc>
        <w:tc>
          <w:tcPr>
            <w:tcW w:w="1361" w:type="dxa"/>
          </w:tcPr>
          <w:p w:rsidR="00C25CD0" w:rsidRDefault="00C25CD0">
            <w:pPr>
              <w:pStyle w:val="ConsPlusNormal"/>
            </w:pPr>
            <w:r>
              <w:t>74000,00</w:t>
            </w:r>
          </w:p>
        </w:tc>
        <w:tc>
          <w:tcPr>
            <w:tcW w:w="1417" w:type="dxa"/>
          </w:tcPr>
          <w:p w:rsidR="00C25CD0" w:rsidRDefault="00C25CD0">
            <w:pPr>
              <w:pStyle w:val="ConsPlusNormal"/>
            </w:pPr>
            <w:r>
              <w:t>79000,00</w:t>
            </w:r>
          </w:p>
        </w:tc>
        <w:tc>
          <w:tcPr>
            <w:tcW w:w="1474" w:type="dxa"/>
          </w:tcPr>
          <w:p w:rsidR="00C25CD0" w:rsidRDefault="00C25CD0">
            <w:pPr>
              <w:pStyle w:val="ConsPlusNormal"/>
            </w:pPr>
            <w:r>
              <w:t>84000,00</w:t>
            </w:r>
          </w:p>
        </w:tc>
        <w:tc>
          <w:tcPr>
            <w:tcW w:w="2211" w:type="dxa"/>
            <w:vMerge w:val="restart"/>
          </w:tcPr>
          <w:p w:rsidR="00C25CD0" w:rsidRDefault="00C25CD0">
            <w:pPr>
              <w:pStyle w:val="ConsPlusNormal"/>
            </w:pPr>
            <w:r>
              <w:t>Министерство инвестиций и инноваций Московской области</w:t>
            </w:r>
          </w:p>
        </w:tc>
        <w:tc>
          <w:tcPr>
            <w:tcW w:w="2098" w:type="dxa"/>
            <w:vMerge w:val="restart"/>
          </w:tcPr>
          <w:p w:rsidR="00C25CD0" w:rsidRDefault="00C25CD0">
            <w:pPr>
              <w:pStyle w:val="ConsPlusNormal"/>
            </w:pPr>
            <w:r>
              <w:t>Количество субъектов малого и среднего предпринимательства - получателей поддержки нарастающим итогом: 50 субъектов малого и среднего предпринимательства</w:t>
            </w:r>
          </w:p>
        </w:tc>
      </w:tr>
      <w:tr w:rsidR="00C25CD0">
        <w:tc>
          <w:tcPr>
            <w:tcW w:w="850" w:type="dxa"/>
            <w:vMerge/>
          </w:tcPr>
          <w:p w:rsidR="00C25CD0" w:rsidRDefault="00C25CD0"/>
        </w:tc>
        <w:tc>
          <w:tcPr>
            <w:tcW w:w="2891" w:type="dxa"/>
            <w:vMerge/>
          </w:tcPr>
          <w:p w:rsidR="00C25CD0" w:rsidRDefault="00C25CD0"/>
        </w:tc>
        <w:tc>
          <w:tcPr>
            <w:tcW w:w="1361" w:type="dxa"/>
            <w:vMerge/>
          </w:tcPr>
          <w:p w:rsidR="00C25CD0" w:rsidRDefault="00C25CD0"/>
        </w:tc>
        <w:tc>
          <w:tcPr>
            <w:tcW w:w="1928" w:type="dxa"/>
          </w:tcPr>
          <w:p w:rsidR="00C25CD0" w:rsidRDefault="00C25CD0">
            <w:pPr>
              <w:pStyle w:val="ConsPlusNormal"/>
            </w:pPr>
            <w:r>
              <w:t>Средства бюджета Московской области</w:t>
            </w:r>
          </w:p>
        </w:tc>
        <w:tc>
          <w:tcPr>
            <w:tcW w:w="1587" w:type="dxa"/>
          </w:tcPr>
          <w:p w:rsidR="00C25CD0" w:rsidRDefault="00C25CD0">
            <w:pPr>
              <w:pStyle w:val="ConsPlusNormal"/>
            </w:pPr>
            <w:r>
              <w:t>12800,00</w:t>
            </w:r>
          </w:p>
        </w:tc>
        <w:tc>
          <w:tcPr>
            <w:tcW w:w="1474" w:type="dxa"/>
          </w:tcPr>
          <w:p w:rsidR="00C25CD0" w:rsidRDefault="00C25CD0">
            <w:pPr>
              <w:pStyle w:val="ConsPlusNormal"/>
            </w:pPr>
            <w:r>
              <w:t>61200,00</w:t>
            </w:r>
          </w:p>
        </w:tc>
        <w:tc>
          <w:tcPr>
            <w:tcW w:w="1417" w:type="dxa"/>
          </w:tcPr>
          <w:p w:rsidR="00C25CD0" w:rsidRDefault="00C25CD0">
            <w:pPr>
              <w:pStyle w:val="ConsPlusNormal"/>
            </w:pPr>
            <w:r>
              <w:t>-</w:t>
            </w:r>
          </w:p>
        </w:tc>
        <w:tc>
          <w:tcPr>
            <w:tcW w:w="1474" w:type="dxa"/>
          </w:tcPr>
          <w:p w:rsidR="00C25CD0" w:rsidRDefault="00C25CD0">
            <w:pPr>
              <w:pStyle w:val="ConsPlusNormal"/>
            </w:pPr>
            <w:r>
              <w:t>13800,00</w:t>
            </w:r>
          </w:p>
        </w:tc>
        <w:tc>
          <w:tcPr>
            <w:tcW w:w="1361" w:type="dxa"/>
          </w:tcPr>
          <w:p w:rsidR="00C25CD0" w:rsidRDefault="00C25CD0">
            <w:pPr>
              <w:pStyle w:val="ConsPlusNormal"/>
            </w:pPr>
            <w:r>
              <w:t>14800,00</w:t>
            </w:r>
          </w:p>
        </w:tc>
        <w:tc>
          <w:tcPr>
            <w:tcW w:w="1417" w:type="dxa"/>
          </w:tcPr>
          <w:p w:rsidR="00C25CD0" w:rsidRDefault="00C25CD0">
            <w:pPr>
              <w:pStyle w:val="ConsPlusNormal"/>
            </w:pPr>
            <w:r>
              <w:t>15800,00</w:t>
            </w:r>
          </w:p>
        </w:tc>
        <w:tc>
          <w:tcPr>
            <w:tcW w:w="1474" w:type="dxa"/>
          </w:tcPr>
          <w:p w:rsidR="00C25CD0" w:rsidRDefault="00C25CD0">
            <w:pPr>
              <w:pStyle w:val="ConsPlusNormal"/>
            </w:pPr>
            <w:r>
              <w:t>16800,00</w:t>
            </w:r>
          </w:p>
        </w:tc>
        <w:tc>
          <w:tcPr>
            <w:tcW w:w="2211" w:type="dxa"/>
            <w:vMerge/>
          </w:tcPr>
          <w:p w:rsidR="00C25CD0" w:rsidRDefault="00C25CD0"/>
        </w:tc>
        <w:tc>
          <w:tcPr>
            <w:tcW w:w="2098" w:type="dxa"/>
            <w:vMerge/>
          </w:tcPr>
          <w:p w:rsidR="00C25CD0" w:rsidRDefault="00C25CD0"/>
        </w:tc>
      </w:tr>
      <w:tr w:rsidR="00C25CD0">
        <w:tc>
          <w:tcPr>
            <w:tcW w:w="850" w:type="dxa"/>
            <w:vMerge/>
          </w:tcPr>
          <w:p w:rsidR="00C25CD0" w:rsidRDefault="00C25CD0"/>
        </w:tc>
        <w:tc>
          <w:tcPr>
            <w:tcW w:w="2891" w:type="dxa"/>
            <w:vMerge/>
          </w:tcPr>
          <w:p w:rsidR="00C25CD0" w:rsidRDefault="00C25CD0"/>
        </w:tc>
        <w:tc>
          <w:tcPr>
            <w:tcW w:w="1361" w:type="dxa"/>
            <w:vMerge/>
          </w:tcPr>
          <w:p w:rsidR="00C25CD0" w:rsidRDefault="00C25CD0"/>
        </w:tc>
        <w:tc>
          <w:tcPr>
            <w:tcW w:w="1928" w:type="dxa"/>
          </w:tcPr>
          <w:p w:rsidR="00C25CD0" w:rsidRDefault="00C25CD0">
            <w:pPr>
              <w:pStyle w:val="ConsPlusNormal"/>
            </w:pPr>
            <w:r>
              <w:t>Средства федерального бюджета</w:t>
            </w:r>
          </w:p>
        </w:tc>
        <w:tc>
          <w:tcPr>
            <w:tcW w:w="1587" w:type="dxa"/>
          </w:tcPr>
          <w:p w:rsidR="00C25CD0" w:rsidRDefault="00C25CD0">
            <w:pPr>
              <w:pStyle w:val="ConsPlusNormal"/>
            </w:pPr>
            <w:r>
              <w:t>51200,00</w:t>
            </w:r>
          </w:p>
        </w:tc>
        <w:tc>
          <w:tcPr>
            <w:tcW w:w="1474" w:type="dxa"/>
          </w:tcPr>
          <w:p w:rsidR="00C25CD0" w:rsidRDefault="00C25CD0">
            <w:pPr>
              <w:pStyle w:val="ConsPlusNormal"/>
            </w:pPr>
            <w:r>
              <w:t>244800,00</w:t>
            </w:r>
          </w:p>
        </w:tc>
        <w:tc>
          <w:tcPr>
            <w:tcW w:w="1417" w:type="dxa"/>
          </w:tcPr>
          <w:p w:rsidR="00C25CD0" w:rsidRDefault="00C25CD0">
            <w:pPr>
              <w:pStyle w:val="ConsPlusNormal"/>
            </w:pPr>
            <w:r>
              <w:t>-</w:t>
            </w:r>
          </w:p>
        </w:tc>
        <w:tc>
          <w:tcPr>
            <w:tcW w:w="1474" w:type="dxa"/>
          </w:tcPr>
          <w:p w:rsidR="00C25CD0" w:rsidRDefault="00C25CD0">
            <w:pPr>
              <w:pStyle w:val="ConsPlusNormal"/>
            </w:pPr>
            <w:r>
              <w:t>55200,00</w:t>
            </w:r>
          </w:p>
        </w:tc>
        <w:tc>
          <w:tcPr>
            <w:tcW w:w="1361" w:type="dxa"/>
          </w:tcPr>
          <w:p w:rsidR="00C25CD0" w:rsidRDefault="00C25CD0">
            <w:pPr>
              <w:pStyle w:val="ConsPlusNormal"/>
            </w:pPr>
            <w:r>
              <w:t>59200,00</w:t>
            </w:r>
          </w:p>
        </w:tc>
        <w:tc>
          <w:tcPr>
            <w:tcW w:w="1417" w:type="dxa"/>
          </w:tcPr>
          <w:p w:rsidR="00C25CD0" w:rsidRDefault="00C25CD0">
            <w:pPr>
              <w:pStyle w:val="ConsPlusNormal"/>
            </w:pPr>
            <w:r>
              <w:t>63200,00</w:t>
            </w:r>
          </w:p>
        </w:tc>
        <w:tc>
          <w:tcPr>
            <w:tcW w:w="1474" w:type="dxa"/>
          </w:tcPr>
          <w:p w:rsidR="00C25CD0" w:rsidRDefault="00C25CD0">
            <w:pPr>
              <w:pStyle w:val="ConsPlusNormal"/>
            </w:pPr>
            <w:r>
              <w:t>67200,00</w:t>
            </w:r>
          </w:p>
        </w:tc>
        <w:tc>
          <w:tcPr>
            <w:tcW w:w="2211" w:type="dxa"/>
            <w:vMerge/>
          </w:tcPr>
          <w:p w:rsidR="00C25CD0" w:rsidRDefault="00C25CD0"/>
        </w:tc>
        <w:tc>
          <w:tcPr>
            <w:tcW w:w="2098" w:type="dxa"/>
            <w:vMerge/>
          </w:tcPr>
          <w:p w:rsidR="00C25CD0" w:rsidRDefault="00C25CD0"/>
        </w:tc>
      </w:tr>
      <w:tr w:rsidR="00C25CD0">
        <w:tc>
          <w:tcPr>
            <w:tcW w:w="850" w:type="dxa"/>
            <w:vMerge w:val="restart"/>
          </w:tcPr>
          <w:p w:rsidR="00C25CD0" w:rsidRDefault="00C25CD0">
            <w:pPr>
              <w:pStyle w:val="ConsPlusNormal"/>
            </w:pPr>
            <w:bookmarkStart w:id="68" w:name="P8435"/>
            <w:bookmarkEnd w:id="68"/>
            <w:r>
              <w:lastRenderedPageBreak/>
              <w:t>2.1.2.</w:t>
            </w:r>
          </w:p>
        </w:tc>
        <w:tc>
          <w:tcPr>
            <w:tcW w:w="2891" w:type="dxa"/>
            <w:vMerge w:val="restart"/>
          </w:tcPr>
          <w:p w:rsidR="00C25CD0" w:rsidRDefault="00C25CD0">
            <w:pPr>
              <w:pStyle w:val="ConsPlusNormal"/>
            </w:pPr>
            <w:r>
              <w:t>Частичная компенсация субъектам малого и 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w:t>
            </w:r>
          </w:p>
        </w:tc>
        <w:tc>
          <w:tcPr>
            <w:tcW w:w="1361" w:type="dxa"/>
            <w:vMerge w:val="restart"/>
          </w:tcPr>
          <w:p w:rsidR="00C25CD0" w:rsidRDefault="00C25CD0">
            <w:pPr>
              <w:pStyle w:val="ConsPlusNormal"/>
            </w:pPr>
            <w:r>
              <w:t>2017-2021</w:t>
            </w:r>
          </w:p>
        </w:tc>
        <w:tc>
          <w:tcPr>
            <w:tcW w:w="1928" w:type="dxa"/>
          </w:tcPr>
          <w:p w:rsidR="00C25CD0" w:rsidRDefault="00C25CD0">
            <w:pPr>
              <w:pStyle w:val="ConsPlusNormal"/>
            </w:pPr>
            <w:r>
              <w:t>Итого</w:t>
            </w:r>
          </w:p>
        </w:tc>
        <w:tc>
          <w:tcPr>
            <w:tcW w:w="1587" w:type="dxa"/>
          </w:tcPr>
          <w:p w:rsidR="00C25CD0" w:rsidRDefault="00C25CD0">
            <w:pPr>
              <w:pStyle w:val="ConsPlusNormal"/>
            </w:pPr>
            <w:r>
              <w:t>296000,00</w:t>
            </w:r>
          </w:p>
        </w:tc>
        <w:tc>
          <w:tcPr>
            <w:tcW w:w="1474" w:type="dxa"/>
          </w:tcPr>
          <w:p w:rsidR="00C25CD0" w:rsidRDefault="00C25CD0">
            <w:pPr>
              <w:pStyle w:val="ConsPlusNormal"/>
            </w:pPr>
            <w:r>
              <w:t>1742495,00</w:t>
            </w:r>
          </w:p>
        </w:tc>
        <w:tc>
          <w:tcPr>
            <w:tcW w:w="1417" w:type="dxa"/>
          </w:tcPr>
          <w:p w:rsidR="00C25CD0" w:rsidRDefault="00C25CD0">
            <w:pPr>
              <w:pStyle w:val="ConsPlusNormal"/>
            </w:pPr>
            <w:r>
              <w:t>-</w:t>
            </w:r>
          </w:p>
        </w:tc>
        <w:tc>
          <w:tcPr>
            <w:tcW w:w="1474" w:type="dxa"/>
          </w:tcPr>
          <w:p w:rsidR="00C25CD0" w:rsidRDefault="00C25CD0">
            <w:pPr>
              <w:pStyle w:val="ConsPlusNormal"/>
            </w:pPr>
            <w:r>
              <w:t>354585,00</w:t>
            </w:r>
          </w:p>
        </w:tc>
        <w:tc>
          <w:tcPr>
            <w:tcW w:w="1361" w:type="dxa"/>
          </w:tcPr>
          <w:p w:rsidR="00C25CD0" w:rsidRDefault="00C25CD0">
            <w:pPr>
              <w:pStyle w:val="ConsPlusNormal"/>
            </w:pPr>
            <w:r>
              <w:t>403295,00</w:t>
            </w:r>
          </w:p>
        </w:tc>
        <w:tc>
          <w:tcPr>
            <w:tcW w:w="1417" w:type="dxa"/>
          </w:tcPr>
          <w:p w:rsidR="00C25CD0" w:rsidRDefault="00C25CD0">
            <w:pPr>
              <w:pStyle w:val="ConsPlusNormal"/>
            </w:pPr>
            <w:r>
              <w:t>459625,00</w:t>
            </w:r>
          </w:p>
        </w:tc>
        <w:tc>
          <w:tcPr>
            <w:tcW w:w="1474" w:type="dxa"/>
          </w:tcPr>
          <w:p w:rsidR="00C25CD0" w:rsidRDefault="00C25CD0">
            <w:pPr>
              <w:pStyle w:val="ConsPlusNormal"/>
            </w:pPr>
            <w:r>
              <w:t>524990,00</w:t>
            </w:r>
          </w:p>
        </w:tc>
        <w:tc>
          <w:tcPr>
            <w:tcW w:w="2211" w:type="dxa"/>
            <w:vMerge w:val="restart"/>
          </w:tcPr>
          <w:p w:rsidR="00C25CD0" w:rsidRDefault="00C25CD0">
            <w:pPr>
              <w:pStyle w:val="ConsPlusNormal"/>
            </w:pPr>
            <w:r>
              <w:t>Министерство инвестиций и инноваций Московской области</w:t>
            </w:r>
          </w:p>
        </w:tc>
        <w:tc>
          <w:tcPr>
            <w:tcW w:w="2098" w:type="dxa"/>
            <w:vMerge w:val="restart"/>
          </w:tcPr>
          <w:p w:rsidR="00C25CD0" w:rsidRDefault="00C25CD0">
            <w:pPr>
              <w:pStyle w:val="ConsPlusNormal"/>
            </w:pPr>
            <w:r>
              <w:t>Количество субъектов малого и среднего предпринимательства - получателей поддержки нарастающим итогом: 240 субъектов малого и среднего предпринимательства</w:t>
            </w:r>
          </w:p>
        </w:tc>
      </w:tr>
      <w:tr w:rsidR="00C25CD0">
        <w:tc>
          <w:tcPr>
            <w:tcW w:w="850" w:type="dxa"/>
            <w:vMerge/>
          </w:tcPr>
          <w:p w:rsidR="00C25CD0" w:rsidRDefault="00C25CD0"/>
        </w:tc>
        <w:tc>
          <w:tcPr>
            <w:tcW w:w="2891" w:type="dxa"/>
            <w:vMerge/>
          </w:tcPr>
          <w:p w:rsidR="00C25CD0" w:rsidRDefault="00C25CD0"/>
        </w:tc>
        <w:tc>
          <w:tcPr>
            <w:tcW w:w="1361" w:type="dxa"/>
            <w:vMerge/>
          </w:tcPr>
          <w:p w:rsidR="00C25CD0" w:rsidRDefault="00C25CD0"/>
        </w:tc>
        <w:tc>
          <w:tcPr>
            <w:tcW w:w="1928" w:type="dxa"/>
          </w:tcPr>
          <w:p w:rsidR="00C25CD0" w:rsidRDefault="00C25CD0">
            <w:pPr>
              <w:pStyle w:val="ConsPlusNormal"/>
            </w:pPr>
            <w:r>
              <w:t>Средства бюджета Московской области</w:t>
            </w:r>
          </w:p>
        </w:tc>
        <w:tc>
          <w:tcPr>
            <w:tcW w:w="1587" w:type="dxa"/>
          </w:tcPr>
          <w:p w:rsidR="00C25CD0" w:rsidRDefault="00C25CD0">
            <w:pPr>
              <w:pStyle w:val="ConsPlusNormal"/>
            </w:pPr>
            <w:r>
              <w:t>59200,00</w:t>
            </w:r>
          </w:p>
        </w:tc>
        <w:tc>
          <w:tcPr>
            <w:tcW w:w="1474" w:type="dxa"/>
          </w:tcPr>
          <w:p w:rsidR="00C25CD0" w:rsidRDefault="00C25CD0">
            <w:pPr>
              <w:pStyle w:val="ConsPlusNormal"/>
            </w:pPr>
            <w:r>
              <w:t>348499,00</w:t>
            </w:r>
          </w:p>
        </w:tc>
        <w:tc>
          <w:tcPr>
            <w:tcW w:w="1417" w:type="dxa"/>
          </w:tcPr>
          <w:p w:rsidR="00C25CD0" w:rsidRDefault="00C25CD0">
            <w:pPr>
              <w:pStyle w:val="ConsPlusNormal"/>
            </w:pPr>
            <w:r>
              <w:t>-</w:t>
            </w:r>
          </w:p>
        </w:tc>
        <w:tc>
          <w:tcPr>
            <w:tcW w:w="1474" w:type="dxa"/>
          </w:tcPr>
          <w:p w:rsidR="00C25CD0" w:rsidRDefault="00C25CD0">
            <w:pPr>
              <w:pStyle w:val="ConsPlusNormal"/>
            </w:pPr>
            <w:r>
              <w:t>70917,00</w:t>
            </w:r>
          </w:p>
        </w:tc>
        <w:tc>
          <w:tcPr>
            <w:tcW w:w="1361" w:type="dxa"/>
          </w:tcPr>
          <w:p w:rsidR="00C25CD0" w:rsidRDefault="00C25CD0">
            <w:pPr>
              <w:pStyle w:val="ConsPlusNormal"/>
            </w:pPr>
            <w:r>
              <w:t>80659,00</w:t>
            </w:r>
          </w:p>
        </w:tc>
        <w:tc>
          <w:tcPr>
            <w:tcW w:w="1417" w:type="dxa"/>
          </w:tcPr>
          <w:p w:rsidR="00C25CD0" w:rsidRDefault="00C25CD0">
            <w:pPr>
              <w:pStyle w:val="ConsPlusNormal"/>
            </w:pPr>
            <w:r>
              <w:t>91925,00</w:t>
            </w:r>
          </w:p>
        </w:tc>
        <w:tc>
          <w:tcPr>
            <w:tcW w:w="1474" w:type="dxa"/>
          </w:tcPr>
          <w:p w:rsidR="00C25CD0" w:rsidRDefault="00C25CD0">
            <w:pPr>
              <w:pStyle w:val="ConsPlusNormal"/>
            </w:pPr>
            <w:r>
              <w:t>104998,00</w:t>
            </w:r>
          </w:p>
        </w:tc>
        <w:tc>
          <w:tcPr>
            <w:tcW w:w="2211" w:type="dxa"/>
            <w:vMerge/>
          </w:tcPr>
          <w:p w:rsidR="00C25CD0" w:rsidRDefault="00C25CD0"/>
        </w:tc>
        <w:tc>
          <w:tcPr>
            <w:tcW w:w="2098" w:type="dxa"/>
            <w:vMerge/>
          </w:tcPr>
          <w:p w:rsidR="00C25CD0" w:rsidRDefault="00C25CD0"/>
        </w:tc>
      </w:tr>
      <w:tr w:rsidR="00C25CD0">
        <w:tc>
          <w:tcPr>
            <w:tcW w:w="850" w:type="dxa"/>
            <w:vMerge/>
          </w:tcPr>
          <w:p w:rsidR="00C25CD0" w:rsidRDefault="00C25CD0"/>
        </w:tc>
        <w:tc>
          <w:tcPr>
            <w:tcW w:w="2891" w:type="dxa"/>
            <w:vMerge/>
          </w:tcPr>
          <w:p w:rsidR="00C25CD0" w:rsidRDefault="00C25CD0"/>
        </w:tc>
        <w:tc>
          <w:tcPr>
            <w:tcW w:w="1361" w:type="dxa"/>
            <w:vMerge/>
          </w:tcPr>
          <w:p w:rsidR="00C25CD0" w:rsidRDefault="00C25CD0"/>
        </w:tc>
        <w:tc>
          <w:tcPr>
            <w:tcW w:w="1928" w:type="dxa"/>
          </w:tcPr>
          <w:p w:rsidR="00C25CD0" w:rsidRDefault="00C25CD0">
            <w:pPr>
              <w:pStyle w:val="ConsPlusNormal"/>
            </w:pPr>
            <w:r>
              <w:t>Средства федерального бюджета</w:t>
            </w:r>
          </w:p>
        </w:tc>
        <w:tc>
          <w:tcPr>
            <w:tcW w:w="1587" w:type="dxa"/>
          </w:tcPr>
          <w:p w:rsidR="00C25CD0" w:rsidRDefault="00C25CD0">
            <w:pPr>
              <w:pStyle w:val="ConsPlusNormal"/>
            </w:pPr>
            <w:r>
              <w:t>236800,00</w:t>
            </w:r>
          </w:p>
        </w:tc>
        <w:tc>
          <w:tcPr>
            <w:tcW w:w="1474" w:type="dxa"/>
          </w:tcPr>
          <w:p w:rsidR="00C25CD0" w:rsidRDefault="00C25CD0">
            <w:pPr>
              <w:pStyle w:val="ConsPlusNormal"/>
            </w:pPr>
            <w:r>
              <w:t>1393996,00</w:t>
            </w:r>
          </w:p>
        </w:tc>
        <w:tc>
          <w:tcPr>
            <w:tcW w:w="1417" w:type="dxa"/>
          </w:tcPr>
          <w:p w:rsidR="00C25CD0" w:rsidRDefault="00C25CD0">
            <w:pPr>
              <w:pStyle w:val="ConsPlusNormal"/>
            </w:pPr>
            <w:r>
              <w:t>-</w:t>
            </w:r>
          </w:p>
        </w:tc>
        <w:tc>
          <w:tcPr>
            <w:tcW w:w="1474" w:type="dxa"/>
          </w:tcPr>
          <w:p w:rsidR="00C25CD0" w:rsidRDefault="00C25CD0">
            <w:pPr>
              <w:pStyle w:val="ConsPlusNormal"/>
            </w:pPr>
            <w:r>
              <w:t>283668,00</w:t>
            </w:r>
          </w:p>
        </w:tc>
        <w:tc>
          <w:tcPr>
            <w:tcW w:w="1361" w:type="dxa"/>
          </w:tcPr>
          <w:p w:rsidR="00C25CD0" w:rsidRDefault="00C25CD0">
            <w:pPr>
              <w:pStyle w:val="ConsPlusNormal"/>
            </w:pPr>
            <w:r>
              <w:t>322636,00</w:t>
            </w:r>
          </w:p>
        </w:tc>
        <w:tc>
          <w:tcPr>
            <w:tcW w:w="1417" w:type="dxa"/>
          </w:tcPr>
          <w:p w:rsidR="00C25CD0" w:rsidRDefault="00C25CD0">
            <w:pPr>
              <w:pStyle w:val="ConsPlusNormal"/>
            </w:pPr>
            <w:r>
              <w:t>367700,00</w:t>
            </w:r>
          </w:p>
        </w:tc>
        <w:tc>
          <w:tcPr>
            <w:tcW w:w="1474" w:type="dxa"/>
          </w:tcPr>
          <w:p w:rsidR="00C25CD0" w:rsidRDefault="00C25CD0">
            <w:pPr>
              <w:pStyle w:val="ConsPlusNormal"/>
            </w:pPr>
            <w:r>
              <w:t>419992,00</w:t>
            </w:r>
          </w:p>
        </w:tc>
        <w:tc>
          <w:tcPr>
            <w:tcW w:w="2211" w:type="dxa"/>
            <w:vMerge/>
          </w:tcPr>
          <w:p w:rsidR="00C25CD0" w:rsidRDefault="00C25CD0"/>
        </w:tc>
        <w:tc>
          <w:tcPr>
            <w:tcW w:w="2098" w:type="dxa"/>
            <w:vMerge/>
          </w:tcPr>
          <w:p w:rsidR="00C25CD0" w:rsidRDefault="00C25CD0"/>
        </w:tc>
      </w:tr>
      <w:tr w:rsidR="00C25CD0">
        <w:tc>
          <w:tcPr>
            <w:tcW w:w="850" w:type="dxa"/>
            <w:vMerge w:val="restart"/>
          </w:tcPr>
          <w:p w:rsidR="00C25CD0" w:rsidRDefault="00C25CD0">
            <w:pPr>
              <w:pStyle w:val="ConsPlusNormal"/>
            </w:pPr>
            <w:r>
              <w:t>2.1.3.</w:t>
            </w:r>
          </w:p>
        </w:tc>
        <w:tc>
          <w:tcPr>
            <w:tcW w:w="2891" w:type="dxa"/>
            <w:vMerge w:val="restart"/>
          </w:tcPr>
          <w:p w:rsidR="00C25CD0" w:rsidRDefault="00C25CD0">
            <w:pPr>
              <w:pStyle w:val="ConsPlusNormal"/>
            </w:pPr>
            <w:r>
              <w:t>Частичная компенсация затрат субъектам малого и среднего предпринимательства на технологическое присоединение к электрическим сетям и (или) к сетям газораспределения</w:t>
            </w:r>
          </w:p>
        </w:tc>
        <w:tc>
          <w:tcPr>
            <w:tcW w:w="1361" w:type="dxa"/>
            <w:vMerge w:val="restart"/>
          </w:tcPr>
          <w:p w:rsidR="00C25CD0" w:rsidRDefault="00C25CD0">
            <w:pPr>
              <w:pStyle w:val="ConsPlusNormal"/>
            </w:pPr>
            <w:r>
              <w:t>2017-2021</w:t>
            </w:r>
          </w:p>
        </w:tc>
        <w:tc>
          <w:tcPr>
            <w:tcW w:w="1928" w:type="dxa"/>
          </w:tcPr>
          <w:p w:rsidR="00C25CD0" w:rsidRDefault="00C25CD0">
            <w:pPr>
              <w:pStyle w:val="ConsPlusNormal"/>
            </w:pPr>
            <w:r>
              <w:t>Итого</w:t>
            </w:r>
          </w:p>
        </w:tc>
        <w:tc>
          <w:tcPr>
            <w:tcW w:w="1587" w:type="dxa"/>
          </w:tcPr>
          <w:p w:rsidR="00C25CD0" w:rsidRDefault="00C25CD0">
            <w:pPr>
              <w:pStyle w:val="ConsPlusNormal"/>
            </w:pPr>
            <w:r>
              <w:t>25000,00</w:t>
            </w:r>
          </w:p>
        </w:tc>
        <w:tc>
          <w:tcPr>
            <w:tcW w:w="1474" w:type="dxa"/>
          </w:tcPr>
          <w:p w:rsidR="00C25CD0" w:rsidRDefault="00C25CD0">
            <w:pPr>
              <w:pStyle w:val="ConsPlusNormal"/>
            </w:pPr>
            <w:r>
              <w:t>100000,00</w:t>
            </w:r>
          </w:p>
        </w:tc>
        <w:tc>
          <w:tcPr>
            <w:tcW w:w="1417" w:type="dxa"/>
          </w:tcPr>
          <w:p w:rsidR="00C25CD0" w:rsidRDefault="00C25CD0">
            <w:pPr>
              <w:pStyle w:val="ConsPlusNormal"/>
            </w:pPr>
            <w:r>
              <w:t>-</w:t>
            </w:r>
          </w:p>
        </w:tc>
        <w:tc>
          <w:tcPr>
            <w:tcW w:w="1474" w:type="dxa"/>
          </w:tcPr>
          <w:p w:rsidR="00C25CD0" w:rsidRDefault="00C25CD0">
            <w:pPr>
              <w:pStyle w:val="ConsPlusNormal"/>
            </w:pPr>
            <w:r>
              <w:t>25000,00</w:t>
            </w:r>
          </w:p>
        </w:tc>
        <w:tc>
          <w:tcPr>
            <w:tcW w:w="1361" w:type="dxa"/>
          </w:tcPr>
          <w:p w:rsidR="00C25CD0" w:rsidRDefault="00C25CD0">
            <w:pPr>
              <w:pStyle w:val="ConsPlusNormal"/>
            </w:pPr>
            <w:r>
              <w:t>25000,00</w:t>
            </w:r>
          </w:p>
        </w:tc>
        <w:tc>
          <w:tcPr>
            <w:tcW w:w="1417" w:type="dxa"/>
          </w:tcPr>
          <w:p w:rsidR="00C25CD0" w:rsidRDefault="00C25CD0">
            <w:pPr>
              <w:pStyle w:val="ConsPlusNormal"/>
            </w:pPr>
            <w:r>
              <w:t>25000,00</w:t>
            </w:r>
          </w:p>
        </w:tc>
        <w:tc>
          <w:tcPr>
            <w:tcW w:w="1474" w:type="dxa"/>
          </w:tcPr>
          <w:p w:rsidR="00C25CD0" w:rsidRDefault="00C25CD0">
            <w:pPr>
              <w:pStyle w:val="ConsPlusNormal"/>
            </w:pPr>
            <w:r>
              <w:t>25000,00</w:t>
            </w:r>
          </w:p>
        </w:tc>
        <w:tc>
          <w:tcPr>
            <w:tcW w:w="2211" w:type="dxa"/>
            <w:vMerge w:val="restart"/>
          </w:tcPr>
          <w:p w:rsidR="00C25CD0" w:rsidRDefault="00C25CD0">
            <w:pPr>
              <w:pStyle w:val="ConsPlusNormal"/>
            </w:pPr>
            <w:r>
              <w:t>Министерство инвестиций и инноваций Московской области</w:t>
            </w:r>
          </w:p>
        </w:tc>
        <w:tc>
          <w:tcPr>
            <w:tcW w:w="2098" w:type="dxa"/>
            <w:vMerge w:val="restart"/>
          </w:tcPr>
          <w:p w:rsidR="00C25CD0" w:rsidRDefault="00C25CD0">
            <w:pPr>
              <w:pStyle w:val="ConsPlusNormal"/>
            </w:pPr>
            <w:r>
              <w:t>Количество субъектов малого и среднего предпринимательства - получателей поддержки нарастающим итогом: 25 субъектов малого и среднего предпринимательства</w:t>
            </w:r>
          </w:p>
        </w:tc>
      </w:tr>
      <w:tr w:rsidR="00C25CD0">
        <w:tc>
          <w:tcPr>
            <w:tcW w:w="850" w:type="dxa"/>
            <w:vMerge/>
          </w:tcPr>
          <w:p w:rsidR="00C25CD0" w:rsidRDefault="00C25CD0"/>
        </w:tc>
        <w:tc>
          <w:tcPr>
            <w:tcW w:w="2891" w:type="dxa"/>
            <w:vMerge/>
          </w:tcPr>
          <w:p w:rsidR="00C25CD0" w:rsidRDefault="00C25CD0"/>
        </w:tc>
        <w:tc>
          <w:tcPr>
            <w:tcW w:w="1361" w:type="dxa"/>
            <w:vMerge/>
          </w:tcPr>
          <w:p w:rsidR="00C25CD0" w:rsidRDefault="00C25CD0"/>
        </w:tc>
        <w:tc>
          <w:tcPr>
            <w:tcW w:w="1928" w:type="dxa"/>
          </w:tcPr>
          <w:p w:rsidR="00C25CD0" w:rsidRDefault="00C25CD0">
            <w:pPr>
              <w:pStyle w:val="ConsPlusNormal"/>
            </w:pPr>
            <w:r>
              <w:t>Средства бюджета Московской области</w:t>
            </w:r>
          </w:p>
        </w:tc>
        <w:tc>
          <w:tcPr>
            <w:tcW w:w="1587" w:type="dxa"/>
          </w:tcPr>
          <w:p w:rsidR="00C25CD0" w:rsidRDefault="00C25CD0">
            <w:pPr>
              <w:pStyle w:val="ConsPlusNormal"/>
            </w:pPr>
            <w:r>
              <w:t>25000,00</w:t>
            </w:r>
          </w:p>
        </w:tc>
        <w:tc>
          <w:tcPr>
            <w:tcW w:w="1474" w:type="dxa"/>
          </w:tcPr>
          <w:p w:rsidR="00C25CD0" w:rsidRDefault="00C25CD0">
            <w:pPr>
              <w:pStyle w:val="ConsPlusNormal"/>
            </w:pPr>
            <w:r>
              <w:t>100000,00</w:t>
            </w:r>
          </w:p>
        </w:tc>
        <w:tc>
          <w:tcPr>
            <w:tcW w:w="1417" w:type="dxa"/>
          </w:tcPr>
          <w:p w:rsidR="00C25CD0" w:rsidRDefault="00C25CD0">
            <w:pPr>
              <w:pStyle w:val="ConsPlusNormal"/>
            </w:pPr>
            <w:r>
              <w:t>-</w:t>
            </w:r>
          </w:p>
        </w:tc>
        <w:tc>
          <w:tcPr>
            <w:tcW w:w="1474" w:type="dxa"/>
          </w:tcPr>
          <w:p w:rsidR="00C25CD0" w:rsidRDefault="00C25CD0">
            <w:pPr>
              <w:pStyle w:val="ConsPlusNormal"/>
            </w:pPr>
            <w:r>
              <w:t>25000,00</w:t>
            </w:r>
          </w:p>
        </w:tc>
        <w:tc>
          <w:tcPr>
            <w:tcW w:w="1361" w:type="dxa"/>
          </w:tcPr>
          <w:p w:rsidR="00C25CD0" w:rsidRDefault="00C25CD0">
            <w:pPr>
              <w:pStyle w:val="ConsPlusNormal"/>
            </w:pPr>
            <w:r>
              <w:t>2500,000</w:t>
            </w:r>
          </w:p>
        </w:tc>
        <w:tc>
          <w:tcPr>
            <w:tcW w:w="1417" w:type="dxa"/>
          </w:tcPr>
          <w:p w:rsidR="00C25CD0" w:rsidRDefault="00C25CD0">
            <w:pPr>
              <w:pStyle w:val="ConsPlusNormal"/>
            </w:pPr>
            <w:r>
              <w:t>25000,00</w:t>
            </w:r>
          </w:p>
        </w:tc>
        <w:tc>
          <w:tcPr>
            <w:tcW w:w="1474" w:type="dxa"/>
          </w:tcPr>
          <w:p w:rsidR="00C25CD0" w:rsidRDefault="00C25CD0">
            <w:pPr>
              <w:pStyle w:val="ConsPlusNormal"/>
            </w:pPr>
            <w:r>
              <w:t>25000,00</w:t>
            </w:r>
          </w:p>
        </w:tc>
        <w:tc>
          <w:tcPr>
            <w:tcW w:w="2211" w:type="dxa"/>
            <w:vMerge/>
          </w:tcPr>
          <w:p w:rsidR="00C25CD0" w:rsidRDefault="00C25CD0"/>
        </w:tc>
        <w:tc>
          <w:tcPr>
            <w:tcW w:w="2098" w:type="dxa"/>
            <w:vMerge/>
          </w:tcPr>
          <w:p w:rsidR="00C25CD0" w:rsidRDefault="00C25CD0"/>
        </w:tc>
      </w:tr>
      <w:tr w:rsidR="00C25CD0">
        <w:tc>
          <w:tcPr>
            <w:tcW w:w="850" w:type="dxa"/>
            <w:vMerge w:val="restart"/>
          </w:tcPr>
          <w:p w:rsidR="00C25CD0" w:rsidRDefault="00C25CD0">
            <w:pPr>
              <w:pStyle w:val="ConsPlusNormal"/>
            </w:pPr>
            <w:r>
              <w:t>2.1.4.</w:t>
            </w:r>
          </w:p>
        </w:tc>
        <w:tc>
          <w:tcPr>
            <w:tcW w:w="2891" w:type="dxa"/>
            <w:vMerge w:val="restart"/>
          </w:tcPr>
          <w:p w:rsidR="00C25CD0" w:rsidRDefault="00C25CD0">
            <w:pPr>
              <w:pStyle w:val="ConsPlusNormal"/>
            </w:pPr>
            <w:r>
              <w:t xml:space="preserve">Частичная компенсация затрат субъектам малого и среднего предпринимательства, осуществляющим предоставление услуг (производство товаров) в следующих сферах </w:t>
            </w:r>
            <w:r>
              <w:lastRenderedPageBreak/>
              <w:t>деятельности: социальное обслуживание граждан, услуги здравоохранения, физической культуры и массового спорта, проведение занятий в детских и молодежных кружках, секциях, студиях, производство и (или) реализация медицинской техники, протезно-ортопедических изделий, а также технических средств, включая автомототранспорт, материалов для профилактики инвалидности или реабилитации инвалидов, обеспечение культурно-просветительской деятельности (музеи, театры, школы-студии, музыкальные учреждения, творческие мастерские), предоставление образовательных услуг группам граждан, имеющим ограниченный доступ к образовательным услугам, на цели, определяемые Правительством Московской области</w:t>
            </w:r>
          </w:p>
        </w:tc>
        <w:tc>
          <w:tcPr>
            <w:tcW w:w="1361" w:type="dxa"/>
            <w:vMerge w:val="restart"/>
          </w:tcPr>
          <w:p w:rsidR="00C25CD0" w:rsidRDefault="00C25CD0">
            <w:pPr>
              <w:pStyle w:val="ConsPlusNormal"/>
            </w:pPr>
            <w:r>
              <w:lastRenderedPageBreak/>
              <w:t>2017-2021</w:t>
            </w:r>
          </w:p>
        </w:tc>
        <w:tc>
          <w:tcPr>
            <w:tcW w:w="1928" w:type="dxa"/>
          </w:tcPr>
          <w:p w:rsidR="00C25CD0" w:rsidRDefault="00C25CD0">
            <w:pPr>
              <w:pStyle w:val="ConsPlusNormal"/>
            </w:pPr>
            <w:r>
              <w:t>Итого</w:t>
            </w:r>
          </w:p>
        </w:tc>
        <w:tc>
          <w:tcPr>
            <w:tcW w:w="1587" w:type="dxa"/>
          </w:tcPr>
          <w:p w:rsidR="00C25CD0" w:rsidRDefault="00C25CD0">
            <w:pPr>
              <w:pStyle w:val="ConsPlusNormal"/>
            </w:pPr>
            <w:r>
              <w:t>48000,00</w:t>
            </w:r>
          </w:p>
        </w:tc>
        <w:tc>
          <w:tcPr>
            <w:tcW w:w="1474" w:type="dxa"/>
          </w:tcPr>
          <w:p w:rsidR="00C25CD0" w:rsidRDefault="00C25CD0">
            <w:pPr>
              <w:pStyle w:val="ConsPlusNormal"/>
            </w:pPr>
            <w:r>
              <w:t>355829,00</w:t>
            </w:r>
          </w:p>
        </w:tc>
        <w:tc>
          <w:tcPr>
            <w:tcW w:w="1417" w:type="dxa"/>
          </w:tcPr>
          <w:p w:rsidR="00C25CD0" w:rsidRDefault="00C25CD0">
            <w:pPr>
              <w:pStyle w:val="ConsPlusNormal"/>
            </w:pPr>
            <w:r>
              <w:t>49829,00</w:t>
            </w:r>
          </w:p>
        </w:tc>
        <w:tc>
          <w:tcPr>
            <w:tcW w:w="1474" w:type="dxa"/>
          </w:tcPr>
          <w:p w:rsidR="00C25CD0" w:rsidRDefault="00C25CD0">
            <w:pPr>
              <w:pStyle w:val="ConsPlusNormal"/>
            </w:pPr>
            <w:r>
              <w:t>58000,00</w:t>
            </w:r>
          </w:p>
        </w:tc>
        <w:tc>
          <w:tcPr>
            <w:tcW w:w="1361" w:type="dxa"/>
          </w:tcPr>
          <w:p w:rsidR="00C25CD0" w:rsidRDefault="00C25CD0">
            <w:pPr>
              <w:pStyle w:val="ConsPlusNormal"/>
            </w:pPr>
            <w:r>
              <w:t>68000,00</w:t>
            </w:r>
          </w:p>
        </w:tc>
        <w:tc>
          <w:tcPr>
            <w:tcW w:w="1417" w:type="dxa"/>
          </w:tcPr>
          <w:p w:rsidR="00C25CD0" w:rsidRDefault="00C25CD0">
            <w:pPr>
              <w:pStyle w:val="ConsPlusNormal"/>
            </w:pPr>
            <w:r>
              <w:t>85000,00</w:t>
            </w:r>
          </w:p>
        </w:tc>
        <w:tc>
          <w:tcPr>
            <w:tcW w:w="1474" w:type="dxa"/>
          </w:tcPr>
          <w:p w:rsidR="00C25CD0" w:rsidRDefault="00C25CD0">
            <w:pPr>
              <w:pStyle w:val="ConsPlusNormal"/>
            </w:pPr>
            <w:r>
              <w:t>95000,00</w:t>
            </w:r>
          </w:p>
        </w:tc>
        <w:tc>
          <w:tcPr>
            <w:tcW w:w="2211" w:type="dxa"/>
            <w:vMerge w:val="restart"/>
          </w:tcPr>
          <w:p w:rsidR="00C25CD0" w:rsidRDefault="00C25CD0">
            <w:pPr>
              <w:pStyle w:val="ConsPlusNormal"/>
            </w:pPr>
            <w:r>
              <w:t>Министерство инвестиций и инноваций Московской области</w:t>
            </w:r>
          </w:p>
        </w:tc>
        <w:tc>
          <w:tcPr>
            <w:tcW w:w="2098" w:type="dxa"/>
            <w:vMerge w:val="restart"/>
          </w:tcPr>
          <w:p w:rsidR="00C25CD0" w:rsidRDefault="00C25CD0">
            <w:pPr>
              <w:pStyle w:val="ConsPlusNormal"/>
            </w:pPr>
            <w:r>
              <w:t xml:space="preserve">Количество субъектов малого и среднего предпринимательства - получателей поддержки нарастающим итогом: 215 </w:t>
            </w:r>
            <w:r>
              <w:lastRenderedPageBreak/>
              <w:t>субъектов малого и среднего предпринимательства</w:t>
            </w:r>
          </w:p>
        </w:tc>
      </w:tr>
      <w:tr w:rsidR="00C25CD0">
        <w:tc>
          <w:tcPr>
            <w:tcW w:w="850" w:type="dxa"/>
            <w:vMerge/>
          </w:tcPr>
          <w:p w:rsidR="00C25CD0" w:rsidRDefault="00C25CD0"/>
        </w:tc>
        <w:tc>
          <w:tcPr>
            <w:tcW w:w="2891" w:type="dxa"/>
            <w:vMerge/>
          </w:tcPr>
          <w:p w:rsidR="00C25CD0" w:rsidRDefault="00C25CD0"/>
        </w:tc>
        <w:tc>
          <w:tcPr>
            <w:tcW w:w="1361" w:type="dxa"/>
            <w:vMerge/>
          </w:tcPr>
          <w:p w:rsidR="00C25CD0" w:rsidRDefault="00C25CD0"/>
        </w:tc>
        <w:tc>
          <w:tcPr>
            <w:tcW w:w="1928" w:type="dxa"/>
          </w:tcPr>
          <w:p w:rsidR="00C25CD0" w:rsidRDefault="00C25CD0">
            <w:pPr>
              <w:pStyle w:val="ConsPlusNormal"/>
            </w:pPr>
            <w:r>
              <w:t>Средства бюджета Московской области</w:t>
            </w:r>
          </w:p>
        </w:tc>
        <w:tc>
          <w:tcPr>
            <w:tcW w:w="1587" w:type="dxa"/>
          </w:tcPr>
          <w:p w:rsidR="00C25CD0" w:rsidRDefault="00C25CD0">
            <w:pPr>
              <w:pStyle w:val="ConsPlusNormal"/>
            </w:pPr>
            <w:r>
              <w:t>9600,00</w:t>
            </w:r>
          </w:p>
        </w:tc>
        <w:tc>
          <w:tcPr>
            <w:tcW w:w="1474" w:type="dxa"/>
          </w:tcPr>
          <w:p w:rsidR="00C25CD0" w:rsidRDefault="00C25CD0">
            <w:pPr>
              <w:pStyle w:val="ConsPlusNormal"/>
            </w:pPr>
            <w:r>
              <w:t>111029,00</w:t>
            </w:r>
          </w:p>
        </w:tc>
        <w:tc>
          <w:tcPr>
            <w:tcW w:w="1417" w:type="dxa"/>
          </w:tcPr>
          <w:p w:rsidR="00C25CD0" w:rsidRDefault="00C25CD0">
            <w:pPr>
              <w:pStyle w:val="ConsPlusNormal"/>
            </w:pPr>
            <w:r>
              <w:t>49829,00</w:t>
            </w:r>
          </w:p>
        </w:tc>
        <w:tc>
          <w:tcPr>
            <w:tcW w:w="1474" w:type="dxa"/>
          </w:tcPr>
          <w:p w:rsidR="00C25CD0" w:rsidRDefault="00C25CD0">
            <w:pPr>
              <w:pStyle w:val="ConsPlusNormal"/>
            </w:pPr>
            <w:r>
              <w:t>11600,00</w:t>
            </w:r>
          </w:p>
        </w:tc>
        <w:tc>
          <w:tcPr>
            <w:tcW w:w="1361" w:type="dxa"/>
          </w:tcPr>
          <w:p w:rsidR="00C25CD0" w:rsidRDefault="00C25CD0">
            <w:pPr>
              <w:pStyle w:val="ConsPlusNormal"/>
            </w:pPr>
            <w:r>
              <w:t>13600,00</w:t>
            </w:r>
          </w:p>
        </w:tc>
        <w:tc>
          <w:tcPr>
            <w:tcW w:w="1417" w:type="dxa"/>
          </w:tcPr>
          <w:p w:rsidR="00C25CD0" w:rsidRDefault="00C25CD0">
            <w:pPr>
              <w:pStyle w:val="ConsPlusNormal"/>
            </w:pPr>
            <w:r>
              <w:t>17000,00</w:t>
            </w:r>
          </w:p>
        </w:tc>
        <w:tc>
          <w:tcPr>
            <w:tcW w:w="1474" w:type="dxa"/>
          </w:tcPr>
          <w:p w:rsidR="00C25CD0" w:rsidRDefault="00C25CD0">
            <w:pPr>
              <w:pStyle w:val="ConsPlusNormal"/>
            </w:pPr>
            <w:r>
              <w:t>19000,00</w:t>
            </w:r>
          </w:p>
        </w:tc>
        <w:tc>
          <w:tcPr>
            <w:tcW w:w="2211" w:type="dxa"/>
            <w:vMerge/>
          </w:tcPr>
          <w:p w:rsidR="00C25CD0" w:rsidRDefault="00C25CD0"/>
        </w:tc>
        <w:tc>
          <w:tcPr>
            <w:tcW w:w="2098" w:type="dxa"/>
            <w:vMerge/>
          </w:tcPr>
          <w:p w:rsidR="00C25CD0" w:rsidRDefault="00C25CD0"/>
        </w:tc>
      </w:tr>
      <w:tr w:rsidR="00C25CD0">
        <w:tc>
          <w:tcPr>
            <w:tcW w:w="850" w:type="dxa"/>
            <w:vMerge/>
          </w:tcPr>
          <w:p w:rsidR="00C25CD0" w:rsidRDefault="00C25CD0"/>
        </w:tc>
        <w:tc>
          <w:tcPr>
            <w:tcW w:w="2891" w:type="dxa"/>
            <w:vMerge/>
          </w:tcPr>
          <w:p w:rsidR="00C25CD0" w:rsidRDefault="00C25CD0"/>
        </w:tc>
        <w:tc>
          <w:tcPr>
            <w:tcW w:w="1361" w:type="dxa"/>
            <w:vMerge/>
          </w:tcPr>
          <w:p w:rsidR="00C25CD0" w:rsidRDefault="00C25CD0"/>
        </w:tc>
        <w:tc>
          <w:tcPr>
            <w:tcW w:w="1928" w:type="dxa"/>
          </w:tcPr>
          <w:p w:rsidR="00C25CD0" w:rsidRDefault="00C25CD0">
            <w:pPr>
              <w:pStyle w:val="ConsPlusNormal"/>
            </w:pPr>
            <w:r>
              <w:t xml:space="preserve">Средства федерального </w:t>
            </w:r>
            <w:r>
              <w:lastRenderedPageBreak/>
              <w:t>бюджета</w:t>
            </w:r>
          </w:p>
        </w:tc>
        <w:tc>
          <w:tcPr>
            <w:tcW w:w="1587" w:type="dxa"/>
          </w:tcPr>
          <w:p w:rsidR="00C25CD0" w:rsidRDefault="00C25CD0">
            <w:pPr>
              <w:pStyle w:val="ConsPlusNormal"/>
            </w:pPr>
            <w:r>
              <w:lastRenderedPageBreak/>
              <w:t>38400,00</w:t>
            </w:r>
          </w:p>
        </w:tc>
        <w:tc>
          <w:tcPr>
            <w:tcW w:w="1474" w:type="dxa"/>
          </w:tcPr>
          <w:p w:rsidR="00C25CD0" w:rsidRDefault="00C25CD0">
            <w:pPr>
              <w:pStyle w:val="ConsPlusNormal"/>
            </w:pPr>
            <w:r>
              <w:t>244800,00</w:t>
            </w:r>
          </w:p>
        </w:tc>
        <w:tc>
          <w:tcPr>
            <w:tcW w:w="1417" w:type="dxa"/>
          </w:tcPr>
          <w:p w:rsidR="00C25CD0" w:rsidRDefault="00C25CD0">
            <w:pPr>
              <w:pStyle w:val="ConsPlusNormal"/>
            </w:pPr>
            <w:r>
              <w:t>-</w:t>
            </w:r>
          </w:p>
        </w:tc>
        <w:tc>
          <w:tcPr>
            <w:tcW w:w="1474" w:type="dxa"/>
          </w:tcPr>
          <w:p w:rsidR="00C25CD0" w:rsidRDefault="00C25CD0">
            <w:pPr>
              <w:pStyle w:val="ConsPlusNormal"/>
            </w:pPr>
            <w:r>
              <w:t>46400,00</w:t>
            </w:r>
          </w:p>
        </w:tc>
        <w:tc>
          <w:tcPr>
            <w:tcW w:w="1361" w:type="dxa"/>
          </w:tcPr>
          <w:p w:rsidR="00C25CD0" w:rsidRDefault="00C25CD0">
            <w:pPr>
              <w:pStyle w:val="ConsPlusNormal"/>
            </w:pPr>
            <w:r>
              <w:t>54400,00</w:t>
            </w:r>
          </w:p>
        </w:tc>
        <w:tc>
          <w:tcPr>
            <w:tcW w:w="1417" w:type="dxa"/>
          </w:tcPr>
          <w:p w:rsidR="00C25CD0" w:rsidRDefault="00C25CD0">
            <w:pPr>
              <w:pStyle w:val="ConsPlusNormal"/>
            </w:pPr>
            <w:r>
              <w:t>68000,00</w:t>
            </w:r>
          </w:p>
        </w:tc>
        <w:tc>
          <w:tcPr>
            <w:tcW w:w="1474" w:type="dxa"/>
          </w:tcPr>
          <w:p w:rsidR="00C25CD0" w:rsidRDefault="00C25CD0">
            <w:pPr>
              <w:pStyle w:val="ConsPlusNormal"/>
            </w:pPr>
            <w:r>
              <w:t>76000,00</w:t>
            </w:r>
          </w:p>
        </w:tc>
        <w:tc>
          <w:tcPr>
            <w:tcW w:w="2211" w:type="dxa"/>
            <w:vMerge/>
          </w:tcPr>
          <w:p w:rsidR="00C25CD0" w:rsidRDefault="00C25CD0"/>
        </w:tc>
        <w:tc>
          <w:tcPr>
            <w:tcW w:w="2098" w:type="dxa"/>
            <w:vMerge/>
          </w:tcPr>
          <w:p w:rsidR="00C25CD0" w:rsidRDefault="00C25CD0"/>
        </w:tc>
      </w:tr>
      <w:tr w:rsidR="00C25CD0">
        <w:tc>
          <w:tcPr>
            <w:tcW w:w="850" w:type="dxa"/>
            <w:vMerge w:val="restart"/>
          </w:tcPr>
          <w:p w:rsidR="00C25CD0" w:rsidRDefault="00C25CD0">
            <w:pPr>
              <w:pStyle w:val="ConsPlusNormal"/>
            </w:pPr>
            <w:r>
              <w:lastRenderedPageBreak/>
              <w:t>2.1.5.</w:t>
            </w:r>
          </w:p>
        </w:tc>
        <w:tc>
          <w:tcPr>
            <w:tcW w:w="2891" w:type="dxa"/>
            <w:vMerge w:val="restart"/>
          </w:tcPr>
          <w:p w:rsidR="00C25CD0" w:rsidRDefault="00C25CD0">
            <w:pPr>
              <w:pStyle w:val="ConsPlusNormal"/>
            </w:pPr>
            <w:r>
              <w:t xml:space="preserve">Частичная компенсация </w:t>
            </w:r>
            <w:r>
              <w:lastRenderedPageBreak/>
              <w:t>затрат субъектам малого и среднего предпринимательства, осуществляющим деятельность в области ремесел, народных художественных промыслов, сельского и экологического туризма, на цели, определяемые Правительством Московской области</w:t>
            </w:r>
          </w:p>
        </w:tc>
        <w:tc>
          <w:tcPr>
            <w:tcW w:w="1361" w:type="dxa"/>
            <w:vMerge w:val="restart"/>
          </w:tcPr>
          <w:p w:rsidR="00C25CD0" w:rsidRDefault="00C25CD0">
            <w:pPr>
              <w:pStyle w:val="ConsPlusNormal"/>
            </w:pPr>
            <w:r>
              <w:lastRenderedPageBreak/>
              <w:t>2017-2021</w:t>
            </w:r>
          </w:p>
        </w:tc>
        <w:tc>
          <w:tcPr>
            <w:tcW w:w="1928" w:type="dxa"/>
          </w:tcPr>
          <w:p w:rsidR="00C25CD0" w:rsidRDefault="00C25CD0">
            <w:pPr>
              <w:pStyle w:val="ConsPlusNormal"/>
            </w:pPr>
            <w:r>
              <w:t>Итого</w:t>
            </w:r>
          </w:p>
        </w:tc>
        <w:tc>
          <w:tcPr>
            <w:tcW w:w="1587" w:type="dxa"/>
          </w:tcPr>
          <w:p w:rsidR="00C25CD0" w:rsidRDefault="00C25CD0">
            <w:pPr>
              <w:pStyle w:val="ConsPlusNormal"/>
            </w:pPr>
            <w:r>
              <w:t>10000,00</w:t>
            </w:r>
          </w:p>
        </w:tc>
        <w:tc>
          <w:tcPr>
            <w:tcW w:w="1474" w:type="dxa"/>
          </w:tcPr>
          <w:p w:rsidR="00C25CD0" w:rsidRDefault="00C25CD0">
            <w:pPr>
              <w:pStyle w:val="ConsPlusNormal"/>
            </w:pPr>
            <w:r>
              <w:t>58300,00</w:t>
            </w:r>
          </w:p>
        </w:tc>
        <w:tc>
          <w:tcPr>
            <w:tcW w:w="1417" w:type="dxa"/>
          </w:tcPr>
          <w:p w:rsidR="00C25CD0" w:rsidRDefault="00C25CD0">
            <w:pPr>
              <w:pStyle w:val="ConsPlusNormal"/>
            </w:pPr>
            <w:r>
              <w:t>-</w:t>
            </w:r>
          </w:p>
        </w:tc>
        <w:tc>
          <w:tcPr>
            <w:tcW w:w="1474" w:type="dxa"/>
          </w:tcPr>
          <w:p w:rsidR="00C25CD0" w:rsidRDefault="00C25CD0">
            <w:pPr>
              <w:pStyle w:val="ConsPlusNormal"/>
            </w:pPr>
            <w:r>
              <w:t>12500,00</w:t>
            </w:r>
          </w:p>
        </w:tc>
        <w:tc>
          <w:tcPr>
            <w:tcW w:w="1361" w:type="dxa"/>
          </w:tcPr>
          <w:p w:rsidR="00C25CD0" w:rsidRDefault="00C25CD0">
            <w:pPr>
              <w:pStyle w:val="ConsPlusNormal"/>
            </w:pPr>
            <w:r>
              <w:t>15000,00</w:t>
            </w:r>
          </w:p>
        </w:tc>
        <w:tc>
          <w:tcPr>
            <w:tcW w:w="1417" w:type="dxa"/>
          </w:tcPr>
          <w:p w:rsidR="00C25CD0" w:rsidRDefault="00C25CD0">
            <w:pPr>
              <w:pStyle w:val="ConsPlusNormal"/>
            </w:pPr>
            <w:r>
              <w:t>15000,00</w:t>
            </w:r>
          </w:p>
        </w:tc>
        <w:tc>
          <w:tcPr>
            <w:tcW w:w="1474" w:type="dxa"/>
          </w:tcPr>
          <w:p w:rsidR="00C25CD0" w:rsidRDefault="00C25CD0">
            <w:pPr>
              <w:pStyle w:val="ConsPlusNormal"/>
            </w:pPr>
            <w:r>
              <w:t>15800,00</w:t>
            </w:r>
          </w:p>
        </w:tc>
        <w:tc>
          <w:tcPr>
            <w:tcW w:w="2211" w:type="dxa"/>
            <w:vMerge w:val="restart"/>
          </w:tcPr>
          <w:p w:rsidR="00C25CD0" w:rsidRDefault="00C25CD0">
            <w:pPr>
              <w:pStyle w:val="ConsPlusNormal"/>
            </w:pPr>
            <w:r>
              <w:t xml:space="preserve">Министерство </w:t>
            </w:r>
            <w:r>
              <w:lastRenderedPageBreak/>
              <w:t>инвестиций и инноваций Московской области, Министерство культуры Московской области, Министерство сельского хозяйства и продовольствия Московской области</w:t>
            </w:r>
          </w:p>
        </w:tc>
        <w:tc>
          <w:tcPr>
            <w:tcW w:w="2098" w:type="dxa"/>
            <w:vMerge w:val="restart"/>
          </w:tcPr>
          <w:p w:rsidR="00C25CD0" w:rsidRDefault="00C25CD0">
            <w:pPr>
              <w:pStyle w:val="ConsPlusNormal"/>
            </w:pPr>
            <w:r>
              <w:lastRenderedPageBreak/>
              <w:t xml:space="preserve">Количество </w:t>
            </w:r>
            <w:r>
              <w:lastRenderedPageBreak/>
              <w:t>субъектов малого и среднего предпринимательства - получателей поддержки нарастающим итогом: 64 субъекта малого и среднего предпринимательства</w:t>
            </w:r>
          </w:p>
        </w:tc>
      </w:tr>
      <w:tr w:rsidR="00C25CD0">
        <w:tc>
          <w:tcPr>
            <w:tcW w:w="850" w:type="dxa"/>
            <w:vMerge/>
          </w:tcPr>
          <w:p w:rsidR="00C25CD0" w:rsidRDefault="00C25CD0"/>
        </w:tc>
        <w:tc>
          <w:tcPr>
            <w:tcW w:w="2891" w:type="dxa"/>
            <w:vMerge/>
          </w:tcPr>
          <w:p w:rsidR="00C25CD0" w:rsidRDefault="00C25CD0"/>
        </w:tc>
        <w:tc>
          <w:tcPr>
            <w:tcW w:w="1361" w:type="dxa"/>
            <w:vMerge/>
          </w:tcPr>
          <w:p w:rsidR="00C25CD0" w:rsidRDefault="00C25CD0"/>
        </w:tc>
        <w:tc>
          <w:tcPr>
            <w:tcW w:w="1928" w:type="dxa"/>
          </w:tcPr>
          <w:p w:rsidR="00C25CD0" w:rsidRDefault="00C25CD0">
            <w:pPr>
              <w:pStyle w:val="ConsPlusNormal"/>
            </w:pPr>
            <w:r>
              <w:t>Средства бюджета Московской области</w:t>
            </w:r>
          </w:p>
        </w:tc>
        <w:tc>
          <w:tcPr>
            <w:tcW w:w="1587" w:type="dxa"/>
          </w:tcPr>
          <w:p w:rsidR="00C25CD0" w:rsidRDefault="00C25CD0">
            <w:pPr>
              <w:pStyle w:val="ConsPlusNormal"/>
            </w:pPr>
            <w:r>
              <w:t>2000,00</w:t>
            </w:r>
          </w:p>
        </w:tc>
        <w:tc>
          <w:tcPr>
            <w:tcW w:w="1474" w:type="dxa"/>
          </w:tcPr>
          <w:p w:rsidR="00C25CD0" w:rsidRDefault="00C25CD0">
            <w:pPr>
              <w:pStyle w:val="ConsPlusNormal"/>
            </w:pPr>
            <w:r>
              <w:t>11660,00</w:t>
            </w:r>
          </w:p>
        </w:tc>
        <w:tc>
          <w:tcPr>
            <w:tcW w:w="1417" w:type="dxa"/>
          </w:tcPr>
          <w:p w:rsidR="00C25CD0" w:rsidRDefault="00C25CD0">
            <w:pPr>
              <w:pStyle w:val="ConsPlusNormal"/>
            </w:pPr>
            <w:r>
              <w:t>-</w:t>
            </w:r>
          </w:p>
        </w:tc>
        <w:tc>
          <w:tcPr>
            <w:tcW w:w="1474" w:type="dxa"/>
          </w:tcPr>
          <w:p w:rsidR="00C25CD0" w:rsidRDefault="00C25CD0">
            <w:pPr>
              <w:pStyle w:val="ConsPlusNormal"/>
            </w:pPr>
            <w:r>
              <w:t>2500,00</w:t>
            </w:r>
          </w:p>
        </w:tc>
        <w:tc>
          <w:tcPr>
            <w:tcW w:w="1361" w:type="dxa"/>
          </w:tcPr>
          <w:p w:rsidR="00C25CD0" w:rsidRDefault="00C25CD0">
            <w:pPr>
              <w:pStyle w:val="ConsPlusNormal"/>
            </w:pPr>
            <w:r>
              <w:t>3000,00</w:t>
            </w:r>
          </w:p>
        </w:tc>
        <w:tc>
          <w:tcPr>
            <w:tcW w:w="1417" w:type="dxa"/>
          </w:tcPr>
          <w:p w:rsidR="00C25CD0" w:rsidRDefault="00C25CD0">
            <w:pPr>
              <w:pStyle w:val="ConsPlusNormal"/>
            </w:pPr>
            <w:r>
              <w:t>3000,00</w:t>
            </w:r>
          </w:p>
        </w:tc>
        <w:tc>
          <w:tcPr>
            <w:tcW w:w="1474" w:type="dxa"/>
          </w:tcPr>
          <w:p w:rsidR="00C25CD0" w:rsidRDefault="00C25CD0">
            <w:pPr>
              <w:pStyle w:val="ConsPlusNormal"/>
            </w:pPr>
            <w:r>
              <w:t>3160,00</w:t>
            </w:r>
          </w:p>
        </w:tc>
        <w:tc>
          <w:tcPr>
            <w:tcW w:w="2211" w:type="dxa"/>
            <w:vMerge/>
          </w:tcPr>
          <w:p w:rsidR="00C25CD0" w:rsidRDefault="00C25CD0"/>
        </w:tc>
        <w:tc>
          <w:tcPr>
            <w:tcW w:w="2098" w:type="dxa"/>
            <w:vMerge/>
          </w:tcPr>
          <w:p w:rsidR="00C25CD0" w:rsidRDefault="00C25CD0"/>
        </w:tc>
      </w:tr>
      <w:tr w:rsidR="00C25CD0">
        <w:tc>
          <w:tcPr>
            <w:tcW w:w="850" w:type="dxa"/>
            <w:vMerge/>
          </w:tcPr>
          <w:p w:rsidR="00C25CD0" w:rsidRDefault="00C25CD0"/>
        </w:tc>
        <w:tc>
          <w:tcPr>
            <w:tcW w:w="2891" w:type="dxa"/>
            <w:vMerge/>
          </w:tcPr>
          <w:p w:rsidR="00C25CD0" w:rsidRDefault="00C25CD0"/>
        </w:tc>
        <w:tc>
          <w:tcPr>
            <w:tcW w:w="1361" w:type="dxa"/>
            <w:vMerge/>
          </w:tcPr>
          <w:p w:rsidR="00C25CD0" w:rsidRDefault="00C25CD0"/>
        </w:tc>
        <w:tc>
          <w:tcPr>
            <w:tcW w:w="1928" w:type="dxa"/>
          </w:tcPr>
          <w:p w:rsidR="00C25CD0" w:rsidRDefault="00C25CD0">
            <w:pPr>
              <w:pStyle w:val="ConsPlusNormal"/>
            </w:pPr>
            <w:r>
              <w:t>Средства федерального бюджета</w:t>
            </w:r>
          </w:p>
        </w:tc>
        <w:tc>
          <w:tcPr>
            <w:tcW w:w="1587" w:type="dxa"/>
          </w:tcPr>
          <w:p w:rsidR="00C25CD0" w:rsidRDefault="00C25CD0">
            <w:pPr>
              <w:pStyle w:val="ConsPlusNormal"/>
            </w:pPr>
            <w:r>
              <w:t>8000,00</w:t>
            </w:r>
          </w:p>
        </w:tc>
        <w:tc>
          <w:tcPr>
            <w:tcW w:w="1474" w:type="dxa"/>
          </w:tcPr>
          <w:p w:rsidR="00C25CD0" w:rsidRDefault="00C25CD0">
            <w:pPr>
              <w:pStyle w:val="ConsPlusNormal"/>
            </w:pPr>
            <w:r>
              <w:t>46640,00</w:t>
            </w:r>
          </w:p>
        </w:tc>
        <w:tc>
          <w:tcPr>
            <w:tcW w:w="1417" w:type="dxa"/>
          </w:tcPr>
          <w:p w:rsidR="00C25CD0" w:rsidRDefault="00C25CD0">
            <w:pPr>
              <w:pStyle w:val="ConsPlusNormal"/>
            </w:pPr>
            <w:r>
              <w:t>-</w:t>
            </w:r>
          </w:p>
        </w:tc>
        <w:tc>
          <w:tcPr>
            <w:tcW w:w="1474" w:type="dxa"/>
          </w:tcPr>
          <w:p w:rsidR="00C25CD0" w:rsidRDefault="00C25CD0">
            <w:pPr>
              <w:pStyle w:val="ConsPlusNormal"/>
            </w:pPr>
            <w:r>
              <w:t>10000,00</w:t>
            </w:r>
          </w:p>
        </w:tc>
        <w:tc>
          <w:tcPr>
            <w:tcW w:w="1361" w:type="dxa"/>
          </w:tcPr>
          <w:p w:rsidR="00C25CD0" w:rsidRDefault="00C25CD0">
            <w:pPr>
              <w:pStyle w:val="ConsPlusNormal"/>
            </w:pPr>
            <w:r>
              <w:t>12000,00</w:t>
            </w:r>
          </w:p>
        </w:tc>
        <w:tc>
          <w:tcPr>
            <w:tcW w:w="1417" w:type="dxa"/>
          </w:tcPr>
          <w:p w:rsidR="00C25CD0" w:rsidRDefault="00C25CD0">
            <w:pPr>
              <w:pStyle w:val="ConsPlusNormal"/>
            </w:pPr>
            <w:r>
              <w:t>12000,00</w:t>
            </w:r>
          </w:p>
        </w:tc>
        <w:tc>
          <w:tcPr>
            <w:tcW w:w="1474" w:type="dxa"/>
          </w:tcPr>
          <w:p w:rsidR="00C25CD0" w:rsidRDefault="00C25CD0">
            <w:pPr>
              <w:pStyle w:val="ConsPlusNormal"/>
            </w:pPr>
            <w:r>
              <w:t>12640,00</w:t>
            </w:r>
          </w:p>
        </w:tc>
        <w:tc>
          <w:tcPr>
            <w:tcW w:w="2211" w:type="dxa"/>
            <w:vMerge/>
          </w:tcPr>
          <w:p w:rsidR="00C25CD0" w:rsidRDefault="00C25CD0"/>
        </w:tc>
        <w:tc>
          <w:tcPr>
            <w:tcW w:w="2098" w:type="dxa"/>
            <w:vMerge/>
          </w:tcPr>
          <w:p w:rsidR="00C25CD0" w:rsidRDefault="00C25CD0"/>
        </w:tc>
      </w:tr>
      <w:tr w:rsidR="00C25CD0">
        <w:tc>
          <w:tcPr>
            <w:tcW w:w="850" w:type="dxa"/>
            <w:vMerge w:val="restart"/>
          </w:tcPr>
          <w:p w:rsidR="00C25CD0" w:rsidRDefault="00C25CD0">
            <w:pPr>
              <w:pStyle w:val="ConsPlusNormal"/>
            </w:pPr>
            <w:bookmarkStart w:id="69" w:name="P8543"/>
            <w:bookmarkEnd w:id="69"/>
            <w:r>
              <w:t>2.1.6.</w:t>
            </w:r>
          </w:p>
        </w:tc>
        <w:tc>
          <w:tcPr>
            <w:tcW w:w="2891" w:type="dxa"/>
            <w:vMerge w:val="restart"/>
          </w:tcPr>
          <w:p w:rsidR="00C25CD0" w:rsidRDefault="00C25CD0">
            <w:pPr>
              <w:pStyle w:val="ConsPlusNormal"/>
            </w:pPr>
            <w:r>
              <w:t>Частичная компенсация затрат субъектов малого и среднего предпринимательства, связанных с созданием и (или) развитием центров времяпрепровождения детей - групп дневного времяпрепровождения детей дошкольного возраста и иных подобных им видов деятельности по уходу и присмотру за детьми</w:t>
            </w:r>
          </w:p>
        </w:tc>
        <w:tc>
          <w:tcPr>
            <w:tcW w:w="1361" w:type="dxa"/>
            <w:vMerge w:val="restart"/>
          </w:tcPr>
          <w:p w:rsidR="00C25CD0" w:rsidRDefault="00C25CD0">
            <w:pPr>
              <w:pStyle w:val="ConsPlusNormal"/>
            </w:pPr>
            <w:r>
              <w:t>2017-2021</w:t>
            </w:r>
          </w:p>
        </w:tc>
        <w:tc>
          <w:tcPr>
            <w:tcW w:w="1928" w:type="dxa"/>
          </w:tcPr>
          <w:p w:rsidR="00C25CD0" w:rsidRDefault="00C25CD0">
            <w:pPr>
              <w:pStyle w:val="ConsPlusNormal"/>
            </w:pPr>
            <w:r>
              <w:t>Итого</w:t>
            </w:r>
          </w:p>
        </w:tc>
        <w:tc>
          <w:tcPr>
            <w:tcW w:w="1587" w:type="dxa"/>
          </w:tcPr>
          <w:p w:rsidR="00C25CD0" w:rsidRDefault="00C25CD0">
            <w:pPr>
              <w:pStyle w:val="ConsPlusNormal"/>
            </w:pPr>
            <w:r>
              <w:t>38000,00</w:t>
            </w:r>
          </w:p>
        </w:tc>
        <w:tc>
          <w:tcPr>
            <w:tcW w:w="1474" w:type="dxa"/>
          </w:tcPr>
          <w:p w:rsidR="00C25CD0" w:rsidRDefault="00C25CD0">
            <w:pPr>
              <w:pStyle w:val="ConsPlusNormal"/>
            </w:pPr>
            <w:r>
              <w:t>212000,00</w:t>
            </w:r>
          </w:p>
        </w:tc>
        <w:tc>
          <w:tcPr>
            <w:tcW w:w="1417" w:type="dxa"/>
          </w:tcPr>
          <w:p w:rsidR="00C25CD0" w:rsidRDefault="00C25CD0">
            <w:pPr>
              <w:pStyle w:val="ConsPlusNormal"/>
            </w:pPr>
            <w:r>
              <w:t>-</w:t>
            </w:r>
          </w:p>
        </w:tc>
        <w:tc>
          <w:tcPr>
            <w:tcW w:w="1474" w:type="dxa"/>
          </w:tcPr>
          <w:p w:rsidR="00C25CD0" w:rsidRDefault="00C25CD0">
            <w:pPr>
              <w:pStyle w:val="ConsPlusNormal"/>
            </w:pPr>
            <w:r>
              <w:t>48000,00</w:t>
            </w:r>
          </w:p>
        </w:tc>
        <w:tc>
          <w:tcPr>
            <w:tcW w:w="1361" w:type="dxa"/>
          </w:tcPr>
          <w:p w:rsidR="00C25CD0" w:rsidRDefault="00C25CD0">
            <w:pPr>
              <w:pStyle w:val="ConsPlusNormal"/>
            </w:pPr>
            <w:r>
              <w:t>53000,00</w:t>
            </w:r>
          </w:p>
        </w:tc>
        <w:tc>
          <w:tcPr>
            <w:tcW w:w="1417" w:type="dxa"/>
          </w:tcPr>
          <w:p w:rsidR="00C25CD0" w:rsidRDefault="00C25CD0">
            <w:pPr>
              <w:pStyle w:val="ConsPlusNormal"/>
            </w:pPr>
            <w:r>
              <w:t>53000,00</w:t>
            </w:r>
          </w:p>
        </w:tc>
        <w:tc>
          <w:tcPr>
            <w:tcW w:w="1474" w:type="dxa"/>
          </w:tcPr>
          <w:p w:rsidR="00C25CD0" w:rsidRDefault="00C25CD0">
            <w:pPr>
              <w:pStyle w:val="ConsPlusNormal"/>
            </w:pPr>
            <w:r>
              <w:t>58000,00</w:t>
            </w:r>
          </w:p>
        </w:tc>
        <w:tc>
          <w:tcPr>
            <w:tcW w:w="2211" w:type="dxa"/>
            <w:vMerge w:val="restart"/>
          </w:tcPr>
          <w:p w:rsidR="00C25CD0" w:rsidRDefault="00C25CD0">
            <w:pPr>
              <w:pStyle w:val="ConsPlusNormal"/>
            </w:pPr>
            <w:r>
              <w:t>Министерство инвестиций и инноваций Московской области</w:t>
            </w:r>
          </w:p>
        </w:tc>
        <w:tc>
          <w:tcPr>
            <w:tcW w:w="2098" w:type="dxa"/>
            <w:vMerge w:val="restart"/>
          </w:tcPr>
          <w:p w:rsidR="00C25CD0" w:rsidRDefault="00C25CD0">
            <w:pPr>
              <w:pStyle w:val="ConsPlusNormal"/>
            </w:pPr>
            <w:r>
              <w:t>Количество субъектов малого и среднего предпринимательства - получателей поддержки нарастающим итогом: 164 субъекта малого и среднего предпринимательства</w:t>
            </w:r>
          </w:p>
        </w:tc>
      </w:tr>
      <w:tr w:rsidR="00C25CD0">
        <w:tc>
          <w:tcPr>
            <w:tcW w:w="850" w:type="dxa"/>
            <w:vMerge/>
          </w:tcPr>
          <w:p w:rsidR="00C25CD0" w:rsidRDefault="00C25CD0"/>
        </w:tc>
        <w:tc>
          <w:tcPr>
            <w:tcW w:w="2891" w:type="dxa"/>
            <w:vMerge/>
          </w:tcPr>
          <w:p w:rsidR="00C25CD0" w:rsidRDefault="00C25CD0"/>
        </w:tc>
        <w:tc>
          <w:tcPr>
            <w:tcW w:w="1361" w:type="dxa"/>
            <w:vMerge/>
          </w:tcPr>
          <w:p w:rsidR="00C25CD0" w:rsidRDefault="00C25CD0"/>
        </w:tc>
        <w:tc>
          <w:tcPr>
            <w:tcW w:w="1928" w:type="dxa"/>
          </w:tcPr>
          <w:p w:rsidR="00C25CD0" w:rsidRDefault="00C25CD0">
            <w:pPr>
              <w:pStyle w:val="ConsPlusNormal"/>
            </w:pPr>
            <w:r>
              <w:t>Средства бюджета Московской области</w:t>
            </w:r>
          </w:p>
        </w:tc>
        <w:tc>
          <w:tcPr>
            <w:tcW w:w="1587" w:type="dxa"/>
          </w:tcPr>
          <w:p w:rsidR="00C25CD0" w:rsidRDefault="00C25CD0">
            <w:pPr>
              <w:pStyle w:val="ConsPlusNormal"/>
            </w:pPr>
            <w:r>
              <w:t>7600,00</w:t>
            </w:r>
          </w:p>
        </w:tc>
        <w:tc>
          <w:tcPr>
            <w:tcW w:w="1474" w:type="dxa"/>
          </w:tcPr>
          <w:p w:rsidR="00C25CD0" w:rsidRDefault="00C25CD0">
            <w:pPr>
              <w:pStyle w:val="ConsPlusNormal"/>
            </w:pPr>
            <w:r>
              <w:t>42400,00</w:t>
            </w:r>
          </w:p>
        </w:tc>
        <w:tc>
          <w:tcPr>
            <w:tcW w:w="1417" w:type="dxa"/>
          </w:tcPr>
          <w:p w:rsidR="00C25CD0" w:rsidRDefault="00C25CD0">
            <w:pPr>
              <w:pStyle w:val="ConsPlusNormal"/>
            </w:pPr>
            <w:r>
              <w:t>-</w:t>
            </w:r>
          </w:p>
        </w:tc>
        <w:tc>
          <w:tcPr>
            <w:tcW w:w="1474" w:type="dxa"/>
          </w:tcPr>
          <w:p w:rsidR="00C25CD0" w:rsidRDefault="00C25CD0">
            <w:pPr>
              <w:pStyle w:val="ConsPlusNormal"/>
            </w:pPr>
            <w:r>
              <w:t>9600,00</w:t>
            </w:r>
          </w:p>
        </w:tc>
        <w:tc>
          <w:tcPr>
            <w:tcW w:w="1361" w:type="dxa"/>
          </w:tcPr>
          <w:p w:rsidR="00C25CD0" w:rsidRDefault="00C25CD0">
            <w:pPr>
              <w:pStyle w:val="ConsPlusNormal"/>
            </w:pPr>
            <w:r>
              <w:t>10600,00</w:t>
            </w:r>
          </w:p>
        </w:tc>
        <w:tc>
          <w:tcPr>
            <w:tcW w:w="1417" w:type="dxa"/>
          </w:tcPr>
          <w:p w:rsidR="00C25CD0" w:rsidRDefault="00C25CD0">
            <w:pPr>
              <w:pStyle w:val="ConsPlusNormal"/>
            </w:pPr>
            <w:r>
              <w:t>10600,00</w:t>
            </w:r>
          </w:p>
        </w:tc>
        <w:tc>
          <w:tcPr>
            <w:tcW w:w="1474" w:type="dxa"/>
          </w:tcPr>
          <w:p w:rsidR="00C25CD0" w:rsidRDefault="00C25CD0">
            <w:pPr>
              <w:pStyle w:val="ConsPlusNormal"/>
            </w:pPr>
            <w:r>
              <w:t>11600,00</w:t>
            </w:r>
          </w:p>
        </w:tc>
        <w:tc>
          <w:tcPr>
            <w:tcW w:w="2211" w:type="dxa"/>
            <w:vMerge/>
          </w:tcPr>
          <w:p w:rsidR="00C25CD0" w:rsidRDefault="00C25CD0"/>
        </w:tc>
        <w:tc>
          <w:tcPr>
            <w:tcW w:w="2098" w:type="dxa"/>
            <w:vMerge/>
          </w:tcPr>
          <w:p w:rsidR="00C25CD0" w:rsidRDefault="00C25CD0"/>
        </w:tc>
      </w:tr>
      <w:tr w:rsidR="00C25CD0">
        <w:tc>
          <w:tcPr>
            <w:tcW w:w="850" w:type="dxa"/>
            <w:vMerge/>
          </w:tcPr>
          <w:p w:rsidR="00C25CD0" w:rsidRDefault="00C25CD0"/>
        </w:tc>
        <w:tc>
          <w:tcPr>
            <w:tcW w:w="2891" w:type="dxa"/>
            <w:vMerge/>
          </w:tcPr>
          <w:p w:rsidR="00C25CD0" w:rsidRDefault="00C25CD0"/>
        </w:tc>
        <w:tc>
          <w:tcPr>
            <w:tcW w:w="1361" w:type="dxa"/>
            <w:vMerge/>
          </w:tcPr>
          <w:p w:rsidR="00C25CD0" w:rsidRDefault="00C25CD0"/>
        </w:tc>
        <w:tc>
          <w:tcPr>
            <w:tcW w:w="1928" w:type="dxa"/>
          </w:tcPr>
          <w:p w:rsidR="00C25CD0" w:rsidRDefault="00C25CD0">
            <w:pPr>
              <w:pStyle w:val="ConsPlusNormal"/>
            </w:pPr>
            <w:r>
              <w:t>Средства федерального бюджета</w:t>
            </w:r>
          </w:p>
        </w:tc>
        <w:tc>
          <w:tcPr>
            <w:tcW w:w="1587" w:type="dxa"/>
          </w:tcPr>
          <w:p w:rsidR="00C25CD0" w:rsidRDefault="00C25CD0">
            <w:pPr>
              <w:pStyle w:val="ConsPlusNormal"/>
            </w:pPr>
            <w:r>
              <w:t>30400,00</w:t>
            </w:r>
          </w:p>
        </w:tc>
        <w:tc>
          <w:tcPr>
            <w:tcW w:w="1474" w:type="dxa"/>
          </w:tcPr>
          <w:p w:rsidR="00C25CD0" w:rsidRDefault="00C25CD0">
            <w:pPr>
              <w:pStyle w:val="ConsPlusNormal"/>
            </w:pPr>
            <w:r>
              <w:t>169600,00</w:t>
            </w:r>
          </w:p>
        </w:tc>
        <w:tc>
          <w:tcPr>
            <w:tcW w:w="1417" w:type="dxa"/>
          </w:tcPr>
          <w:p w:rsidR="00C25CD0" w:rsidRDefault="00C25CD0">
            <w:pPr>
              <w:pStyle w:val="ConsPlusNormal"/>
            </w:pPr>
            <w:r>
              <w:t>-</w:t>
            </w:r>
          </w:p>
        </w:tc>
        <w:tc>
          <w:tcPr>
            <w:tcW w:w="1474" w:type="dxa"/>
          </w:tcPr>
          <w:p w:rsidR="00C25CD0" w:rsidRDefault="00C25CD0">
            <w:pPr>
              <w:pStyle w:val="ConsPlusNormal"/>
            </w:pPr>
            <w:r>
              <w:t>38400,00</w:t>
            </w:r>
          </w:p>
        </w:tc>
        <w:tc>
          <w:tcPr>
            <w:tcW w:w="1361" w:type="dxa"/>
          </w:tcPr>
          <w:p w:rsidR="00C25CD0" w:rsidRDefault="00C25CD0">
            <w:pPr>
              <w:pStyle w:val="ConsPlusNormal"/>
            </w:pPr>
            <w:r>
              <w:t>42400,00</w:t>
            </w:r>
          </w:p>
        </w:tc>
        <w:tc>
          <w:tcPr>
            <w:tcW w:w="1417" w:type="dxa"/>
          </w:tcPr>
          <w:p w:rsidR="00C25CD0" w:rsidRDefault="00C25CD0">
            <w:pPr>
              <w:pStyle w:val="ConsPlusNormal"/>
            </w:pPr>
            <w:r>
              <w:t>42400,00</w:t>
            </w:r>
          </w:p>
        </w:tc>
        <w:tc>
          <w:tcPr>
            <w:tcW w:w="1474" w:type="dxa"/>
          </w:tcPr>
          <w:p w:rsidR="00C25CD0" w:rsidRDefault="00C25CD0">
            <w:pPr>
              <w:pStyle w:val="ConsPlusNormal"/>
            </w:pPr>
            <w:r>
              <w:t>46400,00</w:t>
            </w:r>
          </w:p>
        </w:tc>
        <w:tc>
          <w:tcPr>
            <w:tcW w:w="2211" w:type="dxa"/>
            <w:vMerge/>
          </w:tcPr>
          <w:p w:rsidR="00C25CD0" w:rsidRDefault="00C25CD0"/>
        </w:tc>
        <w:tc>
          <w:tcPr>
            <w:tcW w:w="2098" w:type="dxa"/>
            <w:vMerge/>
          </w:tcPr>
          <w:p w:rsidR="00C25CD0" w:rsidRDefault="00C25CD0"/>
        </w:tc>
      </w:tr>
      <w:tr w:rsidR="00C25CD0">
        <w:tc>
          <w:tcPr>
            <w:tcW w:w="850" w:type="dxa"/>
            <w:vMerge w:val="restart"/>
          </w:tcPr>
          <w:p w:rsidR="00C25CD0" w:rsidRDefault="00C25CD0">
            <w:pPr>
              <w:pStyle w:val="ConsPlusNormal"/>
              <w:outlineLvl w:val="3"/>
            </w:pPr>
            <w:r>
              <w:t>3.</w:t>
            </w:r>
          </w:p>
        </w:tc>
        <w:tc>
          <w:tcPr>
            <w:tcW w:w="2891" w:type="dxa"/>
            <w:vMerge w:val="restart"/>
          </w:tcPr>
          <w:p w:rsidR="00C25CD0" w:rsidRDefault="00C25CD0">
            <w:pPr>
              <w:pStyle w:val="ConsPlusNormal"/>
            </w:pPr>
            <w:r>
              <w:t>Основное мероприятие 3. Размещение на территории Московской области сети социально-бытовых комплексов "Дом быта"</w:t>
            </w:r>
          </w:p>
        </w:tc>
        <w:tc>
          <w:tcPr>
            <w:tcW w:w="1361" w:type="dxa"/>
            <w:vMerge w:val="restart"/>
          </w:tcPr>
          <w:p w:rsidR="00C25CD0" w:rsidRDefault="00C25CD0">
            <w:pPr>
              <w:pStyle w:val="ConsPlusNormal"/>
            </w:pPr>
            <w:r>
              <w:t>2017-2018</w:t>
            </w:r>
          </w:p>
        </w:tc>
        <w:tc>
          <w:tcPr>
            <w:tcW w:w="1928" w:type="dxa"/>
          </w:tcPr>
          <w:p w:rsidR="00C25CD0" w:rsidRDefault="00C25CD0">
            <w:pPr>
              <w:pStyle w:val="ConsPlusNormal"/>
            </w:pPr>
            <w:r>
              <w:t>Итого</w:t>
            </w:r>
          </w:p>
        </w:tc>
        <w:tc>
          <w:tcPr>
            <w:tcW w:w="1587" w:type="dxa"/>
          </w:tcPr>
          <w:p w:rsidR="00C25CD0" w:rsidRDefault="00C25CD0">
            <w:pPr>
              <w:pStyle w:val="ConsPlusNormal"/>
            </w:pPr>
            <w:r>
              <w:t>796029,58</w:t>
            </w:r>
          </w:p>
        </w:tc>
        <w:tc>
          <w:tcPr>
            <w:tcW w:w="1474" w:type="dxa"/>
          </w:tcPr>
          <w:p w:rsidR="00C25CD0" w:rsidRDefault="00C25CD0">
            <w:pPr>
              <w:pStyle w:val="ConsPlusNormal"/>
            </w:pPr>
            <w:r>
              <w:t>6102893,43</w:t>
            </w:r>
          </w:p>
        </w:tc>
        <w:tc>
          <w:tcPr>
            <w:tcW w:w="1417" w:type="dxa"/>
          </w:tcPr>
          <w:p w:rsidR="00C25CD0" w:rsidRDefault="00C25CD0">
            <w:pPr>
              <w:pStyle w:val="ConsPlusNormal"/>
            </w:pPr>
            <w:r>
              <w:t>796029,58</w:t>
            </w:r>
          </w:p>
        </w:tc>
        <w:tc>
          <w:tcPr>
            <w:tcW w:w="1474" w:type="dxa"/>
          </w:tcPr>
          <w:p w:rsidR="00C25CD0" w:rsidRDefault="00C25CD0">
            <w:pPr>
              <w:pStyle w:val="ConsPlusNormal"/>
            </w:pPr>
            <w:r>
              <w:t>5306863,85</w:t>
            </w:r>
          </w:p>
        </w:tc>
        <w:tc>
          <w:tcPr>
            <w:tcW w:w="1361" w:type="dxa"/>
          </w:tcPr>
          <w:p w:rsidR="00C25CD0" w:rsidRDefault="00C25CD0">
            <w:pPr>
              <w:pStyle w:val="ConsPlusNormal"/>
            </w:pPr>
            <w:r>
              <w:t>-</w:t>
            </w:r>
          </w:p>
        </w:tc>
        <w:tc>
          <w:tcPr>
            <w:tcW w:w="1417" w:type="dxa"/>
          </w:tcPr>
          <w:p w:rsidR="00C25CD0" w:rsidRDefault="00C25CD0">
            <w:pPr>
              <w:pStyle w:val="ConsPlusNormal"/>
            </w:pPr>
            <w:r>
              <w:t>-</w:t>
            </w:r>
          </w:p>
        </w:tc>
        <w:tc>
          <w:tcPr>
            <w:tcW w:w="1474" w:type="dxa"/>
          </w:tcPr>
          <w:p w:rsidR="00C25CD0" w:rsidRDefault="00C25CD0">
            <w:pPr>
              <w:pStyle w:val="ConsPlusNormal"/>
            </w:pPr>
            <w:r>
              <w:t>-</w:t>
            </w:r>
          </w:p>
        </w:tc>
        <w:tc>
          <w:tcPr>
            <w:tcW w:w="2211" w:type="dxa"/>
            <w:vMerge w:val="restart"/>
          </w:tcPr>
          <w:p w:rsidR="00C25CD0" w:rsidRDefault="00C25CD0">
            <w:pPr>
              <w:pStyle w:val="ConsPlusNormal"/>
            </w:pPr>
            <w:r>
              <w:t xml:space="preserve">Министерство инвестиций и инноваций Московской области. Министерство потребительского рынка и услуг </w:t>
            </w:r>
            <w:r>
              <w:lastRenderedPageBreak/>
              <w:t>Московской области, Министерство строительного комплекса Московской области, органы местного самоуправления муниципальных образований Московской области</w:t>
            </w:r>
          </w:p>
        </w:tc>
        <w:tc>
          <w:tcPr>
            <w:tcW w:w="2098" w:type="dxa"/>
            <w:vMerge w:val="restart"/>
          </w:tcPr>
          <w:p w:rsidR="00C25CD0" w:rsidRDefault="00C25CD0">
            <w:pPr>
              <w:pStyle w:val="ConsPlusNormal"/>
            </w:pPr>
          </w:p>
        </w:tc>
      </w:tr>
      <w:tr w:rsidR="00C25CD0">
        <w:tc>
          <w:tcPr>
            <w:tcW w:w="850" w:type="dxa"/>
            <w:vMerge/>
          </w:tcPr>
          <w:p w:rsidR="00C25CD0" w:rsidRDefault="00C25CD0"/>
        </w:tc>
        <w:tc>
          <w:tcPr>
            <w:tcW w:w="2891" w:type="dxa"/>
            <w:vMerge/>
          </w:tcPr>
          <w:p w:rsidR="00C25CD0" w:rsidRDefault="00C25CD0"/>
        </w:tc>
        <w:tc>
          <w:tcPr>
            <w:tcW w:w="1361" w:type="dxa"/>
            <w:vMerge/>
          </w:tcPr>
          <w:p w:rsidR="00C25CD0" w:rsidRDefault="00C25CD0"/>
        </w:tc>
        <w:tc>
          <w:tcPr>
            <w:tcW w:w="1928" w:type="dxa"/>
          </w:tcPr>
          <w:p w:rsidR="00C25CD0" w:rsidRDefault="00C25CD0">
            <w:pPr>
              <w:pStyle w:val="ConsPlusNormal"/>
            </w:pPr>
            <w:r>
              <w:t>Внебюджетные источники</w:t>
            </w:r>
          </w:p>
        </w:tc>
        <w:tc>
          <w:tcPr>
            <w:tcW w:w="1587" w:type="dxa"/>
          </w:tcPr>
          <w:p w:rsidR="00C25CD0" w:rsidRDefault="00C25CD0">
            <w:pPr>
              <w:pStyle w:val="ConsPlusNormal"/>
            </w:pPr>
            <w:r>
              <w:t>796029,58</w:t>
            </w:r>
          </w:p>
        </w:tc>
        <w:tc>
          <w:tcPr>
            <w:tcW w:w="1474" w:type="dxa"/>
          </w:tcPr>
          <w:p w:rsidR="00C25CD0" w:rsidRDefault="00C25CD0">
            <w:pPr>
              <w:pStyle w:val="ConsPlusNormal"/>
            </w:pPr>
            <w:r>
              <w:t>6102893,43</w:t>
            </w:r>
          </w:p>
        </w:tc>
        <w:tc>
          <w:tcPr>
            <w:tcW w:w="1417" w:type="dxa"/>
          </w:tcPr>
          <w:p w:rsidR="00C25CD0" w:rsidRDefault="00C25CD0">
            <w:pPr>
              <w:pStyle w:val="ConsPlusNormal"/>
            </w:pPr>
            <w:r>
              <w:t>796029,58</w:t>
            </w:r>
          </w:p>
        </w:tc>
        <w:tc>
          <w:tcPr>
            <w:tcW w:w="1474" w:type="dxa"/>
          </w:tcPr>
          <w:p w:rsidR="00C25CD0" w:rsidRDefault="00C25CD0">
            <w:pPr>
              <w:pStyle w:val="ConsPlusNormal"/>
            </w:pPr>
            <w:r>
              <w:t>5306863,85</w:t>
            </w:r>
          </w:p>
        </w:tc>
        <w:tc>
          <w:tcPr>
            <w:tcW w:w="1361" w:type="dxa"/>
          </w:tcPr>
          <w:p w:rsidR="00C25CD0" w:rsidRDefault="00C25CD0">
            <w:pPr>
              <w:pStyle w:val="ConsPlusNormal"/>
            </w:pPr>
            <w:r>
              <w:t>-</w:t>
            </w:r>
          </w:p>
        </w:tc>
        <w:tc>
          <w:tcPr>
            <w:tcW w:w="1417" w:type="dxa"/>
          </w:tcPr>
          <w:p w:rsidR="00C25CD0" w:rsidRDefault="00C25CD0">
            <w:pPr>
              <w:pStyle w:val="ConsPlusNormal"/>
            </w:pPr>
            <w:r>
              <w:t>-</w:t>
            </w:r>
          </w:p>
        </w:tc>
        <w:tc>
          <w:tcPr>
            <w:tcW w:w="1474" w:type="dxa"/>
          </w:tcPr>
          <w:p w:rsidR="00C25CD0" w:rsidRDefault="00C25CD0">
            <w:pPr>
              <w:pStyle w:val="ConsPlusNormal"/>
            </w:pPr>
            <w:r>
              <w:t>-</w:t>
            </w:r>
          </w:p>
        </w:tc>
        <w:tc>
          <w:tcPr>
            <w:tcW w:w="2211" w:type="dxa"/>
            <w:vMerge/>
          </w:tcPr>
          <w:p w:rsidR="00C25CD0" w:rsidRDefault="00C25CD0"/>
        </w:tc>
        <w:tc>
          <w:tcPr>
            <w:tcW w:w="2098" w:type="dxa"/>
            <w:vMerge/>
          </w:tcPr>
          <w:p w:rsidR="00C25CD0" w:rsidRDefault="00C25CD0"/>
        </w:tc>
      </w:tr>
    </w:tbl>
    <w:p w:rsidR="00C25CD0" w:rsidRDefault="00C25CD0">
      <w:pPr>
        <w:sectPr w:rsidR="00C25CD0">
          <w:pgSz w:w="16838" w:h="11905" w:orient="landscape"/>
          <w:pgMar w:top="1701" w:right="1134" w:bottom="850" w:left="1134" w:header="0" w:footer="0" w:gutter="0"/>
          <w:cols w:space="720"/>
        </w:sectPr>
      </w:pPr>
    </w:p>
    <w:p w:rsidR="00C25CD0" w:rsidRDefault="00C25CD0">
      <w:pPr>
        <w:pStyle w:val="ConsPlusNormal"/>
        <w:jc w:val="both"/>
      </w:pPr>
    </w:p>
    <w:p w:rsidR="00C25CD0" w:rsidRDefault="00C25CD0">
      <w:pPr>
        <w:pStyle w:val="ConsPlusNormal"/>
        <w:jc w:val="center"/>
        <w:outlineLvl w:val="2"/>
      </w:pPr>
      <w:r>
        <w:t>13.6. Условия предоставления и методика расчета субсидий</w:t>
      </w:r>
    </w:p>
    <w:p w:rsidR="00C25CD0" w:rsidRDefault="00C25CD0">
      <w:pPr>
        <w:pStyle w:val="ConsPlusNormal"/>
        <w:jc w:val="center"/>
      </w:pPr>
      <w:r>
        <w:t>из бюджета Московской области бюджетам муниципальных</w:t>
      </w:r>
    </w:p>
    <w:p w:rsidR="00C25CD0" w:rsidRDefault="00C25CD0">
      <w:pPr>
        <w:pStyle w:val="ConsPlusNormal"/>
        <w:jc w:val="center"/>
      </w:pPr>
      <w:r>
        <w:t>образований Московской области</w:t>
      </w:r>
    </w:p>
    <w:p w:rsidR="00C25CD0" w:rsidRDefault="00C25CD0">
      <w:pPr>
        <w:pStyle w:val="ConsPlusNormal"/>
        <w:jc w:val="center"/>
      </w:pPr>
      <w:r>
        <w:t>на создание бизнес-инкубаторов</w:t>
      </w:r>
    </w:p>
    <w:p w:rsidR="00C25CD0" w:rsidRDefault="00C25CD0">
      <w:pPr>
        <w:pStyle w:val="ConsPlusNormal"/>
        <w:jc w:val="both"/>
      </w:pPr>
    </w:p>
    <w:p w:rsidR="00C25CD0" w:rsidRDefault="00C25CD0">
      <w:pPr>
        <w:pStyle w:val="ConsPlusNormal"/>
        <w:ind w:firstLine="540"/>
        <w:jc w:val="both"/>
      </w:pPr>
      <w:r>
        <w:t xml:space="preserve">Субсидии из бюджета Московской области бюджетам муниципальных образований Московской области на создание бизнес-инкубаторов (далее - субсидия) предоставляются в целях создания объектов инфраструктуры поддержки субъектов малого и среднего предпринимательства в рамках </w:t>
      </w:r>
      <w:hyperlink w:anchor="P8244" w:history="1">
        <w:r>
          <w:rPr>
            <w:color w:val="0000FF"/>
          </w:rPr>
          <w:t>мероприятия 1.1.1</w:t>
        </w:r>
      </w:hyperlink>
      <w:r>
        <w:t xml:space="preserve"> "Создание бизнес-инкубаторов".</w:t>
      </w:r>
    </w:p>
    <w:p w:rsidR="00C25CD0" w:rsidRDefault="00C25CD0">
      <w:pPr>
        <w:pStyle w:val="ConsPlusNormal"/>
        <w:spacing w:before="220"/>
        <w:ind w:firstLine="540"/>
        <w:jc w:val="both"/>
      </w:pPr>
      <w:r>
        <w:t>Критериями отбора муниципальных образований Московской области являются:</w:t>
      </w:r>
    </w:p>
    <w:p w:rsidR="00C25CD0" w:rsidRDefault="00C25CD0">
      <w:pPr>
        <w:pStyle w:val="ConsPlusNormal"/>
        <w:spacing w:before="220"/>
        <w:ind w:firstLine="540"/>
        <w:jc w:val="both"/>
      </w:pPr>
      <w:r>
        <w:t>1) наличие на территории муниципального образования незавершенного объекта капитального строительства, созданного с привлечением средств федерального бюджета и бюджета Московской области, для последующего размещения в нем бизнес-инкубатора;</w:t>
      </w:r>
    </w:p>
    <w:p w:rsidR="00C25CD0" w:rsidRDefault="00C25CD0">
      <w:pPr>
        <w:pStyle w:val="ConsPlusNormal"/>
        <w:spacing w:before="220"/>
        <w:ind w:firstLine="540"/>
        <w:jc w:val="both"/>
      </w:pPr>
      <w:r>
        <w:t>2) наличие в бюджете муниципального образования Московской области средств, направляемых на финансирование реализации мероприятия по созданию бизнес-инкубатора.</w:t>
      </w:r>
    </w:p>
    <w:p w:rsidR="00C25CD0" w:rsidRDefault="00C25CD0">
      <w:pPr>
        <w:pStyle w:val="ConsPlusNormal"/>
        <w:spacing w:before="220"/>
        <w:ind w:firstLine="540"/>
        <w:jc w:val="both"/>
      </w:pPr>
      <w:r>
        <w:t>Субсидия предоставляется муниципальному образованию Московской области на финансирование создания одного бизнес-инкубатора при условии выделения средств федерального бюджета на софинансирование данного мероприятия и при соблюдении следующих условий:</w:t>
      </w:r>
    </w:p>
    <w:p w:rsidR="00C25CD0" w:rsidRDefault="00C25CD0">
      <w:pPr>
        <w:pStyle w:val="ConsPlusNormal"/>
        <w:spacing w:before="220"/>
        <w:ind w:firstLine="540"/>
        <w:jc w:val="both"/>
      </w:pPr>
      <w:r>
        <w:t>а) наличие организации, управляющей деятельностью создаваемого бизнес-инкубатора, - юридического лица, учредителем или одним из учредителей (участников) которой является Правительство Московской области и (или) муниципальное образование, на территории которого располагаются создаваемый бизнес-инкубатор и (или) организация, учредителями которой являются Правительство Московской области и (или) муниципальное образование, на территории которого располагается создаваемый бизнес-инкубатор;</w:t>
      </w:r>
    </w:p>
    <w:p w:rsidR="00C25CD0" w:rsidRDefault="00C25CD0">
      <w:pPr>
        <w:pStyle w:val="ConsPlusNormal"/>
        <w:spacing w:before="220"/>
        <w:ind w:firstLine="540"/>
        <w:jc w:val="both"/>
      </w:pPr>
      <w:r>
        <w:t>б) наличие на территории муниципального образования субъектов малого и среднего предпринимательства, которым создаваемым бизнес-инкубатором будут предоставляться услуги;</w:t>
      </w:r>
    </w:p>
    <w:p w:rsidR="00C25CD0" w:rsidRDefault="00C25CD0">
      <w:pPr>
        <w:pStyle w:val="ConsPlusNormal"/>
        <w:spacing w:before="220"/>
        <w:ind w:firstLine="540"/>
        <w:jc w:val="both"/>
      </w:pPr>
      <w:r>
        <w:t>в) гарантии муниципального образования Московской области, на территории которого располагается создаваемый бизнес-инкубатор, обеспечения ввода объекта в эксплуатацию за счет средств бюджета муниципального образования Московской без увеличения объемов субсидии на создание бизнес-инкубаторов из бюджета Московской области в случаях:</w:t>
      </w:r>
    </w:p>
    <w:p w:rsidR="00C25CD0" w:rsidRDefault="00C25CD0">
      <w:pPr>
        <w:pStyle w:val="ConsPlusNormal"/>
        <w:spacing w:before="220"/>
        <w:ind w:firstLine="540"/>
        <w:jc w:val="both"/>
      </w:pPr>
      <w:r>
        <w:t>если запрашиваемая субсидия на создание бизнес-инкубаторов из федерального бюджета, предоставляемая бюджету Московской области на реализацию мероприятия по созданию бизнес-инкубатора, будет снижена, либо не предоставлена по результатам конкурсного отбора, проводимого Минэкономразвития России;</w:t>
      </w:r>
    </w:p>
    <w:p w:rsidR="00C25CD0" w:rsidRDefault="00C25CD0">
      <w:pPr>
        <w:pStyle w:val="ConsPlusNormal"/>
        <w:jc w:val="both"/>
      </w:pPr>
      <w:r>
        <w:t xml:space="preserve">(в ред. </w:t>
      </w:r>
      <w:hyperlink r:id="rId331" w:history="1">
        <w:r>
          <w:rPr>
            <w:color w:val="0000FF"/>
          </w:rPr>
          <w:t>постановления</w:t>
        </w:r>
      </w:hyperlink>
      <w:r>
        <w:t xml:space="preserve"> Правительства МО от 24.01.2017 N 36/3)</w:t>
      </w:r>
    </w:p>
    <w:p w:rsidR="00C25CD0" w:rsidRDefault="00C25CD0">
      <w:pPr>
        <w:pStyle w:val="ConsPlusNormal"/>
        <w:spacing w:before="220"/>
        <w:ind w:firstLine="540"/>
        <w:jc w:val="both"/>
      </w:pPr>
      <w:r>
        <w:t>в случае увеличения стоимости строительства объекта (в случае превышения стоимости строительства объекта над сметной стоимостью, подтвержденной заключением государственной экспертизы, такое превышение должно быть профинансировано за счет средств бюджета муниципального образования);</w:t>
      </w:r>
    </w:p>
    <w:p w:rsidR="00C25CD0" w:rsidRDefault="00C25CD0">
      <w:pPr>
        <w:pStyle w:val="ConsPlusNormal"/>
        <w:spacing w:before="220"/>
        <w:ind w:firstLine="540"/>
        <w:jc w:val="both"/>
      </w:pPr>
      <w:r>
        <w:t xml:space="preserve">г) наличие положительного заключения Министерства экономики Московской области об эффективности инвестиционного проекта по созданию бизнес-инкубатора по результатам проверки, проводимой в соответствии с </w:t>
      </w:r>
      <w:hyperlink r:id="rId332" w:history="1">
        <w:r>
          <w:rPr>
            <w:color w:val="0000FF"/>
          </w:rPr>
          <w:t>постановлением</w:t>
        </w:r>
      </w:hyperlink>
      <w:r>
        <w:t xml:space="preserve"> Правительства Московской области от 09.08.2010 N 643/32 "Об утверждении Порядка проведения проверки инвестиционных проектов на предмет эффективности использования средств бюджета Московской области, направляемых </w:t>
      </w:r>
      <w:r>
        <w:lastRenderedPageBreak/>
        <w:t>на капитальные вложения";</w:t>
      </w:r>
    </w:p>
    <w:p w:rsidR="00C25CD0" w:rsidRDefault="00C25CD0">
      <w:pPr>
        <w:pStyle w:val="ConsPlusNormal"/>
        <w:spacing w:before="220"/>
        <w:ind w:firstLine="540"/>
        <w:jc w:val="both"/>
      </w:pPr>
      <w:r>
        <w:t>д) наличие заявки муниципального образования с обоснованием потребности в предоставлении субсидии на создание бизнес-инкубаторов за счет средств бюджета Московской области;</w:t>
      </w:r>
    </w:p>
    <w:p w:rsidR="00C25CD0" w:rsidRDefault="00C25CD0">
      <w:pPr>
        <w:pStyle w:val="ConsPlusNormal"/>
        <w:spacing w:before="220"/>
        <w:ind w:firstLine="540"/>
        <w:jc w:val="both"/>
      </w:pPr>
      <w:r>
        <w:t>е) наличие муниципальной программы, предусматривающей средства бюджета муниципальных образований Московской области на мероприятие по строительству бизнес-инкубатора;</w:t>
      </w:r>
    </w:p>
    <w:p w:rsidR="00C25CD0" w:rsidRDefault="00C25CD0">
      <w:pPr>
        <w:pStyle w:val="ConsPlusNormal"/>
        <w:spacing w:before="220"/>
        <w:ind w:firstLine="540"/>
        <w:jc w:val="both"/>
      </w:pPr>
      <w:r>
        <w:t xml:space="preserve">ж) выполнение условий, предусмотренных </w:t>
      </w:r>
      <w:hyperlink r:id="rId333" w:history="1">
        <w:r>
          <w:rPr>
            <w:color w:val="0000FF"/>
          </w:rPr>
          <w:t>пунктом 12</w:t>
        </w:r>
      </w:hyperlink>
      <w:r>
        <w:t xml:space="preserve"> и </w:t>
      </w:r>
      <w:hyperlink r:id="rId334" w:history="1">
        <w:r>
          <w:rPr>
            <w:color w:val="0000FF"/>
          </w:rPr>
          <w:t>подпунктом 13.2 пункта 13</w:t>
        </w:r>
      </w:hyperlink>
      <w:r>
        <w:t xml:space="preserve"> Положения о порядке взаимодействия при осуществлении закупок для государственных нужд Московской области и муниципальных нужд, утвержденного постановлением Правительства Московской области от 27.12.2013 N 1184/57 "О порядке взаимодействия при осуществлении закупок для государственных нужд Московской области и муниципальных нужд".</w:t>
      </w:r>
    </w:p>
    <w:p w:rsidR="00C25CD0" w:rsidRDefault="00C25CD0">
      <w:pPr>
        <w:pStyle w:val="ConsPlusNormal"/>
        <w:spacing w:before="220"/>
        <w:ind w:firstLine="540"/>
        <w:jc w:val="both"/>
      </w:pPr>
      <w:r>
        <w:t>Отбор муниципальных образований Московской для предоставления субсидии на создание бизнес-инкубаторов из бюджета Московской области осуществляется Мининвестом Московской области.</w:t>
      </w:r>
    </w:p>
    <w:p w:rsidR="00C25CD0" w:rsidRDefault="00C25CD0">
      <w:pPr>
        <w:pStyle w:val="ConsPlusNormal"/>
        <w:spacing w:before="220"/>
        <w:ind w:firstLine="540"/>
        <w:jc w:val="both"/>
      </w:pPr>
      <w:r>
        <w:t xml:space="preserve">Объем субсидии на создание бизнес-инкубаторов бюджету муниципального образования Московской области из бюджета Московской области определяется с учетом положений </w:t>
      </w:r>
      <w:hyperlink r:id="rId335" w:history="1">
        <w:r>
          <w:rPr>
            <w:color w:val="0000FF"/>
          </w:rPr>
          <w:t>постановления</w:t>
        </w:r>
      </w:hyperlink>
      <w:r>
        <w:t xml:space="preserve"> Правительства Российской Федерации от 15.04.2014 N 316 "Об утверждении государственной программы Российской Федерации "Экономическое развитие и инновационная экономика" и составляет в 2017 году не более 27967,50 тыс. рублей (далее - Ооб).</w:t>
      </w:r>
    </w:p>
    <w:p w:rsidR="00C25CD0" w:rsidRDefault="00C25CD0">
      <w:pPr>
        <w:pStyle w:val="ConsPlusNormal"/>
        <w:jc w:val="both"/>
      </w:pPr>
      <w:r>
        <w:t xml:space="preserve">(в ред. </w:t>
      </w:r>
      <w:hyperlink r:id="rId336" w:history="1">
        <w:r>
          <w:rPr>
            <w:color w:val="0000FF"/>
          </w:rPr>
          <w:t>постановления</w:t>
        </w:r>
      </w:hyperlink>
      <w:r>
        <w:t xml:space="preserve"> Правительства МО от 24.01.2017 N 36/3)</w:t>
      </w:r>
    </w:p>
    <w:p w:rsidR="00C25CD0" w:rsidRDefault="00C25CD0">
      <w:pPr>
        <w:pStyle w:val="ConsPlusNormal"/>
        <w:spacing w:before="220"/>
        <w:ind w:firstLine="540"/>
        <w:jc w:val="both"/>
      </w:pPr>
      <w:r>
        <w:t>Объем средств бюджета муниципального образования на финансирование создания бизнес-инкубатора определяется по формуле:</w:t>
      </w:r>
    </w:p>
    <w:p w:rsidR="00C25CD0" w:rsidRDefault="00C25CD0">
      <w:pPr>
        <w:pStyle w:val="ConsPlusNormal"/>
        <w:jc w:val="both"/>
      </w:pPr>
    </w:p>
    <w:p w:rsidR="00C25CD0" w:rsidRDefault="00C25CD0">
      <w:pPr>
        <w:pStyle w:val="ConsPlusNormal"/>
        <w:ind w:firstLine="540"/>
        <w:jc w:val="both"/>
      </w:pPr>
      <w:r>
        <w:t>Омб = О - Сфб - Ооб,</w:t>
      </w:r>
    </w:p>
    <w:p w:rsidR="00C25CD0" w:rsidRDefault="00C25CD0">
      <w:pPr>
        <w:pStyle w:val="ConsPlusNormal"/>
        <w:jc w:val="both"/>
      </w:pPr>
    </w:p>
    <w:p w:rsidR="00C25CD0" w:rsidRDefault="00C25CD0">
      <w:pPr>
        <w:pStyle w:val="ConsPlusNormal"/>
        <w:ind w:firstLine="540"/>
        <w:jc w:val="both"/>
      </w:pPr>
      <w:r>
        <w:t>где:</w:t>
      </w:r>
    </w:p>
    <w:p w:rsidR="00C25CD0" w:rsidRDefault="00C25CD0">
      <w:pPr>
        <w:pStyle w:val="ConsPlusNormal"/>
        <w:spacing w:before="220"/>
        <w:ind w:firstLine="540"/>
        <w:jc w:val="both"/>
      </w:pPr>
      <w:r>
        <w:t>О - потребность в средствах для завершения строительства бизнес-инкубатора (в соответствии со сметной стоимостью объекта капитального строительства, подтвержденной заключением государственной экспертизы) определяется по формуле;</w:t>
      </w:r>
    </w:p>
    <w:p w:rsidR="00C25CD0" w:rsidRDefault="00C25CD0">
      <w:pPr>
        <w:pStyle w:val="ConsPlusNormal"/>
        <w:spacing w:before="220"/>
        <w:ind w:firstLine="540"/>
        <w:jc w:val="both"/>
      </w:pPr>
      <w:r>
        <w:t xml:space="preserve">Сфб - средства федерального бюджета, предоставляемые бюджету Московской области на создание бизнес-инкубатора, определяются в соответствии с </w:t>
      </w:r>
      <w:hyperlink r:id="rId337" w:history="1">
        <w:r>
          <w:rPr>
            <w:color w:val="0000FF"/>
          </w:rPr>
          <w:t>постановлением</w:t>
        </w:r>
      </w:hyperlink>
      <w:r>
        <w:t xml:space="preserve"> Правительства Российской Федерации от 15.04.2014 N 316 "Об утверждении государственной программы Российской Федерации "Экономическое развитие и инновационная экономика".</w:t>
      </w:r>
    </w:p>
    <w:p w:rsidR="00C25CD0" w:rsidRDefault="00C25CD0">
      <w:pPr>
        <w:pStyle w:val="ConsPlusNormal"/>
        <w:jc w:val="both"/>
      </w:pPr>
    </w:p>
    <w:p w:rsidR="00C25CD0" w:rsidRDefault="00C25CD0">
      <w:pPr>
        <w:pStyle w:val="ConsPlusNormal"/>
        <w:ind w:firstLine="540"/>
        <w:jc w:val="both"/>
      </w:pPr>
      <w:r>
        <w:t>О = ССО - Офр,</w:t>
      </w:r>
    </w:p>
    <w:p w:rsidR="00C25CD0" w:rsidRDefault="00C25CD0">
      <w:pPr>
        <w:pStyle w:val="ConsPlusNormal"/>
        <w:jc w:val="both"/>
      </w:pPr>
    </w:p>
    <w:p w:rsidR="00C25CD0" w:rsidRDefault="00C25CD0">
      <w:pPr>
        <w:pStyle w:val="ConsPlusNormal"/>
        <w:ind w:firstLine="540"/>
        <w:jc w:val="both"/>
      </w:pPr>
      <w:r>
        <w:t>где:</w:t>
      </w:r>
    </w:p>
    <w:p w:rsidR="00C25CD0" w:rsidRDefault="00C25CD0">
      <w:pPr>
        <w:pStyle w:val="ConsPlusNormal"/>
        <w:spacing w:before="220"/>
        <w:ind w:firstLine="540"/>
        <w:jc w:val="both"/>
      </w:pPr>
      <w:r>
        <w:t>ССО - сметная стоимость строительства (реконструкции) объекта в соответствии с положительным заключением государственной экспертизы;</w:t>
      </w:r>
    </w:p>
    <w:p w:rsidR="00C25CD0" w:rsidRDefault="00C25CD0">
      <w:pPr>
        <w:pStyle w:val="ConsPlusNormal"/>
        <w:spacing w:before="220"/>
        <w:ind w:firstLine="540"/>
        <w:jc w:val="both"/>
      </w:pPr>
      <w:r>
        <w:t>Офр - объем фактически произведенных расходов на финансирование строительства (реконструкции) объекта в предшествующие годы.</w:t>
      </w:r>
    </w:p>
    <w:p w:rsidR="00C25CD0" w:rsidRDefault="00C25CD0">
      <w:pPr>
        <w:pStyle w:val="ConsPlusNormal"/>
        <w:jc w:val="both"/>
      </w:pPr>
    </w:p>
    <w:p w:rsidR="00C25CD0" w:rsidRDefault="00C25CD0">
      <w:pPr>
        <w:pStyle w:val="ConsPlusNormal"/>
        <w:ind w:firstLine="540"/>
        <w:jc w:val="both"/>
      </w:pPr>
      <w:r>
        <w:t xml:space="preserve">Перечисление субсидии осуществляется в соответствии со сводной бюджетной росписью бюджета Московской области в пределах средств, предусмотренных на указанные цели законом Московской области о бюджете Московской области на соответствующий финансовый год и на </w:t>
      </w:r>
      <w:r>
        <w:lastRenderedPageBreak/>
        <w:t>плановый период, и утвержденных лимитов бюджетных обязательств в порядке, установленном для исполнения бюджета Московской области по расходам.</w:t>
      </w:r>
    </w:p>
    <w:p w:rsidR="00C25CD0" w:rsidRDefault="00C25CD0">
      <w:pPr>
        <w:pStyle w:val="ConsPlusNormal"/>
        <w:spacing w:before="220"/>
        <w:ind w:firstLine="540"/>
        <w:jc w:val="both"/>
      </w:pPr>
      <w:r>
        <w:t>Субсидия из бюджета Московской области перечисляется бюджету муниципального образования Московской области на основании соглашения, заключенного главным распорядителем бюджетных средств с органами местного самоуправления муниципальных образований Московской области (далее - соглашение).</w:t>
      </w:r>
    </w:p>
    <w:p w:rsidR="00C25CD0" w:rsidRDefault="00C25CD0">
      <w:pPr>
        <w:pStyle w:val="ConsPlusNormal"/>
        <w:spacing w:before="220"/>
        <w:ind w:firstLine="540"/>
        <w:jc w:val="both"/>
      </w:pPr>
      <w:r>
        <w:t xml:space="preserve">Соглашение должно содержать положения, предусмотренные </w:t>
      </w:r>
      <w:hyperlink r:id="rId338" w:history="1">
        <w:r>
          <w:rPr>
            <w:color w:val="0000FF"/>
          </w:rPr>
          <w:t>пунктом 39</w:t>
        </w:r>
      </w:hyperlink>
      <w:r>
        <w:t xml:space="preserve"> Порядка разработки и реализации государственных программ Московской области, утвержденного постановлением Правительства Московской области от 25.03.2013 N 208/8 "Об утверждении порядка разработки и реализации государственных программ Московской области".</w:t>
      </w:r>
    </w:p>
    <w:p w:rsidR="00C25CD0" w:rsidRDefault="00C25CD0">
      <w:pPr>
        <w:pStyle w:val="ConsPlusNormal"/>
        <w:spacing w:before="220"/>
        <w:ind w:firstLine="540"/>
        <w:jc w:val="both"/>
      </w:pPr>
      <w:r>
        <w:t xml:space="preserve">Органы местного самоуправления муниципальных образований Московской области представляют главному распорядителю бюджетных средств по предоставлению субсидии </w:t>
      </w:r>
      <w:hyperlink w:anchor="P8647" w:history="1">
        <w:r>
          <w:rPr>
            <w:color w:val="0000FF"/>
          </w:rPr>
          <w:t>отчет</w:t>
        </w:r>
      </w:hyperlink>
      <w:r>
        <w:t xml:space="preserve"> о расходовании субсидии по форме согласно таблице 1 к настоящему подразделу в срок до 10 числа месяца, следующего за отчетным периодом.</w:t>
      </w:r>
    </w:p>
    <w:p w:rsidR="00C25CD0" w:rsidRDefault="00C25CD0">
      <w:pPr>
        <w:pStyle w:val="ConsPlusNormal"/>
        <w:spacing w:before="220"/>
        <w:ind w:firstLine="540"/>
        <w:jc w:val="both"/>
      </w:pPr>
      <w:r>
        <w:t xml:space="preserve">Главный распорядитель бюджетных средств по предоставлению субсидии представляет в Министерство финансов Московской области и Мининвест Московской области сводный </w:t>
      </w:r>
      <w:hyperlink w:anchor="P8743" w:history="1">
        <w:r>
          <w:rPr>
            <w:color w:val="0000FF"/>
          </w:rPr>
          <w:t>отчет</w:t>
        </w:r>
      </w:hyperlink>
      <w:r>
        <w:t xml:space="preserve"> о расходовании субсидии по форме согласно таблице 2 к настоящему подразделу до 20 числа месяца, следующего за отчетным периодом.</w:t>
      </w:r>
    </w:p>
    <w:p w:rsidR="00C25CD0" w:rsidRDefault="00C25CD0">
      <w:pPr>
        <w:pStyle w:val="ConsPlusNormal"/>
        <w:spacing w:before="220"/>
        <w:ind w:firstLine="540"/>
        <w:jc w:val="both"/>
      </w:pPr>
      <w:r>
        <w:t>Субсидии на создание бизнес-инкубаторов носят целевой характер и не могут быть использованы на иные цели.</w:t>
      </w:r>
    </w:p>
    <w:p w:rsidR="00C25CD0" w:rsidRDefault="00C25CD0">
      <w:pPr>
        <w:pStyle w:val="ConsPlusNormal"/>
        <w:spacing w:before="220"/>
        <w:ind w:firstLine="540"/>
        <w:jc w:val="both"/>
      </w:pPr>
      <w:r>
        <w:t>Контроль за целевым использованием средств субсидии осуществляется органами местного самоуправления муниципальных образований Московской области, главным распорядителем бюджетных средств по предоставлению субсидии и Мининвестом Московской области.</w:t>
      </w:r>
    </w:p>
    <w:p w:rsidR="00C25CD0" w:rsidRDefault="00C25CD0">
      <w:pPr>
        <w:pStyle w:val="ConsPlusNormal"/>
        <w:spacing w:before="220"/>
        <w:ind w:firstLine="540"/>
        <w:jc w:val="both"/>
      </w:pPr>
      <w:r>
        <w:t>Ответственность за несоблюдение условий предоставления субсидии, недостоверность и несвоевременность представляемых сведений несут органы местного самоуправления муниципальных образований Московской области и Мининвест Московской области.</w:t>
      </w:r>
    </w:p>
    <w:p w:rsidR="00C25CD0" w:rsidRDefault="00C25CD0">
      <w:pPr>
        <w:pStyle w:val="ConsPlusNormal"/>
        <w:spacing w:before="220"/>
        <w:ind w:firstLine="540"/>
        <w:jc w:val="both"/>
      </w:pPr>
      <w:r>
        <w:t>Средства субсидии в случае их нецелевого использования подлежат взысканию в бюджет Московской области в соответствии с федеральным законодательством.</w:t>
      </w:r>
    </w:p>
    <w:p w:rsidR="00C25CD0" w:rsidRDefault="00C25CD0">
      <w:pPr>
        <w:pStyle w:val="ConsPlusNormal"/>
        <w:spacing w:before="220"/>
        <w:ind w:firstLine="540"/>
        <w:jc w:val="both"/>
      </w:pPr>
      <w:r>
        <w:t xml:space="preserve">Субсидии, не использованные в текущем финансовом году, подлежат возврату в бюджет Московской области в соответствии с </w:t>
      </w:r>
      <w:hyperlink r:id="rId339" w:history="1">
        <w:r>
          <w:rPr>
            <w:color w:val="0000FF"/>
          </w:rPr>
          <w:t>пунктом 5 статьи 242</w:t>
        </w:r>
      </w:hyperlink>
      <w:r>
        <w:t xml:space="preserve"> Бюджетного кодекса Российской Федерации.</w:t>
      </w:r>
    </w:p>
    <w:p w:rsidR="00C25CD0" w:rsidRDefault="00C25CD0">
      <w:pPr>
        <w:pStyle w:val="ConsPlusNormal"/>
        <w:spacing w:before="220"/>
        <w:ind w:firstLine="540"/>
        <w:jc w:val="both"/>
      </w:pPr>
      <w:r>
        <w:t>Ответственность за нецелевое использование субсидии устанавливается в соответствии с федеральным законодательством.</w:t>
      </w:r>
    </w:p>
    <w:p w:rsidR="00C25CD0" w:rsidRDefault="00C25CD0">
      <w:pPr>
        <w:pStyle w:val="ConsPlusNormal"/>
        <w:jc w:val="both"/>
      </w:pPr>
    </w:p>
    <w:p w:rsidR="00C25CD0" w:rsidRDefault="00C25CD0">
      <w:pPr>
        <w:sectPr w:rsidR="00C25CD0">
          <w:pgSz w:w="11905" w:h="16838"/>
          <w:pgMar w:top="1134" w:right="850" w:bottom="1134" w:left="1701" w:header="0" w:footer="0" w:gutter="0"/>
          <w:cols w:space="720"/>
        </w:sectPr>
      </w:pPr>
    </w:p>
    <w:p w:rsidR="00C25CD0" w:rsidRDefault="00C25CD0">
      <w:pPr>
        <w:pStyle w:val="ConsPlusNormal"/>
        <w:jc w:val="right"/>
        <w:outlineLvl w:val="3"/>
      </w:pPr>
      <w:r>
        <w:lastRenderedPageBreak/>
        <w:t>Таблица 1</w:t>
      </w:r>
    </w:p>
    <w:p w:rsidR="00C25CD0" w:rsidRDefault="00C25CD0">
      <w:pPr>
        <w:pStyle w:val="ConsPlusNormal"/>
        <w:jc w:val="both"/>
      </w:pPr>
    </w:p>
    <w:p w:rsidR="00C25CD0" w:rsidRDefault="00C25CD0">
      <w:pPr>
        <w:pStyle w:val="ConsPlusNormal"/>
        <w:jc w:val="right"/>
      </w:pPr>
      <w:r>
        <w:t>Форма</w:t>
      </w:r>
    </w:p>
    <w:p w:rsidR="00C25CD0" w:rsidRDefault="00C25CD0">
      <w:pPr>
        <w:pStyle w:val="ConsPlusNormal"/>
        <w:jc w:val="both"/>
      </w:pPr>
    </w:p>
    <w:p w:rsidR="00C25CD0" w:rsidRDefault="00C25CD0">
      <w:pPr>
        <w:pStyle w:val="ConsPlusNonformat"/>
        <w:jc w:val="both"/>
      </w:pPr>
      <w:bookmarkStart w:id="70" w:name="P8647"/>
      <w:bookmarkEnd w:id="70"/>
      <w:r>
        <w:t xml:space="preserve">                                   ОТЧЕТ</w:t>
      </w:r>
    </w:p>
    <w:p w:rsidR="00C25CD0" w:rsidRDefault="00C25CD0">
      <w:pPr>
        <w:pStyle w:val="ConsPlusNonformat"/>
        <w:jc w:val="both"/>
      </w:pPr>
      <w:r>
        <w:t xml:space="preserve">          об использовании субсидий на создание бизнес-инкубатора</w:t>
      </w:r>
    </w:p>
    <w:p w:rsidR="00C25CD0" w:rsidRDefault="00C25CD0">
      <w:pPr>
        <w:pStyle w:val="ConsPlusNonformat"/>
        <w:jc w:val="both"/>
      </w:pPr>
      <w:r>
        <w:t xml:space="preserve">        ____________________________________________________________</w:t>
      </w:r>
    </w:p>
    <w:p w:rsidR="00C25CD0" w:rsidRDefault="00C25CD0">
      <w:pPr>
        <w:pStyle w:val="ConsPlusNonformat"/>
        <w:jc w:val="both"/>
      </w:pPr>
      <w:r>
        <w:t xml:space="preserve">        (наименование муниципального образования Московской области)</w:t>
      </w:r>
    </w:p>
    <w:p w:rsidR="00C25CD0" w:rsidRDefault="00C25CD0">
      <w:pPr>
        <w:pStyle w:val="ConsPlusNonformat"/>
        <w:jc w:val="both"/>
      </w:pPr>
      <w:r>
        <w:t xml:space="preserve">                                               </w:t>
      </w:r>
      <w:hyperlink w:anchor="P8730" w:history="1">
        <w:r>
          <w:rPr>
            <w:color w:val="0000FF"/>
          </w:rPr>
          <w:t>1</w:t>
        </w:r>
      </w:hyperlink>
    </w:p>
    <w:p w:rsidR="00C25CD0" w:rsidRDefault="00C25CD0">
      <w:pPr>
        <w:pStyle w:val="ConsPlusNonformat"/>
        <w:jc w:val="both"/>
      </w:pPr>
      <w:r>
        <w:t xml:space="preserve">                           за _______ 20__ года</w:t>
      </w:r>
    </w:p>
    <w:p w:rsidR="00C25CD0" w:rsidRDefault="00C25CD0">
      <w:pPr>
        <w:pStyle w:val="ConsPlusNonformat"/>
        <w:jc w:val="both"/>
      </w:pPr>
      <w:r>
        <w:t xml:space="preserve">                              (месяц)</w:t>
      </w:r>
    </w:p>
    <w:p w:rsidR="00C25CD0" w:rsidRDefault="00C25CD0">
      <w:pPr>
        <w:pStyle w:val="ConsPlusNormal"/>
        <w:jc w:val="both"/>
      </w:pPr>
    </w:p>
    <w:p w:rsidR="00C25CD0" w:rsidRDefault="00C25CD0">
      <w:pPr>
        <w:pStyle w:val="ConsPlusNormal"/>
        <w:jc w:val="right"/>
      </w:pPr>
      <w:r>
        <w:t>(тыс.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1276"/>
        <w:gridCol w:w="914"/>
        <w:gridCol w:w="1876"/>
        <w:gridCol w:w="854"/>
        <w:gridCol w:w="1317"/>
        <w:gridCol w:w="1474"/>
        <w:gridCol w:w="1134"/>
        <w:gridCol w:w="1134"/>
        <w:gridCol w:w="1418"/>
        <w:gridCol w:w="1276"/>
        <w:gridCol w:w="1418"/>
      </w:tblGrid>
      <w:tr w:rsidR="00C25CD0">
        <w:tc>
          <w:tcPr>
            <w:tcW w:w="2098" w:type="dxa"/>
            <w:vMerge w:val="restart"/>
          </w:tcPr>
          <w:p w:rsidR="00C25CD0" w:rsidRDefault="00C25CD0">
            <w:pPr>
              <w:pStyle w:val="ConsPlusNormal"/>
              <w:jc w:val="center"/>
            </w:pPr>
            <w:r>
              <w:t>Наименование</w:t>
            </w:r>
          </w:p>
        </w:tc>
        <w:tc>
          <w:tcPr>
            <w:tcW w:w="1276" w:type="dxa"/>
            <w:vMerge w:val="restart"/>
          </w:tcPr>
          <w:p w:rsidR="00C25CD0" w:rsidRDefault="00C25CD0">
            <w:pPr>
              <w:pStyle w:val="ConsPlusNormal"/>
              <w:jc w:val="center"/>
            </w:pPr>
            <w:r>
              <w:t>Сметная стоимость с НДС</w:t>
            </w:r>
          </w:p>
        </w:tc>
        <w:tc>
          <w:tcPr>
            <w:tcW w:w="2790" w:type="dxa"/>
            <w:gridSpan w:val="2"/>
          </w:tcPr>
          <w:p w:rsidR="00C25CD0" w:rsidRDefault="00C25CD0">
            <w:pPr>
              <w:pStyle w:val="ConsPlusNormal"/>
              <w:jc w:val="center"/>
            </w:pPr>
            <w:r>
              <w:t>Выполненные работы</w:t>
            </w:r>
          </w:p>
        </w:tc>
        <w:tc>
          <w:tcPr>
            <w:tcW w:w="4779" w:type="dxa"/>
            <w:gridSpan w:val="4"/>
          </w:tcPr>
          <w:p w:rsidR="00C25CD0" w:rsidRDefault="00C25CD0">
            <w:pPr>
              <w:pStyle w:val="ConsPlusNormal"/>
              <w:jc w:val="center"/>
            </w:pPr>
            <w:r>
              <w:t>План на ______</w:t>
            </w:r>
          </w:p>
        </w:tc>
        <w:tc>
          <w:tcPr>
            <w:tcW w:w="5246" w:type="dxa"/>
            <w:gridSpan w:val="4"/>
          </w:tcPr>
          <w:p w:rsidR="00C25CD0" w:rsidRDefault="00C25CD0">
            <w:pPr>
              <w:pStyle w:val="ConsPlusNormal"/>
              <w:jc w:val="center"/>
            </w:pPr>
            <w:r>
              <w:t>Профинансировано на 01.___.2016</w:t>
            </w:r>
          </w:p>
        </w:tc>
      </w:tr>
      <w:tr w:rsidR="00C25CD0">
        <w:tc>
          <w:tcPr>
            <w:tcW w:w="2098" w:type="dxa"/>
            <w:vMerge/>
          </w:tcPr>
          <w:p w:rsidR="00C25CD0" w:rsidRDefault="00C25CD0"/>
        </w:tc>
        <w:tc>
          <w:tcPr>
            <w:tcW w:w="1276" w:type="dxa"/>
            <w:vMerge/>
          </w:tcPr>
          <w:p w:rsidR="00C25CD0" w:rsidRDefault="00C25CD0"/>
        </w:tc>
        <w:tc>
          <w:tcPr>
            <w:tcW w:w="914" w:type="dxa"/>
            <w:vMerge w:val="restart"/>
          </w:tcPr>
          <w:p w:rsidR="00C25CD0" w:rsidRDefault="00C25CD0">
            <w:pPr>
              <w:pStyle w:val="ConsPlusNormal"/>
              <w:jc w:val="center"/>
            </w:pPr>
            <w:r>
              <w:t>в ценах сметы</w:t>
            </w:r>
          </w:p>
        </w:tc>
        <w:tc>
          <w:tcPr>
            <w:tcW w:w="1876" w:type="dxa"/>
            <w:vMerge w:val="restart"/>
          </w:tcPr>
          <w:p w:rsidR="00C25CD0" w:rsidRDefault="00C25CD0">
            <w:pPr>
              <w:pStyle w:val="ConsPlusNormal"/>
              <w:jc w:val="center"/>
            </w:pPr>
            <w:r>
              <w:t>в действующих ценах</w:t>
            </w:r>
          </w:p>
        </w:tc>
        <w:tc>
          <w:tcPr>
            <w:tcW w:w="854" w:type="dxa"/>
            <w:vMerge w:val="restart"/>
          </w:tcPr>
          <w:p w:rsidR="00C25CD0" w:rsidRDefault="00C25CD0">
            <w:pPr>
              <w:pStyle w:val="ConsPlusNormal"/>
              <w:jc w:val="center"/>
            </w:pPr>
            <w:r>
              <w:t>Всего</w:t>
            </w:r>
          </w:p>
        </w:tc>
        <w:tc>
          <w:tcPr>
            <w:tcW w:w="3925" w:type="dxa"/>
            <w:gridSpan w:val="3"/>
          </w:tcPr>
          <w:p w:rsidR="00C25CD0" w:rsidRDefault="00C25CD0">
            <w:pPr>
              <w:pStyle w:val="ConsPlusNormal"/>
              <w:jc w:val="center"/>
            </w:pPr>
            <w:r>
              <w:t>в том числе:</w:t>
            </w:r>
          </w:p>
        </w:tc>
        <w:tc>
          <w:tcPr>
            <w:tcW w:w="1134" w:type="dxa"/>
            <w:vMerge w:val="restart"/>
          </w:tcPr>
          <w:p w:rsidR="00C25CD0" w:rsidRDefault="00C25CD0">
            <w:pPr>
              <w:pStyle w:val="ConsPlusNormal"/>
              <w:jc w:val="center"/>
            </w:pPr>
            <w:r>
              <w:t>Всего</w:t>
            </w:r>
          </w:p>
        </w:tc>
        <w:tc>
          <w:tcPr>
            <w:tcW w:w="4112" w:type="dxa"/>
            <w:gridSpan w:val="3"/>
          </w:tcPr>
          <w:p w:rsidR="00C25CD0" w:rsidRDefault="00C25CD0">
            <w:pPr>
              <w:pStyle w:val="ConsPlusNormal"/>
              <w:jc w:val="center"/>
            </w:pPr>
            <w:r>
              <w:t>в том числе:</w:t>
            </w:r>
          </w:p>
        </w:tc>
      </w:tr>
      <w:tr w:rsidR="00C25CD0">
        <w:tc>
          <w:tcPr>
            <w:tcW w:w="2098" w:type="dxa"/>
            <w:vMerge/>
          </w:tcPr>
          <w:p w:rsidR="00C25CD0" w:rsidRDefault="00C25CD0"/>
        </w:tc>
        <w:tc>
          <w:tcPr>
            <w:tcW w:w="1276" w:type="dxa"/>
            <w:vMerge/>
          </w:tcPr>
          <w:p w:rsidR="00C25CD0" w:rsidRDefault="00C25CD0"/>
        </w:tc>
        <w:tc>
          <w:tcPr>
            <w:tcW w:w="914" w:type="dxa"/>
            <w:vMerge/>
          </w:tcPr>
          <w:p w:rsidR="00C25CD0" w:rsidRDefault="00C25CD0"/>
        </w:tc>
        <w:tc>
          <w:tcPr>
            <w:tcW w:w="1876" w:type="dxa"/>
            <w:vMerge/>
          </w:tcPr>
          <w:p w:rsidR="00C25CD0" w:rsidRDefault="00C25CD0"/>
        </w:tc>
        <w:tc>
          <w:tcPr>
            <w:tcW w:w="854" w:type="dxa"/>
            <w:vMerge/>
          </w:tcPr>
          <w:p w:rsidR="00C25CD0" w:rsidRDefault="00C25CD0"/>
        </w:tc>
        <w:tc>
          <w:tcPr>
            <w:tcW w:w="1317" w:type="dxa"/>
          </w:tcPr>
          <w:p w:rsidR="00C25CD0" w:rsidRDefault="00C25CD0">
            <w:pPr>
              <w:pStyle w:val="ConsPlusNormal"/>
              <w:jc w:val="center"/>
            </w:pPr>
            <w:r>
              <w:t>средства бюджета Московской области</w:t>
            </w:r>
          </w:p>
        </w:tc>
        <w:tc>
          <w:tcPr>
            <w:tcW w:w="1474" w:type="dxa"/>
          </w:tcPr>
          <w:p w:rsidR="00C25CD0" w:rsidRDefault="00C25CD0">
            <w:pPr>
              <w:pStyle w:val="ConsPlusNormal"/>
              <w:jc w:val="center"/>
            </w:pPr>
            <w:r>
              <w:t>средства бюджета муниципального образования</w:t>
            </w:r>
          </w:p>
        </w:tc>
        <w:tc>
          <w:tcPr>
            <w:tcW w:w="1134" w:type="dxa"/>
          </w:tcPr>
          <w:p w:rsidR="00C25CD0" w:rsidRDefault="00C25CD0">
            <w:pPr>
              <w:pStyle w:val="ConsPlusNormal"/>
              <w:jc w:val="center"/>
            </w:pPr>
            <w:r>
              <w:t>средства федерального бюджета</w:t>
            </w:r>
          </w:p>
        </w:tc>
        <w:tc>
          <w:tcPr>
            <w:tcW w:w="1134" w:type="dxa"/>
            <w:vMerge/>
          </w:tcPr>
          <w:p w:rsidR="00C25CD0" w:rsidRDefault="00C25CD0"/>
        </w:tc>
        <w:tc>
          <w:tcPr>
            <w:tcW w:w="1418" w:type="dxa"/>
          </w:tcPr>
          <w:p w:rsidR="00C25CD0" w:rsidRDefault="00C25CD0">
            <w:pPr>
              <w:pStyle w:val="ConsPlusNormal"/>
              <w:jc w:val="center"/>
            </w:pPr>
            <w:r>
              <w:t>средства бюджета Московской области</w:t>
            </w:r>
          </w:p>
        </w:tc>
        <w:tc>
          <w:tcPr>
            <w:tcW w:w="1276" w:type="dxa"/>
          </w:tcPr>
          <w:p w:rsidR="00C25CD0" w:rsidRDefault="00C25CD0">
            <w:pPr>
              <w:pStyle w:val="ConsPlusNormal"/>
              <w:jc w:val="center"/>
            </w:pPr>
            <w:r>
              <w:t>средства бюджета муниципального образования</w:t>
            </w:r>
          </w:p>
        </w:tc>
        <w:tc>
          <w:tcPr>
            <w:tcW w:w="1418" w:type="dxa"/>
          </w:tcPr>
          <w:p w:rsidR="00C25CD0" w:rsidRDefault="00C25CD0">
            <w:pPr>
              <w:pStyle w:val="ConsPlusNormal"/>
              <w:jc w:val="center"/>
            </w:pPr>
            <w:r>
              <w:t>средства федерального бюджета</w:t>
            </w:r>
          </w:p>
        </w:tc>
      </w:tr>
      <w:tr w:rsidR="00C25CD0">
        <w:tc>
          <w:tcPr>
            <w:tcW w:w="2098" w:type="dxa"/>
          </w:tcPr>
          <w:p w:rsidR="00C25CD0" w:rsidRDefault="00C25CD0">
            <w:pPr>
              <w:pStyle w:val="ConsPlusNormal"/>
              <w:jc w:val="center"/>
            </w:pPr>
            <w:r>
              <w:t>1</w:t>
            </w:r>
          </w:p>
        </w:tc>
        <w:tc>
          <w:tcPr>
            <w:tcW w:w="1276" w:type="dxa"/>
          </w:tcPr>
          <w:p w:rsidR="00C25CD0" w:rsidRDefault="00C25CD0">
            <w:pPr>
              <w:pStyle w:val="ConsPlusNormal"/>
              <w:jc w:val="center"/>
            </w:pPr>
            <w:r>
              <w:t>2</w:t>
            </w:r>
          </w:p>
        </w:tc>
        <w:tc>
          <w:tcPr>
            <w:tcW w:w="914" w:type="dxa"/>
          </w:tcPr>
          <w:p w:rsidR="00C25CD0" w:rsidRDefault="00C25CD0">
            <w:pPr>
              <w:pStyle w:val="ConsPlusNormal"/>
              <w:jc w:val="center"/>
            </w:pPr>
            <w:r>
              <w:t>3</w:t>
            </w:r>
          </w:p>
        </w:tc>
        <w:tc>
          <w:tcPr>
            <w:tcW w:w="1876" w:type="dxa"/>
          </w:tcPr>
          <w:p w:rsidR="00C25CD0" w:rsidRDefault="00C25CD0">
            <w:pPr>
              <w:pStyle w:val="ConsPlusNormal"/>
              <w:jc w:val="center"/>
            </w:pPr>
            <w:r>
              <w:t>4</w:t>
            </w:r>
          </w:p>
        </w:tc>
        <w:tc>
          <w:tcPr>
            <w:tcW w:w="854" w:type="dxa"/>
          </w:tcPr>
          <w:p w:rsidR="00C25CD0" w:rsidRDefault="00C25CD0">
            <w:pPr>
              <w:pStyle w:val="ConsPlusNormal"/>
              <w:jc w:val="center"/>
            </w:pPr>
            <w:r>
              <w:t>5</w:t>
            </w:r>
          </w:p>
        </w:tc>
        <w:tc>
          <w:tcPr>
            <w:tcW w:w="1317" w:type="dxa"/>
          </w:tcPr>
          <w:p w:rsidR="00C25CD0" w:rsidRDefault="00C25CD0">
            <w:pPr>
              <w:pStyle w:val="ConsPlusNormal"/>
              <w:jc w:val="center"/>
            </w:pPr>
            <w:r>
              <w:t>6</w:t>
            </w:r>
          </w:p>
        </w:tc>
        <w:tc>
          <w:tcPr>
            <w:tcW w:w="1474" w:type="dxa"/>
          </w:tcPr>
          <w:p w:rsidR="00C25CD0" w:rsidRDefault="00C25CD0">
            <w:pPr>
              <w:pStyle w:val="ConsPlusNormal"/>
              <w:jc w:val="center"/>
            </w:pPr>
            <w:r>
              <w:t>7</w:t>
            </w:r>
          </w:p>
        </w:tc>
        <w:tc>
          <w:tcPr>
            <w:tcW w:w="1134" w:type="dxa"/>
          </w:tcPr>
          <w:p w:rsidR="00C25CD0" w:rsidRDefault="00C25CD0">
            <w:pPr>
              <w:pStyle w:val="ConsPlusNormal"/>
              <w:jc w:val="center"/>
            </w:pPr>
            <w:r>
              <w:t>8</w:t>
            </w:r>
          </w:p>
        </w:tc>
        <w:tc>
          <w:tcPr>
            <w:tcW w:w="1134" w:type="dxa"/>
          </w:tcPr>
          <w:p w:rsidR="00C25CD0" w:rsidRDefault="00C25CD0">
            <w:pPr>
              <w:pStyle w:val="ConsPlusNormal"/>
              <w:jc w:val="center"/>
            </w:pPr>
            <w:r>
              <w:t>9</w:t>
            </w:r>
          </w:p>
        </w:tc>
        <w:tc>
          <w:tcPr>
            <w:tcW w:w="1418" w:type="dxa"/>
          </w:tcPr>
          <w:p w:rsidR="00C25CD0" w:rsidRDefault="00C25CD0">
            <w:pPr>
              <w:pStyle w:val="ConsPlusNormal"/>
              <w:jc w:val="center"/>
            </w:pPr>
            <w:r>
              <w:t>10</w:t>
            </w:r>
          </w:p>
        </w:tc>
        <w:tc>
          <w:tcPr>
            <w:tcW w:w="1276" w:type="dxa"/>
          </w:tcPr>
          <w:p w:rsidR="00C25CD0" w:rsidRDefault="00C25CD0">
            <w:pPr>
              <w:pStyle w:val="ConsPlusNormal"/>
              <w:jc w:val="center"/>
            </w:pPr>
            <w:r>
              <w:t>11</w:t>
            </w:r>
          </w:p>
        </w:tc>
        <w:tc>
          <w:tcPr>
            <w:tcW w:w="1418" w:type="dxa"/>
          </w:tcPr>
          <w:p w:rsidR="00C25CD0" w:rsidRDefault="00C25CD0">
            <w:pPr>
              <w:pStyle w:val="ConsPlusNormal"/>
              <w:jc w:val="center"/>
            </w:pPr>
            <w:r>
              <w:t>12</w:t>
            </w:r>
          </w:p>
        </w:tc>
      </w:tr>
      <w:tr w:rsidR="00C25CD0">
        <w:tc>
          <w:tcPr>
            <w:tcW w:w="2098" w:type="dxa"/>
          </w:tcPr>
          <w:p w:rsidR="00C25CD0" w:rsidRDefault="00C25CD0">
            <w:pPr>
              <w:pStyle w:val="ConsPlusNormal"/>
            </w:pPr>
          </w:p>
        </w:tc>
        <w:tc>
          <w:tcPr>
            <w:tcW w:w="1276" w:type="dxa"/>
          </w:tcPr>
          <w:p w:rsidR="00C25CD0" w:rsidRDefault="00C25CD0">
            <w:pPr>
              <w:pStyle w:val="ConsPlusNormal"/>
            </w:pPr>
          </w:p>
        </w:tc>
        <w:tc>
          <w:tcPr>
            <w:tcW w:w="914" w:type="dxa"/>
          </w:tcPr>
          <w:p w:rsidR="00C25CD0" w:rsidRDefault="00C25CD0">
            <w:pPr>
              <w:pStyle w:val="ConsPlusNormal"/>
            </w:pPr>
          </w:p>
        </w:tc>
        <w:tc>
          <w:tcPr>
            <w:tcW w:w="1876" w:type="dxa"/>
          </w:tcPr>
          <w:p w:rsidR="00C25CD0" w:rsidRDefault="00C25CD0">
            <w:pPr>
              <w:pStyle w:val="ConsPlusNormal"/>
            </w:pPr>
          </w:p>
        </w:tc>
        <w:tc>
          <w:tcPr>
            <w:tcW w:w="854" w:type="dxa"/>
          </w:tcPr>
          <w:p w:rsidR="00C25CD0" w:rsidRDefault="00C25CD0">
            <w:pPr>
              <w:pStyle w:val="ConsPlusNormal"/>
            </w:pPr>
          </w:p>
        </w:tc>
        <w:tc>
          <w:tcPr>
            <w:tcW w:w="1317" w:type="dxa"/>
          </w:tcPr>
          <w:p w:rsidR="00C25CD0" w:rsidRDefault="00C25CD0">
            <w:pPr>
              <w:pStyle w:val="ConsPlusNormal"/>
            </w:pPr>
          </w:p>
        </w:tc>
        <w:tc>
          <w:tcPr>
            <w:tcW w:w="1474" w:type="dxa"/>
          </w:tcPr>
          <w:p w:rsidR="00C25CD0" w:rsidRDefault="00C25CD0">
            <w:pPr>
              <w:pStyle w:val="ConsPlusNormal"/>
            </w:pPr>
          </w:p>
        </w:tc>
        <w:tc>
          <w:tcPr>
            <w:tcW w:w="1134" w:type="dxa"/>
          </w:tcPr>
          <w:p w:rsidR="00C25CD0" w:rsidRDefault="00C25CD0">
            <w:pPr>
              <w:pStyle w:val="ConsPlusNormal"/>
            </w:pPr>
          </w:p>
        </w:tc>
        <w:tc>
          <w:tcPr>
            <w:tcW w:w="1134" w:type="dxa"/>
          </w:tcPr>
          <w:p w:rsidR="00C25CD0" w:rsidRDefault="00C25CD0">
            <w:pPr>
              <w:pStyle w:val="ConsPlusNormal"/>
            </w:pPr>
          </w:p>
        </w:tc>
        <w:tc>
          <w:tcPr>
            <w:tcW w:w="1418" w:type="dxa"/>
          </w:tcPr>
          <w:p w:rsidR="00C25CD0" w:rsidRDefault="00C25CD0">
            <w:pPr>
              <w:pStyle w:val="ConsPlusNormal"/>
            </w:pPr>
          </w:p>
        </w:tc>
        <w:tc>
          <w:tcPr>
            <w:tcW w:w="1276" w:type="dxa"/>
          </w:tcPr>
          <w:p w:rsidR="00C25CD0" w:rsidRDefault="00C25CD0">
            <w:pPr>
              <w:pStyle w:val="ConsPlusNormal"/>
            </w:pPr>
          </w:p>
        </w:tc>
        <w:tc>
          <w:tcPr>
            <w:tcW w:w="1418" w:type="dxa"/>
          </w:tcPr>
          <w:p w:rsidR="00C25CD0" w:rsidRDefault="00C25CD0">
            <w:pPr>
              <w:pStyle w:val="ConsPlusNormal"/>
            </w:pPr>
          </w:p>
        </w:tc>
      </w:tr>
      <w:tr w:rsidR="00C25CD0">
        <w:tc>
          <w:tcPr>
            <w:tcW w:w="2098" w:type="dxa"/>
          </w:tcPr>
          <w:p w:rsidR="00C25CD0" w:rsidRDefault="00C25CD0">
            <w:pPr>
              <w:pStyle w:val="ConsPlusNormal"/>
            </w:pPr>
          </w:p>
        </w:tc>
        <w:tc>
          <w:tcPr>
            <w:tcW w:w="1276" w:type="dxa"/>
          </w:tcPr>
          <w:p w:rsidR="00C25CD0" w:rsidRDefault="00C25CD0">
            <w:pPr>
              <w:pStyle w:val="ConsPlusNormal"/>
            </w:pPr>
          </w:p>
        </w:tc>
        <w:tc>
          <w:tcPr>
            <w:tcW w:w="914" w:type="dxa"/>
          </w:tcPr>
          <w:p w:rsidR="00C25CD0" w:rsidRDefault="00C25CD0">
            <w:pPr>
              <w:pStyle w:val="ConsPlusNormal"/>
            </w:pPr>
          </w:p>
        </w:tc>
        <w:tc>
          <w:tcPr>
            <w:tcW w:w="1876" w:type="dxa"/>
          </w:tcPr>
          <w:p w:rsidR="00C25CD0" w:rsidRDefault="00C25CD0">
            <w:pPr>
              <w:pStyle w:val="ConsPlusNormal"/>
            </w:pPr>
          </w:p>
        </w:tc>
        <w:tc>
          <w:tcPr>
            <w:tcW w:w="854" w:type="dxa"/>
          </w:tcPr>
          <w:p w:rsidR="00C25CD0" w:rsidRDefault="00C25CD0">
            <w:pPr>
              <w:pStyle w:val="ConsPlusNormal"/>
            </w:pPr>
          </w:p>
        </w:tc>
        <w:tc>
          <w:tcPr>
            <w:tcW w:w="1317" w:type="dxa"/>
          </w:tcPr>
          <w:p w:rsidR="00C25CD0" w:rsidRDefault="00C25CD0">
            <w:pPr>
              <w:pStyle w:val="ConsPlusNormal"/>
            </w:pPr>
          </w:p>
        </w:tc>
        <w:tc>
          <w:tcPr>
            <w:tcW w:w="1474" w:type="dxa"/>
          </w:tcPr>
          <w:p w:rsidR="00C25CD0" w:rsidRDefault="00C25CD0">
            <w:pPr>
              <w:pStyle w:val="ConsPlusNormal"/>
            </w:pPr>
          </w:p>
        </w:tc>
        <w:tc>
          <w:tcPr>
            <w:tcW w:w="1134" w:type="dxa"/>
          </w:tcPr>
          <w:p w:rsidR="00C25CD0" w:rsidRDefault="00C25CD0">
            <w:pPr>
              <w:pStyle w:val="ConsPlusNormal"/>
            </w:pPr>
          </w:p>
        </w:tc>
        <w:tc>
          <w:tcPr>
            <w:tcW w:w="1134" w:type="dxa"/>
          </w:tcPr>
          <w:p w:rsidR="00C25CD0" w:rsidRDefault="00C25CD0">
            <w:pPr>
              <w:pStyle w:val="ConsPlusNormal"/>
            </w:pPr>
          </w:p>
        </w:tc>
        <w:tc>
          <w:tcPr>
            <w:tcW w:w="1418" w:type="dxa"/>
          </w:tcPr>
          <w:p w:rsidR="00C25CD0" w:rsidRDefault="00C25CD0">
            <w:pPr>
              <w:pStyle w:val="ConsPlusNormal"/>
            </w:pPr>
          </w:p>
        </w:tc>
        <w:tc>
          <w:tcPr>
            <w:tcW w:w="1276" w:type="dxa"/>
          </w:tcPr>
          <w:p w:rsidR="00C25CD0" w:rsidRDefault="00C25CD0">
            <w:pPr>
              <w:pStyle w:val="ConsPlusNormal"/>
            </w:pPr>
          </w:p>
        </w:tc>
        <w:tc>
          <w:tcPr>
            <w:tcW w:w="1418" w:type="dxa"/>
          </w:tcPr>
          <w:p w:rsidR="00C25CD0" w:rsidRDefault="00C25CD0">
            <w:pPr>
              <w:pStyle w:val="ConsPlusNormal"/>
            </w:pPr>
          </w:p>
        </w:tc>
      </w:tr>
      <w:tr w:rsidR="00C25CD0">
        <w:tc>
          <w:tcPr>
            <w:tcW w:w="2098" w:type="dxa"/>
          </w:tcPr>
          <w:p w:rsidR="00C25CD0" w:rsidRDefault="00C25CD0">
            <w:pPr>
              <w:pStyle w:val="ConsPlusNormal"/>
            </w:pPr>
            <w:r>
              <w:t>Итого:</w:t>
            </w:r>
          </w:p>
        </w:tc>
        <w:tc>
          <w:tcPr>
            <w:tcW w:w="1276" w:type="dxa"/>
          </w:tcPr>
          <w:p w:rsidR="00C25CD0" w:rsidRDefault="00C25CD0">
            <w:pPr>
              <w:pStyle w:val="ConsPlusNormal"/>
            </w:pPr>
          </w:p>
        </w:tc>
        <w:tc>
          <w:tcPr>
            <w:tcW w:w="914" w:type="dxa"/>
          </w:tcPr>
          <w:p w:rsidR="00C25CD0" w:rsidRDefault="00C25CD0">
            <w:pPr>
              <w:pStyle w:val="ConsPlusNormal"/>
            </w:pPr>
          </w:p>
        </w:tc>
        <w:tc>
          <w:tcPr>
            <w:tcW w:w="1876" w:type="dxa"/>
          </w:tcPr>
          <w:p w:rsidR="00C25CD0" w:rsidRDefault="00C25CD0">
            <w:pPr>
              <w:pStyle w:val="ConsPlusNormal"/>
            </w:pPr>
          </w:p>
        </w:tc>
        <w:tc>
          <w:tcPr>
            <w:tcW w:w="854" w:type="dxa"/>
          </w:tcPr>
          <w:p w:rsidR="00C25CD0" w:rsidRDefault="00C25CD0">
            <w:pPr>
              <w:pStyle w:val="ConsPlusNormal"/>
            </w:pPr>
          </w:p>
        </w:tc>
        <w:tc>
          <w:tcPr>
            <w:tcW w:w="1317" w:type="dxa"/>
          </w:tcPr>
          <w:p w:rsidR="00C25CD0" w:rsidRDefault="00C25CD0">
            <w:pPr>
              <w:pStyle w:val="ConsPlusNormal"/>
            </w:pPr>
          </w:p>
        </w:tc>
        <w:tc>
          <w:tcPr>
            <w:tcW w:w="1474" w:type="dxa"/>
          </w:tcPr>
          <w:p w:rsidR="00C25CD0" w:rsidRDefault="00C25CD0">
            <w:pPr>
              <w:pStyle w:val="ConsPlusNormal"/>
            </w:pPr>
          </w:p>
        </w:tc>
        <w:tc>
          <w:tcPr>
            <w:tcW w:w="1134" w:type="dxa"/>
          </w:tcPr>
          <w:p w:rsidR="00C25CD0" w:rsidRDefault="00C25CD0">
            <w:pPr>
              <w:pStyle w:val="ConsPlusNormal"/>
            </w:pPr>
          </w:p>
        </w:tc>
        <w:tc>
          <w:tcPr>
            <w:tcW w:w="1134" w:type="dxa"/>
          </w:tcPr>
          <w:p w:rsidR="00C25CD0" w:rsidRDefault="00C25CD0">
            <w:pPr>
              <w:pStyle w:val="ConsPlusNormal"/>
            </w:pPr>
          </w:p>
        </w:tc>
        <w:tc>
          <w:tcPr>
            <w:tcW w:w="1418" w:type="dxa"/>
          </w:tcPr>
          <w:p w:rsidR="00C25CD0" w:rsidRDefault="00C25CD0">
            <w:pPr>
              <w:pStyle w:val="ConsPlusNormal"/>
            </w:pPr>
          </w:p>
        </w:tc>
        <w:tc>
          <w:tcPr>
            <w:tcW w:w="1276" w:type="dxa"/>
          </w:tcPr>
          <w:p w:rsidR="00C25CD0" w:rsidRDefault="00C25CD0">
            <w:pPr>
              <w:pStyle w:val="ConsPlusNormal"/>
            </w:pPr>
          </w:p>
        </w:tc>
        <w:tc>
          <w:tcPr>
            <w:tcW w:w="1418" w:type="dxa"/>
          </w:tcPr>
          <w:p w:rsidR="00C25CD0" w:rsidRDefault="00C25CD0">
            <w:pPr>
              <w:pStyle w:val="ConsPlusNormal"/>
            </w:pPr>
          </w:p>
        </w:tc>
      </w:tr>
    </w:tbl>
    <w:p w:rsidR="00C25CD0" w:rsidRDefault="00C25CD0">
      <w:pPr>
        <w:pStyle w:val="ConsPlusNormal"/>
        <w:jc w:val="both"/>
      </w:pPr>
    </w:p>
    <w:p w:rsidR="00C25CD0" w:rsidRDefault="00C25CD0">
      <w:pPr>
        <w:pStyle w:val="ConsPlusNonformat"/>
        <w:jc w:val="both"/>
      </w:pPr>
      <w:r>
        <w:rPr>
          <w:sz w:val="18"/>
        </w:rPr>
        <w:t xml:space="preserve">    Глава муниципального образования _________________ _________________________</w:t>
      </w:r>
    </w:p>
    <w:p w:rsidR="00C25CD0" w:rsidRDefault="00C25CD0">
      <w:pPr>
        <w:pStyle w:val="ConsPlusNonformat"/>
        <w:jc w:val="both"/>
      </w:pPr>
      <w:r>
        <w:rPr>
          <w:sz w:val="18"/>
        </w:rPr>
        <w:t xml:space="preserve">                                     (подпись, печать)   (расшифровка подписи)</w:t>
      </w:r>
    </w:p>
    <w:p w:rsidR="00C25CD0" w:rsidRDefault="00C25CD0">
      <w:pPr>
        <w:pStyle w:val="ConsPlusNonformat"/>
        <w:jc w:val="both"/>
      </w:pPr>
      <w:r>
        <w:rPr>
          <w:sz w:val="18"/>
        </w:rPr>
        <w:t xml:space="preserve">    Руководитель финансового органа  _________________ _________________________</w:t>
      </w:r>
    </w:p>
    <w:p w:rsidR="00C25CD0" w:rsidRDefault="00C25CD0">
      <w:pPr>
        <w:pStyle w:val="ConsPlusNonformat"/>
        <w:jc w:val="both"/>
      </w:pPr>
      <w:r>
        <w:rPr>
          <w:sz w:val="18"/>
        </w:rPr>
        <w:t xml:space="preserve">                                         (подпись)       (расшифровка подписи)</w:t>
      </w:r>
    </w:p>
    <w:p w:rsidR="00C25CD0" w:rsidRDefault="00C25CD0">
      <w:pPr>
        <w:pStyle w:val="ConsPlusNonformat"/>
        <w:jc w:val="both"/>
      </w:pPr>
      <w:r>
        <w:rPr>
          <w:sz w:val="18"/>
        </w:rPr>
        <w:t xml:space="preserve">    Исполнитель _____________ _____________________ _________</w:t>
      </w:r>
    </w:p>
    <w:p w:rsidR="00C25CD0" w:rsidRDefault="00C25CD0">
      <w:pPr>
        <w:pStyle w:val="ConsPlusNonformat"/>
        <w:jc w:val="both"/>
      </w:pPr>
      <w:r>
        <w:rPr>
          <w:sz w:val="18"/>
        </w:rPr>
        <w:lastRenderedPageBreak/>
        <w:t xml:space="preserve">                  (подпись)   (расшифровка подписи) (телефон)</w:t>
      </w:r>
    </w:p>
    <w:p w:rsidR="00C25CD0" w:rsidRDefault="00C25CD0">
      <w:pPr>
        <w:pStyle w:val="ConsPlusNonformat"/>
        <w:jc w:val="both"/>
      </w:pPr>
    </w:p>
    <w:p w:rsidR="00C25CD0" w:rsidRDefault="00C25CD0">
      <w:pPr>
        <w:pStyle w:val="ConsPlusNonformat"/>
        <w:jc w:val="both"/>
      </w:pPr>
      <w:r>
        <w:rPr>
          <w:sz w:val="18"/>
        </w:rPr>
        <w:t xml:space="preserve">    --------------------------------</w:t>
      </w:r>
    </w:p>
    <w:p w:rsidR="00C25CD0" w:rsidRDefault="00C25CD0">
      <w:pPr>
        <w:pStyle w:val="ConsPlusNonformat"/>
        <w:jc w:val="both"/>
      </w:pPr>
      <w:bookmarkStart w:id="71" w:name="P8730"/>
      <w:bookmarkEnd w:id="71"/>
      <w:r>
        <w:rPr>
          <w:sz w:val="18"/>
        </w:rPr>
        <w:t xml:space="preserve">    1</w:t>
      </w:r>
    </w:p>
    <w:p w:rsidR="00C25CD0" w:rsidRDefault="00C25CD0">
      <w:pPr>
        <w:pStyle w:val="ConsPlusNonformat"/>
        <w:jc w:val="both"/>
      </w:pPr>
      <w:r>
        <w:rPr>
          <w:sz w:val="18"/>
        </w:rPr>
        <w:t xml:space="preserve">     Периодичность представления отчета: ежемесячная.</w:t>
      </w:r>
    </w:p>
    <w:p w:rsidR="00C25CD0" w:rsidRDefault="00C25CD0">
      <w:pPr>
        <w:pStyle w:val="ConsPlusNonformat"/>
        <w:jc w:val="both"/>
      </w:pPr>
    </w:p>
    <w:p w:rsidR="00C25CD0" w:rsidRDefault="00C25CD0">
      <w:pPr>
        <w:pStyle w:val="ConsPlusNonformat"/>
        <w:jc w:val="both"/>
      </w:pPr>
      <w:r>
        <w:rPr>
          <w:sz w:val="18"/>
        </w:rPr>
        <w:t xml:space="preserve">    Примечания:</w:t>
      </w:r>
    </w:p>
    <w:p w:rsidR="00C25CD0" w:rsidRDefault="00C25CD0">
      <w:pPr>
        <w:pStyle w:val="ConsPlusNonformat"/>
        <w:jc w:val="both"/>
      </w:pPr>
      <w:r>
        <w:rPr>
          <w:sz w:val="18"/>
        </w:rPr>
        <w:t xml:space="preserve">    Сроки представления отчета:</w:t>
      </w:r>
    </w:p>
    <w:p w:rsidR="00C25CD0" w:rsidRDefault="00C25CD0">
      <w:pPr>
        <w:pStyle w:val="ConsPlusNonformat"/>
        <w:jc w:val="both"/>
      </w:pPr>
      <w:r>
        <w:rPr>
          <w:sz w:val="18"/>
        </w:rPr>
        <w:t xml:space="preserve">    до 10 числа месяца, следующего за отчетным периодом;</w:t>
      </w:r>
    </w:p>
    <w:p w:rsidR="00C25CD0" w:rsidRDefault="00C25CD0">
      <w:pPr>
        <w:pStyle w:val="ConsPlusNonformat"/>
        <w:jc w:val="both"/>
      </w:pPr>
      <w:r>
        <w:rPr>
          <w:sz w:val="18"/>
        </w:rPr>
        <w:t xml:space="preserve">    за год - до 15 января года, следующего за отчетным годом.</w:t>
      </w:r>
    </w:p>
    <w:p w:rsidR="00C25CD0" w:rsidRDefault="00C25CD0">
      <w:pPr>
        <w:pStyle w:val="ConsPlusNonformat"/>
        <w:jc w:val="both"/>
      </w:pPr>
      <w:r>
        <w:rPr>
          <w:sz w:val="18"/>
        </w:rPr>
        <w:t xml:space="preserve">    Заполняется нарастающим итогом по состоянию на отчетную дату.</w:t>
      </w:r>
    </w:p>
    <w:p w:rsidR="00C25CD0" w:rsidRDefault="00C25CD0">
      <w:pPr>
        <w:pStyle w:val="ConsPlusNormal"/>
        <w:jc w:val="both"/>
      </w:pPr>
    </w:p>
    <w:p w:rsidR="00C25CD0" w:rsidRDefault="00C25CD0">
      <w:pPr>
        <w:pStyle w:val="ConsPlusNormal"/>
        <w:jc w:val="right"/>
        <w:outlineLvl w:val="3"/>
      </w:pPr>
      <w:r>
        <w:t>Таблица 2</w:t>
      </w:r>
    </w:p>
    <w:p w:rsidR="00C25CD0" w:rsidRDefault="00C25CD0">
      <w:pPr>
        <w:pStyle w:val="ConsPlusNormal"/>
        <w:jc w:val="both"/>
      </w:pPr>
    </w:p>
    <w:p w:rsidR="00C25CD0" w:rsidRDefault="00C25CD0">
      <w:pPr>
        <w:pStyle w:val="ConsPlusNormal"/>
        <w:jc w:val="right"/>
      </w:pPr>
      <w:r>
        <w:t>Форма</w:t>
      </w:r>
    </w:p>
    <w:p w:rsidR="00C25CD0" w:rsidRDefault="00C25CD0">
      <w:pPr>
        <w:pStyle w:val="ConsPlusNormal"/>
        <w:jc w:val="both"/>
      </w:pPr>
    </w:p>
    <w:p w:rsidR="00C25CD0" w:rsidRDefault="00C25CD0">
      <w:pPr>
        <w:pStyle w:val="ConsPlusNonformat"/>
        <w:jc w:val="both"/>
      </w:pPr>
      <w:bookmarkStart w:id="72" w:name="P8743"/>
      <w:bookmarkEnd w:id="72"/>
      <w:r>
        <w:t xml:space="preserve">                               Сводный отчет</w:t>
      </w:r>
    </w:p>
    <w:p w:rsidR="00C25CD0" w:rsidRDefault="00C25CD0">
      <w:pPr>
        <w:pStyle w:val="ConsPlusNonformat"/>
        <w:jc w:val="both"/>
      </w:pPr>
      <w:r>
        <w:t xml:space="preserve">          об использовании субсидий на создание бизнес-инкубатора</w:t>
      </w:r>
    </w:p>
    <w:p w:rsidR="00C25CD0" w:rsidRDefault="00C25CD0">
      <w:pPr>
        <w:pStyle w:val="ConsPlusNonformat"/>
        <w:jc w:val="both"/>
      </w:pPr>
      <w:r>
        <w:t xml:space="preserve">            ____________________________________________________</w:t>
      </w:r>
    </w:p>
    <w:p w:rsidR="00C25CD0" w:rsidRDefault="00C25CD0">
      <w:pPr>
        <w:pStyle w:val="ConsPlusNonformat"/>
        <w:jc w:val="both"/>
      </w:pPr>
      <w:r>
        <w:t xml:space="preserve">            (наименование главного распорядителя средств бюджета</w:t>
      </w:r>
    </w:p>
    <w:p w:rsidR="00C25CD0" w:rsidRDefault="00C25CD0">
      <w:pPr>
        <w:pStyle w:val="ConsPlusNonformat"/>
        <w:jc w:val="both"/>
      </w:pPr>
      <w:r>
        <w:t xml:space="preserve">                            Московской области)</w:t>
      </w:r>
    </w:p>
    <w:p w:rsidR="00C25CD0" w:rsidRDefault="00C25CD0">
      <w:pPr>
        <w:pStyle w:val="ConsPlusNonformat"/>
        <w:jc w:val="both"/>
      </w:pPr>
      <w:r>
        <w:t xml:space="preserve">                                                 </w:t>
      </w:r>
      <w:hyperlink w:anchor="P8826" w:history="1">
        <w:r>
          <w:rPr>
            <w:color w:val="0000FF"/>
          </w:rPr>
          <w:t>1</w:t>
        </w:r>
      </w:hyperlink>
    </w:p>
    <w:p w:rsidR="00C25CD0" w:rsidRDefault="00C25CD0">
      <w:pPr>
        <w:pStyle w:val="ConsPlusNonformat"/>
        <w:jc w:val="both"/>
      </w:pPr>
      <w:r>
        <w:t xml:space="preserve">                         за _________ 20____ года</w:t>
      </w:r>
    </w:p>
    <w:p w:rsidR="00C25CD0" w:rsidRDefault="00C25CD0">
      <w:pPr>
        <w:pStyle w:val="ConsPlusNonformat"/>
        <w:jc w:val="both"/>
      </w:pPr>
      <w:r>
        <w:t xml:space="preserve">                             (месяц)</w:t>
      </w:r>
    </w:p>
    <w:p w:rsidR="00C25CD0" w:rsidRDefault="00C25CD0">
      <w:pPr>
        <w:pStyle w:val="ConsPlusNormal"/>
        <w:jc w:val="both"/>
      </w:pPr>
    </w:p>
    <w:p w:rsidR="00C25CD0" w:rsidRDefault="00C25CD0">
      <w:pPr>
        <w:pStyle w:val="ConsPlusNormal"/>
        <w:jc w:val="right"/>
      </w:pPr>
      <w:r>
        <w:t>(тыс.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474"/>
        <w:gridCol w:w="1091"/>
        <w:gridCol w:w="1227"/>
        <w:gridCol w:w="819"/>
        <w:gridCol w:w="1504"/>
        <w:gridCol w:w="2041"/>
        <w:gridCol w:w="1644"/>
        <w:gridCol w:w="955"/>
        <w:gridCol w:w="1636"/>
        <w:gridCol w:w="1984"/>
        <w:gridCol w:w="1701"/>
      </w:tblGrid>
      <w:tr w:rsidR="00C25CD0">
        <w:tc>
          <w:tcPr>
            <w:tcW w:w="1984" w:type="dxa"/>
            <w:vMerge w:val="restart"/>
          </w:tcPr>
          <w:p w:rsidR="00C25CD0" w:rsidRDefault="00C25CD0">
            <w:pPr>
              <w:pStyle w:val="ConsPlusNormal"/>
              <w:jc w:val="center"/>
            </w:pPr>
            <w:r>
              <w:t>Наименование</w:t>
            </w:r>
          </w:p>
        </w:tc>
        <w:tc>
          <w:tcPr>
            <w:tcW w:w="1474" w:type="dxa"/>
            <w:vMerge w:val="restart"/>
          </w:tcPr>
          <w:p w:rsidR="00C25CD0" w:rsidRDefault="00C25CD0">
            <w:pPr>
              <w:pStyle w:val="ConsPlusNormal"/>
              <w:jc w:val="center"/>
            </w:pPr>
            <w:r>
              <w:t>Сметная стоимость с НДС</w:t>
            </w:r>
          </w:p>
        </w:tc>
        <w:tc>
          <w:tcPr>
            <w:tcW w:w="2318" w:type="dxa"/>
            <w:gridSpan w:val="2"/>
            <w:vMerge w:val="restart"/>
          </w:tcPr>
          <w:p w:rsidR="00C25CD0" w:rsidRDefault="00C25CD0">
            <w:pPr>
              <w:pStyle w:val="ConsPlusNormal"/>
              <w:jc w:val="center"/>
            </w:pPr>
            <w:r>
              <w:t>Выполненные работы</w:t>
            </w:r>
          </w:p>
        </w:tc>
        <w:tc>
          <w:tcPr>
            <w:tcW w:w="6008" w:type="dxa"/>
            <w:gridSpan w:val="4"/>
          </w:tcPr>
          <w:p w:rsidR="00C25CD0" w:rsidRDefault="00C25CD0">
            <w:pPr>
              <w:pStyle w:val="ConsPlusNormal"/>
              <w:jc w:val="center"/>
            </w:pPr>
            <w:r>
              <w:t>План на ________</w:t>
            </w:r>
          </w:p>
        </w:tc>
        <w:tc>
          <w:tcPr>
            <w:tcW w:w="6276" w:type="dxa"/>
            <w:gridSpan w:val="4"/>
          </w:tcPr>
          <w:p w:rsidR="00C25CD0" w:rsidRDefault="00C25CD0">
            <w:pPr>
              <w:pStyle w:val="ConsPlusNormal"/>
              <w:jc w:val="center"/>
            </w:pPr>
            <w:r>
              <w:t>Профинансировано на 01.____.2016</w:t>
            </w:r>
          </w:p>
        </w:tc>
      </w:tr>
      <w:tr w:rsidR="00C25CD0">
        <w:tc>
          <w:tcPr>
            <w:tcW w:w="1984" w:type="dxa"/>
            <w:vMerge/>
          </w:tcPr>
          <w:p w:rsidR="00C25CD0" w:rsidRDefault="00C25CD0"/>
        </w:tc>
        <w:tc>
          <w:tcPr>
            <w:tcW w:w="1474" w:type="dxa"/>
            <w:vMerge/>
          </w:tcPr>
          <w:p w:rsidR="00C25CD0" w:rsidRDefault="00C25CD0"/>
        </w:tc>
        <w:tc>
          <w:tcPr>
            <w:tcW w:w="2318" w:type="dxa"/>
            <w:gridSpan w:val="2"/>
            <w:vMerge/>
          </w:tcPr>
          <w:p w:rsidR="00C25CD0" w:rsidRDefault="00C25CD0"/>
        </w:tc>
        <w:tc>
          <w:tcPr>
            <w:tcW w:w="819" w:type="dxa"/>
            <w:vMerge w:val="restart"/>
          </w:tcPr>
          <w:p w:rsidR="00C25CD0" w:rsidRDefault="00C25CD0">
            <w:pPr>
              <w:pStyle w:val="ConsPlusNormal"/>
              <w:jc w:val="center"/>
            </w:pPr>
            <w:r>
              <w:t>Всего</w:t>
            </w:r>
          </w:p>
        </w:tc>
        <w:tc>
          <w:tcPr>
            <w:tcW w:w="5189" w:type="dxa"/>
            <w:gridSpan w:val="3"/>
          </w:tcPr>
          <w:p w:rsidR="00C25CD0" w:rsidRDefault="00C25CD0">
            <w:pPr>
              <w:pStyle w:val="ConsPlusNormal"/>
              <w:jc w:val="center"/>
            </w:pPr>
            <w:r>
              <w:t>в том числе:</w:t>
            </w:r>
          </w:p>
        </w:tc>
        <w:tc>
          <w:tcPr>
            <w:tcW w:w="955" w:type="dxa"/>
            <w:vMerge w:val="restart"/>
          </w:tcPr>
          <w:p w:rsidR="00C25CD0" w:rsidRDefault="00C25CD0">
            <w:pPr>
              <w:pStyle w:val="ConsPlusNormal"/>
              <w:jc w:val="center"/>
            </w:pPr>
            <w:r>
              <w:t>Всего</w:t>
            </w:r>
          </w:p>
        </w:tc>
        <w:tc>
          <w:tcPr>
            <w:tcW w:w="5321" w:type="dxa"/>
            <w:gridSpan w:val="3"/>
          </w:tcPr>
          <w:p w:rsidR="00C25CD0" w:rsidRDefault="00C25CD0">
            <w:pPr>
              <w:pStyle w:val="ConsPlusNormal"/>
              <w:jc w:val="center"/>
            </w:pPr>
            <w:r>
              <w:t>в том числе:</w:t>
            </w:r>
          </w:p>
        </w:tc>
      </w:tr>
      <w:tr w:rsidR="00C25CD0">
        <w:tc>
          <w:tcPr>
            <w:tcW w:w="1984" w:type="dxa"/>
            <w:vMerge/>
          </w:tcPr>
          <w:p w:rsidR="00C25CD0" w:rsidRDefault="00C25CD0"/>
        </w:tc>
        <w:tc>
          <w:tcPr>
            <w:tcW w:w="1474" w:type="dxa"/>
            <w:vMerge/>
          </w:tcPr>
          <w:p w:rsidR="00C25CD0" w:rsidRDefault="00C25CD0"/>
        </w:tc>
        <w:tc>
          <w:tcPr>
            <w:tcW w:w="1091" w:type="dxa"/>
          </w:tcPr>
          <w:p w:rsidR="00C25CD0" w:rsidRDefault="00C25CD0">
            <w:pPr>
              <w:pStyle w:val="ConsPlusNormal"/>
              <w:jc w:val="center"/>
            </w:pPr>
            <w:r>
              <w:t>в ценах сметы</w:t>
            </w:r>
          </w:p>
        </w:tc>
        <w:tc>
          <w:tcPr>
            <w:tcW w:w="1227" w:type="dxa"/>
          </w:tcPr>
          <w:p w:rsidR="00C25CD0" w:rsidRDefault="00C25CD0">
            <w:pPr>
              <w:pStyle w:val="ConsPlusNormal"/>
              <w:jc w:val="center"/>
            </w:pPr>
            <w:r>
              <w:t>в действующих ценах</w:t>
            </w:r>
          </w:p>
        </w:tc>
        <w:tc>
          <w:tcPr>
            <w:tcW w:w="819" w:type="dxa"/>
            <w:vMerge/>
          </w:tcPr>
          <w:p w:rsidR="00C25CD0" w:rsidRDefault="00C25CD0"/>
        </w:tc>
        <w:tc>
          <w:tcPr>
            <w:tcW w:w="1504" w:type="dxa"/>
          </w:tcPr>
          <w:p w:rsidR="00C25CD0" w:rsidRDefault="00C25CD0">
            <w:pPr>
              <w:pStyle w:val="ConsPlusNormal"/>
              <w:jc w:val="center"/>
            </w:pPr>
            <w:r>
              <w:t>средства бюджета Московской области</w:t>
            </w:r>
          </w:p>
        </w:tc>
        <w:tc>
          <w:tcPr>
            <w:tcW w:w="2041" w:type="dxa"/>
          </w:tcPr>
          <w:p w:rsidR="00C25CD0" w:rsidRDefault="00C25CD0">
            <w:pPr>
              <w:pStyle w:val="ConsPlusNormal"/>
              <w:jc w:val="center"/>
            </w:pPr>
            <w:r>
              <w:t>средства бюджета муниципального образования</w:t>
            </w:r>
          </w:p>
        </w:tc>
        <w:tc>
          <w:tcPr>
            <w:tcW w:w="1644" w:type="dxa"/>
          </w:tcPr>
          <w:p w:rsidR="00C25CD0" w:rsidRDefault="00C25CD0">
            <w:pPr>
              <w:pStyle w:val="ConsPlusNormal"/>
              <w:jc w:val="center"/>
            </w:pPr>
            <w:r>
              <w:t>средства федерального бюджета</w:t>
            </w:r>
          </w:p>
        </w:tc>
        <w:tc>
          <w:tcPr>
            <w:tcW w:w="955" w:type="dxa"/>
            <w:vMerge/>
          </w:tcPr>
          <w:p w:rsidR="00C25CD0" w:rsidRDefault="00C25CD0"/>
        </w:tc>
        <w:tc>
          <w:tcPr>
            <w:tcW w:w="1636" w:type="dxa"/>
          </w:tcPr>
          <w:p w:rsidR="00C25CD0" w:rsidRDefault="00C25CD0">
            <w:pPr>
              <w:pStyle w:val="ConsPlusNormal"/>
              <w:jc w:val="center"/>
            </w:pPr>
            <w:r>
              <w:t>средства бюджета Московской области</w:t>
            </w:r>
          </w:p>
        </w:tc>
        <w:tc>
          <w:tcPr>
            <w:tcW w:w="1984" w:type="dxa"/>
          </w:tcPr>
          <w:p w:rsidR="00C25CD0" w:rsidRDefault="00C25CD0">
            <w:pPr>
              <w:pStyle w:val="ConsPlusNormal"/>
              <w:jc w:val="center"/>
            </w:pPr>
            <w:r>
              <w:t>средства бюджета муниципального образования</w:t>
            </w:r>
          </w:p>
        </w:tc>
        <w:tc>
          <w:tcPr>
            <w:tcW w:w="1701" w:type="dxa"/>
          </w:tcPr>
          <w:p w:rsidR="00C25CD0" w:rsidRDefault="00C25CD0">
            <w:pPr>
              <w:pStyle w:val="ConsPlusNormal"/>
              <w:jc w:val="center"/>
            </w:pPr>
            <w:r>
              <w:t>средства федерального бюджета</w:t>
            </w:r>
          </w:p>
        </w:tc>
      </w:tr>
      <w:tr w:rsidR="00C25CD0">
        <w:tc>
          <w:tcPr>
            <w:tcW w:w="1984" w:type="dxa"/>
          </w:tcPr>
          <w:p w:rsidR="00C25CD0" w:rsidRDefault="00C25CD0">
            <w:pPr>
              <w:pStyle w:val="ConsPlusNormal"/>
              <w:jc w:val="center"/>
            </w:pPr>
            <w:r>
              <w:t>1</w:t>
            </w:r>
          </w:p>
        </w:tc>
        <w:tc>
          <w:tcPr>
            <w:tcW w:w="1474" w:type="dxa"/>
          </w:tcPr>
          <w:p w:rsidR="00C25CD0" w:rsidRDefault="00C25CD0">
            <w:pPr>
              <w:pStyle w:val="ConsPlusNormal"/>
              <w:jc w:val="center"/>
            </w:pPr>
            <w:r>
              <w:t>2</w:t>
            </w:r>
          </w:p>
        </w:tc>
        <w:tc>
          <w:tcPr>
            <w:tcW w:w="1091" w:type="dxa"/>
          </w:tcPr>
          <w:p w:rsidR="00C25CD0" w:rsidRDefault="00C25CD0">
            <w:pPr>
              <w:pStyle w:val="ConsPlusNormal"/>
              <w:jc w:val="center"/>
            </w:pPr>
            <w:r>
              <w:t>3</w:t>
            </w:r>
          </w:p>
        </w:tc>
        <w:tc>
          <w:tcPr>
            <w:tcW w:w="1227" w:type="dxa"/>
          </w:tcPr>
          <w:p w:rsidR="00C25CD0" w:rsidRDefault="00C25CD0">
            <w:pPr>
              <w:pStyle w:val="ConsPlusNormal"/>
              <w:jc w:val="center"/>
            </w:pPr>
            <w:r>
              <w:t>4</w:t>
            </w:r>
          </w:p>
        </w:tc>
        <w:tc>
          <w:tcPr>
            <w:tcW w:w="819" w:type="dxa"/>
          </w:tcPr>
          <w:p w:rsidR="00C25CD0" w:rsidRDefault="00C25CD0">
            <w:pPr>
              <w:pStyle w:val="ConsPlusNormal"/>
              <w:jc w:val="center"/>
            </w:pPr>
            <w:r>
              <w:t>5</w:t>
            </w:r>
          </w:p>
        </w:tc>
        <w:tc>
          <w:tcPr>
            <w:tcW w:w="1504" w:type="dxa"/>
          </w:tcPr>
          <w:p w:rsidR="00C25CD0" w:rsidRDefault="00C25CD0">
            <w:pPr>
              <w:pStyle w:val="ConsPlusNormal"/>
              <w:jc w:val="center"/>
            </w:pPr>
            <w:r>
              <w:t>6</w:t>
            </w:r>
          </w:p>
        </w:tc>
        <w:tc>
          <w:tcPr>
            <w:tcW w:w="2041" w:type="dxa"/>
          </w:tcPr>
          <w:p w:rsidR="00C25CD0" w:rsidRDefault="00C25CD0">
            <w:pPr>
              <w:pStyle w:val="ConsPlusNormal"/>
              <w:jc w:val="center"/>
            </w:pPr>
            <w:r>
              <w:t>7</w:t>
            </w:r>
          </w:p>
        </w:tc>
        <w:tc>
          <w:tcPr>
            <w:tcW w:w="1644" w:type="dxa"/>
          </w:tcPr>
          <w:p w:rsidR="00C25CD0" w:rsidRDefault="00C25CD0">
            <w:pPr>
              <w:pStyle w:val="ConsPlusNormal"/>
              <w:jc w:val="center"/>
            </w:pPr>
            <w:r>
              <w:t>8</w:t>
            </w:r>
          </w:p>
        </w:tc>
        <w:tc>
          <w:tcPr>
            <w:tcW w:w="955" w:type="dxa"/>
          </w:tcPr>
          <w:p w:rsidR="00C25CD0" w:rsidRDefault="00C25CD0">
            <w:pPr>
              <w:pStyle w:val="ConsPlusNormal"/>
              <w:jc w:val="center"/>
            </w:pPr>
            <w:r>
              <w:t>9</w:t>
            </w:r>
          </w:p>
        </w:tc>
        <w:tc>
          <w:tcPr>
            <w:tcW w:w="1636" w:type="dxa"/>
          </w:tcPr>
          <w:p w:rsidR="00C25CD0" w:rsidRDefault="00C25CD0">
            <w:pPr>
              <w:pStyle w:val="ConsPlusNormal"/>
              <w:jc w:val="center"/>
            </w:pPr>
            <w:r>
              <w:t>10</w:t>
            </w:r>
          </w:p>
        </w:tc>
        <w:tc>
          <w:tcPr>
            <w:tcW w:w="1984" w:type="dxa"/>
          </w:tcPr>
          <w:p w:rsidR="00C25CD0" w:rsidRDefault="00C25CD0">
            <w:pPr>
              <w:pStyle w:val="ConsPlusNormal"/>
              <w:jc w:val="center"/>
            </w:pPr>
            <w:r>
              <w:t>11</w:t>
            </w:r>
          </w:p>
        </w:tc>
        <w:tc>
          <w:tcPr>
            <w:tcW w:w="1701" w:type="dxa"/>
          </w:tcPr>
          <w:p w:rsidR="00C25CD0" w:rsidRDefault="00C25CD0">
            <w:pPr>
              <w:pStyle w:val="ConsPlusNormal"/>
              <w:jc w:val="center"/>
            </w:pPr>
            <w:r>
              <w:t>12</w:t>
            </w:r>
          </w:p>
        </w:tc>
      </w:tr>
      <w:tr w:rsidR="00C25CD0">
        <w:tc>
          <w:tcPr>
            <w:tcW w:w="1984" w:type="dxa"/>
          </w:tcPr>
          <w:p w:rsidR="00C25CD0" w:rsidRDefault="00C25CD0">
            <w:pPr>
              <w:pStyle w:val="ConsPlusNormal"/>
            </w:pPr>
          </w:p>
        </w:tc>
        <w:tc>
          <w:tcPr>
            <w:tcW w:w="1474" w:type="dxa"/>
          </w:tcPr>
          <w:p w:rsidR="00C25CD0" w:rsidRDefault="00C25CD0">
            <w:pPr>
              <w:pStyle w:val="ConsPlusNormal"/>
            </w:pPr>
          </w:p>
        </w:tc>
        <w:tc>
          <w:tcPr>
            <w:tcW w:w="1091" w:type="dxa"/>
          </w:tcPr>
          <w:p w:rsidR="00C25CD0" w:rsidRDefault="00C25CD0">
            <w:pPr>
              <w:pStyle w:val="ConsPlusNormal"/>
            </w:pPr>
          </w:p>
        </w:tc>
        <w:tc>
          <w:tcPr>
            <w:tcW w:w="1227" w:type="dxa"/>
          </w:tcPr>
          <w:p w:rsidR="00C25CD0" w:rsidRDefault="00C25CD0">
            <w:pPr>
              <w:pStyle w:val="ConsPlusNormal"/>
            </w:pPr>
          </w:p>
        </w:tc>
        <w:tc>
          <w:tcPr>
            <w:tcW w:w="819" w:type="dxa"/>
          </w:tcPr>
          <w:p w:rsidR="00C25CD0" w:rsidRDefault="00C25CD0">
            <w:pPr>
              <w:pStyle w:val="ConsPlusNormal"/>
            </w:pPr>
          </w:p>
        </w:tc>
        <w:tc>
          <w:tcPr>
            <w:tcW w:w="1504" w:type="dxa"/>
          </w:tcPr>
          <w:p w:rsidR="00C25CD0" w:rsidRDefault="00C25CD0">
            <w:pPr>
              <w:pStyle w:val="ConsPlusNormal"/>
            </w:pPr>
          </w:p>
        </w:tc>
        <w:tc>
          <w:tcPr>
            <w:tcW w:w="2041" w:type="dxa"/>
          </w:tcPr>
          <w:p w:rsidR="00C25CD0" w:rsidRDefault="00C25CD0">
            <w:pPr>
              <w:pStyle w:val="ConsPlusNormal"/>
            </w:pPr>
          </w:p>
        </w:tc>
        <w:tc>
          <w:tcPr>
            <w:tcW w:w="1644" w:type="dxa"/>
          </w:tcPr>
          <w:p w:rsidR="00C25CD0" w:rsidRDefault="00C25CD0">
            <w:pPr>
              <w:pStyle w:val="ConsPlusNormal"/>
            </w:pPr>
          </w:p>
        </w:tc>
        <w:tc>
          <w:tcPr>
            <w:tcW w:w="955" w:type="dxa"/>
          </w:tcPr>
          <w:p w:rsidR="00C25CD0" w:rsidRDefault="00C25CD0">
            <w:pPr>
              <w:pStyle w:val="ConsPlusNormal"/>
            </w:pPr>
          </w:p>
        </w:tc>
        <w:tc>
          <w:tcPr>
            <w:tcW w:w="1636" w:type="dxa"/>
          </w:tcPr>
          <w:p w:rsidR="00C25CD0" w:rsidRDefault="00C25CD0">
            <w:pPr>
              <w:pStyle w:val="ConsPlusNormal"/>
            </w:pPr>
          </w:p>
        </w:tc>
        <w:tc>
          <w:tcPr>
            <w:tcW w:w="1984" w:type="dxa"/>
          </w:tcPr>
          <w:p w:rsidR="00C25CD0" w:rsidRDefault="00C25CD0">
            <w:pPr>
              <w:pStyle w:val="ConsPlusNormal"/>
            </w:pPr>
          </w:p>
        </w:tc>
        <w:tc>
          <w:tcPr>
            <w:tcW w:w="1701" w:type="dxa"/>
          </w:tcPr>
          <w:p w:rsidR="00C25CD0" w:rsidRDefault="00C25CD0">
            <w:pPr>
              <w:pStyle w:val="ConsPlusNormal"/>
            </w:pPr>
          </w:p>
        </w:tc>
      </w:tr>
      <w:tr w:rsidR="00C25CD0">
        <w:tc>
          <w:tcPr>
            <w:tcW w:w="1984" w:type="dxa"/>
          </w:tcPr>
          <w:p w:rsidR="00C25CD0" w:rsidRDefault="00C25CD0">
            <w:pPr>
              <w:pStyle w:val="ConsPlusNormal"/>
            </w:pPr>
          </w:p>
        </w:tc>
        <w:tc>
          <w:tcPr>
            <w:tcW w:w="1474" w:type="dxa"/>
          </w:tcPr>
          <w:p w:rsidR="00C25CD0" w:rsidRDefault="00C25CD0">
            <w:pPr>
              <w:pStyle w:val="ConsPlusNormal"/>
            </w:pPr>
          </w:p>
        </w:tc>
        <w:tc>
          <w:tcPr>
            <w:tcW w:w="1091" w:type="dxa"/>
          </w:tcPr>
          <w:p w:rsidR="00C25CD0" w:rsidRDefault="00C25CD0">
            <w:pPr>
              <w:pStyle w:val="ConsPlusNormal"/>
            </w:pPr>
          </w:p>
        </w:tc>
        <w:tc>
          <w:tcPr>
            <w:tcW w:w="1227" w:type="dxa"/>
          </w:tcPr>
          <w:p w:rsidR="00C25CD0" w:rsidRDefault="00C25CD0">
            <w:pPr>
              <w:pStyle w:val="ConsPlusNormal"/>
            </w:pPr>
          </w:p>
        </w:tc>
        <w:tc>
          <w:tcPr>
            <w:tcW w:w="819" w:type="dxa"/>
          </w:tcPr>
          <w:p w:rsidR="00C25CD0" w:rsidRDefault="00C25CD0">
            <w:pPr>
              <w:pStyle w:val="ConsPlusNormal"/>
            </w:pPr>
          </w:p>
        </w:tc>
        <w:tc>
          <w:tcPr>
            <w:tcW w:w="1504" w:type="dxa"/>
          </w:tcPr>
          <w:p w:rsidR="00C25CD0" w:rsidRDefault="00C25CD0">
            <w:pPr>
              <w:pStyle w:val="ConsPlusNormal"/>
            </w:pPr>
          </w:p>
        </w:tc>
        <w:tc>
          <w:tcPr>
            <w:tcW w:w="2041" w:type="dxa"/>
          </w:tcPr>
          <w:p w:rsidR="00C25CD0" w:rsidRDefault="00C25CD0">
            <w:pPr>
              <w:pStyle w:val="ConsPlusNormal"/>
            </w:pPr>
          </w:p>
        </w:tc>
        <w:tc>
          <w:tcPr>
            <w:tcW w:w="1644" w:type="dxa"/>
          </w:tcPr>
          <w:p w:rsidR="00C25CD0" w:rsidRDefault="00C25CD0">
            <w:pPr>
              <w:pStyle w:val="ConsPlusNormal"/>
            </w:pPr>
          </w:p>
        </w:tc>
        <w:tc>
          <w:tcPr>
            <w:tcW w:w="955" w:type="dxa"/>
          </w:tcPr>
          <w:p w:rsidR="00C25CD0" w:rsidRDefault="00C25CD0">
            <w:pPr>
              <w:pStyle w:val="ConsPlusNormal"/>
            </w:pPr>
          </w:p>
        </w:tc>
        <w:tc>
          <w:tcPr>
            <w:tcW w:w="1636" w:type="dxa"/>
          </w:tcPr>
          <w:p w:rsidR="00C25CD0" w:rsidRDefault="00C25CD0">
            <w:pPr>
              <w:pStyle w:val="ConsPlusNormal"/>
            </w:pPr>
          </w:p>
        </w:tc>
        <w:tc>
          <w:tcPr>
            <w:tcW w:w="1984" w:type="dxa"/>
          </w:tcPr>
          <w:p w:rsidR="00C25CD0" w:rsidRDefault="00C25CD0">
            <w:pPr>
              <w:pStyle w:val="ConsPlusNormal"/>
            </w:pPr>
          </w:p>
        </w:tc>
        <w:tc>
          <w:tcPr>
            <w:tcW w:w="1701" w:type="dxa"/>
          </w:tcPr>
          <w:p w:rsidR="00C25CD0" w:rsidRDefault="00C25CD0">
            <w:pPr>
              <w:pStyle w:val="ConsPlusNormal"/>
            </w:pPr>
          </w:p>
        </w:tc>
      </w:tr>
      <w:tr w:rsidR="00C25CD0">
        <w:tc>
          <w:tcPr>
            <w:tcW w:w="1984" w:type="dxa"/>
          </w:tcPr>
          <w:p w:rsidR="00C25CD0" w:rsidRDefault="00C25CD0">
            <w:pPr>
              <w:pStyle w:val="ConsPlusNormal"/>
            </w:pPr>
          </w:p>
        </w:tc>
        <w:tc>
          <w:tcPr>
            <w:tcW w:w="1474" w:type="dxa"/>
          </w:tcPr>
          <w:p w:rsidR="00C25CD0" w:rsidRDefault="00C25CD0">
            <w:pPr>
              <w:pStyle w:val="ConsPlusNormal"/>
            </w:pPr>
          </w:p>
        </w:tc>
        <w:tc>
          <w:tcPr>
            <w:tcW w:w="1091" w:type="dxa"/>
          </w:tcPr>
          <w:p w:rsidR="00C25CD0" w:rsidRDefault="00C25CD0">
            <w:pPr>
              <w:pStyle w:val="ConsPlusNormal"/>
            </w:pPr>
          </w:p>
        </w:tc>
        <w:tc>
          <w:tcPr>
            <w:tcW w:w="1227" w:type="dxa"/>
          </w:tcPr>
          <w:p w:rsidR="00C25CD0" w:rsidRDefault="00C25CD0">
            <w:pPr>
              <w:pStyle w:val="ConsPlusNormal"/>
            </w:pPr>
          </w:p>
        </w:tc>
        <w:tc>
          <w:tcPr>
            <w:tcW w:w="819" w:type="dxa"/>
          </w:tcPr>
          <w:p w:rsidR="00C25CD0" w:rsidRDefault="00C25CD0">
            <w:pPr>
              <w:pStyle w:val="ConsPlusNormal"/>
            </w:pPr>
          </w:p>
        </w:tc>
        <w:tc>
          <w:tcPr>
            <w:tcW w:w="1504" w:type="dxa"/>
          </w:tcPr>
          <w:p w:rsidR="00C25CD0" w:rsidRDefault="00C25CD0">
            <w:pPr>
              <w:pStyle w:val="ConsPlusNormal"/>
            </w:pPr>
          </w:p>
        </w:tc>
        <w:tc>
          <w:tcPr>
            <w:tcW w:w="2041" w:type="dxa"/>
          </w:tcPr>
          <w:p w:rsidR="00C25CD0" w:rsidRDefault="00C25CD0">
            <w:pPr>
              <w:pStyle w:val="ConsPlusNormal"/>
            </w:pPr>
          </w:p>
        </w:tc>
        <w:tc>
          <w:tcPr>
            <w:tcW w:w="1644" w:type="dxa"/>
          </w:tcPr>
          <w:p w:rsidR="00C25CD0" w:rsidRDefault="00C25CD0">
            <w:pPr>
              <w:pStyle w:val="ConsPlusNormal"/>
            </w:pPr>
          </w:p>
        </w:tc>
        <w:tc>
          <w:tcPr>
            <w:tcW w:w="955" w:type="dxa"/>
          </w:tcPr>
          <w:p w:rsidR="00C25CD0" w:rsidRDefault="00C25CD0">
            <w:pPr>
              <w:pStyle w:val="ConsPlusNormal"/>
            </w:pPr>
          </w:p>
        </w:tc>
        <w:tc>
          <w:tcPr>
            <w:tcW w:w="1636" w:type="dxa"/>
          </w:tcPr>
          <w:p w:rsidR="00C25CD0" w:rsidRDefault="00C25CD0">
            <w:pPr>
              <w:pStyle w:val="ConsPlusNormal"/>
            </w:pPr>
          </w:p>
        </w:tc>
        <w:tc>
          <w:tcPr>
            <w:tcW w:w="1984" w:type="dxa"/>
          </w:tcPr>
          <w:p w:rsidR="00C25CD0" w:rsidRDefault="00C25CD0">
            <w:pPr>
              <w:pStyle w:val="ConsPlusNormal"/>
            </w:pPr>
          </w:p>
        </w:tc>
        <w:tc>
          <w:tcPr>
            <w:tcW w:w="1701" w:type="dxa"/>
          </w:tcPr>
          <w:p w:rsidR="00C25CD0" w:rsidRDefault="00C25CD0">
            <w:pPr>
              <w:pStyle w:val="ConsPlusNormal"/>
            </w:pPr>
          </w:p>
        </w:tc>
      </w:tr>
    </w:tbl>
    <w:p w:rsidR="00C25CD0" w:rsidRDefault="00C25CD0">
      <w:pPr>
        <w:pStyle w:val="ConsPlusNormal"/>
        <w:jc w:val="both"/>
      </w:pPr>
    </w:p>
    <w:p w:rsidR="00C25CD0" w:rsidRDefault="00C25CD0">
      <w:pPr>
        <w:pStyle w:val="ConsPlusNonformat"/>
        <w:jc w:val="both"/>
      </w:pPr>
      <w:r>
        <w:t xml:space="preserve">    Руководитель главного распорядителя средств</w:t>
      </w:r>
    </w:p>
    <w:p w:rsidR="00C25CD0" w:rsidRDefault="00C25CD0">
      <w:pPr>
        <w:pStyle w:val="ConsPlusNonformat"/>
        <w:jc w:val="both"/>
      </w:pPr>
      <w:r>
        <w:t xml:space="preserve">    бюджета Московской области _____________ ______________________________</w:t>
      </w:r>
    </w:p>
    <w:p w:rsidR="00C25CD0" w:rsidRDefault="00C25CD0">
      <w:pPr>
        <w:pStyle w:val="ConsPlusNonformat"/>
        <w:jc w:val="both"/>
      </w:pPr>
      <w:r>
        <w:t xml:space="preserve">                                 (подпись)       (расшифровка подписи)</w:t>
      </w:r>
    </w:p>
    <w:p w:rsidR="00C25CD0" w:rsidRDefault="00C25CD0">
      <w:pPr>
        <w:pStyle w:val="ConsPlusNonformat"/>
        <w:jc w:val="both"/>
      </w:pPr>
      <w:r>
        <w:t xml:space="preserve">    Исполнитель ___________ _____________________ ___________</w:t>
      </w:r>
    </w:p>
    <w:p w:rsidR="00C25CD0" w:rsidRDefault="00C25CD0">
      <w:pPr>
        <w:pStyle w:val="ConsPlusNonformat"/>
        <w:jc w:val="both"/>
      </w:pPr>
      <w:r>
        <w:t xml:space="preserve">                 (подпись)  (расшифровка подписи)  (телефон)</w:t>
      </w:r>
    </w:p>
    <w:p w:rsidR="00C25CD0" w:rsidRDefault="00C25CD0">
      <w:pPr>
        <w:pStyle w:val="ConsPlusNonformat"/>
        <w:jc w:val="both"/>
      </w:pPr>
    </w:p>
    <w:p w:rsidR="00C25CD0" w:rsidRDefault="00C25CD0">
      <w:pPr>
        <w:pStyle w:val="ConsPlusNonformat"/>
        <w:jc w:val="both"/>
      </w:pPr>
      <w:r>
        <w:t xml:space="preserve">    --------------------------------</w:t>
      </w:r>
    </w:p>
    <w:p w:rsidR="00C25CD0" w:rsidRDefault="00C25CD0">
      <w:pPr>
        <w:pStyle w:val="ConsPlusNonformat"/>
        <w:jc w:val="both"/>
      </w:pPr>
      <w:bookmarkStart w:id="73" w:name="P8826"/>
      <w:bookmarkEnd w:id="73"/>
      <w:r>
        <w:t xml:space="preserve">    1</w:t>
      </w:r>
    </w:p>
    <w:p w:rsidR="00C25CD0" w:rsidRDefault="00C25CD0">
      <w:pPr>
        <w:pStyle w:val="ConsPlusNonformat"/>
        <w:jc w:val="both"/>
      </w:pPr>
      <w:r>
        <w:t xml:space="preserve">     Периодичность представления отчета: ежемесячная.</w:t>
      </w:r>
    </w:p>
    <w:p w:rsidR="00C25CD0" w:rsidRDefault="00C25CD0">
      <w:pPr>
        <w:pStyle w:val="ConsPlusNonformat"/>
        <w:jc w:val="both"/>
      </w:pPr>
    </w:p>
    <w:p w:rsidR="00C25CD0" w:rsidRDefault="00C25CD0">
      <w:pPr>
        <w:pStyle w:val="ConsPlusNonformat"/>
        <w:jc w:val="both"/>
      </w:pPr>
      <w:r>
        <w:t xml:space="preserve">    Примечания:</w:t>
      </w:r>
    </w:p>
    <w:p w:rsidR="00C25CD0" w:rsidRDefault="00C25CD0">
      <w:pPr>
        <w:pStyle w:val="ConsPlusNonformat"/>
        <w:jc w:val="both"/>
      </w:pPr>
      <w:r>
        <w:t xml:space="preserve">    Сроки представления отчета:</w:t>
      </w:r>
    </w:p>
    <w:p w:rsidR="00C25CD0" w:rsidRDefault="00C25CD0">
      <w:pPr>
        <w:pStyle w:val="ConsPlusNonformat"/>
        <w:jc w:val="both"/>
      </w:pPr>
      <w:r>
        <w:t xml:space="preserve">    до 20 числа месяца, следующего за отчетным периодом;</w:t>
      </w:r>
    </w:p>
    <w:p w:rsidR="00C25CD0" w:rsidRDefault="00C25CD0">
      <w:pPr>
        <w:pStyle w:val="ConsPlusNonformat"/>
        <w:jc w:val="both"/>
      </w:pPr>
      <w:r>
        <w:t xml:space="preserve">    за год - до 25 января года, следующего за отчетным годом.</w:t>
      </w:r>
    </w:p>
    <w:p w:rsidR="00C25CD0" w:rsidRDefault="00C25CD0">
      <w:pPr>
        <w:pStyle w:val="ConsPlusNonformat"/>
        <w:jc w:val="both"/>
      </w:pPr>
      <w:r>
        <w:t xml:space="preserve">    Заполняется нарастающим итогом по состоянию на отчетную дату.</w:t>
      </w:r>
    </w:p>
    <w:p w:rsidR="00C25CD0" w:rsidRDefault="00C25CD0">
      <w:pPr>
        <w:pStyle w:val="ConsPlusNormal"/>
        <w:jc w:val="both"/>
      </w:pPr>
    </w:p>
    <w:p w:rsidR="00C25CD0" w:rsidRDefault="00C25CD0">
      <w:pPr>
        <w:pStyle w:val="ConsPlusNormal"/>
        <w:jc w:val="center"/>
        <w:outlineLvl w:val="2"/>
      </w:pPr>
      <w:r>
        <w:t>13.7. Распределение субсидий муниципальным образованиям</w:t>
      </w:r>
    </w:p>
    <w:p w:rsidR="00C25CD0" w:rsidRDefault="00C25CD0">
      <w:pPr>
        <w:pStyle w:val="ConsPlusNormal"/>
        <w:jc w:val="center"/>
      </w:pPr>
      <w:r>
        <w:t>Московской области и адресный перечень строительства,</w:t>
      </w:r>
    </w:p>
    <w:p w:rsidR="00C25CD0" w:rsidRDefault="00C25CD0">
      <w:pPr>
        <w:pStyle w:val="ConsPlusNormal"/>
        <w:jc w:val="center"/>
      </w:pPr>
      <w:r>
        <w:t>реконструкции и капитального ремонта (ремонта) муниципальной</w:t>
      </w:r>
    </w:p>
    <w:p w:rsidR="00C25CD0" w:rsidRDefault="00C25CD0">
      <w:pPr>
        <w:pStyle w:val="ConsPlusNormal"/>
        <w:jc w:val="center"/>
      </w:pPr>
      <w:r>
        <w:t>собственности, финансирование которого предусмотрено</w:t>
      </w:r>
    </w:p>
    <w:p w:rsidR="00C25CD0" w:rsidRDefault="00C25CD0">
      <w:pPr>
        <w:pStyle w:val="ConsPlusNormal"/>
        <w:jc w:val="center"/>
      </w:pPr>
      <w:r>
        <w:t>мероприятием 1.1.1 "Создание бизнес-инкубаторов"</w:t>
      </w:r>
    </w:p>
    <w:p w:rsidR="00C25CD0" w:rsidRDefault="00C25CD0">
      <w:pPr>
        <w:pStyle w:val="ConsPlusNormal"/>
        <w:jc w:val="center"/>
      </w:pPr>
      <w:r>
        <w:t>Подпрограммы III Государственной программы</w:t>
      </w:r>
    </w:p>
    <w:p w:rsidR="00C25CD0" w:rsidRDefault="00C25CD0">
      <w:pPr>
        <w:pStyle w:val="ConsPlusNormal"/>
        <w:jc w:val="center"/>
      </w:pPr>
    </w:p>
    <w:p w:rsidR="00C25CD0" w:rsidRDefault="00C25CD0">
      <w:pPr>
        <w:pStyle w:val="ConsPlusNormal"/>
        <w:jc w:val="center"/>
      </w:pPr>
      <w:r>
        <w:t xml:space="preserve">(в ред. </w:t>
      </w:r>
      <w:hyperlink r:id="rId340" w:history="1">
        <w:r>
          <w:rPr>
            <w:color w:val="0000FF"/>
          </w:rPr>
          <w:t>постановления</w:t>
        </w:r>
      </w:hyperlink>
      <w:r>
        <w:t xml:space="preserve"> Правительства МО от 24.01.2017 N 36/3)</w:t>
      </w:r>
    </w:p>
    <w:p w:rsidR="00C25CD0" w:rsidRDefault="00C25CD0">
      <w:pPr>
        <w:pStyle w:val="ConsPlusNormal"/>
        <w:jc w:val="both"/>
      </w:pPr>
    </w:p>
    <w:p w:rsidR="00C25CD0" w:rsidRDefault="00C25CD0">
      <w:pPr>
        <w:pStyle w:val="ConsPlusNormal"/>
        <w:ind w:firstLine="540"/>
        <w:jc w:val="both"/>
      </w:pPr>
      <w:r>
        <w:t>Государственный заказчик: Министерство инвестиций и инноваций Московской области.</w:t>
      </w:r>
    </w:p>
    <w:p w:rsidR="00C25CD0" w:rsidRDefault="00C25CD0">
      <w:pPr>
        <w:pStyle w:val="ConsPlusNormal"/>
        <w:spacing w:before="220"/>
        <w:ind w:firstLine="540"/>
        <w:jc w:val="both"/>
      </w:pPr>
      <w:r>
        <w:t>Ответственный за выполнение мероприятия: Министерство строительного комплекса Московской области.</w:t>
      </w:r>
    </w:p>
    <w:p w:rsidR="00C25CD0" w:rsidRDefault="00C25CD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3005"/>
        <w:gridCol w:w="1593"/>
        <w:gridCol w:w="1871"/>
        <w:gridCol w:w="1587"/>
        <w:gridCol w:w="1587"/>
        <w:gridCol w:w="2268"/>
        <w:gridCol w:w="1701"/>
        <w:gridCol w:w="1587"/>
        <w:gridCol w:w="1871"/>
      </w:tblGrid>
      <w:tr w:rsidR="00C25CD0">
        <w:tc>
          <w:tcPr>
            <w:tcW w:w="850" w:type="dxa"/>
            <w:vMerge w:val="restart"/>
          </w:tcPr>
          <w:p w:rsidR="00C25CD0" w:rsidRDefault="00C25CD0">
            <w:pPr>
              <w:pStyle w:val="ConsPlusNormal"/>
              <w:jc w:val="center"/>
            </w:pPr>
            <w:r>
              <w:t>N п/п</w:t>
            </w:r>
          </w:p>
        </w:tc>
        <w:tc>
          <w:tcPr>
            <w:tcW w:w="3005" w:type="dxa"/>
            <w:vMerge w:val="restart"/>
          </w:tcPr>
          <w:p w:rsidR="00C25CD0" w:rsidRDefault="00C25CD0">
            <w:pPr>
              <w:pStyle w:val="ConsPlusNormal"/>
              <w:jc w:val="center"/>
            </w:pPr>
            <w:r>
              <w:t xml:space="preserve">Наименование муниципального </w:t>
            </w:r>
            <w:r>
              <w:lastRenderedPageBreak/>
              <w:t>образования/адрес объекта (наименование объекта)</w:t>
            </w:r>
          </w:p>
        </w:tc>
        <w:tc>
          <w:tcPr>
            <w:tcW w:w="1593" w:type="dxa"/>
            <w:vMerge w:val="restart"/>
          </w:tcPr>
          <w:p w:rsidR="00C25CD0" w:rsidRDefault="00C25CD0">
            <w:pPr>
              <w:pStyle w:val="ConsPlusNormal"/>
              <w:jc w:val="center"/>
            </w:pPr>
            <w:r>
              <w:lastRenderedPageBreak/>
              <w:t>Годы строительства/</w:t>
            </w:r>
            <w:r>
              <w:lastRenderedPageBreak/>
              <w:t>реконструкции/капитального ремонта (ремонта)</w:t>
            </w:r>
          </w:p>
        </w:tc>
        <w:tc>
          <w:tcPr>
            <w:tcW w:w="1871" w:type="dxa"/>
            <w:vMerge w:val="restart"/>
          </w:tcPr>
          <w:p w:rsidR="00C25CD0" w:rsidRDefault="00C25CD0">
            <w:pPr>
              <w:pStyle w:val="ConsPlusNormal"/>
              <w:jc w:val="center"/>
            </w:pPr>
            <w:r>
              <w:lastRenderedPageBreak/>
              <w:t xml:space="preserve">Проектная мощность (кв. </w:t>
            </w:r>
            <w:r>
              <w:lastRenderedPageBreak/>
              <w:t>метр, погонный метр, место, койко-место и т.д.)</w:t>
            </w:r>
          </w:p>
        </w:tc>
        <w:tc>
          <w:tcPr>
            <w:tcW w:w="1587" w:type="dxa"/>
            <w:vMerge w:val="restart"/>
          </w:tcPr>
          <w:p w:rsidR="00C25CD0" w:rsidRDefault="00C25CD0">
            <w:pPr>
              <w:pStyle w:val="ConsPlusNormal"/>
              <w:jc w:val="center"/>
            </w:pPr>
            <w:r>
              <w:lastRenderedPageBreak/>
              <w:t xml:space="preserve">Предельная стоимость </w:t>
            </w:r>
            <w:r>
              <w:lastRenderedPageBreak/>
              <w:t>объекта, тыс. руб.</w:t>
            </w:r>
          </w:p>
        </w:tc>
        <w:tc>
          <w:tcPr>
            <w:tcW w:w="1587" w:type="dxa"/>
            <w:vMerge w:val="restart"/>
          </w:tcPr>
          <w:p w:rsidR="00C25CD0" w:rsidRDefault="00C25CD0">
            <w:pPr>
              <w:pStyle w:val="ConsPlusNormal"/>
              <w:jc w:val="center"/>
            </w:pPr>
            <w:r>
              <w:lastRenderedPageBreak/>
              <w:t xml:space="preserve">Профинансировано на </w:t>
            </w:r>
            <w:r>
              <w:lastRenderedPageBreak/>
              <w:t>01.01.2017, тыс. руб.</w:t>
            </w:r>
          </w:p>
        </w:tc>
        <w:tc>
          <w:tcPr>
            <w:tcW w:w="2268" w:type="dxa"/>
            <w:vMerge w:val="restart"/>
          </w:tcPr>
          <w:p w:rsidR="00C25CD0" w:rsidRDefault="00C25CD0">
            <w:pPr>
              <w:pStyle w:val="ConsPlusNormal"/>
              <w:jc w:val="center"/>
            </w:pPr>
            <w:r>
              <w:lastRenderedPageBreak/>
              <w:t>Источники финансирования</w:t>
            </w:r>
          </w:p>
        </w:tc>
        <w:tc>
          <w:tcPr>
            <w:tcW w:w="3288" w:type="dxa"/>
            <w:gridSpan w:val="2"/>
          </w:tcPr>
          <w:p w:rsidR="00C25CD0" w:rsidRDefault="00C25CD0">
            <w:pPr>
              <w:pStyle w:val="ConsPlusNormal"/>
              <w:jc w:val="center"/>
            </w:pPr>
            <w:r>
              <w:t xml:space="preserve">Финансирование, в том числе распределение межбюджетных </w:t>
            </w:r>
            <w:r>
              <w:lastRenderedPageBreak/>
              <w:t>трансфертов из бюджета Московской области, тыс. рублей</w:t>
            </w:r>
          </w:p>
        </w:tc>
        <w:tc>
          <w:tcPr>
            <w:tcW w:w="1871" w:type="dxa"/>
            <w:vMerge w:val="restart"/>
          </w:tcPr>
          <w:p w:rsidR="00C25CD0" w:rsidRDefault="00C25CD0">
            <w:pPr>
              <w:pStyle w:val="ConsPlusNormal"/>
              <w:jc w:val="center"/>
            </w:pPr>
            <w:r>
              <w:lastRenderedPageBreak/>
              <w:t xml:space="preserve">Остаток сметной стоимости до </w:t>
            </w:r>
            <w:r>
              <w:lastRenderedPageBreak/>
              <w:t>ввода в эксплуатацию, тыс. руб.</w:t>
            </w:r>
          </w:p>
        </w:tc>
      </w:tr>
      <w:tr w:rsidR="00C25CD0">
        <w:tc>
          <w:tcPr>
            <w:tcW w:w="850" w:type="dxa"/>
            <w:vMerge/>
          </w:tcPr>
          <w:p w:rsidR="00C25CD0" w:rsidRDefault="00C25CD0"/>
        </w:tc>
        <w:tc>
          <w:tcPr>
            <w:tcW w:w="3005" w:type="dxa"/>
            <w:vMerge/>
          </w:tcPr>
          <w:p w:rsidR="00C25CD0" w:rsidRDefault="00C25CD0"/>
        </w:tc>
        <w:tc>
          <w:tcPr>
            <w:tcW w:w="1593" w:type="dxa"/>
            <w:vMerge/>
          </w:tcPr>
          <w:p w:rsidR="00C25CD0" w:rsidRDefault="00C25CD0"/>
        </w:tc>
        <w:tc>
          <w:tcPr>
            <w:tcW w:w="1871" w:type="dxa"/>
            <w:vMerge/>
          </w:tcPr>
          <w:p w:rsidR="00C25CD0" w:rsidRDefault="00C25CD0"/>
        </w:tc>
        <w:tc>
          <w:tcPr>
            <w:tcW w:w="1587" w:type="dxa"/>
            <w:vMerge/>
          </w:tcPr>
          <w:p w:rsidR="00C25CD0" w:rsidRDefault="00C25CD0"/>
        </w:tc>
        <w:tc>
          <w:tcPr>
            <w:tcW w:w="1587" w:type="dxa"/>
            <w:vMerge/>
          </w:tcPr>
          <w:p w:rsidR="00C25CD0" w:rsidRDefault="00C25CD0"/>
        </w:tc>
        <w:tc>
          <w:tcPr>
            <w:tcW w:w="2268" w:type="dxa"/>
            <w:vMerge/>
          </w:tcPr>
          <w:p w:rsidR="00C25CD0" w:rsidRDefault="00C25CD0"/>
        </w:tc>
        <w:tc>
          <w:tcPr>
            <w:tcW w:w="1701" w:type="dxa"/>
          </w:tcPr>
          <w:p w:rsidR="00C25CD0" w:rsidRDefault="00C25CD0">
            <w:pPr>
              <w:pStyle w:val="ConsPlusNormal"/>
              <w:jc w:val="center"/>
            </w:pPr>
            <w:r>
              <w:t>Всего</w:t>
            </w:r>
          </w:p>
        </w:tc>
        <w:tc>
          <w:tcPr>
            <w:tcW w:w="1587" w:type="dxa"/>
          </w:tcPr>
          <w:p w:rsidR="00C25CD0" w:rsidRDefault="00C25CD0">
            <w:pPr>
              <w:pStyle w:val="ConsPlusNormal"/>
              <w:jc w:val="center"/>
            </w:pPr>
            <w:r>
              <w:t>2017 год</w:t>
            </w:r>
          </w:p>
        </w:tc>
        <w:tc>
          <w:tcPr>
            <w:tcW w:w="1871" w:type="dxa"/>
            <w:vMerge/>
          </w:tcPr>
          <w:p w:rsidR="00C25CD0" w:rsidRDefault="00C25CD0"/>
        </w:tc>
      </w:tr>
      <w:tr w:rsidR="00C25CD0">
        <w:tc>
          <w:tcPr>
            <w:tcW w:w="850" w:type="dxa"/>
          </w:tcPr>
          <w:p w:rsidR="00C25CD0" w:rsidRDefault="00C25CD0">
            <w:pPr>
              <w:pStyle w:val="ConsPlusNormal"/>
              <w:jc w:val="center"/>
            </w:pPr>
            <w:r>
              <w:t>1</w:t>
            </w:r>
          </w:p>
        </w:tc>
        <w:tc>
          <w:tcPr>
            <w:tcW w:w="3005" w:type="dxa"/>
          </w:tcPr>
          <w:p w:rsidR="00C25CD0" w:rsidRDefault="00C25CD0">
            <w:pPr>
              <w:pStyle w:val="ConsPlusNormal"/>
              <w:jc w:val="center"/>
            </w:pPr>
            <w:r>
              <w:t>2</w:t>
            </w:r>
          </w:p>
        </w:tc>
        <w:tc>
          <w:tcPr>
            <w:tcW w:w="1593" w:type="dxa"/>
          </w:tcPr>
          <w:p w:rsidR="00C25CD0" w:rsidRDefault="00C25CD0">
            <w:pPr>
              <w:pStyle w:val="ConsPlusNormal"/>
              <w:jc w:val="center"/>
            </w:pPr>
            <w:r>
              <w:t>3</w:t>
            </w:r>
          </w:p>
        </w:tc>
        <w:tc>
          <w:tcPr>
            <w:tcW w:w="1871" w:type="dxa"/>
          </w:tcPr>
          <w:p w:rsidR="00C25CD0" w:rsidRDefault="00C25CD0">
            <w:pPr>
              <w:pStyle w:val="ConsPlusNormal"/>
              <w:jc w:val="center"/>
            </w:pPr>
            <w:r>
              <w:t>4</w:t>
            </w:r>
          </w:p>
        </w:tc>
        <w:tc>
          <w:tcPr>
            <w:tcW w:w="1587" w:type="dxa"/>
          </w:tcPr>
          <w:p w:rsidR="00C25CD0" w:rsidRDefault="00C25CD0">
            <w:pPr>
              <w:pStyle w:val="ConsPlusNormal"/>
              <w:jc w:val="center"/>
            </w:pPr>
            <w:r>
              <w:t>5</w:t>
            </w:r>
          </w:p>
        </w:tc>
        <w:tc>
          <w:tcPr>
            <w:tcW w:w="1587" w:type="dxa"/>
          </w:tcPr>
          <w:p w:rsidR="00C25CD0" w:rsidRDefault="00C25CD0">
            <w:pPr>
              <w:pStyle w:val="ConsPlusNormal"/>
              <w:jc w:val="center"/>
            </w:pPr>
            <w:r>
              <w:t>6</w:t>
            </w:r>
          </w:p>
        </w:tc>
        <w:tc>
          <w:tcPr>
            <w:tcW w:w="2268" w:type="dxa"/>
          </w:tcPr>
          <w:p w:rsidR="00C25CD0" w:rsidRDefault="00C25CD0">
            <w:pPr>
              <w:pStyle w:val="ConsPlusNormal"/>
              <w:jc w:val="center"/>
            </w:pPr>
            <w:r>
              <w:t>7</w:t>
            </w:r>
          </w:p>
        </w:tc>
        <w:tc>
          <w:tcPr>
            <w:tcW w:w="1701" w:type="dxa"/>
          </w:tcPr>
          <w:p w:rsidR="00C25CD0" w:rsidRDefault="00C25CD0">
            <w:pPr>
              <w:pStyle w:val="ConsPlusNormal"/>
              <w:jc w:val="center"/>
            </w:pPr>
            <w:r>
              <w:t>8</w:t>
            </w:r>
          </w:p>
        </w:tc>
        <w:tc>
          <w:tcPr>
            <w:tcW w:w="1587" w:type="dxa"/>
          </w:tcPr>
          <w:p w:rsidR="00C25CD0" w:rsidRDefault="00C25CD0">
            <w:pPr>
              <w:pStyle w:val="ConsPlusNormal"/>
              <w:jc w:val="center"/>
            </w:pPr>
            <w:r>
              <w:t>9</w:t>
            </w:r>
          </w:p>
        </w:tc>
        <w:tc>
          <w:tcPr>
            <w:tcW w:w="1871" w:type="dxa"/>
          </w:tcPr>
          <w:p w:rsidR="00C25CD0" w:rsidRDefault="00C25CD0">
            <w:pPr>
              <w:pStyle w:val="ConsPlusNormal"/>
              <w:jc w:val="center"/>
            </w:pPr>
            <w:r>
              <w:t>10</w:t>
            </w:r>
          </w:p>
        </w:tc>
      </w:tr>
      <w:tr w:rsidR="00C25CD0">
        <w:tc>
          <w:tcPr>
            <w:tcW w:w="850" w:type="dxa"/>
            <w:vMerge w:val="restart"/>
          </w:tcPr>
          <w:p w:rsidR="00C25CD0" w:rsidRDefault="00C25CD0">
            <w:pPr>
              <w:pStyle w:val="ConsPlusNormal"/>
            </w:pPr>
            <w:r>
              <w:t>1.</w:t>
            </w:r>
          </w:p>
        </w:tc>
        <w:tc>
          <w:tcPr>
            <w:tcW w:w="3005" w:type="dxa"/>
            <w:vMerge w:val="restart"/>
          </w:tcPr>
          <w:p w:rsidR="00C25CD0" w:rsidRDefault="00C25CD0">
            <w:pPr>
              <w:pStyle w:val="ConsPlusNormal"/>
            </w:pPr>
            <w:r>
              <w:t>Городской округ Королев Московской области</w:t>
            </w:r>
          </w:p>
        </w:tc>
        <w:tc>
          <w:tcPr>
            <w:tcW w:w="1593" w:type="dxa"/>
            <w:vMerge w:val="restart"/>
          </w:tcPr>
          <w:p w:rsidR="00C25CD0" w:rsidRDefault="00C25CD0">
            <w:pPr>
              <w:pStyle w:val="ConsPlusNormal"/>
            </w:pPr>
            <w:r>
              <w:t>2010-2017</w:t>
            </w:r>
          </w:p>
        </w:tc>
        <w:tc>
          <w:tcPr>
            <w:tcW w:w="1871" w:type="dxa"/>
            <w:vMerge w:val="restart"/>
          </w:tcPr>
          <w:p w:rsidR="00C25CD0" w:rsidRDefault="00C25CD0">
            <w:pPr>
              <w:pStyle w:val="ConsPlusNormal"/>
            </w:pPr>
          </w:p>
        </w:tc>
        <w:tc>
          <w:tcPr>
            <w:tcW w:w="1587" w:type="dxa"/>
            <w:vMerge w:val="restart"/>
          </w:tcPr>
          <w:p w:rsidR="00C25CD0" w:rsidRDefault="00C25CD0">
            <w:pPr>
              <w:pStyle w:val="ConsPlusNormal"/>
            </w:pPr>
          </w:p>
        </w:tc>
        <w:tc>
          <w:tcPr>
            <w:tcW w:w="1587" w:type="dxa"/>
            <w:vMerge w:val="restart"/>
          </w:tcPr>
          <w:p w:rsidR="00C25CD0" w:rsidRDefault="00C25CD0">
            <w:pPr>
              <w:pStyle w:val="ConsPlusNormal"/>
            </w:pPr>
          </w:p>
        </w:tc>
        <w:tc>
          <w:tcPr>
            <w:tcW w:w="2268" w:type="dxa"/>
          </w:tcPr>
          <w:p w:rsidR="00C25CD0" w:rsidRDefault="00C25CD0">
            <w:pPr>
              <w:pStyle w:val="ConsPlusNormal"/>
            </w:pPr>
            <w:r>
              <w:t>Итого</w:t>
            </w:r>
          </w:p>
        </w:tc>
        <w:tc>
          <w:tcPr>
            <w:tcW w:w="1701" w:type="dxa"/>
          </w:tcPr>
          <w:p w:rsidR="00C25CD0" w:rsidRDefault="00C25CD0">
            <w:pPr>
              <w:pStyle w:val="ConsPlusNormal"/>
            </w:pPr>
            <w:r>
              <w:t>45710,00</w:t>
            </w:r>
          </w:p>
        </w:tc>
        <w:tc>
          <w:tcPr>
            <w:tcW w:w="1587" w:type="dxa"/>
          </w:tcPr>
          <w:p w:rsidR="00C25CD0" w:rsidRDefault="00C25CD0">
            <w:pPr>
              <w:pStyle w:val="ConsPlusNormal"/>
            </w:pPr>
            <w:r>
              <w:t>45710,00</w:t>
            </w:r>
          </w:p>
        </w:tc>
        <w:tc>
          <w:tcPr>
            <w:tcW w:w="1871" w:type="dxa"/>
          </w:tcPr>
          <w:p w:rsidR="00C25CD0" w:rsidRDefault="00C25CD0">
            <w:pPr>
              <w:pStyle w:val="ConsPlusNormal"/>
            </w:pPr>
          </w:p>
        </w:tc>
      </w:tr>
      <w:tr w:rsidR="00C25CD0">
        <w:tc>
          <w:tcPr>
            <w:tcW w:w="850" w:type="dxa"/>
            <w:vMerge/>
          </w:tcPr>
          <w:p w:rsidR="00C25CD0" w:rsidRDefault="00C25CD0"/>
        </w:tc>
        <w:tc>
          <w:tcPr>
            <w:tcW w:w="3005" w:type="dxa"/>
            <w:vMerge/>
          </w:tcPr>
          <w:p w:rsidR="00C25CD0" w:rsidRDefault="00C25CD0"/>
        </w:tc>
        <w:tc>
          <w:tcPr>
            <w:tcW w:w="1593" w:type="dxa"/>
            <w:vMerge/>
          </w:tcPr>
          <w:p w:rsidR="00C25CD0" w:rsidRDefault="00C25CD0"/>
        </w:tc>
        <w:tc>
          <w:tcPr>
            <w:tcW w:w="1871" w:type="dxa"/>
            <w:vMerge/>
          </w:tcPr>
          <w:p w:rsidR="00C25CD0" w:rsidRDefault="00C25CD0"/>
        </w:tc>
        <w:tc>
          <w:tcPr>
            <w:tcW w:w="1587" w:type="dxa"/>
            <w:vMerge/>
          </w:tcPr>
          <w:p w:rsidR="00C25CD0" w:rsidRDefault="00C25CD0"/>
        </w:tc>
        <w:tc>
          <w:tcPr>
            <w:tcW w:w="1587" w:type="dxa"/>
            <w:vMerge/>
          </w:tcPr>
          <w:p w:rsidR="00C25CD0" w:rsidRDefault="00C25CD0"/>
        </w:tc>
        <w:tc>
          <w:tcPr>
            <w:tcW w:w="2268" w:type="dxa"/>
          </w:tcPr>
          <w:p w:rsidR="00C25CD0" w:rsidRDefault="00C25CD0">
            <w:pPr>
              <w:pStyle w:val="ConsPlusNormal"/>
            </w:pPr>
            <w:r>
              <w:t>Средства бюджета Московской области</w:t>
            </w:r>
          </w:p>
        </w:tc>
        <w:tc>
          <w:tcPr>
            <w:tcW w:w="1701" w:type="dxa"/>
          </w:tcPr>
          <w:p w:rsidR="00C25CD0" w:rsidRDefault="00C25CD0">
            <w:pPr>
              <w:pStyle w:val="ConsPlusNormal"/>
            </w:pPr>
            <w:r>
              <w:t>27967,50</w:t>
            </w:r>
          </w:p>
        </w:tc>
        <w:tc>
          <w:tcPr>
            <w:tcW w:w="1587" w:type="dxa"/>
          </w:tcPr>
          <w:p w:rsidR="00C25CD0" w:rsidRDefault="00C25CD0">
            <w:pPr>
              <w:pStyle w:val="ConsPlusNormal"/>
            </w:pPr>
            <w:r>
              <w:t>27967,50</w:t>
            </w:r>
          </w:p>
        </w:tc>
        <w:tc>
          <w:tcPr>
            <w:tcW w:w="1871" w:type="dxa"/>
          </w:tcPr>
          <w:p w:rsidR="00C25CD0" w:rsidRDefault="00C25CD0">
            <w:pPr>
              <w:pStyle w:val="ConsPlusNormal"/>
            </w:pPr>
          </w:p>
        </w:tc>
      </w:tr>
      <w:tr w:rsidR="00C25CD0">
        <w:tc>
          <w:tcPr>
            <w:tcW w:w="850" w:type="dxa"/>
            <w:vMerge/>
          </w:tcPr>
          <w:p w:rsidR="00C25CD0" w:rsidRDefault="00C25CD0"/>
        </w:tc>
        <w:tc>
          <w:tcPr>
            <w:tcW w:w="3005" w:type="dxa"/>
            <w:vMerge/>
          </w:tcPr>
          <w:p w:rsidR="00C25CD0" w:rsidRDefault="00C25CD0"/>
        </w:tc>
        <w:tc>
          <w:tcPr>
            <w:tcW w:w="1593" w:type="dxa"/>
            <w:vMerge/>
          </w:tcPr>
          <w:p w:rsidR="00C25CD0" w:rsidRDefault="00C25CD0"/>
        </w:tc>
        <w:tc>
          <w:tcPr>
            <w:tcW w:w="1871" w:type="dxa"/>
            <w:vMerge/>
          </w:tcPr>
          <w:p w:rsidR="00C25CD0" w:rsidRDefault="00C25CD0"/>
        </w:tc>
        <w:tc>
          <w:tcPr>
            <w:tcW w:w="1587" w:type="dxa"/>
            <w:vMerge/>
          </w:tcPr>
          <w:p w:rsidR="00C25CD0" w:rsidRDefault="00C25CD0"/>
        </w:tc>
        <w:tc>
          <w:tcPr>
            <w:tcW w:w="1587" w:type="dxa"/>
            <w:vMerge/>
          </w:tcPr>
          <w:p w:rsidR="00C25CD0" w:rsidRDefault="00C25CD0"/>
        </w:tc>
        <w:tc>
          <w:tcPr>
            <w:tcW w:w="2268" w:type="dxa"/>
          </w:tcPr>
          <w:p w:rsidR="00C25CD0" w:rsidRDefault="00C25CD0">
            <w:pPr>
              <w:pStyle w:val="ConsPlusNormal"/>
            </w:pPr>
            <w:r>
              <w:t>Средства бюджетов муниципальных образований Московской области</w:t>
            </w:r>
          </w:p>
        </w:tc>
        <w:tc>
          <w:tcPr>
            <w:tcW w:w="1701" w:type="dxa"/>
          </w:tcPr>
          <w:p w:rsidR="00C25CD0" w:rsidRDefault="00C25CD0">
            <w:pPr>
              <w:pStyle w:val="ConsPlusNormal"/>
            </w:pPr>
            <w:r>
              <w:t>17742,50</w:t>
            </w:r>
          </w:p>
        </w:tc>
        <w:tc>
          <w:tcPr>
            <w:tcW w:w="1587" w:type="dxa"/>
          </w:tcPr>
          <w:p w:rsidR="00C25CD0" w:rsidRDefault="00C25CD0">
            <w:pPr>
              <w:pStyle w:val="ConsPlusNormal"/>
            </w:pPr>
            <w:r>
              <w:t>17742,50</w:t>
            </w:r>
          </w:p>
        </w:tc>
        <w:tc>
          <w:tcPr>
            <w:tcW w:w="1871" w:type="dxa"/>
          </w:tcPr>
          <w:p w:rsidR="00C25CD0" w:rsidRDefault="00C25CD0">
            <w:pPr>
              <w:pStyle w:val="ConsPlusNormal"/>
            </w:pPr>
          </w:p>
        </w:tc>
      </w:tr>
      <w:tr w:rsidR="00C25CD0">
        <w:tc>
          <w:tcPr>
            <w:tcW w:w="850" w:type="dxa"/>
            <w:vMerge w:val="restart"/>
          </w:tcPr>
          <w:p w:rsidR="00C25CD0" w:rsidRDefault="00C25CD0">
            <w:pPr>
              <w:pStyle w:val="ConsPlusNormal"/>
            </w:pPr>
            <w:r>
              <w:t>1.1.</w:t>
            </w:r>
          </w:p>
        </w:tc>
        <w:tc>
          <w:tcPr>
            <w:tcW w:w="3005" w:type="dxa"/>
            <w:vMerge w:val="restart"/>
          </w:tcPr>
          <w:p w:rsidR="00C25CD0" w:rsidRDefault="00C25CD0">
            <w:pPr>
              <w:pStyle w:val="ConsPlusNormal"/>
            </w:pPr>
            <w:r>
              <w:t>Реконструкция объекта муниципальной собственности нежилого здания, расположенного по адресу: г. Королев, ул. Трудовая, д. 1</w:t>
            </w:r>
          </w:p>
        </w:tc>
        <w:tc>
          <w:tcPr>
            <w:tcW w:w="1593" w:type="dxa"/>
            <w:vMerge w:val="restart"/>
          </w:tcPr>
          <w:p w:rsidR="00C25CD0" w:rsidRDefault="00C25CD0">
            <w:pPr>
              <w:pStyle w:val="ConsPlusNormal"/>
            </w:pPr>
            <w:r>
              <w:t>2010-2017</w:t>
            </w:r>
          </w:p>
        </w:tc>
        <w:tc>
          <w:tcPr>
            <w:tcW w:w="1871" w:type="dxa"/>
            <w:vMerge w:val="restart"/>
          </w:tcPr>
          <w:p w:rsidR="00C25CD0" w:rsidRDefault="00C25CD0">
            <w:pPr>
              <w:pStyle w:val="ConsPlusNormal"/>
            </w:pPr>
            <w:r>
              <w:t>Общая площадь реконструкции здания - 3515 кв. м</w:t>
            </w:r>
          </w:p>
        </w:tc>
        <w:tc>
          <w:tcPr>
            <w:tcW w:w="1587" w:type="dxa"/>
            <w:vMerge w:val="restart"/>
          </w:tcPr>
          <w:p w:rsidR="00C25CD0" w:rsidRDefault="00C25CD0">
            <w:pPr>
              <w:pStyle w:val="ConsPlusNormal"/>
            </w:pPr>
            <w:r>
              <w:t xml:space="preserve">154278,00 </w:t>
            </w:r>
            <w:hyperlink w:anchor="P8920" w:history="1">
              <w:r>
                <w:rPr>
                  <w:color w:val="0000FF"/>
                </w:rPr>
                <w:t>&lt;*&gt;</w:t>
              </w:r>
            </w:hyperlink>
          </w:p>
        </w:tc>
        <w:tc>
          <w:tcPr>
            <w:tcW w:w="1587" w:type="dxa"/>
            <w:vMerge w:val="restart"/>
          </w:tcPr>
          <w:p w:rsidR="00C25CD0" w:rsidRDefault="00C25CD0">
            <w:pPr>
              <w:pStyle w:val="ConsPlusNormal"/>
            </w:pPr>
            <w:r>
              <w:t>111994,00</w:t>
            </w:r>
          </w:p>
        </w:tc>
        <w:tc>
          <w:tcPr>
            <w:tcW w:w="2268" w:type="dxa"/>
          </w:tcPr>
          <w:p w:rsidR="00C25CD0" w:rsidRDefault="00C25CD0">
            <w:pPr>
              <w:pStyle w:val="ConsPlusNormal"/>
            </w:pPr>
            <w:r>
              <w:t>Итого</w:t>
            </w:r>
          </w:p>
        </w:tc>
        <w:tc>
          <w:tcPr>
            <w:tcW w:w="1701" w:type="dxa"/>
          </w:tcPr>
          <w:p w:rsidR="00C25CD0" w:rsidRDefault="00C25CD0">
            <w:pPr>
              <w:pStyle w:val="ConsPlusNormal"/>
            </w:pPr>
            <w:r>
              <w:t>45710,00</w:t>
            </w:r>
          </w:p>
        </w:tc>
        <w:tc>
          <w:tcPr>
            <w:tcW w:w="1587" w:type="dxa"/>
          </w:tcPr>
          <w:p w:rsidR="00C25CD0" w:rsidRDefault="00C25CD0">
            <w:pPr>
              <w:pStyle w:val="ConsPlusNormal"/>
            </w:pPr>
            <w:r>
              <w:t>45710,00</w:t>
            </w:r>
          </w:p>
        </w:tc>
        <w:tc>
          <w:tcPr>
            <w:tcW w:w="1871" w:type="dxa"/>
          </w:tcPr>
          <w:p w:rsidR="00C25CD0" w:rsidRDefault="00C25CD0">
            <w:pPr>
              <w:pStyle w:val="ConsPlusNormal"/>
            </w:pPr>
          </w:p>
        </w:tc>
      </w:tr>
      <w:tr w:rsidR="00C25CD0">
        <w:tc>
          <w:tcPr>
            <w:tcW w:w="850" w:type="dxa"/>
            <w:vMerge/>
          </w:tcPr>
          <w:p w:rsidR="00C25CD0" w:rsidRDefault="00C25CD0"/>
        </w:tc>
        <w:tc>
          <w:tcPr>
            <w:tcW w:w="3005" w:type="dxa"/>
            <w:vMerge/>
          </w:tcPr>
          <w:p w:rsidR="00C25CD0" w:rsidRDefault="00C25CD0"/>
        </w:tc>
        <w:tc>
          <w:tcPr>
            <w:tcW w:w="1593" w:type="dxa"/>
            <w:vMerge/>
          </w:tcPr>
          <w:p w:rsidR="00C25CD0" w:rsidRDefault="00C25CD0"/>
        </w:tc>
        <w:tc>
          <w:tcPr>
            <w:tcW w:w="1871" w:type="dxa"/>
            <w:vMerge/>
          </w:tcPr>
          <w:p w:rsidR="00C25CD0" w:rsidRDefault="00C25CD0"/>
        </w:tc>
        <w:tc>
          <w:tcPr>
            <w:tcW w:w="1587" w:type="dxa"/>
            <w:vMerge/>
          </w:tcPr>
          <w:p w:rsidR="00C25CD0" w:rsidRDefault="00C25CD0"/>
        </w:tc>
        <w:tc>
          <w:tcPr>
            <w:tcW w:w="1587" w:type="dxa"/>
            <w:vMerge/>
          </w:tcPr>
          <w:p w:rsidR="00C25CD0" w:rsidRDefault="00C25CD0"/>
        </w:tc>
        <w:tc>
          <w:tcPr>
            <w:tcW w:w="2268" w:type="dxa"/>
          </w:tcPr>
          <w:p w:rsidR="00C25CD0" w:rsidRDefault="00C25CD0">
            <w:pPr>
              <w:pStyle w:val="ConsPlusNormal"/>
            </w:pPr>
            <w:r>
              <w:t>Средства бюджета Московской области</w:t>
            </w:r>
          </w:p>
        </w:tc>
        <w:tc>
          <w:tcPr>
            <w:tcW w:w="1701" w:type="dxa"/>
          </w:tcPr>
          <w:p w:rsidR="00C25CD0" w:rsidRDefault="00C25CD0">
            <w:pPr>
              <w:pStyle w:val="ConsPlusNormal"/>
            </w:pPr>
            <w:r>
              <w:t>27967,50</w:t>
            </w:r>
          </w:p>
        </w:tc>
        <w:tc>
          <w:tcPr>
            <w:tcW w:w="1587" w:type="dxa"/>
          </w:tcPr>
          <w:p w:rsidR="00C25CD0" w:rsidRDefault="00C25CD0">
            <w:pPr>
              <w:pStyle w:val="ConsPlusNormal"/>
            </w:pPr>
            <w:r>
              <w:t>27967,50</w:t>
            </w:r>
          </w:p>
        </w:tc>
        <w:tc>
          <w:tcPr>
            <w:tcW w:w="1871" w:type="dxa"/>
          </w:tcPr>
          <w:p w:rsidR="00C25CD0" w:rsidRDefault="00C25CD0">
            <w:pPr>
              <w:pStyle w:val="ConsPlusNormal"/>
            </w:pPr>
          </w:p>
        </w:tc>
      </w:tr>
      <w:tr w:rsidR="00C25CD0">
        <w:tc>
          <w:tcPr>
            <w:tcW w:w="850" w:type="dxa"/>
            <w:vMerge/>
          </w:tcPr>
          <w:p w:rsidR="00C25CD0" w:rsidRDefault="00C25CD0"/>
        </w:tc>
        <w:tc>
          <w:tcPr>
            <w:tcW w:w="3005" w:type="dxa"/>
            <w:vMerge/>
          </w:tcPr>
          <w:p w:rsidR="00C25CD0" w:rsidRDefault="00C25CD0"/>
        </w:tc>
        <w:tc>
          <w:tcPr>
            <w:tcW w:w="1593" w:type="dxa"/>
            <w:vMerge/>
          </w:tcPr>
          <w:p w:rsidR="00C25CD0" w:rsidRDefault="00C25CD0"/>
        </w:tc>
        <w:tc>
          <w:tcPr>
            <w:tcW w:w="1871" w:type="dxa"/>
            <w:vMerge/>
          </w:tcPr>
          <w:p w:rsidR="00C25CD0" w:rsidRDefault="00C25CD0"/>
        </w:tc>
        <w:tc>
          <w:tcPr>
            <w:tcW w:w="1587" w:type="dxa"/>
            <w:vMerge/>
          </w:tcPr>
          <w:p w:rsidR="00C25CD0" w:rsidRDefault="00C25CD0"/>
        </w:tc>
        <w:tc>
          <w:tcPr>
            <w:tcW w:w="1587" w:type="dxa"/>
            <w:vMerge/>
          </w:tcPr>
          <w:p w:rsidR="00C25CD0" w:rsidRDefault="00C25CD0"/>
        </w:tc>
        <w:tc>
          <w:tcPr>
            <w:tcW w:w="2268" w:type="dxa"/>
          </w:tcPr>
          <w:p w:rsidR="00C25CD0" w:rsidRDefault="00C25CD0">
            <w:pPr>
              <w:pStyle w:val="ConsPlusNormal"/>
            </w:pPr>
            <w:r>
              <w:t>Средства бюджетов муниципальных образований Московской области</w:t>
            </w:r>
          </w:p>
        </w:tc>
        <w:tc>
          <w:tcPr>
            <w:tcW w:w="1701" w:type="dxa"/>
          </w:tcPr>
          <w:p w:rsidR="00C25CD0" w:rsidRDefault="00C25CD0">
            <w:pPr>
              <w:pStyle w:val="ConsPlusNormal"/>
            </w:pPr>
            <w:r>
              <w:t>17742,50</w:t>
            </w:r>
          </w:p>
        </w:tc>
        <w:tc>
          <w:tcPr>
            <w:tcW w:w="1587" w:type="dxa"/>
          </w:tcPr>
          <w:p w:rsidR="00C25CD0" w:rsidRDefault="00C25CD0">
            <w:pPr>
              <w:pStyle w:val="ConsPlusNormal"/>
            </w:pPr>
            <w:r>
              <w:t>17742,50</w:t>
            </w:r>
          </w:p>
        </w:tc>
        <w:tc>
          <w:tcPr>
            <w:tcW w:w="1871" w:type="dxa"/>
          </w:tcPr>
          <w:p w:rsidR="00C25CD0" w:rsidRDefault="00C25CD0">
            <w:pPr>
              <w:pStyle w:val="ConsPlusNormal"/>
            </w:pPr>
          </w:p>
        </w:tc>
      </w:tr>
      <w:tr w:rsidR="00C25CD0">
        <w:tc>
          <w:tcPr>
            <w:tcW w:w="850" w:type="dxa"/>
            <w:vMerge w:val="restart"/>
          </w:tcPr>
          <w:p w:rsidR="00C25CD0" w:rsidRDefault="00C25CD0">
            <w:pPr>
              <w:pStyle w:val="ConsPlusNormal"/>
            </w:pPr>
          </w:p>
        </w:tc>
        <w:tc>
          <w:tcPr>
            <w:tcW w:w="9643" w:type="dxa"/>
            <w:gridSpan w:val="5"/>
            <w:vMerge w:val="restart"/>
          </w:tcPr>
          <w:p w:rsidR="00C25CD0" w:rsidRDefault="00C25CD0">
            <w:pPr>
              <w:pStyle w:val="ConsPlusNormal"/>
            </w:pPr>
            <w:r>
              <w:t>Всего по мероприятию:</w:t>
            </w:r>
          </w:p>
        </w:tc>
        <w:tc>
          <w:tcPr>
            <w:tcW w:w="2268" w:type="dxa"/>
          </w:tcPr>
          <w:p w:rsidR="00C25CD0" w:rsidRDefault="00C25CD0">
            <w:pPr>
              <w:pStyle w:val="ConsPlusNormal"/>
            </w:pPr>
            <w:r>
              <w:t>Всего</w:t>
            </w:r>
          </w:p>
        </w:tc>
        <w:tc>
          <w:tcPr>
            <w:tcW w:w="1701" w:type="dxa"/>
          </w:tcPr>
          <w:p w:rsidR="00C25CD0" w:rsidRDefault="00C25CD0">
            <w:pPr>
              <w:pStyle w:val="ConsPlusNormal"/>
            </w:pPr>
            <w:r>
              <w:t>45710,00</w:t>
            </w:r>
          </w:p>
        </w:tc>
        <w:tc>
          <w:tcPr>
            <w:tcW w:w="1587" w:type="dxa"/>
          </w:tcPr>
          <w:p w:rsidR="00C25CD0" w:rsidRDefault="00C25CD0">
            <w:pPr>
              <w:pStyle w:val="ConsPlusNormal"/>
            </w:pPr>
            <w:r>
              <w:t>45710,00</w:t>
            </w:r>
          </w:p>
        </w:tc>
        <w:tc>
          <w:tcPr>
            <w:tcW w:w="1871" w:type="dxa"/>
          </w:tcPr>
          <w:p w:rsidR="00C25CD0" w:rsidRDefault="00C25CD0">
            <w:pPr>
              <w:pStyle w:val="ConsPlusNormal"/>
            </w:pPr>
          </w:p>
        </w:tc>
      </w:tr>
      <w:tr w:rsidR="00C25CD0">
        <w:tc>
          <w:tcPr>
            <w:tcW w:w="850" w:type="dxa"/>
            <w:vMerge/>
          </w:tcPr>
          <w:p w:rsidR="00C25CD0" w:rsidRDefault="00C25CD0"/>
        </w:tc>
        <w:tc>
          <w:tcPr>
            <w:tcW w:w="9643" w:type="dxa"/>
            <w:gridSpan w:val="5"/>
            <w:vMerge/>
          </w:tcPr>
          <w:p w:rsidR="00C25CD0" w:rsidRDefault="00C25CD0"/>
        </w:tc>
        <w:tc>
          <w:tcPr>
            <w:tcW w:w="2268" w:type="dxa"/>
          </w:tcPr>
          <w:p w:rsidR="00C25CD0" w:rsidRDefault="00C25CD0">
            <w:pPr>
              <w:pStyle w:val="ConsPlusNormal"/>
            </w:pPr>
            <w:r>
              <w:t>Средства бюджета Московской области</w:t>
            </w:r>
          </w:p>
        </w:tc>
        <w:tc>
          <w:tcPr>
            <w:tcW w:w="1701" w:type="dxa"/>
          </w:tcPr>
          <w:p w:rsidR="00C25CD0" w:rsidRDefault="00C25CD0">
            <w:pPr>
              <w:pStyle w:val="ConsPlusNormal"/>
            </w:pPr>
            <w:r>
              <w:t>27967,50</w:t>
            </w:r>
          </w:p>
        </w:tc>
        <w:tc>
          <w:tcPr>
            <w:tcW w:w="1587" w:type="dxa"/>
          </w:tcPr>
          <w:p w:rsidR="00C25CD0" w:rsidRDefault="00C25CD0">
            <w:pPr>
              <w:pStyle w:val="ConsPlusNormal"/>
            </w:pPr>
            <w:r>
              <w:t>27967,50</w:t>
            </w:r>
          </w:p>
        </w:tc>
        <w:tc>
          <w:tcPr>
            <w:tcW w:w="1871" w:type="dxa"/>
          </w:tcPr>
          <w:p w:rsidR="00C25CD0" w:rsidRDefault="00C25CD0">
            <w:pPr>
              <w:pStyle w:val="ConsPlusNormal"/>
            </w:pPr>
          </w:p>
        </w:tc>
      </w:tr>
      <w:tr w:rsidR="00C25CD0">
        <w:tc>
          <w:tcPr>
            <w:tcW w:w="850" w:type="dxa"/>
            <w:vMerge/>
          </w:tcPr>
          <w:p w:rsidR="00C25CD0" w:rsidRDefault="00C25CD0"/>
        </w:tc>
        <w:tc>
          <w:tcPr>
            <w:tcW w:w="9643" w:type="dxa"/>
            <w:gridSpan w:val="5"/>
            <w:vMerge/>
          </w:tcPr>
          <w:p w:rsidR="00C25CD0" w:rsidRDefault="00C25CD0"/>
        </w:tc>
        <w:tc>
          <w:tcPr>
            <w:tcW w:w="2268" w:type="dxa"/>
          </w:tcPr>
          <w:p w:rsidR="00C25CD0" w:rsidRDefault="00C25CD0">
            <w:pPr>
              <w:pStyle w:val="ConsPlusNormal"/>
            </w:pPr>
            <w:r>
              <w:t>Средства бюджетов муниципальных образований Московской области</w:t>
            </w:r>
          </w:p>
        </w:tc>
        <w:tc>
          <w:tcPr>
            <w:tcW w:w="1701" w:type="dxa"/>
          </w:tcPr>
          <w:p w:rsidR="00C25CD0" w:rsidRDefault="00C25CD0">
            <w:pPr>
              <w:pStyle w:val="ConsPlusNormal"/>
            </w:pPr>
            <w:r>
              <w:t>17742,50</w:t>
            </w:r>
          </w:p>
        </w:tc>
        <w:tc>
          <w:tcPr>
            <w:tcW w:w="1587" w:type="dxa"/>
          </w:tcPr>
          <w:p w:rsidR="00C25CD0" w:rsidRDefault="00C25CD0">
            <w:pPr>
              <w:pStyle w:val="ConsPlusNormal"/>
            </w:pPr>
            <w:r>
              <w:t>17742,50</w:t>
            </w:r>
          </w:p>
        </w:tc>
        <w:tc>
          <w:tcPr>
            <w:tcW w:w="1871" w:type="dxa"/>
          </w:tcPr>
          <w:p w:rsidR="00C25CD0" w:rsidRDefault="00C25CD0">
            <w:pPr>
              <w:pStyle w:val="ConsPlusNormal"/>
            </w:pPr>
          </w:p>
        </w:tc>
      </w:tr>
    </w:tbl>
    <w:p w:rsidR="00C25CD0" w:rsidRDefault="00C25CD0">
      <w:pPr>
        <w:pStyle w:val="ConsPlusNormal"/>
        <w:jc w:val="both"/>
      </w:pPr>
    </w:p>
    <w:p w:rsidR="00C25CD0" w:rsidRDefault="00C25CD0">
      <w:pPr>
        <w:pStyle w:val="ConsPlusNormal"/>
        <w:ind w:firstLine="540"/>
        <w:jc w:val="both"/>
      </w:pPr>
      <w:r>
        <w:t>--------------------------------</w:t>
      </w:r>
    </w:p>
    <w:p w:rsidR="00C25CD0" w:rsidRDefault="00C25CD0">
      <w:pPr>
        <w:pStyle w:val="ConsPlusNormal"/>
        <w:spacing w:before="220"/>
        <w:ind w:firstLine="540"/>
        <w:jc w:val="both"/>
      </w:pPr>
      <w:bookmarkStart w:id="74" w:name="P8920"/>
      <w:bookmarkEnd w:id="74"/>
      <w:r>
        <w:t>&lt;*&gt; Стоимость указана в соответствии с заключением государственной экспертизы Московской области N 50-1-3-1658-12 ГАУ в ценах II квартала 2011 года без учета затрат на технологическое присоединение.</w:t>
      </w:r>
    </w:p>
    <w:p w:rsidR="00C25CD0" w:rsidRDefault="00C25CD0">
      <w:pPr>
        <w:pStyle w:val="ConsPlusNormal"/>
        <w:jc w:val="both"/>
      </w:pPr>
    </w:p>
    <w:p w:rsidR="00C25CD0" w:rsidRDefault="00C25CD0">
      <w:pPr>
        <w:pStyle w:val="ConsPlusNormal"/>
        <w:jc w:val="center"/>
        <w:outlineLvl w:val="1"/>
      </w:pPr>
      <w:bookmarkStart w:id="75" w:name="P8922"/>
      <w:bookmarkEnd w:id="75"/>
      <w:r>
        <w:t>14. Подпрограмма IV "Развитие потребительского рынка и услуг</w:t>
      </w:r>
    </w:p>
    <w:p w:rsidR="00C25CD0" w:rsidRDefault="00C25CD0">
      <w:pPr>
        <w:pStyle w:val="ConsPlusNormal"/>
        <w:jc w:val="center"/>
      </w:pPr>
      <w:r>
        <w:t>на территории Московской области"</w:t>
      </w:r>
    </w:p>
    <w:p w:rsidR="00C25CD0" w:rsidRDefault="00C25CD0">
      <w:pPr>
        <w:pStyle w:val="ConsPlusNormal"/>
        <w:jc w:val="both"/>
      </w:pPr>
    </w:p>
    <w:p w:rsidR="00C25CD0" w:rsidRDefault="00C25CD0">
      <w:pPr>
        <w:pStyle w:val="ConsPlusNormal"/>
        <w:jc w:val="center"/>
        <w:outlineLvl w:val="2"/>
      </w:pPr>
      <w:r>
        <w:t>14.1. Паспорт подпрограммы IV "Развитие потребительского</w:t>
      </w:r>
    </w:p>
    <w:p w:rsidR="00C25CD0" w:rsidRDefault="00C25CD0">
      <w:pPr>
        <w:pStyle w:val="ConsPlusNormal"/>
        <w:jc w:val="center"/>
      </w:pPr>
      <w:r>
        <w:t>рынка и услуг на территории Московской области"</w:t>
      </w:r>
    </w:p>
    <w:p w:rsidR="00C25CD0" w:rsidRDefault="00C25CD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2130"/>
        <w:gridCol w:w="2080"/>
        <w:gridCol w:w="1644"/>
        <w:gridCol w:w="428"/>
        <w:gridCol w:w="1191"/>
        <w:gridCol w:w="1160"/>
        <w:gridCol w:w="454"/>
        <w:gridCol w:w="1531"/>
        <w:gridCol w:w="478"/>
        <w:gridCol w:w="1191"/>
        <w:gridCol w:w="861"/>
        <w:gridCol w:w="680"/>
        <w:gridCol w:w="1701"/>
      </w:tblGrid>
      <w:tr w:rsidR="00C25CD0">
        <w:tc>
          <w:tcPr>
            <w:tcW w:w="4454" w:type="dxa"/>
            <w:gridSpan w:val="2"/>
          </w:tcPr>
          <w:p w:rsidR="00C25CD0" w:rsidRDefault="00C25CD0">
            <w:pPr>
              <w:pStyle w:val="ConsPlusNormal"/>
            </w:pPr>
            <w:r>
              <w:t>Государственный заказчик подпрограммы</w:t>
            </w:r>
          </w:p>
        </w:tc>
        <w:tc>
          <w:tcPr>
            <w:tcW w:w="13399" w:type="dxa"/>
            <w:gridSpan w:val="12"/>
          </w:tcPr>
          <w:p w:rsidR="00C25CD0" w:rsidRDefault="00C25CD0">
            <w:pPr>
              <w:pStyle w:val="ConsPlusNormal"/>
            </w:pPr>
            <w:r>
              <w:t>Министерство потребительского рынка и услуг Московской области</w:t>
            </w:r>
          </w:p>
        </w:tc>
      </w:tr>
      <w:tr w:rsidR="00C25CD0">
        <w:tc>
          <w:tcPr>
            <w:tcW w:w="4454" w:type="dxa"/>
            <w:gridSpan w:val="2"/>
          </w:tcPr>
          <w:p w:rsidR="00C25CD0" w:rsidRDefault="00C25CD0">
            <w:pPr>
              <w:pStyle w:val="ConsPlusNormal"/>
            </w:pPr>
          </w:p>
        </w:tc>
        <w:tc>
          <w:tcPr>
            <w:tcW w:w="2080" w:type="dxa"/>
          </w:tcPr>
          <w:p w:rsidR="00C25CD0" w:rsidRDefault="00C25CD0">
            <w:pPr>
              <w:pStyle w:val="ConsPlusNormal"/>
            </w:pPr>
            <w:r>
              <w:t xml:space="preserve">Отчетный (базовый) период </w:t>
            </w:r>
            <w:hyperlink w:anchor="P9031" w:history="1">
              <w:r>
                <w:rPr>
                  <w:color w:val="0000FF"/>
                </w:rPr>
                <w:t>&lt;1&gt;</w:t>
              </w:r>
            </w:hyperlink>
          </w:p>
        </w:tc>
        <w:tc>
          <w:tcPr>
            <w:tcW w:w="2072" w:type="dxa"/>
            <w:gridSpan w:val="2"/>
          </w:tcPr>
          <w:p w:rsidR="00C25CD0" w:rsidRDefault="00C25CD0">
            <w:pPr>
              <w:pStyle w:val="ConsPlusNormal"/>
            </w:pPr>
            <w:r>
              <w:t>2017 год</w:t>
            </w:r>
          </w:p>
        </w:tc>
        <w:tc>
          <w:tcPr>
            <w:tcW w:w="2351" w:type="dxa"/>
            <w:gridSpan w:val="2"/>
          </w:tcPr>
          <w:p w:rsidR="00C25CD0" w:rsidRDefault="00C25CD0">
            <w:pPr>
              <w:pStyle w:val="ConsPlusNormal"/>
            </w:pPr>
            <w:r>
              <w:t>2018 год</w:t>
            </w:r>
          </w:p>
        </w:tc>
        <w:tc>
          <w:tcPr>
            <w:tcW w:w="2463" w:type="dxa"/>
            <w:gridSpan w:val="3"/>
          </w:tcPr>
          <w:p w:rsidR="00C25CD0" w:rsidRDefault="00C25CD0">
            <w:pPr>
              <w:pStyle w:val="ConsPlusNormal"/>
            </w:pPr>
            <w:r>
              <w:t>2019 год</w:t>
            </w:r>
          </w:p>
        </w:tc>
        <w:tc>
          <w:tcPr>
            <w:tcW w:w="2052" w:type="dxa"/>
            <w:gridSpan w:val="2"/>
          </w:tcPr>
          <w:p w:rsidR="00C25CD0" w:rsidRDefault="00C25CD0">
            <w:pPr>
              <w:pStyle w:val="ConsPlusNormal"/>
            </w:pPr>
            <w:r>
              <w:t>2020 год</w:t>
            </w:r>
          </w:p>
        </w:tc>
        <w:tc>
          <w:tcPr>
            <w:tcW w:w="2381" w:type="dxa"/>
            <w:gridSpan w:val="2"/>
          </w:tcPr>
          <w:p w:rsidR="00C25CD0" w:rsidRDefault="00C25CD0">
            <w:pPr>
              <w:pStyle w:val="ConsPlusNormal"/>
            </w:pPr>
            <w:r>
              <w:t>2021 год</w:t>
            </w:r>
          </w:p>
        </w:tc>
      </w:tr>
      <w:tr w:rsidR="00C25CD0">
        <w:tc>
          <w:tcPr>
            <w:tcW w:w="4454" w:type="dxa"/>
            <w:gridSpan w:val="2"/>
          </w:tcPr>
          <w:p w:rsidR="00C25CD0" w:rsidRDefault="00C25CD0">
            <w:pPr>
              <w:pStyle w:val="ConsPlusNormal"/>
            </w:pPr>
            <w:r>
              <w:t>Задача 1. Увеличение количества площадей торговых объектов на территории Московской области, тыс. кв. м</w:t>
            </w:r>
          </w:p>
        </w:tc>
        <w:tc>
          <w:tcPr>
            <w:tcW w:w="2080" w:type="dxa"/>
          </w:tcPr>
          <w:p w:rsidR="00C25CD0" w:rsidRDefault="00C25CD0">
            <w:pPr>
              <w:pStyle w:val="ConsPlusNormal"/>
            </w:pPr>
            <w:r>
              <w:t>487,2</w:t>
            </w:r>
          </w:p>
        </w:tc>
        <w:tc>
          <w:tcPr>
            <w:tcW w:w="2072" w:type="dxa"/>
            <w:gridSpan w:val="2"/>
          </w:tcPr>
          <w:p w:rsidR="00C25CD0" w:rsidRDefault="00C25CD0">
            <w:pPr>
              <w:pStyle w:val="ConsPlusNormal"/>
            </w:pPr>
            <w:r>
              <w:t>421,2</w:t>
            </w:r>
          </w:p>
        </w:tc>
        <w:tc>
          <w:tcPr>
            <w:tcW w:w="2351" w:type="dxa"/>
            <w:gridSpan w:val="2"/>
          </w:tcPr>
          <w:p w:rsidR="00C25CD0" w:rsidRDefault="00C25CD0">
            <w:pPr>
              <w:pStyle w:val="ConsPlusNormal"/>
            </w:pPr>
            <w:r>
              <w:t>433,2</w:t>
            </w:r>
          </w:p>
        </w:tc>
        <w:tc>
          <w:tcPr>
            <w:tcW w:w="2463" w:type="dxa"/>
            <w:gridSpan w:val="3"/>
          </w:tcPr>
          <w:p w:rsidR="00C25CD0" w:rsidRDefault="00C25CD0">
            <w:pPr>
              <w:pStyle w:val="ConsPlusNormal"/>
            </w:pPr>
            <w:r>
              <w:t>570,9</w:t>
            </w:r>
          </w:p>
        </w:tc>
        <w:tc>
          <w:tcPr>
            <w:tcW w:w="2052" w:type="dxa"/>
            <w:gridSpan w:val="2"/>
          </w:tcPr>
          <w:p w:rsidR="00C25CD0" w:rsidRDefault="00C25CD0">
            <w:pPr>
              <w:pStyle w:val="ConsPlusNormal"/>
            </w:pPr>
            <w:r>
              <w:t>493,6</w:t>
            </w:r>
          </w:p>
        </w:tc>
        <w:tc>
          <w:tcPr>
            <w:tcW w:w="2381" w:type="dxa"/>
            <w:gridSpan w:val="2"/>
          </w:tcPr>
          <w:p w:rsidR="00C25CD0" w:rsidRDefault="00C25CD0">
            <w:pPr>
              <w:pStyle w:val="ConsPlusNormal"/>
            </w:pPr>
            <w:r>
              <w:t>407,7</w:t>
            </w:r>
          </w:p>
        </w:tc>
      </w:tr>
      <w:tr w:rsidR="00C25CD0">
        <w:tc>
          <w:tcPr>
            <w:tcW w:w="4454" w:type="dxa"/>
            <w:gridSpan w:val="2"/>
          </w:tcPr>
          <w:p w:rsidR="00C25CD0" w:rsidRDefault="00C25CD0">
            <w:pPr>
              <w:pStyle w:val="ConsPlusNormal"/>
            </w:pPr>
            <w:r>
              <w:t>Задача 2. Увеличение уровня обеспеченности населения Московской области предприятиями бытового обслуживания, раб. мест на 1000 жителей</w:t>
            </w:r>
          </w:p>
        </w:tc>
        <w:tc>
          <w:tcPr>
            <w:tcW w:w="2080" w:type="dxa"/>
          </w:tcPr>
          <w:p w:rsidR="00C25CD0" w:rsidRDefault="00C25CD0">
            <w:pPr>
              <w:pStyle w:val="ConsPlusNormal"/>
            </w:pPr>
            <w:r>
              <w:t>9,7</w:t>
            </w:r>
          </w:p>
        </w:tc>
        <w:tc>
          <w:tcPr>
            <w:tcW w:w="2072" w:type="dxa"/>
            <w:gridSpan w:val="2"/>
          </w:tcPr>
          <w:p w:rsidR="00C25CD0" w:rsidRDefault="00C25CD0">
            <w:pPr>
              <w:pStyle w:val="ConsPlusNormal"/>
            </w:pPr>
            <w:r>
              <w:t>10,0</w:t>
            </w:r>
          </w:p>
        </w:tc>
        <w:tc>
          <w:tcPr>
            <w:tcW w:w="2351" w:type="dxa"/>
            <w:gridSpan w:val="2"/>
          </w:tcPr>
          <w:p w:rsidR="00C25CD0" w:rsidRDefault="00C25CD0">
            <w:pPr>
              <w:pStyle w:val="ConsPlusNormal"/>
            </w:pPr>
            <w:r>
              <w:t>10,2</w:t>
            </w:r>
          </w:p>
        </w:tc>
        <w:tc>
          <w:tcPr>
            <w:tcW w:w="2463" w:type="dxa"/>
            <w:gridSpan w:val="3"/>
          </w:tcPr>
          <w:p w:rsidR="00C25CD0" w:rsidRDefault="00C25CD0">
            <w:pPr>
              <w:pStyle w:val="ConsPlusNormal"/>
            </w:pPr>
            <w:r>
              <w:t>10,4</w:t>
            </w:r>
          </w:p>
        </w:tc>
        <w:tc>
          <w:tcPr>
            <w:tcW w:w="2052" w:type="dxa"/>
            <w:gridSpan w:val="2"/>
          </w:tcPr>
          <w:p w:rsidR="00C25CD0" w:rsidRDefault="00C25CD0">
            <w:pPr>
              <w:pStyle w:val="ConsPlusNormal"/>
            </w:pPr>
            <w:r>
              <w:t>10,7</w:t>
            </w:r>
          </w:p>
        </w:tc>
        <w:tc>
          <w:tcPr>
            <w:tcW w:w="2381" w:type="dxa"/>
            <w:gridSpan w:val="2"/>
          </w:tcPr>
          <w:p w:rsidR="00C25CD0" w:rsidRDefault="00C25CD0">
            <w:pPr>
              <w:pStyle w:val="ConsPlusNormal"/>
            </w:pPr>
            <w:r>
              <w:t>11,0</w:t>
            </w:r>
          </w:p>
        </w:tc>
      </w:tr>
      <w:tr w:rsidR="00C25CD0">
        <w:tc>
          <w:tcPr>
            <w:tcW w:w="4454" w:type="dxa"/>
            <w:gridSpan w:val="2"/>
          </w:tcPr>
          <w:p w:rsidR="00C25CD0" w:rsidRDefault="00C25CD0">
            <w:pPr>
              <w:pStyle w:val="ConsPlusNormal"/>
            </w:pPr>
            <w:r>
              <w:t>Задача 3. Увеличение доли частных организаций на рынке оказания ритуальных услуг населению за счет снижения доли государственных и муниципальных предприятий в данной сфере деятельности, процент</w:t>
            </w:r>
          </w:p>
        </w:tc>
        <w:tc>
          <w:tcPr>
            <w:tcW w:w="2080" w:type="dxa"/>
          </w:tcPr>
          <w:p w:rsidR="00C25CD0" w:rsidRDefault="00C25CD0">
            <w:pPr>
              <w:pStyle w:val="ConsPlusNormal"/>
            </w:pPr>
            <w:r>
              <w:t>82</w:t>
            </w:r>
          </w:p>
        </w:tc>
        <w:tc>
          <w:tcPr>
            <w:tcW w:w="2072" w:type="dxa"/>
            <w:gridSpan w:val="2"/>
          </w:tcPr>
          <w:p w:rsidR="00C25CD0" w:rsidRDefault="00C25CD0">
            <w:pPr>
              <w:pStyle w:val="ConsPlusNormal"/>
            </w:pPr>
            <w:r>
              <w:t>84</w:t>
            </w:r>
          </w:p>
        </w:tc>
        <w:tc>
          <w:tcPr>
            <w:tcW w:w="2351" w:type="dxa"/>
            <w:gridSpan w:val="2"/>
          </w:tcPr>
          <w:p w:rsidR="00C25CD0" w:rsidRDefault="00C25CD0">
            <w:pPr>
              <w:pStyle w:val="ConsPlusNormal"/>
            </w:pPr>
            <w:r>
              <w:t>86</w:t>
            </w:r>
          </w:p>
        </w:tc>
        <w:tc>
          <w:tcPr>
            <w:tcW w:w="2463" w:type="dxa"/>
            <w:gridSpan w:val="3"/>
          </w:tcPr>
          <w:p w:rsidR="00C25CD0" w:rsidRDefault="00C25CD0">
            <w:pPr>
              <w:pStyle w:val="ConsPlusNormal"/>
            </w:pPr>
            <w:r>
              <w:t>88</w:t>
            </w:r>
          </w:p>
        </w:tc>
        <w:tc>
          <w:tcPr>
            <w:tcW w:w="2052" w:type="dxa"/>
            <w:gridSpan w:val="2"/>
          </w:tcPr>
          <w:p w:rsidR="00C25CD0" w:rsidRDefault="00C25CD0">
            <w:pPr>
              <w:pStyle w:val="ConsPlusNormal"/>
            </w:pPr>
            <w:r>
              <w:t>89</w:t>
            </w:r>
          </w:p>
        </w:tc>
        <w:tc>
          <w:tcPr>
            <w:tcW w:w="2381" w:type="dxa"/>
            <w:gridSpan w:val="2"/>
          </w:tcPr>
          <w:p w:rsidR="00C25CD0" w:rsidRDefault="00C25CD0">
            <w:pPr>
              <w:pStyle w:val="ConsPlusNormal"/>
            </w:pPr>
            <w:r>
              <w:t>90</w:t>
            </w:r>
          </w:p>
        </w:tc>
      </w:tr>
      <w:tr w:rsidR="00C25CD0">
        <w:tc>
          <w:tcPr>
            <w:tcW w:w="2324" w:type="dxa"/>
            <w:vMerge w:val="restart"/>
          </w:tcPr>
          <w:p w:rsidR="00C25CD0" w:rsidRDefault="00C25CD0">
            <w:pPr>
              <w:pStyle w:val="ConsPlusNormal"/>
            </w:pPr>
            <w:r>
              <w:t xml:space="preserve">Источники </w:t>
            </w:r>
            <w:r>
              <w:lastRenderedPageBreak/>
              <w:t>финансирования подпрограммы по годам реализации и главным распорядителям бюджетных средств, в том числе по годам:</w:t>
            </w:r>
          </w:p>
        </w:tc>
        <w:tc>
          <w:tcPr>
            <w:tcW w:w="2130" w:type="dxa"/>
            <w:vMerge w:val="restart"/>
          </w:tcPr>
          <w:p w:rsidR="00C25CD0" w:rsidRDefault="00C25CD0">
            <w:pPr>
              <w:pStyle w:val="ConsPlusNormal"/>
            </w:pPr>
            <w:r>
              <w:lastRenderedPageBreak/>
              <w:t xml:space="preserve">Наименование </w:t>
            </w:r>
            <w:r>
              <w:lastRenderedPageBreak/>
              <w:t>подпрограммы</w:t>
            </w:r>
          </w:p>
        </w:tc>
        <w:tc>
          <w:tcPr>
            <w:tcW w:w="2080" w:type="dxa"/>
            <w:vMerge w:val="restart"/>
          </w:tcPr>
          <w:p w:rsidR="00C25CD0" w:rsidRDefault="00C25CD0">
            <w:pPr>
              <w:pStyle w:val="ConsPlusNormal"/>
            </w:pPr>
            <w:r>
              <w:lastRenderedPageBreak/>
              <w:t xml:space="preserve">Главный </w:t>
            </w:r>
            <w:r>
              <w:lastRenderedPageBreak/>
              <w:t>распорядитель бюджетных средств</w:t>
            </w:r>
          </w:p>
        </w:tc>
        <w:tc>
          <w:tcPr>
            <w:tcW w:w="1644" w:type="dxa"/>
            <w:vMerge w:val="restart"/>
          </w:tcPr>
          <w:p w:rsidR="00C25CD0" w:rsidRDefault="00C25CD0">
            <w:pPr>
              <w:pStyle w:val="ConsPlusNormal"/>
            </w:pPr>
            <w:r>
              <w:lastRenderedPageBreak/>
              <w:t xml:space="preserve">Источник </w:t>
            </w:r>
            <w:r>
              <w:lastRenderedPageBreak/>
              <w:t>финансирования</w:t>
            </w:r>
          </w:p>
        </w:tc>
        <w:tc>
          <w:tcPr>
            <w:tcW w:w="9675" w:type="dxa"/>
            <w:gridSpan w:val="10"/>
          </w:tcPr>
          <w:p w:rsidR="00C25CD0" w:rsidRDefault="00C25CD0">
            <w:pPr>
              <w:pStyle w:val="ConsPlusNormal"/>
            </w:pPr>
            <w:r>
              <w:lastRenderedPageBreak/>
              <w:t>Расходы (тыс. рублей)</w:t>
            </w:r>
          </w:p>
        </w:tc>
      </w:tr>
      <w:tr w:rsidR="00C25CD0">
        <w:tc>
          <w:tcPr>
            <w:tcW w:w="2324" w:type="dxa"/>
            <w:vMerge/>
          </w:tcPr>
          <w:p w:rsidR="00C25CD0" w:rsidRDefault="00C25CD0"/>
        </w:tc>
        <w:tc>
          <w:tcPr>
            <w:tcW w:w="2130" w:type="dxa"/>
            <w:vMerge/>
          </w:tcPr>
          <w:p w:rsidR="00C25CD0" w:rsidRDefault="00C25CD0"/>
        </w:tc>
        <w:tc>
          <w:tcPr>
            <w:tcW w:w="2080" w:type="dxa"/>
            <w:vMerge/>
          </w:tcPr>
          <w:p w:rsidR="00C25CD0" w:rsidRDefault="00C25CD0"/>
        </w:tc>
        <w:tc>
          <w:tcPr>
            <w:tcW w:w="1644" w:type="dxa"/>
            <w:vMerge/>
          </w:tcPr>
          <w:p w:rsidR="00C25CD0" w:rsidRDefault="00C25CD0"/>
        </w:tc>
        <w:tc>
          <w:tcPr>
            <w:tcW w:w="1619" w:type="dxa"/>
            <w:gridSpan w:val="2"/>
          </w:tcPr>
          <w:p w:rsidR="00C25CD0" w:rsidRDefault="00C25CD0">
            <w:pPr>
              <w:pStyle w:val="ConsPlusNormal"/>
            </w:pPr>
            <w:r>
              <w:t>2017 год</w:t>
            </w:r>
          </w:p>
        </w:tc>
        <w:tc>
          <w:tcPr>
            <w:tcW w:w="1614" w:type="dxa"/>
            <w:gridSpan w:val="2"/>
          </w:tcPr>
          <w:p w:rsidR="00C25CD0" w:rsidRDefault="00C25CD0">
            <w:pPr>
              <w:pStyle w:val="ConsPlusNormal"/>
            </w:pPr>
            <w:r>
              <w:t>2018 год</w:t>
            </w:r>
          </w:p>
        </w:tc>
        <w:tc>
          <w:tcPr>
            <w:tcW w:w="1531" w:type="dxa"/>
          </w:tcPr>
          <w:p w:rsidR="00C25CD0" w:rsidRDefault="00C25CD0">
            <w:pPr>
              <w:pStyle w:val="ConsPlusNormal"/>
            </w:pPr>
            <w:r>
              <w:t>2019 год</w:t>
            </w:r>
          </w:p>
        </w:tc>
        <w:tc>
          <w:tcPr>
            <w:tcW w:w="1669" w:type="dxa"/>
            <w:gridSpan w:val="2"/>
          </w:tcPr>
          <w:p w:rsidR="00C25CD0" w:rsidRDefault="00C25CD0">
            <w:pPr>
              <w:pStyle w:val="ConsPlusNormal"/>
            </w:pPr>
            <w:r>
              <w:t>2020 год</w:t>
            </w:r>
          </w:p>
        </w:tc>
        <w:tc>
          <w:tcPr>
            <w:tcW w:w="1541" w:type="dxa"/>
            <w:gridSpan w:val="2"/>
          </w:tcPr>
          <w:p w:rsidR="00C25CD0" w:rsidRDefault="00C25CD0">
            <w:pPr>
              <w:pStyle w:val="ConsPlusNormal"/>
            </w:pPr>
            <w:r>
              <w:t>2021 год</w:t>
            </w:r>
          </w:p>
        </w:tc>
        <w:tc>
          <w:tcPr>
            <w:tcW w:w="1701" w:type="dxa"/>
          </w:tcPr>
          <w:p w:rsidR="00C25CD0" w:rsidRDefault="00C25CD0">
            <w:pPr>
              <w:pStyle w:val="ConsPlusNormal"/>
            </w:pPr>
            <w:r>
              <w:t>Итого</w:t>
            </w:r>
          </w:p>
        </w:tc>
      </w:tr>
      <w:tr w:rsidR="00C25CD0">
        <w:tc>
          <w:tcPr>
            <w:tcW w:w="2324" w:type="dxa"/>
            <w:vMerge/>
          </w:tcPr>
          <w:p w:rsidR="00C25CD0" w:rsidRDefault="00C25CD0"/>
        </w:tc>
        <w:tc>
          <w:tcPr>
            <w:tcW w:w="2130" w:type="dxa"/>
            <w:vMerge w:val="restart"/>
          </w:tcPr>
          <w:p w:rsidR="00C25CD0" w:rsidRDefault="00C25CD0">
            <w:pPr>
              <w:pStyle w:val="ConsPlusNormal"/>
            </w:pPr>
            <w:r>
              <w:t>Развитие потребительского рынка и услуг на территории Московской области</w:t>
            </w:r>
          </w:p>
        </w:tc>
        <w:tc>
          <w:tcPr>
            <w:tcW w:w="2080" w:type="dxa"/>
            <w:vMerge w:val="restart"/>
          </w:tcPr>
          <w:p w:rsidR="00C25CD0" w:rsidRDefault="00C25CD0">
            <w:pPr>
              <w:pStyle w:val="ConsPlusNormal"/>
            </w:pPr>
            <w:r>
              <w:t>Министерство потребительского рынка и услуг Московской области</w:t>
            </w:r>
          </w:p>
        </w:tc>
        <w:tc>
          <w:tcPr>
            <w:tcW w:w="1644" w:type="dxa"/>
          </w:tcPr>
          <w:p w:rsidR="00C25CD0" w:rsidRDefault="00C25CD0">
            <w:pPr>
              <w:pStyle w:val="ConsPlusNormal"/>
            </w:pPr>
            <w:r>
              <w:t>Всего:</w:t>
            </w:r>
          </w:p>
          <w:p w:rsidR="00C25CD0" w:rsidRDefault="00C25CD0">
            <w:pPr>
              <w:pStyle w:val="ConsPlusNormal"/>
            </w:pPr>
            <w:r>
              <w:t>в том числе:</w:t>
            </w:r>
          </w:p>
        </w:tc>
        <w:tc>
          <w:tcPr>
            <w:tcW w:w="1619" w:type="dxa"/>
            <w:gridSpan w:val="2"/>
          </w:tcPr>
          <w:p w:rsidR="00C25CD0" w:rsidRDefault="00C25CD0">
            <w:pPr>
              <w:pStyle w:val="ConsPlusNormal"/>
            </w:pPr>
            <w:r>
              <w:t>22940683,00</w:t>
            </w:r>
          </w:p>
        </w:tc>
        <w:tc>
          <w:tcPr>
            <w:tcW w:w="1614" w:type="dxa"/>
            <w:gridSpan w:val="2"/>
          </w:tcPr>
          <w:p w:rsidR="00C25CD0" w:rsidRDefault="00C25CD0">
            <w:pPr>
              <w:pStyle w:val="ConsPlusNormal"/>
            </w:pPr>
            <w:r>
              <w:t>24655818,00</w:t>
            </w:r>
          </w:p>
        </w:tc>
        <w:tc>
          <w:tcPr>
            <w:tcW w:w="1531" w:type="dxa"/>
          </w:tcPr>
          <w:p w:rsidR="00C25CD0" w:rsidRDefault="00C25CD0">
            <w:pPr>
              <w:pStyle w:val="ConsPlusNormal"/>
            </w:pPr>
            <w:r>
              <w:t>34143607,00</w:t>
            </w:r>
          </w:p>
        </w:tc>
        <w:tc>
          <w:tcPr>
            <w:tcW w:w="1669" w:type="dxa"/>
            <w:gridSpan w:val="2"/>
          </w:tcPr>
          <w:p w:rsidR="00C25CD0" w:rsidRDefault="00C25CD0">
            <w:pPr>
              <w:pStyle w:val="ConsPlusNormal"/>
            </w:pPr>
            <w:r>
              <w:t>30360237,00</w:t>
            </w:r>
          </w:p>
        </w:tc>
        <w:tc>
          <w:tcPr>
            <w:tcW w:w="1541" w:type="dxa"/>
            <w:gridSpan w:val="2"/>
          </w:tcPr>
          <w:p w:rsidR="00C25CD0" w:rsidRDefault="00C25CD0">
            <w:pPr>
              <w:pStyle w:val="ConsPlusNormal"/>
            </w:pPr>
            <w:r>
              <w:t>26096877,00</w:t>
            </w:r>
          </w:p>
        </w:tc>
        <w:tc>
          <w:tcPr>
            <w:tcW w:w="1701" w:type="dxa"/>
          </w:tcPr>
          <w:p w:rsidR="00C25CD0" w:rsidRDefault="00C25CD0">
            <w:pPr>
              <w:pStyle w:val="ConsPlusNormal"/>
            </w:pPr>
            <w:r>
              <w:t>138197222,00</w:t>
            </w:r>
          </w:p>
        </w:tc>
      </w:tr>
      <w:tr w:rsidR="00C25CD0">
        <w:tc>
          <w:tcPr>
            <w:tcW w:w="2324" w:type="dxa"/>
            <w:vMerge/>
          </w:tcPr>
          <w:p w:rsidR="00C25CD0" w:rsidRDefault="00C25CD0"/>
        </w:tc>
        <w:tc>
          <w:tcPr>
            <w:tcW w:w="2130" w:type="dxa"/>
            <w:vMerge/>
          </w:tcPr>
          <w:p w:rsidR="00C25CD0" w:rsidRDefault="00C25CD0"/>
        </w:tc>
        <w:tc>
          <w:tcPr>
            <w:tcW w:w="2080" w:type="dxa"/>
            <w:vMerge/>
          </w:tcPr>
          <w:p w:rsidR="00C25CD0" w:rsidRDefault="00C25CD0"/>
        </w:tc>
        <w:tc>
          <w:tcPr>
            <w:tcW w:w="1644" w:type="dxa"/>
          </w:tcPr>
          <w:p w:rsidR="00C25CD0" w:rsidRDefault="00C25CD0">
            <w:pPr>
              <w:pStyle w:val="ConsPlusNormal"/>
            </w:pPr>
            <w:r>
              <w:t>Средства бюджета Московской области</w:t>
            </w:r>
          </w:p>
        </w:tc>
        <w:tc>
          <w:tcPr>
            <w:tcW w:w="1619" w:type="dxa"/>
            <w:gridSpan w:val="2"/>
          </w:tcPr>
          <w:p w:rsidR="00C25CD0" w:rsidRDefault="00C25CD0">
            <w:pPr>
              <w:pStyle w:val="ConsPlusNormal"/>
            </w:pPr>
            <w:r>
              <w:t>8133,00</w:t>
            </w:r>
          </w:p>
        </w:tc>
        <w:tc>
          <w:tcPr>
            <w:tcW w:w="1614" w:type="dxa"/>
            <w:gridSpan w:val="2"/>
          </w:tcPr>
          <w:p w:rsidR="00C25CD0" w:rsidRDefault="00C25CD0">
            <w:pPr>
              <w:pStyle w:val="ConsPlusNormal"/>
            </w:pPr>
            <w:r>
              <w:t>8548,00</w:t>
            </w:r>
          </w:p>
        </w:tc>
        <w:tc>
          <w:tcPr>
            <w:tcW w:w="1531" w:type="dxa"/>
          </w:tcPr>
          <w:p w:rsidR="00C25CD0" w:rsidRDefault="00C25CD0">
            <w:pPr>
              <w:pStyle w:val="ConsPlusNormal"/>
            </w:pPr>
            <w:r>
              <w:t>8957,00</w:t>
            </w:r>
          </w:p>
        </w:tc>
        <w:tc>
          <w:tcPr>
            <w:tcW w:w="1669" w:type="dxa"/>
            <w:gridSpan w:val="2"/>
          </w:tcPr>
          <w:p w:rsidR="00C25CD0" w:rsidRDefault="00C25CD0">
            <w:pPr>
              <w:pStyle w:val="ConsPlusNormal"/>
            </w:pPr>
            <w:r>
              <w:t>8957,00</w:t>
            </w:r>
          </w:p>
        </w:tc>
        <w:tc>
          <w:tcPr>
            <w:tcW w:w="1541" w:type="dxa"/>
            <w:gridSpan w:val="2"/>
          </w:tcPr>
          <w:p w:rsidR="00C25CD0" w:rsidRDefault="00C25CD0">
            <w:pPr>
              <w:pStyle w:val="ConsPlusNormal"/>
            </w:pPr>
            <w:r>
              <w:t>8957,00</w:t>
            </w:r>
          </w:p>
        </w:tc>
        <w:tc>
          <w:tcPr>
            <w:tcW w:w="1701" w:type="dxa"/>
          </w:tcPr>
          <w:p w:rsidR="00C25CD0" w:rsidRDefault="00C25CD0">
            <w:pPr>
              <w:pStyle w:val="ConsPlusNormal"/>
            </w:pPr>
            <w:r>
              <w:t>43552,00</w:t>
            </w:r>
          </w:p>
        </w:tc>
      </w:tr>
      <w:tr w:rsidR="00C25CD0">
        <w:tc>
          <w:tcPr>
            <w:tcW w:w="2324" w:type="dxa"/>
            <w:vMerge/>
          </w:tcPr>
          <w:p w:rsidR="00C25CD0" w:rsidRDefault="00C25CD0"/>
        </w:tc>
        <w:tc>
          <w:tcPr>
            <w:tcW w:w="2130" w:type="dxa"/>
            <w:vMerge/>
          </w:tcPr>
          <w:p w:rsidR="00C25CD0" w:rsidRDefault="00C25CD0"/>
        </w:tc>
        <w:tc>
          <w:tcPr>
            <w:tcW w:w="2080" w:type="dxa"/>
            <w:vMerge/>
          </w:tcPr>
          <w:p w:rsidR="00C25CD0" w:rsidRDefault="00C25CD0"/>
        </w:tc>
        <w:tc>
          <w:tcPr>
            <w:tcW w:w="1644" w:type="dxa"/>
          </w:tcPr>
          <w:p w:rsidR="00C25CD0" w:rsidRDefault="00C25CD0">
            <w:pPr>
              <w:pStyle w:val="ConsPlusNormal"/>
            </w:pPr>
            <w:r>
              <w:t>Внебюджетные источники</w:t>
            </w:r>
          </w:p>
        </w:tc>
        <w:tc>
          <w:tcPr>
            <w:tcW w:w="1619" w:type="dxa"/>
            <w:gridSpan w:val="2"/>
          </w:tcPr>
          <w:p w:rsidR="00C25CD0" w:rsidRDefault="00C25CD0">
            <w:pPr>
              <w:pStyle w:val="ConsPlusNormal"/>
            </w:pPr>
            <w:r>
              <w:t>22932550,00</w:t>
            </w:r>
          </w:p>
        </w:tc>
        <w:tc>
          <w:tcPr>
            <w:tcW w:w="1614" w:type="dxa"/>
            <w:gridSpan w:val="2"/>
          </w:tcPr>
          <w:p w:rsidR="00C25CD0" w:rsidRDefault="00C25CD0">
            <w:pPr>
              <w:pStyle w:val="ConsPlusNormal"/>
            </w:pPr>
            <w:r>
              <w:t>24647270,00</w:t>
            </w:r>
          </w:p>
        </w:tc>
        <w:tc>
          <w:tcPr>
            <w:tcW w:w="1531" w:type="dxa"/>
          </w:tcPr>
          <w:p w:rsidR="00C25CD0" w:rsidRDefault="00C25CD0">
            <w:pPr>
              <w:pStyle w:val="ConsPlusNormal"/>
            </w:pPr>
            <w:r>
              <w:t>34134650,00</w:t>
            </w:r>
          </w:p>
        </w:tc>
        <w:tc>
          <w:tcPr>
            <w:tcW w:w="1669" w:type="dxa"/>
            <w:gridSpan w:val="2"/>
          </w:tcPr>
          <w:p w:rsidR="00C25CD0" w:rsidRDefault="00C25CD0">
            <w:pPr>
              <w:pStyle w:val="ConsPlusNormal"/>
            </w:pPr>
            <w:r>
              <w:t>30351280,00</w:t>
            </w:r>
          </w:p>
        </w:tc>
        <w:tc>
          <w:tcPr>
            <w:tcW w:w="1541" w:type="dxa"/>
            <w:gridSpan w:val="2"/>
          </w:tcPr>
          <w:p w:rsidR="00C25CD0" w:rsidRDefault="00C25CD0">
            <w:pPr>
              <w:pStyle w:val="ConsPlusNormal"/>
            </w:pPr>
            <w:r>
              <w:t>26087920,00</w:t>
            </w:r>
          </w:p>
        </w:tc>
        <w:tc>
          <w:tcPr>
            <w:tcW w:w="1701" w:type="dxa"/>
          </w:tcPr>
          <w:p w:rsidR="00C25CD0" w:rsidRDefault="00C25CD0">
            <w:pPr>
              <w:pStyle w:val="ConsPlusNormal"/>
            </w:pPr>
            <w:r>
              <w:t>138153670,00</w:t>
            </w:r>
          </w:p>
        </w:tc>
      </w:tr>
      <w:tr w:rsidR="00C25CD0">
        <w:tc>
          <w:tcPr>
            <w:tcW w:w="8178" w:type="dxa"/>
            <w:gridSpan w:val="4"/>
          </w:tcPr>
          <w:p w:rsidR="00C25CD0" w:rsidRDefault="00C25CD0">
            <w:pPr>
              <w:pStyle w:val="ConsPlusNormal"/>
            </w:pPr>
            <w:r>
              <w:t>Основные показатели реализации мероприятий государственной подпрограммы</w:t>
            </w:r>
          </w:p>
        </w:tc>
        <w:tc>
          <w:tcPr>
            <w:tcW w:w="1619" w:type="dxa"/>
            <w:gridSpan w:val="2"/>
            <w:vAlign w:val="center"/>
          </w:tcPr>
          <w:p w:rsidR="00C25CD0" w:rsidRDefault="00C25CD0">
            <w:pPr>
              <w:pStyle w:val="ConsPlusNormal"/>
            </w:pPr>
            <w:r>
              <w:t>2017 год</w:t>
            </w:r>
          </w:p>
        </w:tc>
        <w:tc>
          <w:tcPr>
            <w:tcW w:w="1614" w:type="dxa"/>
            <w:gridSpan w:val="2"/>
            <w:vAlign w:val="center"/>
          </w:tcPr>
          <w:p w:rsidR="00C25CD0" w:rsidRDefault="00C25CD0">
            <w:pPr>
              <w:pStyle w:val="ConsPlusNormal"/>
            </w:pPr>
            <w:r>
              <w:t>2018 год</w:t>
            </w:r>
          </w:p>
        </w:tc>
        <w:tc>
          <w:tcPr>
            <w:tcW w:w="1531" w:type="dxa"/>
            <w:vAlign w:val="center"/>
          </w:tcPr>
          <w:p w:rsidR="00C25CD0" w:rsidRDefault="00C25CD0">
            <w:pPr>
              <w:pStyle w:val="ConsPlusNormal"/>
            </w:pPr>
            <w:r>
              <w:t>2019 год</w:t>
            </w:r>
          </w:p>
        </w:tc>
        <w:tc>
          <w:tcPr>
            <w:tcW w:w="1669" w:type="dxa"/>
            <w:gridSpan w:val="2"/>
            <w:vAlign w:val="center"/>
          </w:tcPr>
          <w:p w:rsidR="00C25CD0" w:rsidRDefault="00C25CD0">
            <w:pPr>
              <w:pStyle w:val="ConsPlusNormal"/>
            </w:pPr>
            <w:r>
              <w:t>2020 год</w:t>
            </w:r>
          </w:p>
        </w:tc>
        <w:tc>
          <w:tcPr>
            <w:tcW w:w="3242" w:type="dxa"/>
            <w:gridSpan w:val="3"/>
            <w:vAlign w:val="center"/>
          </w:tcPr>
          <w:p w:rsidR="00C25CD0" w:rsidRDefault="00C25CD0">
            <w:pPr>
              <w:pStyle w:val="ConsPlusNormal"/>
            </w:pPr>
            <w:r>
              <w:t>2021 год</w:t>
            </w:r>
          </w:p>
        </w:tc>
      </w:tr>
      <w:tr w:rsidR="00C25CD0">
        <w:tc>
          <w:tcPr>
            <w:tcW w:w="8178" w:type="dxa"/>
            <w:gridSpan w:val="4"/>
          </w:tcPr>
          <w:p w:rsidR="00C25CD0" w:rsidRDefault="00C25CD0">
            <w:pPr>
              <w:pStyle w:val="ConsPlusNormal"/>
            </w:pPr>
            <w:r>
              <w:t>Обеспеченность населения площадью торговых объектов, кв. м/на 1000 жителей</w:t>
            </w:r>
          </w:p>
        </w:tc>
        <w:tc>
          <w:tcPr>
            <w:tcW w:w="1619" w:type="dxa"/>
            <w:gridSpan w:val="2"/>
          </w:tcPr>
          <w:p w:rsidR="00C25CD0" w:rsidRDefault="00C25CD0">
            <w:pPr>
              <w:pStyle w:val="ConsPlusNormal"/>
            </w:pPr>
            <w:r>
              <w:t>1453,0</w:t>
            </w:r>
          </w:p>
        </w:tc>
        <w:tc>
          <w:tcPr>
            <w:tcW w:w="1614" w:type="dxa"/>
            <w:gridSpan w:val="2"/>
          </w:tcPr>
          <w:p w:rsidR="00C25CD0" w:rsidRDefault="00C25CD0">
            <w:pPr>
              <w:pStyle w:val="ConsPlusNormal"/>
            </w:pPr>
            <w:r>
              <w:t>1492,7</w:t>
            </w:r>
          </w:p>
        </w:tc>
        <w:tc>
          <w:tcPr>
            <w:tcW w:w="1531" w:type="dxa"/>
          </w:tcPr>
          <w:p w:rsidR="00C25CD0" w:rsidRDefault="00C25CD0">
            <w:pPr>
              <w:pStyle w:val="ConsPlusNormal"/>
            </w:pPr>
            <w:r>
              <w:t>1548,7</w:t>
            </w:r>
          </w:p>
        </w:tc>
        <w:tc>
          <w:tcPr>
            <w:tcW w:w="1669" w:type="dxa"/>
            <w:gridSpan w:val="2"/>
          </w:tcPr>
          <w:p w:rsidR="00C25CD0" w:rsidRDefault="00C25CD0">
            <w:pPr>
              <w:pStyle w:val="ConsPlusNormal"/>
            </w:pPr>
            <w:r>
              <w:t>1580,0</w:t>
            </w:r>
          </w:p>
        </w:tc>
        <w:tc>
          <w:tcPr>
            <w:tcW w:w="3242" w:type="dxa"/>
            <w:gridSpan w:val="3"/>
          </w:tcPr>
          <w:p w:rsidR="00C25CD0" w:rsidRDefault="00C25CD0">
            <w:pPr>
              <w:pStyle w:val="ConsPlusNormal"/>
            </w:pPr>
            <w:r>
              <w:t>1611,8</w:t>
            </w:r>
          </w:p>
        </w:tc>
      </w:tr>
      <w:tr w:rsidR="00C25CD0">
        <w:tc>
          <w:tcPr>
            <w:tcW w:w="8178" w:type="dxa"/>
            <w:gridSpan w:val="4"/>
          </w:tcPr>
          <w:p w:rsidR="00C25CD0" w:rsidRDefault="00C25CD0">
            <w:pPr>
              <w:pStyle w:val="ConsPlusNormal"/>
            </w:pPr>
            <w:r>
              <w:t>Обеспеченность населения услугами общественного питания, пос. мест/на 1000 жителей</w:t>
            </w:r>
          </w:p>
        </w:tc>
        <w:tc>
          <w:tcPr>
            <w:tcW w:w="1619" w:type="dxa"/>
            <w:gridSpan w:val="2"/>
          </w:tcPr>
          <w:p w:rsidR="00C25CD0" w:rsidRDefault="00C25CD0">
            <w:pPr>
              <w:pStyle w:val="ConsPlusNormal"/>
            </w:pPr>
            <w:r>
              <w:t>39,7</w:t>
            </w:r>
          </w:p>
        </w:tc>
        <w:tc>
          <w:tcPr>
            <w:tcW w:w="1614" w:type="dxa"/>
            <w:gridSpan w:val="2"/>
          </w:tcPr>
          <w:p w:rsidR="00C25CD0" w:rsidRDefault="00C25CD0">
            <w:pPr>
              <w:pStyle w:val="ConsPlusNormal"/>
            </w:pPr>
            <w:r>
              <w:t>40,0</w:t>
            </w:r>
          </w:p>
        </w:tc>
        <w:tc>
          <w:tcPr>
            <w:tcW w:w="1531" w:type="dxa"/>
          </w:tcPr>
          <w:p w:rsidR="00C25CD0" w:rsidRDefault="00C25CD0">
            <w:pPr>
              <w:pStyle w:val="ConsPlusNormal"/>
            </w:pPr>
            <w:r>
              <w:t>40,3</w:t>
            </w:r>
          </w:p>
        </w:tc>
        <w:tc>
          <w:tcPr>
            <w:tcW w:w="1669" w:type="dxa"/>
            <w:gridSpan w:val="2"/>
          </w:tcPr>
          <w:p w:rsidR="00C25CD0" w:rsidRDefault="00C25CD0">
            <w:pPr>
              <w:pStyle w:val="ConsPlusNormal"/>
            </w:pPr>
            <w:r>
              <w:t>40,7</w:t>
            </w:r>
          </w:p>
        </w:tc>
        <w:tc>
          <w:tcPr>
            <w:tcW w:w="3242" w:type="dxa"/>
            <w:gridSpan w:val="3"/>
          </w:tcPr>
          <w:p w:rsidR="00C25CD0" w:rsidRDefault="00C25CD0">
            <w:pPr>
              <w:pStyle w:val="ConsPlusNormal"/>
            </w:pPr>
            <w:r>
              <w:t>41,1</w:t>
            </w:r>
          </w:p>
        </w:tc>
      </w:tr>
      <w:tr w:rsidR="00C25CD0">
        <w:tc>
          <w:tcPr>
            <w:tcW w:w="8178" w:type="dxa"/>
            <w:gridSpan w:val="4"/>
          </w:tcPr>
          <w:p w:rsidR="00C25CD0" w:rsidRDefault="00C25CD0">
            <w:pPr>
              <w:pStyle w:val="ConsPlusNormal"/>
            </w:pPr>
            <w:r>
              <w:t>Прирост количества социально ориентированных предприятий розничной торговли, общественного питания и бытовых услуг, единица</w:t>
            </w:r>
          </w:p>
        </w:tc>
        <w:tc>
          <w:tcPr>
            <w:tcW w:w="1619" w:type="dxa"/>
            <w:gridSpan w:val="2"/>
          </w:tcPr>
          <w:p w:rsidR="00C25CD0" w:rsidRDefault="00C25CD0">
            <w:pPr>
              <w:pStyle w:val="ConsPlusNormal"/>
            </w:pPr>
            <w:r>
              <w:t>520</w:t>
            </w:r>
          </w:p>
        </w:tc>
        <w:tc>
          <w:tcPr>
            <w:tcW w:w="1614" w:type="dxa"/>
            <w:gridSpan w:val="2"/>
          </w:tcPr>
          <w:p w:rsidR="00C25CD0" w:rsidRDefault="00C25CD0">
            <w:pPr>
              <w:pStyle w:val="ConsPlusNormal"/>
            </w:pPr>
            <w:r>
              <w:t>540</w:t>
            </w:r>
          </w:p>
        </w:tc>
        <w:tc>
          <w:tcPr>
            <w:tcW w:w="1531" w:type="dxa"/>
          </w:tcPr>
          <w:p w:rsidR="00C25CD0" w:rsidRDefault="00C25CD0">
            <w:pPr>
              <w:pStyle w:val="ConsPlusNormal"/>
            </w:pPr>
            <w:r>
              <w:t>560</w:t>
            </w:r>
          </w:p>
        </w:tc>
        <w:tc>
          <w:tcPr>
            <w:tcW w:w="1669" w:type="dxa"/>
            <w:gridSpan w:val="2"/>
          </w:tcPr>
          <w:p w:rsidR="00C25CD0" w:rsidRDefault="00C25CD0">
            <w:pPr>
              <w:pStyle w:val="ConsPlusNormal"/>
            </w:pPr>
            <w:r>
              <w:t>580</w:t>
            </w:r>
          </w:p>
        </w:tc>
        <w:tc>
          <w:tcPr>
            <w:tcW w:w="3242" w:type="dxa"/>
            <w:gridSpan w:val="3"/>
          </w:tcPr>
          <w:p w:rsidR="00C25CD0" w:rsidRDefault="00C25CD0">
            <w:pPr>
              <w:pStyle w:val="ConsPlusNormal"/>
            </w:pPr>
            <w:r>
              <w:t>600</w:t>
            </w:r>
          </w:p>
        </w:tc>
      </w:tr>
      <w:tr w:rsidR="00C25CD0">
        <w:tc>
          <w:tcPr>
            <w:tcW w:w="8178" w:type="dxa"/>
            <w:gridSpan w:val="4"/>
          </w:tcPr>
          <w:p w:rsidR="00C25CD0" w:rsidRDefault="00C25CD0">
            <w:pPr>
              <w:pStyle w:val="ConsPlusNormal"/>
            </w:pPr>
            <w:r>
              <w:t>Увеличение уровня обеспеченности населения Московской области предприятиями бытового обслуживания, раб. мест на 1000 жителей</w:t>
            </w:r>
          </w:p>
        </w:tc>
        <w:tc>
          <w:tcPr>
            <w:tcW w:w="1619" w:type="dxa"/>
            <w:gridSpan w:val="2"/>
          </w:tcPr>
          <w:p w:rsidR="00C25CD0" w:rsidRDefault="00C25CD0">
            <w:pPr>
              <w:pStyle w:val="ConsPlusNormal"/>
            </w:pPr>
            <w:r>
              <w:t>10,0</w:t>
            </w:r>
          </w:p>
        </w:tc>
        <w:tc>
          <w:tcPr>
            <w:tcW w:w="1614" w:type="dxa"/>
            <w:gridSpan w:val="2"/>
          </w:tcPr>
          <w:p w:rsidR="00C25CD0" w:rsidRDefault="00C25CD0">
            <w:pPr>
              <w:pStyle w:val="ConsPlusNormal"/>
            </w:pPr>
            <w:r>
              <w:t>10,2</w:t>
            </w:r>
          </w:p>
        </w:tc>
        <w:tc>
          <w:tcPr>
            <w:tcW w:w="1531" w:type="dxa"/>
          </w:tcPr>
          <w:p w:rsidR="00C25CD0" w:rsidRDefault="00C25CD0">
            <w:pPr>
              <w:pStyle w:val="ConsPlusNormal"/>
            </w:pPr>
            <w:r>
              <w:t>10,4</w:t>
            </w:r>
          </w:p>
        </w:tc>
        <w:tc>
          <w:tcPr>
            <w:tcW w:w="1669" w:type="dxa"/>
            <w:gridSpan w:val="2"/>
          </w:tcPr>
          <w:p w:rsidR="00C25CD0" w:rsidRDefault="00C25CD0">
            <w:pPr>
              <w:pStyle w:val="ConsPlusNormal"/>
            </w:pPr>
            <w:r>
              <w:t>10,7</w:t>
            </w:r>
          </w:p>
        </w:tc>
        <w:tc>
          <w:tcPr>
            <w:tcW w:w="3242" w:type="dxa"/>
            <w:gridSpan w:val="3"/>
          </w:tcPr>
          <w:p w:rsidR="00C25CD0" w:rsidRDefault="00C25CD0">
            <w:pPr>
              <w:pStyle w:val="ConsPlusNormal"/>
            </w:pPr>
            <w:r>
              <w:t>11,0</w:t>
            </w:r>
          </w:p>
        </w:tc>
      </w:tr>
      <w:tr w:rsidR="00C25CD0">
        <w:tc>
          <w:tcPr>
            <w:tcW w:w="8178" w:type="dxa"/>
            <w:gridSpan w:val="4"/>
          </w:tcPr>
          <w:p w:rsidR="00C25CD0" w:rsidRDefault="00C25CD0">
            <w:pPr>
              <w:pStyle w:val="ConsPlusNormal"/>
            </w:pPr>
            <w:r>
              <w:t>Количество введенных банных объектов по программе "100 бань Подмосковья", единица</w:t>
            </w:r>
          </w:p>
        </w:tc>
        <w:tc>
          <w:tcPr>
            <w:tcW w:w="1619" w:type="dxa"/>
            <w:gridSpan w:val="2"/>
          </w:tcPr>
          <w:p w:rsidR="00C25CD0" w:rsidRDefault="00C25CD0">
            <w:pPr>
              <w:pStyle w:val="ConsPlusNormal"/>
            </w:pPr>
            <w:r>
              <w:t>21</w:t>
            </w:r>
          </w:p>
        </w:tc>
        <w:tc>
          <w:tcPr>
            <w:tcW w:w="1614" w:type="dxa"/>
            <w:gridSpan w:val="2"/>
          </w:tcPr>
          <w:p w:rsidR="00C25CD0" w:rsidRDefault="00C25CD0">
            <w:pPr>
              <w:pStyle w:val="ConsPlusNormal"/>
            </w:pPr>
            <w:r>
              <w:t>34</w:t>
            </w:r>
          </w:p>
        </w:tc>
        <w:tc>
          <w:tcPr>
            <w:tcW w:w="1531" w:type="dxa"/>
          </w:tcPr>
          <w:p w:rsidR="00C25CD0" w:rsidRDefault="00C25CD0">
            <w:pPr>
              <w:pStyle w:val="ConsPlusNormal"/>
            </w:pPr>
            <w:r>
              <w:t>-</w:t>
            </w:r>
          </w:p>
        </w:tc>
        <w:tc>
          <w:tcPr>
            <w:tcW w:w="1669" w:type="dxa"/>
            <w:gridSpan w:val="2"/>
          </w:tcPr>
          <w:p w:rsidR="00C25CD0" w:rsidRDefault="00C25CD0">
            <w:pPr>
              <w:pStyle w:val="ConsPlusNormal"/>
            </w:pPr>
            <w:r>
              <w:t>-</w:t>
            </w:r>
          </w:p>
        </w:tc>
        <w:tc>
          <w:tcPr>
            <w:tcW w:w="3242" w:type="dxa"/>
            <w:gridSpan w:val="3"/>
          </w:tcPr>
          <w:p w:rsidR="00C25CD0" w:rsidRDefault="00C25CD0">
            <w:pPr>
              <w:pStyle w:val="ConsPlusNormal"/>
            </w:pPr>
            <w:r>
              <w:t>-</w:t>
            </w:r>
          </w:p>
        </w:tc>
      </w:tr>
    </w:tbl>
    <w:p w:rsidR="00C25CD0" w:rsidRDefault="00C25CD0">
      <w:pPr>
        <w:sectPr w:rsidR="00C25CD0">
          <w:pgSz w:w="16838" w:h="11905" w:orient="landscape"/>
          <w:pgMar w:top="1701" w:right="1134" w:bottom="850" w:left="1134" w:header="0" w:footer="0" w:gutter="0"/>
          <w:cols w:space="720"/>
        </w:sectPr>
      </w:pPr>
    </w:p>
    <w:p w:rsidR="00C25CD0" w:rsidRDefault="00C25CD0">
      <w:pPr>
        <w:pStyle w:val="ConsPlusNormal"/>
        <w:jc w:val="both"/>
      </w:pPr>
    </w:p>
    <w:p w:rsidR="00C25CD0" w:rsidRDefault="00C25CD0">
      <w:pPr>
        <w:pStyle w:val="ConsPlusNormal"/>
        <w:ind w:firstLine="540"/>
        <w:jc w:val="both"/>
      </w:pPr>
      <w:r>
        <w:t>--------------------------------</w:t>
      </w:r>
    </w:p>
    <w:p w:rsidR="00C25CD0" w:rsidRDefault="00C25CD0">
      <w:pPr>
        <w:pStyle w:val="ConsPlusNormal"/>
        <w:spacing w:before="220"/>
        <w:ind w:firstLine="540"/>
        <w:jc w:val="both"/>
      </w:pPr>
      <w:bookmarkStart w:id="76" w:name="P9031"/>
      <w:bookmarkEnd w:id="76"/>
      <w:r>
        <w:t>&lt;1&gt; Считать отчетным (базовым) периодом 2016 год.</w:t>
      </w:r>
    </w:p>
    <w:p w:rsidR="00C25CD0" w:rsidRDefault="00C25CD0">
      <w:pPr>
        <w:pStyle w:val="ConsPlusNormal"/>
        <w:jc w:val="both"/>
      </w:pPr>
    </w:p>
    <w:p w:rsidR="00C25CD0" w:rsidRDefault="00C25CD0">
      <w:pPr>
        <w:pStyle w:val="ConsPlusNormal"/>
        <w:jc w:val="center"/>
        <w:outlineLvl w:val="2"/>
      </w:pPr>
      <w:r>
        <w:t>14.2. Описание задач Подпрограммы IV</w:t>
      </w:r>
    </w:p>
    <w:p w:rsidR="00C25CD0" w:rsidRDefault="00C25CD0">
      <w:pPr>
        <w:pStyle w:val="ConsPlusNormal"/>
        <w:jc w:val="both"/>
      </w:pPr>
    </w:p>
    <w:p w:rsidR="00C25CD0" w:rsidRDefault="00C25CD0">
      <w:pPr>
        <w:pStyle w:val="ConsPlusNormal"/>
        <w:ind w:firstLine="540"/>
        <w:jc w:val="both"/>
      </w:pPr>
      <w:r>
        <w:t>В рамках реализации Подпрограммы IV "Развитие потребительского рынка и услуг на территории Московской области" планируется решение следующих задач:</w:t>
      </w:r>
    </w:p>
    <w:p w:rsidR="00C25CD0" w:rsidRDefault="00C25CD0">
      <w:pPr>
        <w:pStyle w:val="ConsPlusNormal"/>
        <w:spacing w:before="220"/>
        <w:ind w:firstLine="540"/>
        <w:jc w:val="both"/>
      </w:pPr>
      <w:r>
        <w:t>увеличение количества площадей торговых объектов на территории Московской области;</w:t>
      </w:r>
    </w:p>
    <w:p w:rsidR="00C25CD0" w:rsidRDefault="00C25CD0">
      <w:pPr>
        <w:pStyle w:val="ConsPlusNormal"/>
        <w:spacing w:before="220"/>
        <w:ind w:firstLine="540"/>
        <w:jc w:val="both"/>
      </w:pPr>
      <w:r>
        <w:t>увеличение уровня обеспеченности населения Московской области предприятиями бытового обслуживания;</w:t>
      </w:r>
    </w:p>
    <w:p w:rsidR="00C25CD0" w:rsidRDefault="00C25CD0">
      <w:pPr>
        <w:pStyle w:val="ConsPlusNormal"/>
        <w:spacing w:before="220"/>
        <w:ind w:firstLine="540"/>
        <w:jc w:val="both"/>
      </w:pPr>
      <w:r>
        <w:t>увеличение доли частных организаций на рынке оказания ритуальных услуг населению за счет снижения доли государственных и муниципальных предприятий в данной сфере деятельности.</w:t>
      </w:r>
    </w:p>
    <w:p w:rsidR="00C25CD0" w:rsidRDefault="00C25CD0">
      <w:pPr>
        <w:pStyle w:val="ConsPlusNormal"/>
        <w:spacing w:before="220"/>
        <w:ind w:firstLine="540"/>
        <w:jc w:val="both"/>
      </w:pPr>
      <w:r>
        <w:t>Основными направлениями решения данных задач являются:</w:t>
      </w:r>
    </w:p>
    <w:p w:rsidR="00C25CD0" w:rsidRDefault="00C25CD0">
      <w:pPr>
        <w:pStyle w:val="ConsPlusNormal"/>
        <w:spacing w:before="220"/>
        <w:ind w:firstLine="540"/>
        <w:jc w:val="both"/>
      </w:pPr>
      <w:r>
        <w:t>разработка мер по рациональному размещению объектов потребительского рынка и услуг на территории муниципальных образований Московской области;</w:t>
      </w:r>
    </w:p>
    <w:p w:rsidR="00C25CD0" w:rsidRDefault="00C25CD0">
      <w:pPr>
        <w:pStyle w:val="ConsPlusNormal"/>
        <w:spacing w:before="220"/>
        <w:ind w:firstLine="540"/>
        <w:jc w:val="both"/>
      </w:pPr>
      <w:r>
        <w:t>развитие нестационарной торговли;</w:t>
      </w:r>
    </w:p>
    <w:p w:rsidR="00C25CD0" w:rsidRDefault="00C25CD0">
      <w:pPr>
        <w:pStyle w:val="ConsPlusNormal"/>
        <w:spacing w:before="220"/>
        <w:ind w:firstLine="540"/>
        <w:jc w:val="both"/>
      </w:pPr>
      <w:r>
        <w:t>развитие ярмарочной деятельности;</w:t>
      </w:r>
    </w:p>
    <w:p w:rsidR="00C25CD0" w:rsidRDefault="00C25CD0">
      <w:pPr>
        <w:pStyle w:val="ConsPlusNormal"/>
        <w:spacing w:before="220"/>
        <w:ind w:firstLine="540"/>
        <w:jc w:val="both"/>
      </w:pPr>
      <w:r>
        <w:t>организация и проведение "социальных" акций для ветеранов и инвалидов Великой Отечественной войны, социально незащищенных категорий граждан с участием хозяйствующих субъектов, осуществляющих деятельность в сфере потребительского рынка и услуг;</w:t>
      </w:r>
    </w:p>
    <w:p w:rsidR="00C25CD0" w:rsidRDefault="00C25CD0">
      <w:pPr>
        <w:pStyle w:val="ConsPlusNormal"/>
        <w:spacing w:before="220"/>
        <w:ind w:firstLine="540"/>
        <w:jc w:val="both"/>
      </w:pPr>
      <w:r>
        <w:t>содействие строительству сети магазинов "Подмосковный фермер";</w:t>
      </w:r>
    </w:p>
    <w:p w:rsidR="00C25CD0" w:rsidRDefault="00C25CD0">
      <w:pPr>
        <w:pStyle w:val="ConsPlusNormal"/>
        <w:spacing w:before="220"/>
        <w:ind w:firstLine="540"/>
        <w:jc w:val="both"/>
      </w:pPr>
      <w:r>
        <w:t>развитие инфраструктуры оптовой торговли Московской области;</w:t>
      </w:r>
    </w:p>
    <w:p w:rsidR="00C25CD0" w:rsidRDefault="00C25CD0">
      <w:pPr>
        <w:pStyle w:val="ConsPlusNormal"/>
        <w:spacing w:before="220"/>
        <w:ind w:firstLine="540"/>
        <w:jc w:val="both"/>
      </w:pPr>
      <w:r>
        <w:t>строительство (реконструкция) зданий для размещения розничных рынков (в том числе сельскохозяйственных и сельскохозяйственных кооперативных рынков с 2018 года) на территории Московской области;</w:t>
      </w:r>
    </w:p>
    <w:p w:rsidR="00C25CD0" w:rsidRDefault="00C25CD0">
      <w:pPr>
        <w:pStyle w:val="ConsPlusNormal"/>
        <w:spacing w:before="220"/>
        <w:ind w:firstLine="540"/>
        <w:jc w:val="both"/>
      </w:pPr>
      <w:r>
        <w:t>строительство (реконструкция) банных объектов в рамках программы "Сто бань Подмосковья";</w:t>
      </w:r>
    </w:p>
    <w:p w:rsidR="00C25CD0" w:rsidRDefault="00C25CD0">
      <w:pPr>
        <w:pStyle w:val="ConsPlusNormal"/>
        <w:spacing w:before="220"/>
        <w:ind w:firstLine="540"/>
        <w:jc w:val="both"/>
      </w:pPr>
      <w:r>
        <w:t xml:space="preserve">приведение кладбищ в Московской области в соответствие с требованиями регионального стандарта - </w:t>
      </w:r>
      <w:hyperlink r:id="rId341" w:history="1">
        <w:r>
          <w:rPr>
            <w:color w:val="0000FF"/>
          </w:rPr>
          <w:t>Порядка</w:t>
        </w:r>
      </w:hyperlink>
      <w:r>
        <w:t xml:space="preserve"> деятельности общественных кладбищ и крематориев на территории Московской области, утвержденного постановлением Правительства Московской области от 30.12.2014 N 1178/52 "Об утверждении Порядка деятельности общественных кладбищ и крематориев на территории Московской области" (далее - постановление N 1178/52);</w:t>
      </w:r>
    </w:p>
    <w:p w:rsidR="00C25CD0" w:rsidRDefault="00C25CD0">
      <w:pPr>
        <w:pStyle w:val="ConsPlusNormal"/>
        <w:spacing w:before="220"/>
        <w:ind w:firstLine="540"/>
        <w:jc w:val="both"/>
      </w:pPr>
      <w:r>
        <w:t>оказание содействия органам местного самоуправления муниципальных образований Московской области в подборе земельных участков и инвесторов для создания кладбищ, расширения (реконструкции) существующих кладбищ;</w:t>
      </w:r>
    </w:p>
    <w:p w:rsidR="00C25CD0" w:rsidRDefault="00C25CD0">
      <w:pPr>
        <w:pStyle w:val="ConsPlusNormal"/>
        <w:spacing w:before="220"/>
        <w:ind w:firstLine="540"/>
        <w:jc w:val="both"/>
      </w:pPr>
      <w:r>
        <w:t>содействие благоприятных инвестиционных условий для строительства на территории Московской области похоронных домов, в том числе похоронных домов с крематориями.</w:t>
      </w:r>
    </w:p>
    <w:p w:rsidR="00C25CD0" w:rsidRDefault="00C25CD0">
      <w:pPr>
        <w:pStyle w:val="ConsPlusNormal"/>
        <w:jc w:val="both"/>
      </w:pPr>
    </w:p>
    <w:p w:rsidR="00C25CD0" w:rsidRDefault="00C25CD0">
      <w:pPr>
        <w:pStyle w:val="ConsPlusNormal"/>
        <w:jc w:val="center"/>
        <w:outlineLvl w:val="2"/>
      </w:pPr>
      <w:r>
        <w:t>14.3. Характеристика проблем и мероприятий Подпрограммы IV</w:t>
      </w:r>
    </w:p>
    <w:p w:rsidR="00C25CD0" w:rsidRDefault="00C25CD0">
      <w:pPr>
        <w:pStyle w:val="ConsPlusNormal"/>
        <w:jc w:val="both"/>
      </w:pPr>
    </w:p>
    <w:p w:rsidR="00C25CD0" w:rsidRDefault="00C25CD0">
      <w:pPr>
        <w:pStyle w:val="ConsPlusNormal"/>
        <w:ind w:firstLine="540"/>
        <w:jc w:val="both"/>
      </w:pPr>
      <w:r>
        <w:t xml:space="preserve">Потребительский рынок и бытовые услуги формируют порядка 23 процентов </w:t>
      </w:r>
      <w:hyperlink w:anchor="P9056" w:history="1">
        <w:r>
          <w:rPr>
            <w:color w:val="0000FF"/>
          </w:rPr>
          <w:t>&lt;1&gt;</w:t>
        </w:r>
      </w:hyperlink>
      <w:r>
        <w:t xml:space="preserve"> валового регионального продукта Московской области (по России - 19 процентов).</w:t>
      </w:r>
    </w:p>
    <w:p w:rsidR="00C25CD0" w:rsidRDefault="00C25CD0">
      <w:pPr>
        <w:pStyle w:val="ConsPlusNormal"/>
        <w:spacing w:before="220"/>
        <w:ind w:firstLine="540"/>
        <w:jc w:val="both"/>
      </w:pPr>
      <w:r>
        <w:t>--------------------------------</w:t>
      </w:r>
    </w:p>
    <w:p w:rsidR="00C25CD0" w:rsidRDefault="00C25CD0">
      <w:pPr>
        <w:pStyle w:val="ConsPlusNormal"/>
        <w:spacing w:before="220"/>
        <w:ind w:firstLine="540"/>
        <w:jc w:val="both"/>
      </w:pPr>
      <w:bookmarkStart w:id="77" w:name="P9056"/>
      <w:bookmarkEnd w:id="77"/>
      <w:r>
        <w:t>&lt;1&gt; Отрасль "Оптовая и розничная торговля; ремонт автотранспортных средств, мотоциклов, бытовых изделий и предметов личного пользования".</w:t>
      </w:r>
    </w:p>
    <w:p w:rsidR="00C25CD0" w:rsidRDefault="00C25CD0">
      <w:pPr>
        <w:pStyle w:val="ConsPlusNormal"/>
        <w:jc w:val="both"/>
      </w:pPr>
    </w:p>
    <w:p w:rsidR="00C25CD0" w:rsidRDefault="00C25CD0">
      <w:pPr>
        <w:pStyle w:val="ConsPlusNormal"/>
        <w:ind w:firstLine="540"/>
        <w:jc w:val="both"/>
      </w:pPr>
      <w:r>
        <w:t>В 2015 году экономическая ситуация в отрасли розничной торговли по сравнению с предыдущим годом ухудшилась.</w:t>
      </w:r>
    </w:p>
    <w:p w:rsidR="00C25CD0" w:rsidRDefault="00C25CD0">
      <w:pPr>
        <w:pStyle w:val="ConsPlusNormal"/>
        <w:spacing w:before="220"/>
        <w:ind w:firstLine="540"/>
        <w:jc w:val="both"/>
      </w:pPr>
      <w:r>
        <w:t>Индекс предпринимательской уверенности, характеризующий деловой климат в сфере торговли, снизился на 3 процента. Отмечено фактическое уменьшение оборота розничной торговли, уровня складских запасов. Выросло влияние факторов, ограничивающих деятельность торговых организаций: снижение платежеспособного спроса, недостаток финансовых средств.</w:t>
      </w:r>
    </w:p>
    <w:p w:rsidR="00C25CD0" w:rsidRDefault="00C25CD0">
      <w:pPr>
        <w:pStyle w:val="ConsPlusNormal"/>
        <w:spacing w:before="220"/>
        <w:ind w:firstLine="540"/>
        <w:jc w:val="both"/>
      </w:pPr>
      <w:r>
        <w:t>Также за 4 квартал 2015 года резко упал индекс потребительской уверенности, характеризующий оценку населением благоприятности условий для покупок, произошедших и ожидаемых изменений экономической ситуации в стране, личного материального положения. В декабре 2015 года количество опрошенных респондентов, отметивших снижение потребительской уверенности, выросло на 26 процентов по сравнению с 1 кварталом.</w:t>
      </w:r>
    </w:p>
    <w:p w:rsidR="00C25CD0" w:rsidRDefault="00C25CD0">
      <w:pPr>
        <w:pStyle w:val="ConsPlusNormal"/>
        <w:spacing w:before="220"/>
        <w:ind w:firstLine="540"/>
        <w:jc w:val="both"/>
      </w:pPr>
      <w:r>
        <w:t>Оборот розничной торговли Московской области в 2015 году составил 1725,2 млрд. руб., что ниже аналогичного показателя 2014 года на 6,2 процента (в сопоставимых ценах). В структуре оборота розничной торговли удельный вес пищевых продуктов, включая напитки, и табачных изделий составил 49 процентов, непродовольственных - 51 процент.</w:t>
      </w:r>
    </w:p>
    <w:p w:rsidR="00C25CD0" w:rsidRDefault="00C25CD0">
      <w:pPr>
        <w:pStyle w:val="ConsPlusNormal"/>
        <w:spacing w:before="220"/>
        <w:ind w:firstLine="540"/>
        <w:jc w:val="both"/>
      </w:pPr>
      <w:r>
        <w:t>Доля рынков в обороте розничной торговли Московской области в 2015 году составляла 1,9 процента (в 2014 г. - 2,7 процента; в 2013 г. - 4,5 процента), на 98,1 процента оборот розничной торговли формировался торгующими организациями и индивидуальными предпринимателями, осуществляющими деятельность в стационарной торговой сети.</w:t>
      </w:r>
    </w:p>
    <w:p w:rsidR="00C25CD0" w:rsidRDefault="00C25CD0">
      <w:pPr>
        <w:pStyle w:val="ConsPlusNormal"/>
        <w:spacing w:before="220"/>
        <w:ind w:firstLine="540"/>
        <w:jc w:val="both"/>
      </w:pPr>
      <w:r>
        <w:t>Оборот оптовой торговли Московской области в 2015 году составил 3522,5 млрд. рублей и снизился за год на 0,5 процента.</w:t>
      </w:r>
    </w:p>
    <w:p w:rsidR="00C25CD0" w:rsidRDefault="00C25CD0">
      <w:pPr>
        <w:pStyle w:val="ConsPlusNormal"/>
        <w:spacing w:before="220"/>
        <w:ind w:firstLine="540"/>
        <w:jc w:val="both"/>
      </w:pPr>
      <w:r>
        <w:t>Оборот общественного питания в 2015 году снизился на 5,3 процента и составил более 78,6 млрд. рублей.</w:t>
      </w:r>
    </w:p>
    <w:p w:rsidR="00C25CD0" w:rsidRDefault="00C25CD0">
      <w:pPr>
        <w:pStyle w:val="ConsPlusNormal"/>
        <w:spacing w:before="220"/>
        <w:ind w:firstLine="540"/>
        <w:jc w:val="both"/>
      </w:pPr>
      <w:r>
        <w:t>Важнейшей характеристикой общественной эффективности функционирования потребительского рынка является уровень и динамика потребительских цен в регионе.</w:t>
      </w:r>
    </w:p>
    <w:p w:rsidR="00C25CD0" w:rsidRDefault="00C25CD0">
      <w:pPr>
        <w:pStyle w:val="ConsPlusNormal"/>
        <w:spacing w:before="220"/>
        <w:ind w:firstLine="540"/>
        <w:jc w:val="both"/>
      </w:pPr>
      <w:r>
        <w:t>В 2015 году индекс потребительских цен в Московской области составил 113,9 процента (в среднем по России - 112,9 процента, в Москве - 114,2 процента).</w:t>
      </w:r>
    </w:p>
    <w:p w:rsidR="00C25CD0" w:rsidRDefault="00C25CD0">
      <w:pPr>
        <w:pStyle w:val="ConsPlusNormal"/>
        <w:spacing w:before="220"/>
        <w:ind w:firstLine="540"/>
        <w:jc w:val="both"/>
      </w:pPr>
      <w:r>
        <w:t>Основные причины уменьшения физических объемов продаж товаров - рост потребительских цен как следствие встречных санкций - продуктового эмбарго, введенного в августе 2014 года, и девальвации валюты, которая привела к удорожанию импортных товаров и отечественной продукции, использующей при производстве иностранные компоненты, а также снижение покупательской активности населения Московской области в 2014-2015 годах в условиях финансового кризиса. Такое снижение обусловлено, прежде всего, уменьшением реальных денежных доходов (доходов, скорректированных на индекс потребительских цен) на душу населения. По данным Мособлстата, за январь - декабрь 2015 года по сравнению с аналогичным периодом 2014 года среднедушевые реальные денежные доходы уменьшились на 5,1 процента.</w:t>
      </w:r>
    </w:p>
    <w:p w:rsidR="00C25CD0" w:rsidRDefault="00C25CD0">
      <w:pPr>
        <w:pStyle w:val="ConsPlusNormal"/>
        <w:spacing w:before="220"/>
        <w:ind w:firstLine="540"/>
        <w:jc w:val="both"/>
      </w:pPr>
      <w:r>
        <w:lastRenderedPageBreak/>
        <w:t>Потребительский спрос на товары и услуги определяется уровнем и динамикой доходов населения, распределением населения по доходным группам. Рост уровня и качества жизни в Московской области ведет к увеличению покупательной способности населения, возрастанию потребления основных продуктов питания и увеличению покупок непродовольственных товаров в домохозяйствах региона.</w:t>
      </w:r>
    </w:p>
    <w:p w:rsidR="00C25CD0" w:rsidRDefault="00C25CD0">
      <w:pPr>
        <w:pStyle w:val="ConsPlusNormal"/>
        <w:spacing w:before="220"/>
        <w:ind w:firstLine="540"/>
        <w:jc w:val="both"/>
      </w:pPr>
      <w:r>
        <w:t>В 2014-2015 гг. денежные доходы населения Московской области снижались темпами ниже среднероссийского уровня. Реальные располагаемые денежные доходы в декабре 2015 года уменьшились на 2,8 процента по сравнению с декабрем 2014 года (по России - на 4,3 процента).</w:t>
      </w:r>
    </w:p>
    <w:p w:rsidR="00C25CD0" w:rsidRDefault="00C25CD0">
      <w:pPr>
        <w:pStyle w:val="ConsPlusNormal"/>
        <w:spacing w:before="220"/>
        <w:ind w:firstLine="540"/>
        <w:jc w:val="both"/>
      </w:pPr>
      <w:r>
        <w:t>Доля потребительских расходов на товары и услуги в общем объеме денежных доходов населения Московской области составляет порядка 56 процентов, что на несколько процентных пунктов ниже, чем в среднем по Российской Федерации.</w:t>
      </w:r>
    </w:p>
    <w:p w:rsidR="00C25CD0" w:rsidRDefault="00C25CD0">
      <w:pPr>
        <w:pStyle w:val="ConsPlusNormal"/>
        <w:spacing w:before="220"/>
        <w:ind w:firstLine="540"/>
        <w:jc w:val="both"/>
      </w:pPr>
      <w:r>
        <w:t>За последние 10 лет эта доля существенно сократилась, в 2005 году на оплату товаров и услуг жители Московской области тратили около 73 процентов денежных доходов.</w:t>
      </w:r>
    </w:p>
    <w:p w:rsidR="00C25CD0" w:rsidRDefault="00C25CD0">
      <w:pPr>
        <w:pStyle w:val="ConsPlusNormal"/>
        <w:spacing w:before="220"/>
        <w:ind w:firstLine="540"/>
        <w:jc w:val="both"/>
      </w:pPr>
      <w:r>
        <w:t>Однако дифференциация доходов и существование части населения Московской области за чертой бедности обуславливают существенные различия в структуре и уровнях расходов и фактического потребления товаров и услуг населением по доходным группам.</w:t>
      </w:r>
    </w:p>
    <w:p w:rsidR="00C25CD0" w:rsidRDefault="00C25CD0">
      <w:pPr>
        <w:pStyle w:val="ConsPlusNormal"/>
        <w:spacing w:before="220"/>
        <w:ind w:firstLine="540"/>
        <w:jc w:val="both"/>
      </w:pPr>
      <w:r>
        <w:t>На потребительском рынке это означает, что наряду с группами потребителей, спрос и удовлетворение потребностей которых обеспечиваются за счет механизмов рыночного саморегулирования, существуют группы потребителей с особо низким уровнем доходов.</w:t>
      </w:r>
    </w:p>
    <w:p w:rsidR="00C25CD0" w:rsidRDefault="00C25CD0">
      <w:pPr>
        <w:pStyle w:val="ConsPlusNormal"/>
        <w:spacing w:before="220"/>
        <w:ind w:firstLine="540"/>
        <w:jc w:val="both"/>
      </w:pPr>
      <w:r>
        <w:t>Социально ориентированные предприятия потребительского рынка и услуг располагаются на территории Московской области крайне неравномерно. Диапазон обеспеченности данными объектами по территориям муниципальных образований Московской области очень большой. В городском округе Восход нет ни одного социально ориентированного предприятия потребительского рынка.</w:t>
      </w:r>
    </w:p>
    <w:p w:rsidR="00C25CD0" w:rsidRDefault="00C25CD0">
      <w:pPr>
        <w:pStyle w:val="ConsPlusNormal"/>
        <w:spacing w:before="220"/>
        <w:ind w:firstLine="540"/>
        <w:jc w:val="both"/>
      </w:pPr>
      <w:r>
        <w:t>В настоящее время в Московской области действует более 3500 социально ориентированных предприятий розничной торговли, общественного питания и бытовых услуг, осуществляющих обслуживание социально незащищенных категорий граждан. Из них около 2000 социально ориентированных предприятий торговли, 1268 предприятий по оказанию бытовых услуг, 161 предприятие общественного питания. Помимо низких цен на товары и услуги на данных предприятиях льготным категориям населения предоставляются скидки при предъявлении удостоверения или по спискам управлений социальной защиты муниципальных образований Московской области. В 2015 году планировалось открытие 27 социально ориентированных объектов потребительского рынка и услуг, фактический прирост социально ориентированных предприятий составил более 450 объектов.</w:t>
      </w:r>
    </w:p>
    <w:p w:rsidR="00C25CD0" w:rsidRDefault="00C25CD0">
      <w:pPr>
        <w:pStyle w:val="ConsPlusNormal"/>
        <w:spacing w:before="220"/>
        <w:ind w:firstLine="540"/>
        <w:jc w:val="both"/>
      </w:pPr>
      <w:r>
        <w:t>Малый бизнес играет существенную роль в развитии потребительского рынка в Московской области. Доля оборота субъектов малого и среднего предпринимательства в совокупном обороте розничной торговли составляет 33,5 процента, более 30 процентов - в обороте оптовой торговли, около 30 процентов - в обороте общественного питания, более 74 процентов в объеме бытовых услуг.</w:t>
      </w:r>
    </w:p>
    <w:p w:rsidR="00C25CD0" w:rsidRDefault="00C25CD0">
      <w:pPr>
        <w:pStyle w:val="ConsPlusNormal"/>
        <w:spacing w:before="220"/>
        <w:ind w:firstLine="540"/>
        <w:jc w:val="both"/>
      </w:pPr>
      <w:r>
        <w:t>Проблемой развития малого и среднего предпринимательства в сфере потребительского рынка и услуг Московской области по-прежнему остается недостаток финансовых средств. Процесс кредитования малого и среднего бизнеса в торговле развит недостаточно и характеризуется высокими процентными ставками по кредитам, большим количеством документов, необходимых для доступа к кредитным ресурсам, короткими сроками возврата кредита и тому подобное.</w:t>
      </w:r>
    </w:p>
    <w:p w:rsidR="00C25CD0" w:rsidRDefault="00C25CD0">
      <w:pPr>
        <w:pStyle w:val="ConsPlusNormal"/>
        <w:spacing w:before="220"/>
        <w:ind w:firstLine="540"/>
        <w:jc w:val="both"/>
      </w:pPr>
      <w:r>
        <w:t xml:space="preserve">Средний уровень обеспеченности торговыми площадями в 2015 году составил 1337 кв. м на </w:t>
      </w:r>
      <w:r>
        <w:lastRenderedPageBreak/>
        <w:t>1000 жителей. Высокий уровень обеспеченности торговыми площадями имеют муниципальные образования Московской области, прилегающие к МКАД, что связано с процессами субурбанизации, созданием в течение последнего десятилетия на выезде из города крупных торговых центров, предназначенных для жителей города Москвы и Московской области.</w:t>
      </w:r>
    </w:p>
    <w:p w:rsidR="00C25CD0" w:rsidRDefault="00C25CD0">
      <w:pPr>
        <w:pStyle w:val="ConsPlusNormal"/>
        <w:spacing w:before="220"/>
        <w:ind w:firstLine="540"/>
        <w:jc w:val="both"/>
      </w:pPr>
      <w:r>
        <w:t>Сохраняется значительная дифференциация по уровню обеспеченности услугами торговли, общественного питания и бытовыми услугами сельского и городского населения. Более 1800 сельских населенных пунктов Московской области с подъездными грунтовыми дорогами и с численностью проживающих менее 100 человек не имеют стационарной торговой сети. Доставка товаров в данные населенные пункты производится автолавками.</w:t>
      </w:r>
    </w:p>
    <w:p w:rsidR="00C25CD0" w:rsidRDefault="00C25CD0">
      <w:pPr>
        <w:pStyle w:val="ConsPlusNormal"/>
        <w:spacing w:before="220"/>
        <w:ind w:firstLine="540"/>
        <w:jc w:val="both"/>
      </w:pPr>
      <w:r>
        <w:t>Организация предприятий торговли и услуг в сельской местности является непривлекательной для бизнеса сферой деятельности. Создание объектов в отдаленных, малонаселенных сельских районах связано с серьезными рисками инвестирования и отсутствием гарантий получения прибыли. Обеспечение жителей таких территорий товарами и услугами в необходимом ассортименте - одна из основных задач региональной политики в сфере потребительского рынка.</w:t>
      </w:r>
    </w:p>
    <w:p w:rsidR="00C25CD0" w:rsidRDefault="00C25CD0">
      <w:pPr>
        <w:pStyle w:val="ConsPlusNormal"/>
        <w:spacing w:before="220"/>
        <w:ind w:firstLine="540"/>
        <w:jc w:val="both"/>
      </w:pPr>
      <w:r>
        <w:t xml:space="preserve">Для снабжения товарами граждан, проживающих в малонаселенных, удаленных сельских населенных пунктах Московской области, организована их регулярная доставка в течение года по графикам, согласованным с уполномоченным органом местного самоуправления. Транспортные расходы организаций и индивидуальных предпринимателей, осуществляющих указанную доставку товаров, частично компенсируются за счет субсидий местным бюджетам муниципальных районов и городских округов Московской области из бюджета Московской области </w:t>
      </w:r>
      <w:hyperlink w:anchor="P9083" w:history="1">
        <w:r>
          <w:rPr>
            <w:color w:val="0000FF"/>
          </w:rPr>
          <w:t>&lt;2&gt;</w:t>
        </w:r>
      </w:hyperlink>
      <w:r>
        <w:t>. Бюджетом Московской области предусмотрена компенсация транспортных расходов поставщиков за счет субсидий местным бюджетам муниципальных районов и городских округов.</w:t>
      </w:r>
    </w:p>
    <w:p w:rsidR="00C25CD0" w:rsidRDefault="00C25CD0">
      <w:pPr>
        <w:pStyle w:val="ConsPlusNormal"/>
        <w:spacing w:before="220"/>
        <w:ind w:firstLine="540"/>
        <w:jc w:val="both"/>
      </w:pPr>
      <w:r>
        <w:t>--------------------------------</w:t>
      </w:r>
    </w:p>
    <w:p w:rsidR="00C25CD0" w:rsidRDefault="00C25CD0">
      <w:pPr>
        <w:pStyle w:val="ConsPlusNormal"/>
        <w:spacing w:before="220"/>
        <w:ind w:firstLine="540"/>
        <w:jc w:val="both"/>
      </w:pPr>
      <w:bookmarkStart w:id="78" w:name="P9083"/>
      <w:bookmarkEnd w:id="78"/>
      <w:r>
        <w:t xml:space="preserve">&lt;2&gt; </w:t>
      </w:r>
      <w:hyperlink r:id="rId342" w:history="1">
        <w:r>
          <w:rPr>
            <w:color w:val="0000FF"/>
          </w:rPr>
          <w:t>Закон</w:t>
        </w:r>
      </w:hyperlink>
      <w:r>
        <w:t xml:space="preserve"> Московской области N 49/2008-ОЗ "О дополнительных мерах по созданию условий для обеспечения продовольственными и промышленными товарами граждан, проживающих в сельских населенных пунктах в Московской области".</w:t>
      </w:r>
    </w:p>
    <w:p w:rsidR="00C25CD0" w:rsidRDefault="00C25CD0">
      <w:pPr>
        <w:pStyle w:val="ConsPlusNormal"/>
        <w:jc w:val="both"/>
      </w:pPr>
    </w:p>
    <w:p w:rsidR="00C25CD0" w:rsidRDefault="00C25CD0">
      <w:pPr>
        <w:pStyle w:val="ConsPlusNormal"/>
        <w:ind w:firstLine="540"/>
        <w:jc w:val="both"/>
      </w:pPr>
      <w:r>
        <w:t>За 12 месяцев 2015 года бюджетом Московской области выплачено 8456,2 тыс. рублей вышеназванных субсидий.</w:t>
      </w:r>
    </w:p>
    <w:p w:rsidR="00C25CD0" w:rsidRDefault="00C25CD0">
      <w:pPr>
        <w:pStyle w:val="ConsPlusNormal"/>
        <w:spacing w:before="220"/>
        <w:ind w:firstLine="540"/>
        <w:jc w:val="both"/>
      </w:pPr>
      <w:r>
        <w:t>Покупателей, проживающих в отдаленных районах области и находящихся в отдалении от районных центров с развитой инфраструктурой, способна обеспечить всеми необходимыми товарами торговля по каталогам и интернет-торговля. На сегодняшний день дистанционная торговля - одно из наиболее стремительно развивающихся и перспективных направлений, предлагающих потребителям широкий ассортимент товаров по ценам зачастую ниже магазинных. Происходит развитие мобильных приложений на рынке интернет-торговли; наблюдается рост мобильной рекламы в приложениях интернет-магазинов и развитие мобильных платежей.</w:t>
      </w:r>
    </w:p>
    <w:p w:rsidR="00C25CD0" w:rsidRDefault="00C25CD0">
      <w:pPr>
        <w:pStyle w:val="ConsPlusNormal"/>
        <w:spacing w:before="220"/>
        <w:ind w:firstLine="540"/>
        <w:jc w:val="both"/>
      </w:pPr>
      <w:r>
        <w:t xml:space="preserve">Интернет-торговля, торговля по каталогам и через телемагазины, многоуровневый сетевой маркетинг развиваются в Российской Федерации высокими темпами. По итогам 2014 года в Московской области на этот вид продаж приходилось около 0,5 процента оборота </w:t>
      </w:r>
      <w:hyperlink w:anchor="P9089" w:history="1">
        <w:r>
          <w:rPr>
            <w:color w:val="0000FF"/>
          </w:rPr>
          <w:t>&lt;3&gt;</w:t>
        </w:r>
      </w:hyperlink>
      <w:r>
        <w:t xml:space="preserve"> розничной торговли.</w:t>
      </w:r>
    </w:p>
    <w:p w:rsidR="00C25CD0" w:rsidRDefault="00C25CD0">
      <w:pPr>
        <w:pStyle w:val="ConsPlusNormal"/>
        <w:spacing w:before="220"/>
        <w:ind w:firstLine="540"/>
        <w:jc w:val="both"/>
      </w:pPr>
      <w:r>
        <w:t>--------------------------------</w:t>
      </w:r>
    </w:p>
    <w:p w:rsidR="00C25CD0" w:rsidRDefault="00C25CD0">
      <w:pPr>
        <w:pStyle w:val="ConsPlusNormal"/>
        <w:spacing w:before="220"/>
        <w:ind w:firstLine="540"/>
        <w:jc w:val="both"/>
      </w:pPr>
      <w:bookmarkStart w:id="79" w:name="P9089"/>
      <w:bookmarkEnd w:id="79"/>
      <w:r>
        <w:t xml:space="preserve">&lt;3&gt; В наиболее технологически развитых странах, характеризующихся небольшой площадью территории и высокой плотностью населения, доля интернет-торговли достигает 5 процентов и более. Продажи через каталоги, телемагазины, продажи на дому и другие удаленные каналы продаж составляют, как правило, небольшие проценты от оборота розничной торговли. В </w:t>
      </w:r>
      <w:r>
        <w:lastRenderedPageBreak/>
        <w:t>Германии, например, на эти каналы приходится 3,6 процента продаж, в США - 3,4 процента, в России - 0,7 процента.</w:t>
      </w:r>
    </w:p>
    <w:p w:rsidR="00C25CD0" w:rsidRDefault="00C25CD0">
      <w:pPr>
        <w:pStyle w:val="ConsPlusNormal"/>
        <w:jc w:val="both"/>
      </w:pPr>
    </w:p>
    <w:p w:rsidR="00C25CD0" w:rsidRDefault="00C25CD0">
      <w:pPr>
        <w:pStyle w:val="ConsPlusNormal"/>
        <w:ind w:firstLine="540"/>
        <w:jc w:val="both"/>
      </w:pPr>
      <w:r>
        <w:t>Средний уровень обеспеченности услугами общественного питания в 2015 году составил 39,3 посадочного места на 1000 жителей, бытовыми услугами - 9,4 рабочего места на 1000 жителей. На территории многих муниципальных образований Московской области высокие общие показатели обеспеченности в сфере бытового обслуживания формируются такими видами бытовых услуг, как "Ремонт и строительство жилья", "Техническое обслуживание и ремонт автотранспортных средств, машин и оборудования", "Услуги парикмахерских".</w:t>
      </w:r>
    </w:p>
    <w:p w:rsidR="00C25CD0" w:rsidRDefault="00C25CD0">
      <w:pPr>
        <w:pStyle w:val="ConsPlusNormal"/>
        <w:spacing w:before="220"/>
        <w:ind w:firstLine="540"/>
        <w:jc w:val="both"/>
      </w:pPr>
      <w:r>
        <w:t>В то же время наблюдается менее высокий темп роста обеспеченности населения Московской области предприятиями бытового обслуживания. Это связано с текущей экономической ситуацией, сложившейся в стране.</w:t>
      </w:r>
    </w:p>
    <w:p w:rsidR="00C25CD0" w:rsidRDefault="00C25CD0">
      <w:pPr>
        <w:pStyle w:val="ConsPlusNormal"/>
        <w:spacing w:before="220"/>
        <w:ind w:firstLine="540"/>
        <w:jc w:val="both"/>
      </w:pPr>
      <w:r>
        <w:t>Социально значимые виды бытовых услуг, восстанавливающие утраченные потребительские свойства предметов личного пользования и домашнего обихода, поддерживающие санитарно-гигиеническое состояние человека (услуги химчистки, прачечных, бань и душевых, ремонта одежды), развиты недостаточно. В последние годы наблюдается отрицательная динамика изменения объемов социально значимых видов бытовых услуг. Не решена проблема территориальной и ценовой доступности услуг, дифференциации муниципальных образований Московской области по уровню развития, качеству реализуемых товаров и услуг, сервисному обслуживанию. Сложившееся расположение объектов общественного питания, торговли и бытового обслуживания не отвечает потребностям населения.</w:t>
      </w:r>
    </w:p>
    <w:p w:rsidR="00C25CD0" w:rsidRDefault="00C25CD0">
      <w:pPr>
        <w:pStyle w:val="ConsPlusNormal"/>
        <w:spacing w:before="220"/>
        <w:ind w:firstLine="540"/>
        <w:jc w:val="both"/>
      </w:pPr>
      <w:r>
        <w:t>Для повышения обеспеченности населения Московской области банными услугами 29 января 2014 года в ежегодном обращении Губернатора Московской области к жителям региона "Наше Подмосковье. Идеология лидерства" дан старт новому проекту - губернаторской программе "Сто бань Подмосковья". Цель программы - за период 2014-2018 гг. построить и провести реконструкцию 100 банных объектов. Основными задачами программы являются: привлечение инвестиций в развитие сектора банных услуг, повышение обеспеченности жителей Подмосковья банными услугами, решение социального вопроса об установлении на объектах программы льготного тарифа для отдельных категорий граждан.</w:t>
      </w:r>
    </w:p>
    <w:p w:rsidR="00C25CD0" w:rsidRDefault="00C25CD0">
      <w:pPr>
        <w:pStyle w:val="ConsPlusNormal"/>
        <w:spacing w:before="220"/>
        <w:ind w:firstLine="540"/>
        <w:jc w:val="both"/>
      </w:pPr>
      <w:r>
        <w:t>За 2014-2015 годы в рамках программы введено в эксплуатацию (построено и реконструировано) 28 банных объектов.</w:t>
      </w:r>
    </w:p>
    <w:p w:rsidR="00C25CD0" w:rsidRDefault="00C25CD0">
      <w:pPr>
        <w:pStyle w:val="ConsPlusNormal"/>
        <w:spacing w:before="220"/>
        <w:ind w:firstLine="540"/>
        <w:jc w:val="both"/>
      </w:pPr>
      <w:r>
        <w:t xml:space="preserve">Помимо розничной торговли в стационарных объектах торговое обслуживание жителей Московской области осуществляется посредством нестационарной и ярмарочной торговли </w:t>
      </w:r>
      <w:hyperlink w:anchor="P9098" w:history="1">
        <w:r>
          <w:rPr>
            <w:color w:val="0000FF"/>
          </w:rPr>
          <w:t>&lt;4&gt;</w:t>
        </w:r>
      </w:hyperlink>
      <w:r>
        <w:t>.</w:t>
      </w:r>
    </w:p>
    <w:p w:rsidR="00C25CD0" w:rsidRDefault="00C25CD0">
      <w:pPr>
        <w:pStyle w:val="ConsPlusNormal"/>
        <w:spacing w:before="220"/>
        <w:ind w:firstLine="540"/>
        <w:jc w:val="both"/>
      </w:pPr>
      <w:r>
        <w:t>--------------------------------</w:t>
      </w:r>
    </w:p>
    <w:p w:rsidR="00C25CD0" w:rsidRDefault="00C25CD0">
      <w:pPr>
        <w:pStyle w:val="ConsPlusNormal"/>
        <w:spacing w:before="220"/>
        <w:ind w:firstLine="540"/>
        <w:jc w:val="both"/>
      </w:pPr>
      <w:bookmarkStart w:id="80" w:name="P9098"/>
      <w:bookmarkEnd w:id="80"/>
      <w:r>
        <w:t>&lt;4&gt; К объектам нестационарной торговли относятся: павильоны, палатки, киоски, автолавки, автомагазины, аптечные киоски и пункты; к объектам ярмарочной - ярмарки "выходного дня", сельскохозяйственные, межрегиональные, международные, тематические ярмарки.</w:t>
      </w:r>
    </w:p>
    <w:p w:rsidR="00C25CD0" w:rsidRDefault="00C25CD0">
      <w:pPr>
        <w:pStyle w:val="ConsPlusNormal"/>
        <w:jc w:val="both"/>
      </w:pPr>
    </w:p>
    <w:p w:rsidR="00C25CD0" w:rsidRDefault="00C25CD0">
      <w:pPr>
        <w:pStyle w:val="ConsPlusNormal"/>
        <w:ind w:firstLine="540"/>
        <w:jc w:val="both"/>
      </w:pPr>
      <w:r>
        <w:t>В Московской области функционирует 10500 объектов нестационарной торговли, 85 процентов из которых - в городах. Павильоны, палатки и киоски составляют подавляющую часть этих объектов; на автолавки и автомагазины приходится примерно 17 процентов. По сравнению с 2014 годом количество нестационарных объектов розничной торговли выросло на 10 процентов. Социальная значимость нестационарной торговли остается высокой. В некоторых сельских населенных пунктах, дачных поселках, садовых товариществах, а также в местах массовой застройки городских поселений эти виды торговли не имеют альтернативы.</w:t>
      </w:r>
    </w:p>
    <w:p w:rsidR="00C25CD0" w:rsidRDefault="00C25CD0">
      <w:pPr>
        <w:pStyle w:val="ConsPlusNormal"/>
        <w:spacing w:before="220"/>
        <w:ind w:firstLine="540"/>
        <w:jc w:val="both"/>
      </w:pPr>
      <w:r>
        <w:t xml:space="preserve">В соответствии с Федеральным </w:t>
      </w:r>
      <w:hyperlink r:id="rId343" w:history="1">
        <w:r>
          <w:rPr>
            <w:color w:val="0000FF"/>
          </w:rPr>
          <w:t>законом</w:t>
        </w:r>
      </w:hyperlink>
      <w:r>
        <w:t xml:space="preserve"> от 28.12.2009 N 381-ФЗ "Об основах государственного регулирования торговой деятельности в Российской Федерации" и </w:t>
      </w:r>
      <w:r>
        <w:lastRenderedPageBreak/>
        <w:t xml:space="preserve">распоряжениями Министерства потребительского рынка и услуг Московской области от 27.12.2012 </w:t>
      </w:r>
      <w:hyperlink r:id="rId344" w:history="1">
        <w:r>
          <w:rPr>
            <w:color w:val="0000FF"/>
          </w:rPr>
          <w:t>N 32-Р</w:t>
        </w:r>
      </w:hyperlink>
      <w:r>
        <w:t xml:space="preserve"> "Об утверждении Порядка разработки и утверждения органами местного самоуправления муниципальных образований Московской области схем размещения нестационарных торговых объектов" и от 02.06.2014 </w:t>
      </w:r>
      <w:hyperlink r:id="rId345" w:history="1">
        <w:r>
          <w:rPr>
            <w:color w:val="0000FF"/>
          </w:rPr>
          <w:t>N 16РВ-34</w:t>
        </w:r>
      </w:hyperlink>
      <w:r>
        <w:t xml:space="preserve"> "Об утверждении методических рекомендаций по размещению нестационарных торговых объектов на территории муниципальных образований Московской области" размещение нестационарных объектов розничной торговли в муниципальных образованиях Московской области должно быть регламентировано схемой размещения нестационарных торговых объектов.</w:t>
      </w:r>
    </w:p>
    <w:p w:rsidR="00C25CD0" w:rsidRDefault="00C25CD0">
      <w:pPr>
        <w:pStyle w:val="ConsPlusNormal"/>
        <w:spacing w:before="220"/>
        <w:ind w:firstLine="540"/>
        <w:jc w:val="both"/>
      </w:pPr>
      <w:r>
        <w:t>К концу 2015 года такие схемы были утверждены в 100 процентах муниципальных образований Московской области.</w:t>
      </w:r>
    </w:p>
    <w:p w:rsidR="00C25CD0" w:rsidRDefault="00C25CD0">
      <w:pPr>
        <w:pStyle w:val="ConsPlusNormal"/>
        <w:spacing w:before="220"/>
        <w:ind w:firstLine="540"/>
        <w:jc w:val="both"/>
      </w:pPr>
      <w:r>
        <w:t>В 2015 году на территории Московской области проведено 4807 ярмарок (рост на 180 процентов по сравнению с 2014 годом). Ярмарочная торговля обеспечивает потребителя свежей продукцией местных производителей и производителей из других регионов Российской Федерации, а последним, в свою очередь, дает возможность реализовать свой товар. Развитие данного вида торговли в некоторых районах области сдерживается отсутствием площадок, соответствующих требованиям законодательства Московской области и приспособленных для ярмарочной торговли, а также нерентабельностью организации ярмарок ввиду малочисленности жителей населенных пунктов.</w:t>
      </w:r>
    </w:p>
    <w:p w:rsidR="00C25CD0" w:rsidRDefault="00C25CD0">
      <w:pPr>
        <w:pStyle w:val="ConsPlusNormal"/>
        <w:spacing w:before="220"/>
        <w:ind w:firstLine="540"/>
        <w:jc w:val="both"/>
      </w:pPr>
      <w:hyperlink r:id="rId346" w:history="1">
        <w:r>
          <w:rPr>
            <w:color w:val="0000FF"/>
          </w:rPr>
          <w:t>Постановлением</w:t>
        </w:r>
      </w:hyperlink>
      <w:r>
        <w:t xml:space="preserve"> Правительства Московской области от 07.11.2012 N 1394/40 "Об утверждении Порядка организации ярмарок на территории Московской области и продажи товаров (выполнения работ, оказания услуг) на них" определены общие требования к единообразию в стилистическом оформлении ярмарочных мероприятий. На основании утвержденных муниципальными правовыми актами предложений органов местного самоуправления муниципальных образований Московской области сформирован Сводный перечень мест проведения ярмарок на территории Московской области.</w:t>
      </w:r>
    </w:p>
    <w:p w:rsidR="00C25CD0" w:rsidRDefault="00C25CD0">
      <w:pPr>
        <w:pStyle w:val="ConsPlusNormal"/>
        <w:spacing w:before="220"/>
        <w:ind w:firstLine="540"/>
        <w:jc w:val="both"/>
      </w:pPr>
      <w:r>
        <w:t>В Сводный перечень мест проведения ярмарок на территории Московской области на 2015 год включено 360 площадок.</w:t>
      </w:r>
    </w:p>
    <w:p w:rsidR="00C25CD0" w:rsidRDefault="00C25CD0">
      <w:pPr>
        <w:pStyle w:val="ConsPlusNormal"/>
        <w:spacing w:before="220"/>
        <w:ind w:firstLine="540"/>
        <w:jc w:val="both"/>
      </w:pPr>
      <w:r>
        <w:t>В 2015 году в рамках работы в сфере защиты прав потребителей и благополучия человека поступило 144 обращения, в том числе: 119 по вопросам розничной торговли, 19 по вопросам услуг общественного питания, 6 по вопросам бытового обслуживания.</w:t>
      </w:r>
    </w:p>
    <w:p w:rsidR="00C25CD0" w:rsidRDefault="00C25CD0">
      <w:pPr>
        <w:pStyle w:val="ConsPlusNormal"/>
        <w:spacing w:before="220"/>
        <w:ind w:firstLine="540"/>
        <w:jc w:val="both"/>
      </w:pPr>
      <w:r>
        <w:t xml:space="preserve">По-прежнему остается неудовлетворенность населения Московской области качеством реализуемых товаров. Совместно с Управлением Федеральной службы по надзору в сфере защиты прав потребителей и благополучия человека по Московской области ведется работа по снижению уровня неудовлетворенности населения качеством реализуемых товаров и устранению нарушений </w:t>
      </w:r>
      <w:hyperlink r:id="rId347" w:history="1">
        <w:r>
          <w:rPr>
            <w:color w:val="0000FF"/>
          </w:rPr>
          <w:t>Закона</w:t>
        </w:r>
      </w:hyperlink>
      <w:r>
        <w:t xml:space="preserve"> Российской Федерации от 07.02.1992 N 2300-1 "О защите прав потребителей".</w:t>
      </w:r>
    </w:p>
    <w:p w:rsidR="00C25CD0" w:rsidRDefault="00C25CD0">
      <w:pPr>
        <w:pStyle w:val="ConsPlusNormal"/>
        <w:spacing w:before="220"/>
        <w:ind w:firstLine="540"/>
        <w:jc w:val="both"/>
      </w:pPr>
      <w:r>
        <w:t>В Московской области оптовые поставки товаров осуществляют порядка 12 тысяч хозяйствующих субъектов, примерно треть из них заняты поставками пищевых продуктов, включая напитки, и табачных изделий. Половина организаций оптовой продовольственной торговли - это микропредприятия с численностью занятых не более 15 человек.</w:t>
      </w:r>
    </w:p>
    <w:p w:rsidR="00C25CD0" w:rsidRDefault="00C25CD0">
      <w:pPr>
        <w:pStyle w:val="ConsPlusNormal"/>
        <w:spacing w:before="220"/>
        <w:ind w:firstLine="540"/>
        <w:jc w:val="both"/>
      </w:pPr>
      <w:r>
        <w:t>Современные терминально-складские комплексы на территории Московской области расположены неравномерно. Основная их часть концентрируется в радиусе до 30 км от МКАД. В последние годы размещение новых складских комплексов сдвигается в сторону удаления от МКАД.</w:t>
      </w:r>
    </w:p>
    <w:p w:rsidR="00C25CD0" w:rsidRDefault="00C25CD0">
      <w:pPr>
        <w:pStyle w:val="ConsPlusNormal"/>
        <w:spacing w:before="220"/>
        <w:ind w:firstLine="540"/>
        <w:jc w:val="both"/>
      </w:pPr>
      <w:r>
        <w:t xml:space="preserve">Операторы крупных торговых сетей ООО "Икс 5 Финанс", АО "Дикси Юг", ООО "Метро кэш энд керри", ООО "Зельгросс", АО "Тандер", ООО "Лента" располагают на территории Московской области собственными распределительными центрами, задействованными в схемах товарных </w:t>
      </w:r>
      <w:r>
        <w:lastRenderedPageBreak/>
        <w:t>потоков от поставщика до потребителя, остальные ритейлеры пользуются арендованными складскими мощностями, при этом вынуждены самостоятельно выстраивать логистические цепочки, что приводит к неоправданным издержкам, перегрузке транспортной инфраструктуры региона.</w:t>
      </w:r>
    </w:p>
    <w:p w:rsidR="00C25CD0" w:rsidRDefault="00C25CD0">
      <w:pPr>
        <w:pStyle w:val="ConsPlusNormal"/>
        <w:spacing w:before="220"/>
        <w:ind w:firstLine="540"/>
        <w:jc w:val="both"/>
      </w:pPr>
      <w:r>
        <w:t>Темпы развития складских мощностей на территории Московской области демонстрируют опережающую динамику. В 2014 году в Московской области было введено около 700 тыс. кв. м складской недвижимости, в 2015 г. - почти 1,1 млн. кв. м. Активное строительство крупных складских объектов продолжилось в Дмитровском, Наро-Фоминском, Ногинском, Пушкинском, Раменском, Солнечногорском и Чеховском районах. На 2016 год в городском округе Домодедово намечено завершение строительства одного из крупнейших объектов - производственно-логистического комплекса "Северное Домодедово", площадь которого составит свыше 850 тыс. кв. м. Всего в 2016 году планируется построить склады общей площадью 1,5 млн. кв. м.</w:t>
      </w:r>
    </w:p>
    <w:p w:rsidR="00C25CD0" w:rsidRDefault="00C25CD0">
      <w:pPr>
        <w:pStyle w:val="ConsPlusNormal"/>
        <w:spacing w:before="220"/>
        <w:ind w:firstLine="540"/>
        <w:jc w:val="both"/>
      </w:pPr>
      <w:r>
        <w:t>В то время как рынок складской недвижимости практически достиг насыщения, система товароснабжения региона характеризуется явным недостатком объектов, выполняющих дистрибьюторские функции и непосредственно обслуживающих товаропоток.</w:t>
      </w:r>
    </w:p>
    <w:p w:rsidR="00C25CD0" w:rsidRDefault="00C25CD0">
      <w:pPr>
        <w:pStyle w:val="ConsPlusNormal"/>
        <w:spacing w:before="220"/>
        <w:ind w:firstLine="540"/>
        <w:jc w:val="both"/>
      </w:pPr>
      <w:r>
        <w:t>В структуре оптового звена области недостаточно территориальных распределительных центров со складами класса "А" и "В", мелкооптовых распределительных центров для снабжения магазинов "шаговой" доступности, в которых заинтересована большая категория участников потребительского рынка региона.</w:t>
      </w:r>
    </w:p>
    <w:p w:rsidR="00C25CD0" w:rsidRDefault="00C25CD0">
      <w:pPr>
        <w:pStyle w:val="ConsPlusNormal"/>
        <w:spacing w:before="220"/>
        <w:ind w:firstLine="540"/>
        <w:jc w:val="both"/>
      </w:pPr>
      <w:r>
        <w:t>Роль Минпотребрынка Московской области при решении этой задачи состоит в информационной поддержке и организационно-методической помощи организациям торговли в перераспределении и налаживании товарных потоков с учетом функционала и мощностей указанных оптово-распределительных центров.</w:t>
      </w:r>
    </w:p>
    <w:p w:rsidR="00C25CD0" w:rsidRDefault="00C25CD0">
      <w:pPr>
        <w:pStyle w:val="ConsPlusNormal"/>
        <w:spacing w:before="220"/>
        <w:ind w:firstLine="540"/>
        <w:jc w:val="both"/>
      </w:pPr>
      <w:r>
        <w:t>В связи с наблюдаемыми структурными изменениями в торговле, включающими дальнейшее развитие сетевых форматов, рост количества и удельного веса крупных предприятий розничной торговли, возникают проблемы продвижения товаров в розничную сеть области.</w:t>
      </w:r>
    </w:p>
    <w:p w:rsidR="00C25CD0" w:rsidRDefault="00C25CD0">
      <w:pPr>
        <w:pStyle w:val="ConsPlusNormal"/>
        <w:spacing w:before="220"/>
        <w:ind w:firstLine="540"/>
        <w:jc w:val="both"/>
      </w:pPr>
      <w:r>
        <w:t>Задача государственного регулирования процессов, происходящих в системе товароснабжения Московской области, заключается в обеспечении сопряженности и взаимоувязанного развития розничного и оптового звена рынка, оптимизации системы товародвижения в регионе.</w:t>
      </w:r>
    </w:p>
    <w:p w:rsidR="00C25CD0" w:rsidRDefault="00C25CD0">
      <w:pPr>
        <w:pStyle w:val="ConsPlusNormal"/>
        <w:spacing w:before="220"/>
        <w:ind w:firstLine="540"/>
        <w:jc w:val="both"/>
      </w:pPr>
      <w:r>
        <w:t>Строительство новых объектов потребительского рынка и услуг остается наиболее привлекательным для инвестирования.</w:t>
      </w:r>
    </w:p>
    <w:p w:rsidR="00C25CD0" w:rsidRDefault="00C25CD0">
      <w:pPr>
        <w:pStyle w:val="ConsPlusNormal"/>
        <w:spacing w:before="220"/>
        <w:ind w:firstLine="540"/>
        <w:jc w:val="both"/>
      </w:pPr>
      <w:r>
        <w:t>В 2015 году с использованием частных инвестиций введено около 800 тыс. кв. м новых торговых площадей. В рейтинге ввода новых объектов потребительского рынка лидирует Павлово-Посадский муниципальный район - 14 объектов площадью 28311,1 квадратного метра, Ленинский муниципальный район - открыто 32 объекта площадью 24055,2 квадратного метра, городской округ Балашиха - 8 объектов площадью 22231,3 квадратного метра, городской округ Химки - 25 объектов площадью 169965,2 квадратного метра.</w:t>
      </w:r>
    </w:p>
    <w:p w:rsidR="00C25CD0" w:rsidRDefault="00C25CD0">
      <w:pPr>
        <w:pStyle w:val="ConsPlusNormal"/>
        <w:spacing w:before="220"/>
        <w:ind w:firstLine="540"/>
        <w:jc w:val="both"/>
      </w:pPr>
      <w:r>
        <w:t>Также введено около 115 тысяч квадратных метров площадей оптово-логистических предприятий. Так, в Подольском муниципальном районе открыто 5 новых складских комплексов совокупной площадью более 97 тысяч квадратных метров.</w:t>
      </w:r>
    </w:p>
    <w:p w:rsidR="00C25CD0" w:rsidRDefault="00C25CD0">
      <w:pPr>
        <w:pStyle w:val="ConsPlusNormal"/>
        <w:spacing w:before="220"/>
        <w:ind w:firstLine="540"/>
        <w:jc w:val="both"/>
      </w:pPr>
      <w:r>
        <w:t>Из внебюджетных источников финансирования в отрасль привлечено более 29 млрд. рублей.</w:t>
      </w:r>
    </w:p>
    <w:p w:rsidR="00C25CD0" w:rsidRDefault="00C25CD0">
      <w:pPr>
        <w:pStyle w:val="ConsPlusNormal"/>
        <w:spacing w:before="220"/>
        <w:ind w:firstLine="540"/>
        <w:jc w:val="both"/>
      </w:pPr>
      <w:r>
        <w:t xml:space="preserve">По итогам 2015 года оборот розничной торговли составил 1725,2 миллиарда рублей, что в действующих ценах на 9 процентов больше, чем в 2014 году. Объемы розничных продаж на </w:t>
      </w:r>
      <w:r>
        <w:lastRenderedPageBreak/>
        <w:t>рынках и ярмарках по сравнению с 2014 годом упали на 34,7 процента в связи с закрытием и реконструкцией розничных рынков в соответствии с законодательством Российской Федерации. Сетевая торговля формирует около 34 процентов совокупного розничного оборота Московской области.</w:t>
      </w:r>
    </w:p>
    <w:p w:rsidR="00C25CD0" w:rsidRDefault="00C25CD0">
      <w:pPr>
        <w:pStyle w:val="ConsPlusNormal"/>
        <w:spacing w:before="220"/>
        <w:ind w:firstLine="540"/>
        <w:jc w:val="both"/>
      </w:pPr>
      <w:r>
        <w:t>Но до настоящего времени значительное количество объектов торговли и бытовых услуг имеют конструктивные неустранимые недостатки, мешающие внедрению на них современных технологий, требуют реконструкции и обновления технологического оборудования. Большинство действующих оптовых предприятий Московской области, построенных до 1990 года XX века, по своим строительным и технологическим решениям не отвечают требованиям современной логистики; имеют высокую степень износа основных производственных фондов и ограниченный потенциал для интенсификации грузопотоков и роста объемов грузооборота.</w:t>
      </w:r>
    </w:p>
    <w:p w:rsidR="00C25CD0" w:rsidRDefault="00C25CD0">
      <w:pPr>
        <w:pStyle w:val="ConsPlusNormal"/>
        <w:spacing w:before="220"/>
        <w:ind w:firstLine="540"/>
        <w:jc w:val="both"/>
      </w:pPr>
      <w:r>
        <w:t>Старые складские помещения (овощные и продуктовые базы, хладокомбинаты) ни экономически, ни технически нецелесообразно модернизировать. Местоположение склада, возведенного до 1990 года XX века, по объективным рыночным факторам, как правило, не соответствует современным требованиям.</w:t>
      </w:r>
    </w:p>
    <w:p w:rsidR="00C25CD0" w:rsidRDefault="00C25CD0">
      <w:pPr>
        <w:pStyle w:val="ConsPlusNormal"/>
        <w:spacing w:before="220"/>
        <w:ind w:firstLine="540"/>
        <w:jc w:val="both"/>
      </w:pPr>
      <w:r>
        <w:t xml:space="preserve">Организация и деятельность розничных рынков на территории Московской области осуществляется в соответствии с федеральным законодательством и законодательством Московской области, в частности, Федеральным </w:t>
      </w:r>
      <w:hyperlink r:id="rId348" w:history="1">
        <w:r>
          <w:rPr>
            <w:color w:val="0000FF"/>
          </w:rPr>
          <w:t>законом</w:t>
        </w:r>
      </w:hyperlink>
      <w:r>
        <w:t xml:space="preserve"> от 30.12.2006 N 271-ФЗ "О розничных рынках и о внесении изменений в Трудовой кодекс Российской Федерации" (далее - Федеральный закон N 271-ФЗ), </w:t>
      </w:r>
      <w:hyperlink r:id="rId349" w:history="1">
        <w:r>
          <w:rPr>
            <w:color w:val="0000FF"/>
          </w:rPr>
          <w:t>Законом</w:t>
        </w:r>
      </w:hyperlink>
      <w:r>
        <w:t xml:space="preserve"> Московской области N 41/2007-ОЗ "Об организации и деятельности розничных рынков на территории Московской области" (далее - Закон Московской области N 41/2007-ОЗ), </w:t>
      </w:r>
      <w:hyperlink r:id="rId350" w:history="1">
        <w:r>
          <w:rPr>
            <w:color w:val="0000FF"/>
          </w:rPr>
          <w:t>постановлением</w:t>
        </w:r>
      </w:hyperlink>
      <w:r>
        <w:t xml:space="preserve"> Правительства Московской области от 29.05.2013 N 354/7 "Об основных требованиях к планировке, перепланировке и застройке розничных рынков на территории Московской области, реконструкции и модернизации зданий, строений, сооружений и находящихся в них помещений".</w:t>
      </w:r>
    </w:p>
    <w:p w:rsidR="00C25CD0" w:rsidRDefault="00C25CD0">
      <w:pPr>
        <w:pStyle w:val="ConsPlusNormal"/>
        <w:spacing w:before="220"/>
        <w:ind w:firstLine="540"/>
        <w:jc w:val="both"/>
      </w:pPr>
      <w:r>
        <w:t xml:space="preserve">Согласно Федеральному </w:t>
      </w:r>
      <w:hyperlink r:id="rId351" w:history="1">
        <w:r>
          <w:rPr>
            <w:color w:val="0000FF"/>
          </w:rPr>
          <w:t>закону</w:t>
        </w:r>
      </w:hyperlink>
      <w:r>
        <w:t xml:space="preserve"> N 271-ФЗ с 01.01.2013 для организации деятельности по продаже товаров на рынках, за исключением сельскохозяйственных рынков и сельскохозяйственных кооперативных рынков независимо от мест их нахождения, управляющие рынками компании вправе использовать исключительно капитальные здания, строения, сооружения. Использование в этих целях временных сооружений запрещается.</w:t>
      </w:r>
    </w:p>
    <w:p w:rsidR="00C25CD0" w:rsidRDefault="00C25CD0">
      <w:pPr>
        <w:pStyle w:val="ConsPlusNormal"/>
        <w:spacing w:before="220"/>
        <w:ind w:firstLine="540"/>
        <w:jc w:val="both"/>
      </w:pPr>
      <w:r>
        <w:t>В этой связи хозяйствующими субъектами проводятся мероприятия по реконструкции торговых объектов, не соответствующих законодательству Российской Федерации. Организация (строительство) новых рынков, реконструкция и преобразование существующих розничных рынков в современные объекты других форматов торговли обеспечивает возможность развития на территории Московской области розничной торговли, отвечающей требованиям цивилизованной торговли европейского уровня и современным технологиям розничной торговли.</w:t>
      </w:r>
    </w:p>
    <w:p w:rsidR="00C25CD0" w:rsidRDefault="00C25CD0">
      <w:pPr>
        <w:pStyle w:val="ConsPlusNormal"/>
        <w:spacing w:before="220"/>
        <w:ind w:firstLine="540"/>
        <w:jc w:val="both"/>
      </w:pPr>
      <w:r>
        <w:t>За 2015 год доля розничных рынков, не соответствующих требованиям законодательства Российской Федерации, сократилась более чем на 30 процентов. В свою очередь, количество розничных рынков и торговых объектов других форматов, образованных в результате реконструкции розничных рынков, достигло значения 197 единиц.</w:t>
      </w:r>
    </w:p>
    <w:p w:rsidR="00C25CD0" w:rsidRDefault="00C25CD0">
      <w:pPr>
        <w:pStyle w:val="ConsPlusNormal"/>
        <w:spacing w:before="220"/>
        <w:ind w:firstLine="540"/>
        <w:jc w:val="both"/>
      </w:pPr>
      <w:r>
        <w:t xml:space="preserve">В отношении сельскохозяйственных рынков и сельскохозяйственных кооперативных рынков требования об использовании капитальных зданий, строений, сооружений при организации торговой деятельности применяются с 1 января 2018 года в соответствии с </w:t>
      </w:r>
      <w:hyperlink r:id="rId352" w:history="1">
        <w:r>
          <w:rPr>
            <w:color w:val="0000FF"/>
          </w:rPr>
          <w:t>Законом</w:t>
        </w:r>
      </w:hyperlink>
      <w:r>
        <w:t xml:space="preserve"> Московской области N 41/2007-ОЗ.</w:t>
      </w:r>
    </w:p>
    <w:p w:rsidR="00C25CD0" w:rsidRDefault="00C25CD0">
      <w:pPr>
        <w:pStyle w:val="ConsPlusNormal"/>
        <w:spacing w:before="220"/>
        <w:ind w:firstLine="540"/>
        <w:jc w:val="both"/>
      </w:pPr>
      <w:r>
        <w:t xml:space="preserve">Данная мера обеспечивает привлекательность сельскохозяйственных рынков как торговых площадок, на которых местные сельскохозяйственные предприятия и граждане, ведущие личные подсобные хозяйства, могут реализовать свою продукцию, заплатив за аренду торгового места </w:t>
      </w:r>
      <w:r>
        <w:lastRenderedPageBreak/>
        <w:t>приемлемую цену. В свою очередь, хозяйствующим субъектам, организующим деятельность сельскохозяйственных и сельскохозяйственных кооперативных рынков, предоставлен достаточный срок для перевода торговых объектов в капитальные здания, строения, сооружения - до 2018 года.</w:t>
      </w:r>
    </w:p>
    <w:p w:rsidR="00C25CD0" w:rsidRDefault="00C25CD0">
      <w:pPr>
        <w:pStyle w:val="ConsPlusNormal"/>
        <w:spacing w:before="220"/>
        <w:ind w:firstLine="540"/>
        <w:jc w:val="both"/>
      </w:pPr>
      <w:r>
        <w:t>Рациональное размещение розничных рынков обеспечивается путем формирования Плана организации розничных рынков на территории Московской области, утверждаемого постановлением Правительства Московской области и включающего в себя как адресные ориентиры действующих розничных рынков, отвечающих требованиям законодательства Российской Федерации, так и предполагаемое количество мест для размещения розничных рынков на территории того или иного муниципального образования Московской области, рассчитанное с учетом плотности населения, площади и территориальной организации муниципального образования Московской области.</w:t>
      </w:r>
    </w:p>
    <w:p w:rsidR="00C25CD0" w:rsidRDefault="00C25CD0">
      <w:pPr>
        <w:pStyle w:val="ConsPlusNormal"/>
        <w:spacing w:before="220"/>
        <w:ind w:firstLine="540"/>
        <w:jc w:val="both"/>
      </w:pPr>
      <w:r>
        <w:t>На территории Московской области, на общей площади более 5 тыс. га размещено 1599 муниципальных кладбищ, из них 1113 открыто для захоронений, более 80 процентов кладбищ расположено в сельских поселениях.</w:t>
      </w:r>
    </w:p>
    <w:p w:rsidR="00C25CD0" w:rsidRDefault="00C25CD0">
      <w:pPr>
        <w:pStyle w:val="ConsPlusNormal"/>
        <w:spacing w:before="220"/>
        <w:ind w:firstLine="540"/>
        <w:jc w:val="both"/>
      </w:pPr>
      <w:r>
        <w:t>Московская область относится к субъектам Российской Федерации с высокой плотностью населения. Ежегодная потребность в местах захоронения в Московской области составляет 36,5 га, особенно остро потребность в местах захоронения испытывают муниципальные образования, расположенные на расстоянии 40-50 км от Москвы, так как ресурсы кладбищ в данных муниципальных образованиях практически полностью исчерпаны. Свободные земельные участки, находящиеся в муниципальной собственности, а также земельные участки, государственная собственность на которые не разграничена, пригодные для создания кладбищ, в указанных муниципальных образованиях отсутствуют. В связи со сложившейся ситуацией Министерством потребительского рынка и услуг Московской области совместно с Министерством имущественных отношений Московской области оказывается помощь муниципальным образованиям Московской области в подборе земельных участков и инвесторов для строительства кладбищ на территории Московской области.</w:t>
      </w:r>
    </w:p>
    <w:p w:rsidR="00C25CD0" w:rsidRDefault="00C25CD0">
      <w:pPr>
        <w:pStyle w:val="ConsPlusNormal"/>
        <w:spacing w:before="220"/>
        <w:ind w:firstLine="540"/>
        <w:jc w:val="both"/>
      </w:pPr>
      <w:r>
        <w:t>В Московской области остро стоит вопрос с легализацией муниципальных кладбищ. По состоянию на 01.01.2015 правоустанавливающие документы на землю имели 679 кладбищ. На начало 2016 года количество кладбищ, земельные участки которых оформлены в муниципальную собственность, возросло до 981, что обеспечило 55-процентный прирост по сравнению с 2014 годом.</w:t>
      </w:r>
    </w:p>
    <w:p w:rsidR="00C25CD0" w:rsidRDefault="00C25CD0">
      <w:pPr>
        <w:pStyle w:val="ConsPlusNormal"/>
        <w:spacing w:before="220"/>
        <w:ind w:firstLine="540"/>
        <w:jc w:val="both"/>
      </w:pPr>
      <w:r>
        <w:t>В период с 2012 по 2015 год произошло значительное увеличение количества организаций, оказывающих ритуальные услуги (2012 год - 292, 2015 год - 400 организаций), при этом доля организаций негосударственной и немуниципальной форм собственности составила в 2015 году 80 процентов от общего количества организаций, оказывающих ритуальные услуги на территории Московской области (или 320 хозяйствующих субъектов).</w:t>
      </w:r>
    </w:p>
    <w:p w:rsidR="00C25CD0" w:rsidRDefault="00C25CD0">
      <w:pPr>
        <w:pStyle w:val="ConsPlusNormal"/>
        <w:spacing w:before="220"/>
        <w:ind w:firstLine="540"/>
        <w:jc w:val="both"/>
      </w:pPr>
      <w:r>
        <w:t>Для организации ритуальных услуг и надлежащего содержания кладбищ в 29 муниципальных образованиях Московской области созданы муниципальные казенные учреждения. Указанная организационно-правовая форма юридического лица является в настоящее время наиболее прогрессивной в сфере погребения и похоронного дела, так как позволяет сделать рынок оказания услуг по погребению в Московской области прозрачным, отвечающим требованиям регионального стандарта.</w:t>
      </w:r>
    </w:p>
    <w:p w:rsidR="00C25CD0" w:rsidRDefault="00C25CD0">
      <w:pPr>
        <w:pStyle w:val="ConsPlusNormal"/>
        <w:spacing w:before="220"/>
        <w:ind w:firstLine="540"/>
        <w:jc w:val="both"/>
      </w:pPr>
      <w:r>
        <w:t xml:space="preserve">Размер социального пособия на погребение в 2015 году составил 5277,28 рубля, что на 5,5 процента больше в сравнении с 2014 годом. Дополнительно в Московской области в соответствии с </w:t>
      </w:r>
      <w:hyperlink r:id="rId353" w:history="1">
        <w:r>
          <w:rPr>
            <w:color w:val="0000FF"/>
          </w:rPr>
          <w:t>Законом</w:t>
        </w:r>
      </w:hyperlink>
      <w:r>
        <w:t xml:space="preserve"> Московской области N 115/2007-ОЗ "О погребении и похоронном деле в Московской области" выплачивается единовременная материальная помощь на погребение социально незащищенным категориям граждан, имеющим место жительства в Московской области и </w:t>
      </w:r>
      <w:r>
        <w:lastRenderedPageBreak/>
        <w:t>осуществившим погребение за счет собственных средств.</w:t>
      </w:r>
    </w:p>
    <w:p w:rsidR="00C25CD0" w:rsidRDefault="00C25CD0">
      <w:pPr>
        <w:pStyle w:val="ConsPlusNormal"/>
        <w:spacing w:before="220"/>
        <w:ind w:firstLine="540"/>
        <w:jc w:val="both"/>
      </w:pPr>
      <w:r>
        <w:t>В 2015 году проведено 10 заседаний Московской областной межведомственной комиссии по вопросам погребения и похоронного дела на территории Московской области, а также 4 заседания постоянной Комиссии Объединенной коллегии исполнительных органов государственной власти Москвы и Московской области по вопросам координации в сфере погребения и похоронного дела.</w:t>
      </w:r>
    </w:p>
    <w:p w:rsidR="00C25CD0" w:rsidRDefault="00C25CD0">
      <w:pPr>
        <w:pStyle w:val="ConsPlusNormal"/>
        <w:spacing w:before="220"/>
        <w:ind w:firstLine="540"/>
        <w:jc w:val="both"/>
      </w:pPr>
      <w:r>
        <w:t xml:space="preserve">Министерством на постоянной основе проводится мониторинг кладбищ в Московской области на предмет их соответствия </w:t>
      </w:r>
      <w:hyperlink r:id="rId354" w:history="1">
        <w:r>
          <w:rPr>
            <w:color w:val="0000FF"/>
          </w:rPr>
          <w:t>Порядку</w:t>
        </w:r>
      </w:hyperlink>
      <w:r>
        <w:t xml:space="preserve"> деятельности общественных кладбищ и крематориев на территории Московской области, утвержденному постановлением Правительства Московской области от 30.12.2014 N 1178/52.</w:t>
      </w:r>
    </w:p>
    <w:p w:rsidR="00C25CD0" w:rsidRDefault="00C25CD0">
      <w:pPr>
        <w:pStyle w:val="ConsPlusNormal"/>
        <w:spacing w:before="220"/>
        <w:ind w:firstLine="540"/>
        <w:jc w:val="both"/>
      </w:pPr>
      <w:r>
        <w:t xml:space="preserve">В соответствии с </w:t>
      </w:r>
      <w:hyperlink r:id="rId355" w:history="1">
        <w:r>
          <w:rPr>
            <w:color w:val="0000FF"/>
          </w:rPr>
          <w:t>Указом</w:t>
        </w:r>
      </w:hyperlink>
      <w:r>
        <w:t xml:space="preserve"> Президента Российской Федерации от 25.04.2013 N 417 "О подготовке и проведении празднования 70-й годовщины Победы в Великой Отечественной войне 1941-1945 годов" Министерством проведены мероприятия по контролю за благоустройством воинских захоронений и мемориалов "Вечный огонь".</w:t>
      </w:r>
    </w:p>
    <w:p w:rsidR="00C25CD0" w:rsidRDefault="00C25CD0">
      <w:pPr>
        <w:pStyle w:val="ConsPlusNormal"/>
        <w:spacing w:before="220"/>
        <w:ind w:firstLine="540"/>
        <w:jc w:val="both"/>
      </w:pPr>
      <w:r>
        <w:t>Несмотря на динамичное развитие потребительского рынка на территории Московской области, в регионе сохраняется ряд проблем, которые необходимо решать программными методами, к ним относятся:</w:t>
      </w:r>
    </w:p>
    <w:p w:rsidR="00C25CD0" w:rsidRDefault="00C25CD0">
      <w:pPr>
        <w:pStyle w:val="ConsPlusNormal"/>
        <w:spacing w:before="220"/>
        <w:ind w:firstLine="540"/>
        <w:jc w:val="both"/>
      </w:pPr>
      <w:r>
        <w:t>высокая степень дифференциации муниципальных образований Московской области по уровню обеспеченности объектами розничной торговли, общественного питания и бытовых услуг;</w:t>
      </w:r>
    </w:p>
    <w:p w:rsidR="00C25CD0" w:rsidRDefault="00C25CD0">
      <w:pPr>
        <w:pStyle w:val="ConsPlusNormal"/>
        <w:spacing w:before="220"/>
        <w:ind w:firstLine="540"/>
        <w:jc w:val="both"/>
      </w:pPr>
      <w:r>
        <w:t>недостаточное развитие современных форматов потребительского рынка, особенно на территориях муниципальных образований Московской области, непосредственно не прилегающих к границам с Москвой;</w:t>
      </w:r>
    </w:p>
    <w:p w:rsidR="00C25CD0" w:rsidRDefault="00C25CD0">
      <w:pPr>
        <w:pStyle w:val="ConsPlusNormal"/>
        <w:spacing w:before="220"/>
        <w:ind w:firstLine="540"/>
        <w:jc w:val="both"/>
      </w:pPr>
      <w:r>
        <w:t>наличие в области сельских населенных пунктов, не имеющих стационарных объектов торговли;</w:t>
      </w:r>
    </w:p>
    <w:p w:rsidR="00C25CD0" w:rsidRDefault="00C25CD0">
      <w:pPr>
        <w:pStyle w:val="ConsPlusNormal"/>
        <w:spacing w:before="220"/>
        <w:ind w:firstLine="540"/>
        <w:jc w:val="both"/>
      </w:pPr>
      <w:r>
        <w:t>недостаточный уровень поддержки сектора потребительского рынка в малых муниципальных образованиях и малонаселенных сельских районах Московской области;</w:t>
      </w:r>
    </w:p>
    <w:p w:rsidR="00C25CD0" w:rsidRDefault="00C25CD0">
      <w:pPr>
        <w:pStyle w:val="ConsPlusNormal"/>
        <w:spacing w:before="220"/>
        <w:ind w:firstLine="540"/>
        <w:jc w:val="both"/>
      </w:pPr>
      <w:r>
        <w:t>недостаток объектов оптового звена, выполняющих дистрибьюторские функции и непосредственно обслуживающих товаропоток;</w:t>
      </w:r>
    </w:p>
    <w:p w:rsidR="00C25CD0" w:rsidRDefault="00C25CD0">
      <w:pPr>
        <w:pStyle w:val="ConsPlusNormal"/>
        <w:spacing w:before="220"/>
        <w:ind w:firstLine="540"/>
        <w:jc w:val="both"/>
      </w:pPr>
      <w:r>
        <w:t>недостаточное развитие сельскохозяйственных розничных рынков на территории Московской области, предоставляющих торговые места гражданам и фермерам;</w:t>
      </w:r>
    </w:p>
    <w:p w:rsidR="00C25CD0" w:rsidRDefault="00C25CD0">
      <w:pPr>
        <w:pStyle w:val="ConsPlusNormal"/>
        <w:spacing w:before="220"/>
        <w:ind w:firstLine="540"/>
        <w:jc w:val="both"/>
      </w:pPr>
      <w:r>
        <w:t>недостаточное развитие фирменных торговых объектов, реализующих продукцию предприятий пищевой, перерабатывающей промышленности и сельскохозяйственных производителей Московской области;</w:t>
      </w:r>
    </w:p>
    <w:p w:rsidR="00C25CD0" w:rsidRDefault="00C25CD0">
      <w:pPr>
        <w:pStyle w:val="ConsPlusNormal"/>
        <w:spacing w:before="220"/>
        <w:ind w:firstLine="540"/>
        <w:jc w:val="both"/>
      </w:pPr>
      <w:r>
        <w:t>недостаточное количество объектов общественного питания в формате нестационарных торговых объектов, соответствующих требованиям законодательства Российской Федерации и санитарным нормам и требованиям;</w:t>
      </w:r>
    </w:p>
    <w:p w:rsidR="00C25CD0" w:rsidRDefault="00C25CD0">
      <w:pPr>
        <w:pStyle w:val="ConsPlusNormal"/>
        <w:spacing w:before="220"/>
        <w:ind w:firstLine="540"/>
        <w:jc w:val="both"/>
      </w:pPr>
      <w:r>
        <w:t>недостаточное развитие ярмарочной торговли.</w:t>
      </w:r>
    </w:p>
    <w:p w:rsidR="00C25CD0" w:rsidRDefault="00C25CD0">
      <w:pPr>
        <w:pStyle w:val="ConsPlusNormal"/>
        <w:spacing w:before="220"/>
        <w:ind w:firstLine="540"/>
        <w:jc w:val="both"/>
      </w:pPr>
      <w:r>
        <w:t>Потребительский рынок характеризуется самой высокой степенью износа основных фондов среди отраслей экономики в Московской области - порядка 50 процентов (при средней по области - 41 процент). Удельный вес полностью изношенных основных фондов в торговле и бытовых услугах составляет около 15 процентов, что в разы превышает соответствующий показатель по другим отраслям в регионе.</w:t>
      </w:r>
    </w:p>
    <w:p w:rsidR="00C25CD0" w:rsidRDefault="00C25CD0">
      <w:pPr>
        <w:pStyle w:val="ConsPlusNormal"/>
        <w:spacing w:before="220"/>
        <w:ind w:firstLine="540"/>
        <w:jc w:val="both"/>
      </w:pPr>
      <w:r>
        <w:lastRenderedPageBreak/>
        <w:t>Сохраняется ряд проблем и в сфере погребения и похоронного дела в Московской области, решение которых возможно программными методами, к ним относятся:</w:t>
      </w:r>
    </w:p>
    <w:p w:rsidR="00C25CD0" w:rsidRDefault="00C25CD0">
      <w:pPr>
        <w:pStyle w:val="ConsPlusNormal"/>
        <w:spacing w:before="220"/>
        <w:ind w:firstLine="540"/>
        <w:jc w:val="both"/>
      </w:pPr>
      <w:r>
        <w:t>легализация кладбищ, расположенных на территории Московской области (особенно остро стоит вопрос с легализацией кладбищ, исторически расположенных на землях лесного фонда);</w:t>
      </w:r>
    </w:p>
    <w:p w:rsidR="00C25CD0" w:rsidRDefault="00C25CD0">
      <w:pPr>
        <w:pStyle w:val="ConsPlusNormal"/>
        <w:spacing w:before="220"/>
        <w:ind w:firstLine="540"/>
        <w:jc w:val="both"/>
      </w:pPr>
      <w:r>
        <w:t>дефицит земли под новые захоронения;</w:t>
      </w:r>
    </w:p>
    <w:p w:rsidR="00C25CD0" w:rsidRDefault="00C25CD0">
      <w:pPr>
        <w:pStyle w:val="ConsPlusNormal"/>
        <w:spacing w:before="220"/>
        <w:ind w:firstLine="540"/>
        <w:jc w:val="both"/>
      </w:pPr>
      <w:r>
        <w:t>отсутствие возможности повторного использования неблагоустроенных (брошенных) могил (по данным мониторинга, на данный момент в области зафиксировано порядка 28 тысяч таких захоронений на площади около 15 га);</w:t>
      </w:r>
    </w:p>
    <w:p w:rsidR="00C25CD0" w:rsidRDefault="00C25CD0">
      <w:pPr>
        <w:pStyle w:val="ConsPlusNormal"/>
        <w:spacing w:before="220"/>
        <w:ind w:firstLine="540"/>
        <w:jc w:val="both"/>
      </w:pPr>
      <w:r>
        <w:t xml:space="preserve">низкий уровень содержания кладбищ (в большинстве муниципальных образований Московской области не учитывается норматив расходов на содержание мест захоронения, установленный </w:t>
      </w:r>
      <w:hyperlink r:id="rId356" w:history="1">
        <w:r>
          <w:rPr>
            <w:color w:val="0000FF"/>
          </w:rPr>
          <w:t>Законом</w:t>
        </w:r>
      </w:hyperlink>
      <w:r>
        <w:t xml:space="preserve"> Московской области N 176/2011-ОЗ "О нормативах стоимости предоставления муниципальных услуг, оказываемых за счет средств бюджетов муниципальных образований Московской области, применяемых при расчетах межбюджетных трансфертов". Вследствие недостаточного объема бюджетных средств, направляемых на содержание кладбищ, благоустройство кладбищ в муниципальных образованиях Московской области осуществляется на ненадлежащем уровне.</w:t>
      </w:r>
    </w:p>
    <w:p w:rsidR="00C25CD0" w:rsidRDefault="00C25CD0">
      <w:pPr>
        <w:pStyle w:val="ConsPlusNormal"/>
        <w:spacing w:before="220"/>
        <w:ind w:firstLine="540"/>
        <w:jc w:val="both"/>
      </w:pPr>
      <w:r>
        <w:t>Таким образом, проблемы развития потребительского рынка и бытовых услуг Московской области, в том числе ритуальных, носят многоаспектный и межведомственный характер. Их системное решение возможно на базе реализации Государственной программы.</w:t>
      </w:r>
    </w:p>
    <w:p w:rsidR="00C25CD0" w:rsidRDefault="00C25CD0">
      <w:pPr>
        <w:pStyle w:val="ConsPlusNormal"/>
        <w:spacing w:before="220"/>
        <w:ind w:firstLine="540"/>
        <w:jc w:val="both"/>
      </w:pPr>
      <w:r>
        <w:t>Решение вышеперечисленных проблем осуществляется в рамках поставленных задач Подпрограммы IV путем выполнения следующих основных мероприятий:</w:t>
      </w:r>
    </w:p>
    <w:p w:rsidR="00C25CD0" w:rsidRDefault="00C25CD0">
      <w:pPr>
        <w:pStyle w:val="ConsPlusNormal"/>
        <w:spacing w:before="220"/>
        <w:ind w:firstLine="540"/>
        <w:jc w:val="both"/>
      </w:pPr>
      <w:r>
        <w:t>Основное мероприятие 1 - Развитие потребительского рынка и услуг на территории Московской области.</w:t>
      </w:r>
    </w:p>
    <w:p w:rsidR="00C25CD0" w:rsidRDefault="00C25CD0">
      <w:pPr>
        <w:pStyle w:val="ConsPlusNormal"/>
        <w:spacing w:before="220"/>
        <w:ind w:firstLine="540"/>
        <w:jc w:val="both"/>
      </w:pPr>
      <w:r>
        <w:t>В рамках данного мероприятия предусмотрено:</w:t>
      </w:r>
    </w:p>
    <w:p w:rsidR="00C25CD0" w:rsidRDefault="00C25CD0">
      <w:pPr>
        <w:pStyle w:val="ConsPlusNormal"/>
        <w:spacing w:before="220"/>
        <w:ind w:firstLine="540"/>
        <w:jc w:val="both"/>
      </w:pPr>
      <w:r>
        <w:t>разработка мер по рациональному размещению объектов потребительского рынка и услуг;</w:t>
      </w:r>
    </w:p>
    <w:p w:rsidR="00C25CD0" w:rsidRDefault="00C25CD0">
      <w:pPr>
        <w:pStyle w:val="ConsPlusNormal"/>
        <w:spacing w:before="220"/>
        <w:ind w:firstLine="540"/>
        <w:jc w:val="both"/>
      </w:pPr>
      <w:r>
        <w:t>мониторинг разработки, утверждения и исполнения в муниципальных образованиях Московской области схем размещения нестационарных торговых объектов, а также мониторинг мер, направленных на демонтаж нестационарных торговых объектов, размещение которых не соответствует схеме размещения нестационарных торговых объектов;</w:t>
      </w:r>
    </w:p>
    <w:p w:rsidR="00C25CD0" w:rsidRDefault="00C25CD0">
      <w:pPr>
        <w:pStyle w:val="ConsPlusNormal"/>
        <w:spacing w:before="220"/>
        <w:ind w:firstLine="540"/>
        <w:jc w:val="both"/>
      </w:pPr>
      <w:r>
        <w:t>организация и проведение ярмарок с участием субъектов малого и среднего предпринимательства и производителей сельскохозяйственной продукции Московской области;</w:t>
      </w:r>
    </w:p>
    <w:p w:rsidR="00C25CD0" w:rsidRDefault="00C25CD0">
      <w:pPr>
        <w:pStyle w:val="ConsPlusNormal"/>
        <w:spacing w:before="220"/>
        <w:ind w:firstLine="540"/>
        <w:jc w:val="both"/>
      </w:pPr>
      <w:r>
        <w:t>организация и проведение "социальных" акций для ветеранов и инвалидов Великой Отечественной войны, социально незащищенных категорий граждан с участием хозяйствующих субъектов, осуществляющих деятельность в сфере потребительского рынка и услуг;</w:t>
      </w:r>
    </w:p>
    <w:p w:rsidR="00C25CD0" w:rsidRDefault="00C25CD0">
      <w:pPr>
        <w:pStyle w:val="ConsPlusNormal"/>
        <w:spacing w:before="220"/>
        <w:ind w:firstLine="540"/>
        <w:jc w:val="both"/>
      </w:pPr>
      <w:r>
        <w:t>частичная компенсация транспортных расходов организаций и индивидуальных предпринимателей по доставке продовольственных и промышленных товаров в сельские населенные пункты Московской области;</w:t>
      </w:r>
    </w:p>
    <w:p w:rsidR="00C25CD0" w:rsidRDefault="00C25CD0">
      <w:pPr>
        <w:pStyle w:val="ConsPlusNormal"/>
        <w:spacing w:before="220"/>
        <w:ind w:firstLine="540"/>
        <w:jc w:val="both"/>
      </w:pPr>
      <w:r>
        <w:t>проведение совместно с Управлением Федеральной службы по надзору в сфере защиты прав потребителей и благополучия человека по Московской области тренингов и семинаров для предпринимателей и производителей продукции по вопросам защиты прав потребителей, соблюдение правил торгового, бытового и иных видов обслуживания потребителей;</w:t>
      </w:r>
    </w:p>
    <w:p w:rsidR="00C25CD0" w:rsidRDefault="00C25CD0">
      <w:pPr>
        <w:pStyle w:val="ConsPlusNormal"/>
        <w:spacing w:before="220"/>
        <w:ind w:firstLine="540"/>
        <w:jc w:val="both"/>
      </w:pPr>
      <w:r>
        <w:lastRenderedPageBreak/>
        <w:t>ввод (строительство) новых современных мощностей инфраструктуры потребительского рынка и услуг, в том числе ориентированных на обслуживание социально незащищенных категорий граждан;</w:t>
      </w:r>
    </w:p>
    <w:p w:rsidR="00C25CD0" w:rsidRDefault="00C25CD0">
      <w:pPr>
        <w:pStyle w:val="ConsPlusNormal"/>
        <w:spacing w:before="220"/>
        <w:ind w:firstLine="540"/>
        <w:jc w:val="both"/>
      </w:pPr>
      <w:r>
        <w:t>развитие инфраструктуры оптовой торговли;</w:t>
      </w:r>
    </w:p>
    <w:p w:rsidR="00C25CD0" w:rsidRDefault="00C25CD0">
      <w:pPr>
        <w:pStyle w:val="ConsPlusNormal"/>
        <w:spacing w:before="220"/>
        <w:ind w:firstLine="540"/>
        <w:jc w:val="both"/>
      </w:pPr>
      <w:r>
        <w:t>содействие строительству сети магазинов "Подмосковный фермер";</w:t>
      </w:r>
    </w:p>
    <w:p w:rsidR="00C25CD0" w:rsidRDefault="00C25CD0">
      <w:pPr>
        <w:pStyle w:val="ConsPlusNormal"/>
        <w:spacing w:before="220"/>
        <w:ind w:firstLine="540"/>
        <w:jc w:val="both"/>
      </w:pPr>
      <w:r>
        <w:t>содействие развитию объектов общественного питания, устанавливаемых в весенне-летний период;</w:t>
      </w:r>
    </w:p>
    <w:p w:rsidR="00C25CD0" w:rsidRDefault="00C25CD0">
      <w:pPr>
        <w:pStyle w:val="ConsPlusNormal"/>
        <w:spacing w:before="220"/>
        <w:ind w:firstLine="540"/>
        <w:jc w:val="both"/>
      </w:pPr>
      <w:r>
        <w:t>содействие развитию объектов общественного питания в формате нестационарного торгового объекта.</w:t>
      </w:r>
    </w:p>
    <w:p w:rsidR="00C25CD0" w:rsidRDefault="00C25CD0">
      <w:pPr>
        <w:pStyle w:val="ConsPlusNormal"/>
        <w:spacing w:before="220"/>
        <w:ind w:firstLine="540"/>
        <w:jc w:val="both"/>
      </w:pPr>
      <w:r>
        <w:t>В результате реализации указанных мероприятий по всем муниципальным районам и городским округам Московской области должен существенно сократиться уровень дифференциации в развитии инфраструктуры торговли и услуг по муниципальным образованиям Московской области, повыситься территориальная доступность товаров и услуг для потребителей Московской области за счет роста объемов выездной торговли организаций, обслуживающих сельские населенные пункты, дачные поселки, садовые товарищества, сохранения и упорядочения размещения нестационарных торговых объектов в муниципальных образованиях Московской области.</w:t>
      </w:r>
    </w:p>
    <w:p w:rsidR="00C25CD0" w:rsidRDefault="00C25CD0">
      <w:pPr>
        <w:pStyle w:val="ConsPlusNormal"/>
        <w:spacing w:before="220"/>
        <w:ind w:firstLine="540"/>
        <w:jc w:val="both"/>
      </w:pPr>
      <w:r>
        <w:t>Актуальность реализации мер по защите прав потребителей в сфере торговли, общественного питания, бытовых услуг и похоронного дела на территории Московской области требует взаимодействия ЦИОГВ МО, ОМСУ МО и общественных объединений потребителей. Скоординированная деятельность указанных органов и проведение комплексных проверок предприятий потребительского рынка и услуг на основании обращений граждан позволит повысить качество контрольных мероприятий.</w:t>
      </w:r>
    </w:p>
    <w:p w:rsidR="00C25CD0" w:rsidRDefault="00C25CD0">
      <w:pPr>
        <w:pStyle w:val="ConsPlusNormal"/>
        <w:spacing w:before="220"/>
        <w:ind w:firstLine="540"/>
        <w:jc w:val="both"/>
      </w:pPr>
      <w:r>
        <w:t>Для повышения информированности населения Московской области в вопросах защиты прав потребителей предусматривается размещение актуальной информации по данным вопросам на специальном интернет-сайте.</w:t>
      </w:r>
    </w:p>
    <w:p w:rsidR="00C25CD0" w:rsidRDefault="00C25CD0">
      <w:pPr>
        <w:pStyle w:val="ConsPlusNormal"/>
        <w:spacing w:before="220"/>
        <w:ind w:firstLine="540"/>
        <w:jc w:val="both"/>
      </w:pPr>
      <w:r>
        <w:t>Реализация программных мероприятий к 2018 году позволит обеспечить:</w:t>
      </w:r>
    </w:p>
    <w:p w:rsidR="00C25CD0" w:rsidRDefault="00C25CD0">
      <w:pPr>
        <w:pStyle w:val="ConsPlusNormal"/>
        <w:spacing w:before="220"/>
        <w:ind w:firstLine="540"/>
        <w:jc w:val="both"/>
      </w:pPr>
      <w:r>
        <w:t>ежегодный прирост торговых площадей в сфере розничной торговли в среднем на 450 тыс. кв. м;</w:t>
      </w:r>
    </w:p>
    <w:p w:rsidR="00C25CD0" w:rsidRDefault="00C25CD0">
      <w:pPr>
        <w:pStyle w:val="ConsPlusNormal"/>
        <w:spacing w:before="220"/>
        <w:ind w:firstLine="540"/>
        <w:jc w:val="both"/>
      </w:pPr>
      <w:r>
        <w:t>ввод современных складских площадей на объектах оптовой торговли за счет строительства мощностей территориальных распределительных центров;</w:t>
      </w:r>
    </w:p>
    <w:p w:rsidR="00C25CD0" w:rsidRDefault="00C25CD0">
      <w:pPr>
        <w:pStyle w:val="ConsPlusNormal"/>
        <w:spacing w:before="220"/>
        <w:ind w:firstLine="540"/>
        <w:jc w:val="both"/>
      </w:pPr>
      <w:r>
        <w:t>ежегодное увеличение количества объектов общественного питания и прирост на 6100-7300 посадочных мест;</w:t>
      </w:r>
    </w:p>
    <w:p w:rsidR="00C25CD0" w:rsidRDefault="00C25CD0">
      <w:pPr>
        <w:pStyle w:val="ConsPlusNormal"/>
        <w:spacing w:before="220"/>
        <w:ind w:firstLine="540"/>
        <w:jc w:val="both"/>
      </w:pPr>
      <w:r>
        <w:t>ежегодный прирост объектов общественного питания, устанавливаемых в весенне-летний период, на 17-22 объекта;</w:t>
      </w:r>
    </w:p>
    <w:p w:rsidR="00C25CD0" w:rsidRDefault="00C25CD0">
      <w:pPr>
        <w:pStyle w:val="ConsPlusNormal"/>
        <w:spacing w:before="220"/>
        <w:ind w:firstLine="540"/>
        <w:jc w:val="both"/>
      </w:pPr>
      <w:r>
        <w:t>ежегодный прирост объектов общественного питания в формате нестационарного торгового объекта на 15-24 объекта;</w:t>
      </w:r>
    </w:p>
    <w:p w:rsidR="00C25CD0" w:rsidRDefault="00C25CD0">
      <w:pPr>
        <w:pStyle w:val="ConsPlusNormal"/>
        <w:spacing w:before="220"/>
        <w:ind w:firstLine="540"/>
        <w:jc w:val="both"/>
      </w:pPr>
      <w:r>
        <w:t>повышение объемов реализации сельскохозяйственной продукции крестьянскими (фермерскими) хозяйствами, личными подсобными хозяйствами граждан и иными производителями Московской области;</w:t>
      </w:r>
    </w:p>
    <w:p w:rsidR="00C25CD0" w:rsidRDefault="00C25CD0">
      <w:pPr>
        <w:pStyle w:val="ConsPlusNormal"/>
        <w:spacing w:before="220"/>
        <w:ind w:firstLine="540"/>
        <w:jc w:val="both"/>
      </w:pPr>
      <w:r>
        <w:t xml:space="preserve">сокращение количества нарушений законодательства Российской Федерации о защите прав </w:t>
      </w:r>
      <w:r>
        <w:lastRenderedPageBreak/>
        <w:t>потребителей, развитие системы правового обучения и просвещения потребителей, повышение правовой грамотности потребителей и предпринимателей путем скоординированной работы ЦИОГВ МО, ОМСУ МО и общественных объединений потребителей.</w:t>
      </w:r>
    </w:p>
    <w:p w:rsidR="00C25CD0" w:rsidRDefault="00C25CD0">
      <w:pPr>
        <w:pStyle w:val="ConsPlusNormal"/>
        <w:spacing w:before="220"/>
        <w:ind w:firstLine="540"/>
        <w:jc w:val="both"/>
      </w:pPr>
      <w:r>
        <w:t>Основное мероприятие 2 - Развитие рыночной торговли на территории Московской области.</w:t>
      </w:r>
    </w:p>
    <w:p w:rsidR="00C25CD0" w:rsidRDefault="00C25CD0">
      <w:pPr>
        <w:pStyle w:val="ConsPlusNormal"/>
        <w:spacing w:before="220"/>
        <w:ind w:firstLine="540"/>
        <w:jc w:val="both"/>
      </w:pPr>
      <w:r>
        <w:t>В рамках реализации данного основного мероприятия предполагается реализация задачи по увеличению количества площадей торговых объектов рыночной торговли, осуществляется за счет организации (строительства) новых и реконструкции существующих розничных рынков, расположенных на территориях муниципальных образований Московской области.</w:t>
      </w:r>
    </w:p>
    <w:p w:rsidR="00C25CD0" w:rsidRDefault="00C25CD0">
      <w:pPr>
        <w:pStyle w:val="ConsPlusNormal"/>
        <w:spacing w:before="220"/>
        <w:ind w:firstLine="540"/>
        <w:jc w:val="both"/>
      </w:pPr>
      <w:r>
        <w:t>Основное мероприятие 3 - Строительство (реконструкция) банных объектов в рамках программы "Сто бань Подмосковья".</w:t>
      </w:r>
    </w:p>
    <w:p w:rsidR="00C25CD0" w:rsidRDefault="00C25CD0">
      <w:pPr>
        <w:pStyle w:val="ConsPlusNormal"/>
        <w:spacing w:before="220"/>
        <w:ind w:firstLine="540"/>
        <w:jc w:val="both"/>
      </w:pPr>
      <w:r>
        <w:t>В рамках данного мероприятия предусмотрено:</w:t>
      </w:r>
    </w:p>
    <w:p w:rsidR="00C25CD0" w:rsidRDefault="00C25CD0">
      <w:pPr>
        <w:pStyle w:val="ConsPlusNormal"/>
        <w:spacing w:before="220"/>
        <w:ind w:firstLine="540"/>
        <w:jc w:val="both"/>
      </w:pPr>
      <w:r>
        <w:t>анализ обеспеченности населения Московской области банными услугами и формирование, актуализация перечня муниципальных образований Московской области, участвующих в программе "100 бань Подмосковья";</w:t>
      </w:r>
    </w:p>
    <w:p w:rsidR="00C25CD0" w:rsidRDefault="00C25CD0">
      <w:pPr>
        <w:pStyle w:val="ConsPlusNormal"/>
        <w:spacing w:before="220"/>
        <w:ind w:firstLine="540"/>
        <w:jc w:val="both"/>
      </w:pPr>
      <w:r>
        <w:t>взаимодействие с муниципальными образованиями Московской области в части подбора земельных участков для строительства банных объектов и банных объектов, подлежащих реконструкции в соответствии с программой "100 бань Подмосковья";</w:t>
      </w:r>
    </w:p>
    <w:p w:rsidR="00C25CD0" w:rsidRDefault="00C25CD0">
      <w:pPr>
        <w:pStyle w:val="ConsPlusNormal"/>
        <w:spacing w:before="220"/>
        <w:ind w:firstLine="540"/>
        <w:jc w:val="both"/>
      </w:pPr>
      <w:r>
        <w:t>поиск и подбор инвесторов для строительства (реконструкции) банных объектов в рамках программы "100 бань Подмосковья".</w:t>
      </w:r>
    </w:p>
    <w:p w:rsidR="00C25CD0" w:rsidRDefault="00C25CD0">
      <w:pPr>
        <w:pStyle w:val="ConsPlusNormal"/>
        <w:spacing w:before="220"/>
        <w:ind w:firstLine="540"/>
        <w:jc w:val="both"/>
      </w:pPr>
      <w:r>
        <w:t>Реализация данных мероприятий к 2018 году позволит обеспечить:</w:t>
      </w:r>
    </w:p>
    <w:p w:rsidR="00C25CD0" w:rsidRDefault="00C25CD0">
      <w:pPr>
        <w:pStyle w:val="ConsPlusNormal"/>
        <w:spacing w:before="220"/>
        <w:ind w:firstLine="540"/>
        <w:jc w:val="both"/>
      </w:pPr>
      <w:r>
        <w:t>строительство и реконструкцию 100 банных объектов в рамках губернаторской программы "100 бань Подмосковья";</w:t>
      </w:r>
    </w:p>
    <w:p w:rsidR="00C25CD0" w:rsidRDefault="00C25CD0">
      <w:pPr>
        <w:pStyle w:val="ConsPlusNormal"/>
        <w:spacing w:before="220"/>
        <w:ind w:firstLine="540"/>
        <w:jc w:val="both"/>
      </w:pPr>
      <w:r>
        <w:t>ежегодное увеличение количества объектов бытового обслуживания и прирост рабочих мест на 2800-3500 рабочих мест.</w:t>
      </w:r>
    </w:p>
    <w:p w:rsidR="00C25CD0" w:rsidRDefault="00C25CD0">
      <w:pPr>
        <w:pStyle w:val="ConsPlusNormal"/>
        <w:spacing w:before="220"/>
        <w:ind w:firstLine="540"/>
        <w:jc w:val="both"/>
      </w:pPr>
      <w:r>
        <w:t>Основное мероприятие 4 - Развитие нестационарных комплексов бытовых услуг (мультисервис).</w:t>
      </w:r>
    </w:p>
    <w:p w:rsidR="00C25CD0" w:rsidRDefault="00C25CD0">
      <w:pPr>
        <w:pStyle w:val="ConsPlusNormal"/>
        <w:spacing w:before="220"/>
        <w:ind w:firstLine="540"/>
        <w:jc w:val="both"/>
      </w:pPr>
      <w:r>
        <w:t>В рамках данного мероприятия предусмотрено:</w:t>
      </w:r>
    </w:p>
    <w:p w:rsidR="00C25CD0" w:rsidRDefault="00C25CD0">
      <w:pPr>
        <w:pStyle w:val="ConsPlusNormal"/>
        <w:spacing w:before="220"/>
        <w:ind w:firstLine="540"/>
        <w:jc w:val="both"/>
      </w:pPr>
      <w:r>
        <w:t>анализ обеспеченности населения Московской области предприятиями бытового обслуживания;</w:t>
      </w:r>
    </w:p>
    <w:p w:rsidR="00C25CD0" w:rsidRDefault="00C25CD0">
      <w:pPr>
        <w:pStyle w:val="ConsPlusNormal"/>
        <w:spacing w:before="220"/>
        <w:ind w:firstLine="540"/>
        <w:jc w:val="both"/>
      </w:pPr>
      <w:r>
        <w:t>взаимодействие с муниципальными образованиями Московской области в части подбора земельных участков для размещения нестационарных комплексов бытовых услуг (мультисервис).</w:t>
      </w:r>
    </w:p>
    <w:p w:rsidR="00C25CD0" w:rsidRDefault="00C25CD0">
      <w:pPr>
        <w:pStyle w:val="ConsPlusNormal"/>
        <w:spacing w:before="220"/>
        <w:ind w:firstLine="540"/>
        <w:jc w:val="both"/>
      </w:pPr>
      <w:r>
        <w:t>Реализация данных мероприятий к 2021 году позволит обеспечить ввод 100 нестационарных комплексов бытовых услуг (мультисервис).</w:t>
      </w:r>
    </w:p>
    <w:p w:rsidR="00C25CD0" w:rsidRDefault="00C25CD0">
      <w:pPr>
        <w:pStyle w:val="ConsPlusNormal"/>
        <w:spacing w:before="220"/>
        <w:ind w:firstLine="540"/>
        <w:jc w:val="both"/>
      </w:pPr>
      <w:r>
        <w:t>Основное мероприятие 5 - Реализация мероприятий, направленных на популяризацию и повышение престижа профессий работников сферы бытового обслуживания в целях привлечения постоянного населения Московской области для работы в сфере потребительского рынка и услуг.</w:t>
      </w:r>
    </w:p>
    <w:p w:rsidR="00C25CD0" w:rsidRDefault="00C25CD0">
      <w:pPr>
        <w:pStyle w:val="ConsPlusNormal"/>
        <w:spacing w:before="220"/>
        <w:ind w:firstLine="540"/>
        <w:jc w:val="both"/>
      </w:pPr>
      <w:r>
        <w:t>В рамках данного мероприятия предусмотрено проведение Чемпионата среди субъектов малого предпринимательства по парикмахерскому искусству, декоративной косметике и ногтевому сервису на Кубок Губернатора Московской области.</w:t>
      </w:r>
    </w:p>
    <w:p w:rsidR="00C25CD0" w:rsidRDefault="00C25CD0">
      <w:pPr>
        <w:pStyle w:val="ConsPlusNormal"/>
        <w:spacing w:before="220"/>
        <w:ind w:firstLine="540"/>
        <w:jc w:val="both"/>
      </w:pPr>
      <w:r>
        <w:lastRenderedPageBreak/>
        <w:t>Основное мероприятие 6 - Приведение кладбищ в Московской области в соответствие с требованиями, установленными нормативными правовыми актами Московской области.</w:t>
      </w:r>
    </w:p>
    <w:p w:rsidR="00C25CD0" w:rsidRDefault="00C25CD0">
      <w:pPr>
        <w:pStyle w:val="ConsPlusNormal"/>
        <w:spacing w:before="220"/>
        <w:ind w:firstLine="540"/>
        <w:jc w:val="both"/>
      </w:pPr>
      <w:r>
        <w:t>Системное решение проблем развития сферы погребения и похоронного дела возможно путем проведения следующих мероприятий:</w:t>
      </w:r>
    </w:p>
    <w:p w:rsidR="00C25CD0" w:rsidRDefault="00C25CD0">
      <w:pPr>
        <w:pStyle w:val="ConsPlusNormal"/>
        <w:spacing w:before="220"/>
        <w:ind w:firstLine="540"/>
        <w:jc w:val="both"/>
      </w:pPr>
      <w:r>
        <w:t xml:space="preserve">приведение кладбищ в соответствие с требованиями регионального стандарта - </w:t>
      </w:r>
      <w:hyperlink r:id="rId357" w:history="1">
        <w:r>
          <w:rPr>
            <w:color w:val="0000FF"/>
          </w:rPr>
          <w:t>Порядка</w:t>
        </w:r>
      </w:hyperlink>
      <w:r>
        <w:t xml:space="preserve"> деятельности общественных кладбищ и крематориев на территории Московской области, утвержденного постановлением Правительства Московской области от 30.12.2014 N 1178/52;</w:t>
      </w:r>
    </w:p>
    <w:p w:rsidR="00C25CD0" w:rsidRDefault="00C25CD0">
      <w:pPr>
        <w:pStyle w:val="ConsPlusNormal"/>
        <w:spacing w:before="220"/>
        <w:ind w:firstLine="540"/>
        <w:jc w:val="both"/>
      </w:pPr>
      <w:r>
        <w:t>оформление в муниципальную собственность земельных участков под кладбищами;</w:t>
      </w:r>
    </w:p>
    <w:p w:rsidR="00C25CD0" w:rsidRDefault="00C25CD0">
      <w:pPr>
        <w:pStyle w:val="ConsPlusNormal"/>
        <w:spacing w:before="220"/>
        <w:ind w:firstLine="540"/>
        <w:jc w:val="both"/>
      </w:pPr>
      <w:r>
        <w:t>оказание содействия муниципальным образованиям Московской области, испытывающим дефицит в местах захоронения и не имеющим на своей территории свободных земельных участков, находящихся в муниципальной собственности, а также земельных участков, государственная собственность на которые не разграничена, пригодных для размещения кладбищ, в подборе земельных участков и инвесторов для строительства кладбищ, расширения (реконструкции) существующих кладбищ;</w:t>
      </w:r>
    </w:p>
    <w:p w:rsidR="00C25CD0" w:rsidRDefault="00C25CD0">
      <w:pPr>
        <w:pStyle w:val="ConsPlusNormal"/>
        <w:spacing w:before="220"/>
        <w:ind w:firstLine="540"/>
        <w:jc w:val="both"/>
      </w:pPr>
      <w:r>
        <w:t>оказание содействия муниципальным образованиям Московской области в организации и размещении на территории Московской области похоронных домов, в том числе похоронных домов с крематориями;</w:t>
      </w:r>
    </w:p>
    <w:p w:rsidR="00C25CD0" w:rsidRDefault="00C25CD0">
      <w:pPr>
        <w:pStyle w:val="ConsPlusNormal"/>
        <w:spacing w:before="220"/>
        <w:ind w:firstLine="540"/>
        <w:jc w:val="both"/>
      </w:pPr>
      <w:r>
        <w:t>надлежащее содержание и благоустройство военно-мемориальных объектов на кладбищах в Московской области, находящихся в ведении ОМСУ МО.</w:t>
      </w:r>
    </w:p>
    <w:p w:rsidR="00C25CD0" w:rsidRDefault="00C25CD0">
      <w:pPr>
        <w:pStyle w:val="ConsPlusNormal"/>
        <w:spacing w:before="220"/>
        <w:ind w:firstLine="540"/>
        <w:jc w:val="both"/>
      </w:pPr>
      <w:r>
        <w:t>Реализация Подпрограммы IV создаст объективные условия для:</w:t>
      </w:r>
    </w:p>
    <w:p w:rsidR="00C25CD0" w:rsidRDefault="00C25CD0">
      <w:pPr>
        <w:pStyle w:val="ConsPlusNormal"/>
        <w:spacing w:before="220"/>
        <w:ind w:firstLine="540"/>
        <w:jc w:val="both"/>
      </w:pPr>
      <w:r>
        <w:t>сокращения дефицита мест захоронения в муниципальных образованиях Московской области;</w:t>
      </w:r>
    </w:p>
    <w:p w:rsidR="00C25CD0" w:rsidRDefault="00C25CD0">
      <w:pPr>
        <w:pStyle w:val="ConsPlusNormal"/>
        <w:spacing w:before="220"/>
        <w:ind w:firstLine="540"/>
        <w:jc w:val="both"/>
      </w:pPr>
      <w:r>
        <w:t>сокращения количества кладбищ, земельные участки которых не оформлены в муниципальную собственность в соответствии с законодательством Российской Федерации, до 12 процентов;</w:t>
      </w:r>
    </w:p>
    <w:p w:rsidR="00C25CD0" w:rsidRDefault="00C25CD0">
      <w:pPr>
        <w:pStyle w:val="ConsPlusNormal"/>
        <w:spacing w:before="220"/>
        <w:ind w:firstLine="540"/>
        <w:jc w:val="both"/>
      </w:pPr>
      <w:r>
        <w:t>стабилизации цен на ритуальные услуги, повышения уровня ценовой доступности оказываемых ритуальных услуг для населения Московской области, включая граждан с низкими доходами;</w:t>
      </w:r>
    </w:p>
    <w:p w:rsidR="00C25CD0" w:rsidRDefault="00C25CD0">
      <w:pPr>
        <w:pStyle w:val="ConsPlusNormal"/>
        <w:spacing w:before="220"/>
        <w:ind w:firstLine="540"/>
        <w:jc w:val="both"/>
      </w:pPr>
      <w:r>
        <w:t>приведение надлежащее состояние военно-мемориальных объектов на кладбищах в Московской области.</w:t>
      </w:r>
    </w:p>
    <w:p w:rsidR="00C25CD0" w:rsidRDefault="00C25CD0">
      <w:pPr>
        <w:pStyle w:val="ConsPlusNormal"/>
        <w:jc w:val="both"/>
      </w:pPr>
    </w:p>
    <w:p w:rsidR="00C25CD0" w:rsidRDefault="00C25CD0">
      <w:pPr>
        <w:pStyle w:val="ConsPlusNormal"/>
        <w:jc w:val="center"/>
        <w:outlineLvl w:val="2"/>
      </w:pPr>
      <w:r>
        <w:t>14.4. Концептуальные направления реформирования,</w:t>
      </w:r>
    </w:p>
    <w:p w:rsidR="00C25CD0" w:rsidRDefault="00C25CD0">
      <w:pPr>
        <w:pStyle w:val="ConsPlusNormal"/>
        <w:jc w:val="center"/>
      </w:pPr>
      <w:r>
        <w:t>модернизации, преобразования отдельных сфер</w:t>
      </w:r>
    </w:p>
    <w:p w:rsidR="00C25CD0" w:rsidRDefault="00C25CD0">
      <w:pPr>
        <w:pStyle w:val="ConsPlusNormal"/>
        <w:jc w:val="center"/>
      </w:pPr>
      <w:r>
        <w:t>социально-экономического развития Московской области,</w:t>
      </w:r>
    </w:p>
    <w:p w:rsidR="00C25CD0" w:rsidRDefault="00C25CD0">
      <w:pPr>
        <w:pStyle w:val="ConsPlusNormal"/>
        <w:jc w:val="center"/>
      </w:pPr>
      <w:r>
        <w:t>реализуемых в рамках Подпрограммы IV</w:t>
      </w:r>
    </w:p>
    <w:p w:rsidR="00C25CD0" w:rsidRDefault="00C25CD0">
      <w:pPr>
        <w:pStyle w:val="ConsPlusNormal"/>
        <w:jc w:val="both"/>
      </w:pPr>
    </w:p>
    <w:p w:rsidR="00C25CD0" w:rsidRDefault="00C25CD0">
      <w:pPr>
        <w:pStyle w:val="ConsPlusNormal"/>
        <w:ind w:firstLine="540"/>
        <w:jc w:val="both"/>
      </w:pPr>
      <w:r>
        <w:t xml:space="preserve">1. В соответствии с Федеральным </w:t>
      </w:r>
      <w:hyperlink r:id="rId358" w:history="1">
        <w:r>
          <w:rPr>
            <w:color w:val="0000FF"/>
          </w:rPr>
          <w:t>законом</w:t>
        </w:r>
      </w:hyperlink>
      <w:r>
        <w:t xml:space="preserve"> от 28.12.2009 N 381-ФЗ "Об основах государственного регулирования торговой деятельности в Российской Федерации" (далее - Федеральный закон N 381-ФЗ) в Московской области принят </w:t>
      </w:r>
      <w:hyperlink r:id="rId359" w:history="1">
        <w:r>
          <w:rPr>
            <w:color w:val="0000FF"/>
          </w:rPr>
          <w:t>Закон</w:t>
        </w:r>
      </w:hyperlink>
      <w:r>
        <w:t xml:space="preserve"> Московской области N 174/2010-ОЗ "О государственном регулировании торговой деятельности в Московской области", который регулирует отношения, возникающие между органами государственной власти Московской области и хозяйствующими субъектами при организации и осуществлении торговой деятельности в Московской области, и направлен на решение задач социально-экономического развития Московской области, в том числе и на реализацию мероприятий подпрограммы IV "Развитие потребительского рынка и услуг на территории Московской области" Государственной </w:t>
      </w:r>
      <w:r>
        <w:lastRenderedPageBreak/>
        <w:t>программы.</w:t>
      </w:r>
    </w:p>
    <w:p w:rsidR="00C25CD0" w:rsidRDefault="00C25CD0">
      <w:pPr>
        <w:pStyle w:val="ConsPlusNormal"/>
        <w:spacing w:before="220"/>
        <w:ind w:firstLine="540"/>
        <w:jc w:val="both"/>
      </w:pPr>
      <w:r>
        <w:t>Также в целях реализации мероприятий Государственной программы в части, касающейся полномочий Минпотребрынка Московской области, приказом министра потребительского рынка и услуг Московской области от 22.01.2015 N 16П-5 утверждена Стратегия развития потребительского рынка и услуг Московской области до 2018 года и на долгосрочную перспективу (далее - Стратегия). Цель данной Стратегии - развитие современных форм торговли, совершенствование системы товародвижения, насыщения рынка товарами, повышения культуры обслуживания в сфере потребительского рынка и услуг, совершенствования механизмов защиты прав потребителей.</w:t>
      </w:r>
    </w:p>
    <w:p w:rsidR="00C25CD0" w:rsidRDefault="00C25CD0">
      <w:pPr>
        <w:pStyle w:val="ConsPlusNormal"/>
        <w:spacing w:before="220"/>
        <w:ind w:firstLine="540"/>
        <w:jc w:val="both"/>
      </w:pPr>
      <w:r>
        <w:t>2. Одним из основных направлений развития потребительского рынка и услуг на территории Московской области является организация деятельности розничных рынков в соответствии с требованиями федерального и регионального законодательства Российской Федерации.</w:t>
      </w:r>
    </w:p>
    <w:p w:rsidR="00C25CD0" w:rsidRDefault="00C25CD0">
      <w:pPr>
        <w:pStyle w:val="ConsPlusNormal"/>
        <w:spacing w:before="220"/>
        <w:ind w:firstLine="540"/>
        <w:jc w:val="both"/>
      </w:pPr>
      <w:r>
        <w:t>Модернизация в сфере рыночной торговли осуществляется по следующим направлениям.</w:t>
      </w:r>
    </w:p>
    <w:p w:rsidR="00C25CD0" w:rsidRDefault="00C25CD0">
      <w:pPr>
        <w:pStyle w:val="ConsPlusNormal"/>
        <w:spacing w:before="220"/>
        <w:ind w:firstLine="540"/>
        <w:jc w:val="both"/>
      </w:pPr>
      <w:r>
        <w:t>Перевод универсальных розничных рынков в капитальные здания, строения, сооружения.</w:t>
      </w:r>
    </w:p>
    <w:p w:rsidR="00C25CD0" w:rsidRDefault="00C25CD0">
      <w:pPr>
        <w:pStyle w:val="ConsPlusNormal"/>
        <w:spacing w:before="220"/>
        <w:ind w:firstLine="540"/>
        <w:jc w:val="both"/>
      </w:pPr>
      <w:r>
        <w:t xml:space="preserve">Федеральным </w:t>
      </w:r>
      <w:hyperlink r:id="rId360" w:history="1">
        <w:r>
          <w:rPr>
            <w:color w:val="0000FF"/>
          </w:rPr>
          <w:t>законом</w:t>
        </w:r>
      </w:hyperlink>
      <w:r>
        <w:t xml:space="preserve"> N 271-ФЗ определены правовые основы деятельности розничных рынков, основные требования к их организации, права и обязанности управляющих розничными рынками компаний. Учитывая, что одним из основных требований федерального законодательства является использование с 01.01.2013 управляющими компаниями исключительно капитальных зданий, строений, сооружений для организации деятельности по продаже товаров (выполнению работ, оказанию услуг) на универсальных розничных рынках, в Государственную программу в рамках реализации задачи развития потребительского рынка и услуг включены мероприятия по строительству (реконструкции) зданий для размещения розничных рынков на территории Московской области.</w:t>
      </w:r>
    </w:p>
    <w:p w:rsidR="00C25CD0" w:rsidRDefault="00C25CD0">
      <w:pPr>
        <w:pStyle w:val="ConsPlusNormal"/>
        <w:spacing w:before="220"/>
        <w:ind w:firstLine="540"/>
        <w:jc w:val="both"/>
      </w:pPr>
      <w:r>
        <w:t xml:space="preserve">В свою очередь, в целях определения соответствия объектов рыночной торговли требованиям законодательства Российской Федерации, в том числе в части, касающейся осуществления деятельности в капитальных зданиях, строениях, сооружениях, </w:t>
      </w:r>
      <w:hyperlink r:id="rId361" w:history="1">
        <w:r>
          <w:rPr>
            <w:color w:val="0000FF"/>
          </w:rPr>
          <w:t>постановлением</w:t>
        </w:r>
      </w:hyperlink>
      <w:r>
        <w:t xml:space="preserve"> Правительства Московской области от 01.07.2014 N 514/26 образована Московская областная межведомственная комиссия по вопросам потребительского рынка (далее - Комиссия).</w:t>
      </w:r>
    </w:p>
    <w:p w:rsidR="00C25CD0" w:rsidRDefault="00C25CD0">
      <w:pPr>
        <w:pStyle w:val="ConsPlusNormal"/>
        <w:spacing w:before="220"/>
        <w:ind w:firstLine="540"/>
        <w:jc w:val="both"/>
      </w:pPr>
      <w:r>
        <w:t>В состав Комиссии, председателем которой является заместитель Председателя Правительства Московской области, включены представители ЦИОГВ МО, территориальных подразделений федеральных органов государственной власти, а также органов внутренних дел.</w:t>
      </w:r>
    </w:p>
    <w:p w:rsidR="00C25CD0" w:rsidRDefault="00C25CD0">
      <w:pPr>
        <w:pStyle w:val="ConsPlusNormal"/>
        <w:spacing w:before="220"/>
        <w:ind w:firstLine="540"/>
        <w:jc w:val="both"/>
      </w:pPr>
      <w:r>
        <w:t>Решения Комиссии об отнесении торговых объектов к числу соответствующих или не соответствующих требованиям законодательства Российской Федерации в сфере розничных рынков являются источником данных для расчета значения показателя реализации мероприятий Государственной программы "Количество розничных рынков, расположенных в капитальных зданиях (сооружениях), а также торговых объектов других форматов, образованных в результате реконструкции розничных рынков".</w:t>
      </w:r>
    </w:p>
    <w:p w:rsidR="00C25CD0" w:rsidRDefault="00C25CD0">
      <w:pPr>
        <w:pStyle w:val="ConsPlusNormal"/>
        <w:spacing w:before="220"/>
        <w:ind w:firstLine="540"/>
        <w:jc w:val="both"/>
      </w:pPr>
      <w:r>
        <w:t>Повышение привлекательности сельскохозяйственных и сельскохозяйственных кооперативных рынков.</w:t>
      </w:r>
    </w:p>
    <w:p w:rsidR="00C25CD0" w:rsidRDefault="00C25CD0">
      <w:pPr>
        <w:pStyle w:val="ConsPlusNormal"/>
        <w:spacing w:before="220"/>
        <w:ind w:firstLine="540"/>
        <w:jc w:val="both"/>
      </w:pPr>
      <w:r>
        <w:t xml:space="preserve">В соответствии с Федеральным </w:t>
      </w:r>
      <w:hyperlink r:id="rId362" w:history="1">
        <w:r>
          <w:rPr>
            <w:color w:val="0000FF"/>
          </w:rPr>
          <w:t>законом</w:t>
        </w:r>
      </w:hyperlink>
      <w:r>
        <w:t xml:space="preserve"> N 271-ФЗ, а также во исполнение положений </w:t>
      </w:r>
      <w:hyperlink r:id="rId363" w:history="1">
        <w:r>
          <w:rPr>
            <w:color w:val="0000FF"/>
          </w:rPr>
          <w:t>Стратегии</w:t>
        </w:r>
      </w:hyperlink>
      <w:r>
        <w:t xml:space="preserve"> развития торговли в Российской Федерации на 2015-2016 годы и период до 2020 года, утвержденной приказом Министерства промышленности и торговли Российской Федерации от 25.12.2014 N 2733, срок вступления в силу требования об использовании капитальных зданий, строений, сооружений для осуществления торговой деятельности на сельскохозяйственных и сельскохозяйственных кооперативных рынках продлен на территории Московской области до 01.01.2018.</w:t>
      </w:r>
    </w:p>
    <w:p w:rsidR="00C25CD0" w:rsidRDefault="00C25CD0">
      <w:pPr>
        <w:pStyle w:val="ConsPlusNormal"/>
        <w:spacing w:before="220"/>
        <w:ind w:firstLine="540"/>
        <w:jc w:val="both"/>
      </w:pPr>
      <w:r>
        <w:lastRenderedPageBreak/>
        <w:t xml:space="preserve">Данная норма закреплена в </w:t>
      </w:r>
      <w:hyperlink r:id="rId364" w:history="1">
        <w:r>
          <w:rPr>
            <w:color w:val="0000FF"/>
          </w:rPr>
          <w:t>Законе</w:t>
        </w:r>
      </w:hyperlink>
      <w:r>
        <w:t xml:space="preserve"> Московской области N 41/2007-ОЗ "Об организации и деятельности розничных рынков на территории Московской области", а также в Основных </w:t>
      </w:r>
      <w:hyperlink r:id="rId365" w:history="1">
        <w:r>
          <w:rPr>
            <w:color w:val="0000FF"/>
          </w:rPr>
          <w:t>требованиях</w:t>
        </w:r>
      </w:hyperlink>
      <w:r>
        <w:t xml:space="preserve"> к планировке, перепланировке и застройке розничных рынков на территории Московской области, реконструкции и модернизации зданий, строений, сооружений и находящихся в них помещений, утвержденных постановлением Правительства Московской области от 29.05.2013 N 354/7.</w:t>
      </w:r>
    </w:p>
    <w:p w:rsidR="00C25CD0" w:rsidRDefault="00C25CD0">
      <w:pPr>
        <w:pStyle w:val="ConsPlusNormal"/>
        <w:spacing w:before="220"/>
        <w:ind w:firstLine="540"/>
        <w:jc w:val="both"/>
      </w:pPr>
      <w:r>
        <w:t>Реализация вышеуказанных положений областного законодательства способствует повышению привлекательности сельскохозяйственных рынков как торговых площадок, на которых отечественные сельскохозяйственные предприятия, а также граждане, ведущие личные подсобные хозяйства, могут реализовать свою продукцию, заплатив за аренду торгового места приемлемую цену.</w:t>
      </w:r>
    </w:p>
    <w:p w:rsidR="00C25CD0" w:rsidRDefault="00C25CD0">
      <w:pPr>
        <w:pStyle w:val="ConsPlusNormal"/>
        <w:spacing w:before="220"/>
        <w:ind w:firstLine="540"/>
        <w:jc w:val="both"/>
      </w:pPr>
      <w:r>
        <w:t>Увеличение количества современных сельскохозяйственных рынков также является стимулом к развитию конкуренции в сфере розничной торговли.</w:t>
      </w:r>
    </w:p>
    <w:p w:rsidR="00C25CD0" w:rsidRDefault="00C25CD0">
      <w:pPr>
        <w:pStyle w:val="ConsPlusNormal"/>
        <w:spacing w:before="220"/>
        <w:ind w:firstLine="540"/>
        <w:jc w:val="both"/>
      </w:pPr>
      <w:r>
        <w:t>Рациональное размещение розничных рынков на территории Московской области.</w:t>
      </w:r>
    </w:p>
    <w:p w:rsidR="00C25CD0" w:rsidRDefault="00C25CD0">
      <w:pPr>
        <w:pStyle w:val="ConsPlusNormal"/>
        <w:spacing w:before="220"/>
        <w:ind w:firstLine="540"/>
        <w:jc w:val="both"/>
      </w:pPr>
      <w:r>
        <w:t xml:space="preserve">В рамках реализации мероприятий Государственной программы по рациональному размещению объектов потребительского рынка и услуг на территории муниципальных образований Московской области осуществляется мониторинг исполнения </w:t>
      </w:r>
      <w:hyperlink r:id="rId366" w:history="1">
        <w:r>
          <w:rPr>
            <w:color w:val="0000FF"/>
          </w:rPr>
          <w:t>Плана</w:t>
        </w:r>
      </w:hyperlink>
      <w:r>
        <w:t xml:space="preserve"> организации розничных рынков на территории Московской области, его корректировка, утвержденного постановлением Правительства Московской области от 18.12.2015 N 1250/48 "Об утверждении Плана организации розничных рынков на территории Московской области" (далее - План).</w:t>
      </w:r>
    </w:p>
    <w:p w:rsidR="00C25CD0" w:rsidRDefault="00C25CD0">
      <w:pPr>
        <w:pStyle w:val="ConsPlusNormal"/>
        <w:spacing w:before="220"/>
        <w:ind w:firstLine="540"/>
        <w:jc w:val="both"/>
      </w:pPr>
      <w:hyperlink r:id="rId367" w:history="1">
        <w:r>
          <w:rPr>
            <w:color w:val="0000FF"/>
          </w:rPr>
          <w:t>План</w:t>
        </w:r>
      </w:hyperlink>
      <w:r>
        <w:t xml:space="preserve"> формируется на основании предложений ОМСУ МО о местах размещения розничных рынков, их количестве и типах согласно </w:t>
      </w:r>
      <w:hyperlink r:id="rId368" w:history="1">
        <w:r>
          <w:rPr>
            <w:color w:val="0000FF"/>
          </w:rPr>
          <w:t>порядку</w:t>
        </w:r>
      </w:hyperlink>
      <w:r>
        <w:t xml:space="preserve">, определенному постановлением Правительства Московской области от 27.12.2012 N 1590/47 "Об утверждении Порядка формирования плана организации розничных рынков на территории Московской области", и в соответствии с </w:t>
      </w:r>
      <w:hyperlink r:id="rId369" w:history="1">
        <w:r>
          <w:rPr>
            <w:color w:val="0000FF"/>
          </w:rPr>
          <w:t>Методикой</w:t>
        </w:r>
      </w:hyperlink>
      <w:r>
        <w:t xml:space="preserve"> расчета потребности в розничных рынках, утвержденной распоряжением Министерства потребительского рынка и услуг Московской области от 01.07.2013 N 22-Р.</w:t>
      </w:r>
    </w:p>
    <w:p w:rsidR="00C25CD0" w:rsidRDefault="00C25CD0">
      <w:pPr>
        <w:pStyle w:val="ConsPlusNormal"/>
        <w:spacing w:before="220"/>
        <w:ind w:firstLine="540"/>
        <w:jc w:val="both"/>
      </w:pPr>
      <w:r>
        <w:t xml:space="preserve">Хозяйствующим субъектам, розничные рынки которых включены в </w:t>
      </w:r>
      <w:hyperlink r:id="rId370" w:history="1">
        <w:r>
          <w:rPr>
            <w:color w:val="0000FF"/>
          </w:rPr>
          <w:t>План</w:t>
        </w:r>
      </w:hyperlink>
      <w:r>
        <w:t>, предоставляется возможность получения разрешения на право организации розничного рынка.</w:t>
      </w:r>
    </w:p>
    <w:p w:rsidR="00C25CD0" w:rsidRDefault="00C25CD0">
      <w:pPr>
        <w:pStyle w:val="ConsPlusNormal"/>
        <w:spacing w:before="220"/>
        <w:ind w:firstLine="540"/>
        <w:jc w:val="both"/>
      </w:pPr>
      <w:r>
        <w:t xml:space="preserve">С 01.01.2015 полномочие по выдаче вышеуказанных разрешений </w:t>
      </w:r>
      <w:hyperlink r:id="rId371" w:history="1">
        <w:r>
          <w:rPr>
            <w:color w:val="0000FF"/>
          </w:rPr>
          <w:t>Законом</w:t>
        </w:r>
      </w:hyperlink>
      <w:r>
        <w:t xml:space="preserve"> Московской области N 106/2014-ОЗ "О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 передано на уровень Московской области и реализуется Минпотребрынка Московской области. Срок действия полномочия - 5 лет.</w:t>
      </w:r>
    </w:p>
    <w:p w:rsidR="00C25CD0" w:rsidRDefault="00C25CD0">
      <w:pPr>
        <w:pStyle w:val="ConsPlusNormal"/>
        <w:spacing w:before="220"/>
        <w:ind w:firstLine="540"/>
        <w:jc w:val="both"/>
      </w:pPr>
      <w:r>
        <w:t>Данное изменение в законодательстве является мерой, направленной на установление единых критериев и требований в отношении розничных рынков, расположенных на территории Московской области, и способствующей эффективному отраслевому регулированию правоотношений в сфере рыночной торговли.</w:t>
      </w:r>
    </w:p>
    <w:p w:rsidR="00C25CD0" w:rsidRDefault="00C25CD0">
      <w:pPr>
        <w:pStyle w:val="ConsPlusNormal"/>
        <w:spacing w:before="220"/>
        <w:ind w:firstLine="540"/>
        <w:jc w:val="both"/>
      </w:pPr>
      <w:r>
        <w:t>В результате реализации мероприятий по вышеуказанным направлениям предполагается:</w:t>
      </w:r>
    </w:p>
    <w:p w:rsidR="00C25CD0" w:rsidRDefault="00C25CD0">
      <w:pPr>
        <w:pStyle w:val="ConsPlusNormal"/>
        <w:spacing w:before="220"/>
        <w:ind w:firstLine="540"/>
        <w:jc w:val="both"/>
      </w:pPr>
      <w:r>
        <w:t>приведение организации и деятельности розничных рынков в соответствие требованиям законодательства Российской Федерации;</w:t>
      </w:r>
    </w:p>
    <w:p w:rsidR="00C25CD0" w:rsidRDefault="00C25CD0">
      <w:pPr>
        <w:pStyle w:val="ConsPlusNormal"/>
        <w:spacing w:before="220"/>
        <w:ind w:firstLine="540"/>
        <w:jc w:val="both"/>
      </w:pPr>
      <w:r>
        <w:t>увеличение количества сельскохозяйственных и сельскохозяйственных кооперативных рынков и их доли в обороте розничной торговли;</w:t>
      </w:r>
    </w:p>
    <w:p w:rsidR="00C25CD0" w:rsidRDefault="00C25CD0">
      <w:pPr>
        <w:pStyle w:val="ConsPlusNormal"/>
        <w:spacing w:before="220"/>
        <w:ind w:firstLine="540"/>
        <w:jc w:val="both"/>
      </w:pPr>
      <w:r>
        <w:t>повышение уровня конкуренции среди хозяйствующих субъектов, осуществляющих или намеренных осуществлять деятельность в формате розничного рынка;</w:t>
      </w:r>
    </w:p>
    <w:p w:rsidR="00C25CD0" w:rsidRDefault="00C25CD0">
      <w:pPr>
        <w:pStyle w:val="ConsPlusNormal"/>
        <w:spacing w:before="220"/>
        <w:ind w:firstLine="540"/>
        <w:jc w:val="both"/>
      </w:pPr>
      <w:r>
        <w:lastRenderedPageBreak/>
        <w:t>обеспечение проведения единой государственной политики в сфере рыночной торговли на территории Московской области.</w:t>
      </w:r>
    </w:p>
    <w:p w:rsidR="00C25CD0" w:rsidRDefault="00C25CD0">
      <w:pPr>
        <w:pStyle w:val="ConsPlusNormal"/>
        <w:spacing w:before="220"/>
        <w:ind w:firstLine="540"/>
        <w:jc w:val="both"/>
      </w:pPr>
      <w:r>
        <w:t>3. Развитие ярмарочной деятельности.</w:t>
      </w:r>
    </w:p>
    <w:p w:rsidR="00C25CD0" w:rsidRDefault="00C25CD0">
      <w:pPr>
        <w:pStyle w:val="ConsPlusNormal"/>
        <w:spacing w:before="220"/>
        <w:ind w:firstLine="540"/>
        <w:jc w:val="both"/>
      </w:pPr>
      <w:r>
        <w:t xml:space="preserve">В соответствии с положением </w:t>
      </w:r>
      <w:hyperlink r:id="rId372" w:history="1">
        <w:r>
          <w:rPr>
            <w:color w:val="0000FF"/>
          </w:rPr>
          <w:t>статьи 11</w:t>
        </w:r>
      </w:hyperlink>
      <w:r>
        <w:t xml:space="preserve"> Федерального закона N 381-ФЗ Правительством Московской области принято постановление от 07.11.2012 N 1394/40 "Об утверждении Порядка организации ярмарок на территории Московской области и продажи товаров (выполнения работ, оказания услуг) на них" (далее - постановление N 1394/40).</w:t>
      </w:r>
    </w:p>
    <w:p w:rsidR="00C25CD0" w:rsidRDefault="00C25CD0">
      <w:pPr>
        <w:pStyle w:val="ConsPlusNormal"/>
        <w:spacing w:before="220"/>
        <w:ind w:firstLine="540"/>
        <w:jc w:val="both"/>
      </w:pPr>
      <w:r>
        <w:t>Указанные нормативные акты разработаны с целью приведения действующих объектов ярмарочной торговли в соответствие требованиям законодательства Российской Федерации.</w:t>
      </w:r>
    </w:p>
    <w:p w:rsidR="00C25CD0" w:rsidRDefault="00C25CD0">
      <w:pPr>
        <w:pStyle w:val="ConsPlusNormal"/>
        <w:spacing w:before="220"/>
        <w:ind w:firstLine="540"/>
        <w:jc w:val="both"/>
      </w:pPr>
      <w:r>
        <w:t xml:space="preserve">На основании </w:t>
      </w:r>
      <w:hyperlink r:id="rId373" w:history="1">
        <w:r>
          <w:rPr>
            <w:color w:val="0000FF"/>
          </w:rPr>
          <w:t>постановления</w:t>
        </w:r>
      </w:hyperlink>
      <w:r>
        <w:t xml:space="preserve"> N 1394/40 Минпотребрынка Московской области разработаны методические </w:t>
      </w:r>
      <w:hyperlink r:id="rId374" w:history="1">
        <w:r>
          <w:rPr>
            <w:color w:val="0000FF"/>
          </w:rPr>
          <w:t>рекомендации</w:t>
        </w:r>
      </w:hyperlink>
      <w:r>
        <w:t xml:space="preserve"> по организации и проведению ярмарок на территории Московской области, утвержденные распоряжением Минпотребрынка Московской области от 01.03.2013 N 5-Р.</w:t>
      </w:r>
    </w:p>
    <w:p w:rsidR="00C25CD0" w:rsidRDefault="00C25CD0">
      <w:pPr>
        <w:pStyle w:val="ConsPlusNormal"/>
        <w:spacing w:before="220"/>
        <w:ind w:firstLine="540"/>
        <w:jc w:val="both"/>
      </w:pPr>
      <w:r>
        <w:t xml:space="preserve">Московской областной межведомственной комиссией по вопросам потребительского рынка, образованной на основании </w:t>
      </w:r>
      <w:hyperlink r:id="rId375" w:history="1">
        <w:r>
          <w:rPr>
            <w:color w:val="0000FF"/>
          </w:rPr>
          <w:t>постановления</w:t>
        </w:r>
      </w:hyperlink>
      <w:r>
        <w:t xml:space="preserve"> Правительства Московской области от 01.07.2014 N 514/26, рассматриваются вопросы, связанные с организацией ярмарок на территории Московской области.</w:t>
      </w:r>
    </w:p>
    <w:p w:rsidR="00C25CD0" w:rsidRDefault="00C25CD0">
      <w:pPr>
        <w:pStyle w:val="ConsPlusNormal"/>
        <w:spacing w:before="220"/>
        <w:ind w:firstLine="540"/>
        <w:jc w:val="both"/>
      </w:pPr>
      <w:r>
        <w:t>4. Развитие нестационарной торговли.</w:t>
      </w:r>
    </w:p>
    <w:p w:rsidR="00C25CD0" w:rsidRDefault="00C25CD0">
      <w:pPr>
        <w:pStyle w:val="ConsPlusNormal"/>
        <w:spacing w:before="220"/>
        <w:ind w:firstLine="540"/>
        <w:jc w:val="both"/>
      </w:pPr>
      <w:r>
        <w:t xml:space="preserve">Особенности размещения нестационарных торговых объектов регламентируются </w:t>
      </w:r>
      <w:hyperlink r:id="rId376" w:history="1">
        <w:r>
          <w:rPr>
            <w:color w:val="0000FF"/>
          </w:rPr>
          <w:t>статьей 10</w:t>
        </w:r>
      </w:hyperlink>
      <w:r>
        <w:t xml:space="preserve"> Федерального закона N 381-ФЗ.</w:t>
      </w:r>
    </w:p>
    <w:p w:rsidR="00C25CD0" w:rsidRDefault="00C25CD0">
      <w:pPr>
        <w:pStyle w:val="ConsPlusNormal"/>
        <w:spacing w:before="220"/>
        <w:ind w:firstLine="540"/>
        <w:jc w:val="both"/>
      </w:pPr>
      <w:r>
        <w:t xml:space="preserve">Во исполнение положений вышеназванного Закона Министерством издано </w:t>
      </w:r>
      <w:hyperlink r:id="rId377" w:history="1">
        <w:r>
          <w:rPr>
            <w:color w:val="0000FF"/>
          </w:rPr>
          <w:t>распоряжение</w:t>
        </w:r>
      </w:hyperlink>
      <w:r>
        <w:t xml:space="preserve"> от 27.12.2012 N 32-Р "Об утверждении Порядка разработки и утверждения органами местного самоуправления муниципальных образований Московской области схем размещения нестационарных торговых объектов".</w:t>
      </w:r>
    </w:p>
    <w:p w:rsidR="00C25CD0" w:rsidRDefault="00C25CD0">
      <w:pPr>
        <w:pStyle w:val="ConsPlusNormal"/>
        <w:spacing w:before="220"/>
        <w:ind w:firstLine="540"/>
        <w:jc w:val="both"/>
      </w:pPr>
      <w:r>
        <w:t xml:space="preserve">В соответствии с рекомендациями Министерства промышленности и торговли Российской Федерации </w:t>
      </w:r>
      <w:hyperlink r:id="rId378" w:history="1">
        <w:r>
          <w:rPr>
            <w:color w:val="0000FF"/>
          </w:rPr>
          <w:t>распоряжением</w:t>
        </w:r>
      </w:hyperlink>
      <w:r>
        <w:t xml:space="preserve"> Министерства потребительского рынка и услуг Московской области от 15.06.2015 N 16рв-27 "О внесении изменений в некоторые распоряжения Министерства потребительского рынка и услуг Московской области в сфере размещения нестационарных торговых объектов" внесено изменение о продлении срока действия схемы размещения нестационарных торговых объектов на территории муниципального образования Московской области с двух до пяти лет.</w:t>
      </w:r>
    </w:p>
    <w:p w:rsidR="00C25CD0" w:rsidRDefault="00C25CD0">
      <w:pPr>
        <w:pStyle w:val="ConsPlusNormal"/>
        <w:spacing w:before="220"/>
        <w:ind w:firstLine="540"/>
        <w:jc w:val="both"/>
      </w:pPr>
      <w:r>
        <w:t xml:space="preserve">В целях оказания поддержки отечественным производителям </w:t>
      </w:r>
      <w:hyperlink r:id="rId379" w:history="1">
        <w:r>
          <w:rPr>
            <w:color w:val="0000FF"/>
          </w:rPr>
          <w:t>Планом</w:t>
        </w:r>
      </w:hyperlink>
      <w:r>
        <w:t xml:space="preserve"> первоочередных мероприятий по обеспечению устойчивого развития экономики и социальной стабильности в Московской области в 2016 году, утвержденным Губернатором Московской области Воробьевым А.Ю. 14.04.2016, предусмотрены мероприятия, направленные на создание на территории Московской области нестационарных торговых объектов, предназначенных для реализации фермерской продукции и продукции сельскохозяйственных предприятий Московской области. В частности, предусмотрено строительство сети специализированных нестационарных торговых объектов "Подмосковный фермер" в количестве не менее 70 объектов за 2016-2017 годы.</w:t>
      </w:r>
    </w:p>
    <w:p w:rsidR="00C25CD0" w:rsidRDefault="00C25CD0">
      <w:pPr>
        <w:pStyle w:val="ConsPlusNormal"/>
        <w:spacing w:before="220"/>
        <w:ind w:firstLine="540"/>
        <w:jc w:val="both"/>
      </w:pPr>
      <w:r>
        <w:t>5. Сфера погребения и похоронного дела.</w:t>
      </w:r>
    </w:p>
    <w:p w:rsidR="00C25CD0" w:rsidRDefault="00C25CD0">
      <w:pPr>
        <w:pStyle w:val="ConsPlusNormal"/>
        <w:spacing w:before="220"/>
        <w:ind w:firstLine="540"/>
        <w:jc w:val="both"/>
      </w:pPr>
      <w:hyperlink r:id="rId380" w:history="1">
        <w:r>
          <w:rPr>
            <w:color w:val="0000FF"/>
          </w:rPr>
          <w:t>Стратегией</w:t>
        </w:r>
      </w:hyperlink>
      <w:r>
        <w:t xml:space="preserve"> социально-экономического развития Московской области до 2020 года, утвержденной постановлением Правительства Московской области от 15.12.2006 N 1164/49 "О стратегии социально-экономического развития Московской области до 2020 года", предусмотрена задача по обеспечению функционирования потребительского рынка товаров и услуг, </w:t>
      </w:r>
      <w:r>
        <w:lastRenderedPageBreak/>
        <w:t>удовлетворения потребности населения в качественных и безопасных товарах и услугах.</w:t>
      </w:r>
    </w:p>
    <w:p w:rsidR="00C25CD0" w:rsidRDefault="00C25CD0">
      <w:pPr>
        <w:pStyle w:val="ConsPlusNormal"/>
        <w:spacing w:before="220"/>
        <w:ind w:firstLine="540"/>
        <w:jc w:val="both"/>
      </w:pPr>
      <w:r>
        <w:t>В рамках исполнения данной задачи в сфере погребения и похоронного дела планируется осуществить следующие мероприятия:</w:t>
      </w:r>
    </w:p>
    <w:p w:rsidR="00C25CD0" w:rsidRDefault="00C25CD0">
      <w:pPr>
        <w:pStyle w:val="ConsPlusNormal"/>
        <w:spacing w:before="220"/>
        <w:ind w:firstLine="540"/>
        <w:jc w:val="both"/>
      </w:pPr>
      <w:r>
        <w:t xml:space="preserve">1) привести кладбища, находящиеся в ведении ОМСУ МО, в соответствие с требованиями регионального стандарта - </w:t>
      </w:r>
      <w:hyperlink r:id="rId381" w:history="1">
        <w:r>
          <w:rPr>
            <w:color w:val="0000FF"/>
          </w:rPr>
          <w:t>Порядка</w:t>
        </w:r>
      </w:hyperlink>
      <w:r>
        <w:t xml:space="preserve"> деятельности общественных кладбищ и крематориев на территории Московской области, утвержденного постановлением N 1178/52;</w:t>
      </w:r>
    </w:p>
    <w:p w:rsidR="00C25CD0" w:rsidRDefault="00C25CD0">
      <w:pPr>
        <w:pStyle w:val="ConsPlusNormal"/>
        <w:spacing w:before="220"/>
        <w:ind w:firstLine="540"/>
        <w:jc w:val="both"/>
      </w:pPr>
      <w:r>
        <w:t>2) оформить в муниципальную собственность земельные участки под кладбищами, находящимися в ведении ОМСУ МО;</w:t>
      </w:r>
    </w:p>
    <w:p w:rsidR="00C25CD0" w:rsidRDefault="00C25CD0">
      <w:pPr>
        <w:pStyle w:val="ConsPlusNormal"/>
        <w:spacing w:before="220"/>
        <w:ind w:firstLine="540"/>
        <w:jc w:val="both"/>
      </w:pPr>
      <w:r>
        <w:t>3) создать благоприятные инвестиционные условия для строительства похоронных домов и крематориев в Подмосковном регионе;</w:t>
      </w:r>
    </w:p>
    <w:p w:rsidR="00C25CD0" w:rsidRDefault="00C25CD0">
      <w:pPr>
        <w:pStyle w:val="ConsPlusNormal"/>
        <w:spacing w:before="220"/>
        <w:ind w:firstLine="540"/>
        <w:jc w:val="both"/>
      </w:pPr>
      <w:r>
        <w:t>4) оказывать содействие органам местного самоуправления муниципальных образований Московской области в подборе земельных участков и инвесторов для создания новых кладбищ, расширения (реконструкции) существующих кладбищ;</w:t>
      </w:r>
    </w:p>
    <w:p w:rsidR="00C25CD0" w:rsidRDefault="00C25CD0">
      <w:pPr>
        <w:pStyle w:val="ConsPlusNormal"/>
        <w:spacing w:before="220"/>
        <w:ind w:firstLine="540"/>
        <w:jc w:val="both"/>
      </w:pPr>
      <w:r>
        <w:t>5) актуализировать процедуру предоставления в Московской области земельных участков для создания семейных (родовых) захоронений;</w:t>
      </w:r>
    </w:p>
    <w:p w:rsidR="00C25CD0" w:rsidRDefault="00C25CD0">
      <w:pPr>
        <w:pStyle w:val="ConsPlusNormal"/>
        <w:spacing w:before="220"/>
        <w:ind w:firstLine="540"/>
        <w:jc w:val="both"/>
      </w:pPr>
      <w:r>
        <w:t>6) создание специального программного обеспечения для автоматизации ведения реестра кладбищ, крематориев, стен скорби и иных объектов похоронного назначения, расположенных на территории Московской области, и реестра мест захоронений на территории Московской области.</w:t>
      </w:r>
    </w:p>
    <w:p w:rsidR="00C25CD0" w:rsidRDefault="00C25CD0">
      <w:pPr>
        <w:pStyle w:val="ConsPlusNormal"/>
        <w:spacing w:before="220"/>
        <w:ind w:firstLine="540"/>
        <w:jc w:val="both"/>
      </w:pPr>
      <w:r>
        <w:t>Осуществление указанных мероприятий позволит реформировать похоронное дело в Подмосковном регионе, снизить коррупционные риски и значительно повысить качество оказываемых ритуальных услуг.</w:t>
      </w:r>
    </w:p>
    <w:p w:rsidR="00C25CD0" w:rsidRDefault="00C25CD0">
      <w:pPr>
        <w:pStyle w:val="ConsPlusNormal"/>
        <w:spacing w:before="220"/>
        <w:ind w:firstLine="540"/>
        <w:jc w:val="both"/>
      </w:pPr>
      <w:r>
        <w:t>6. Сфера общественного питания и бытовых услуг</w:t>
      </w:r>
    </w:p>
    <w:p w:rsidR="00C25CD0" w:rsidRDefault="00C25CD0">
      <w:pPr>
        <w:pStyle w:val="ConsPlusNormal"/>
        <w:spacing w:before="220"/>
        <w:ind w:firstLine="540"/>
        <w:jc w:val="both"/>
      </w:pPr>
      <w:hyperlink r:id="rId382" w:history="1">
        <w:r>
          <w:rPr>
            <w:color w:val="0000FF"/>
          </w:rPr>
          <w:t>Стратегией</w:t>
        </w:r>
      </w:hyperlink>
      <w:r>
        <w:t xml:space="preserve"> социально-экономического развития Московской области до 2020 года, утвержденной постановлением Правительства Московской области от 15.12.2006 N 1164/49, предусмотрена задача по обеспечению функционирования потребительского рынка товаров и услуг, удовлетворения потребности населения в качественных и безопасных товарах и услугах.</w:t>
      </w:r>
    </w:p>
    <w:p w:rsidR="00C25CD0" w:rsidRDefault="00C25CD0">
      <w:pPr>
        <w:pStyle w:val="ConsPlusNormal"/>
        <w:spacing w:before="220"/>
        <w:ind w:firstLine="540"/>
        <w:jc w:val="both"/>
      </w:pPr>
      <w:r>
        <w:t>В рамках исполнения указанной задачи в сфере общественного питания и бытовых услуг планируется осуществить следующие мероприятия:</w:t>
      </w:r>
    </w:p>
    <w:p w:rsidR="00C25CD0" w:rsidRDefault="00C25CD0">
      <w:pPr>
        <w:pStyle w:val="ConsPlusNormal"/>
        <w:spacing w:before="220"/>
        <w:ind w:firstLine="540"/>
        <w:jc w:val="both"/>
      </w:pPr>
      <w:r>
        <w:t>1) содействие развитию объектов общественного питания, устанавливаемых в весенне-летний период;</w:t>
      </w:r>
    </w:p>
    <w:p w:rsidR="00C25CD0" w:rsidRDefault="00C25CD0">
      <w:pPr>
        <w:pStyle w:val="ConsPlusNormal"/>
        <w:spacing w:before="220"/>
        <w:ind w:firstLine="540"/>
        <w:jc w:val="both"/>
      </w:pPr>
      <w:r>
        <w:t>2) содействие развитию объектов общественного питания в формате нестационарного торгового объекта;</w:t>
      </w:r>
    </w:p>
    <w:p w:rsidR="00C25CD0" w:rsidRDefault="00C25CD0">
      <w:pPr>
        <w:pStyle w:val="ConsPlusNormal"/>
        <w:spacing w:before="220"/>
        <w:ind w:firstLine="540"/>
        <w:jc w:val="both"/>
      </w:pPr>
      <w:r>
        <w:t>3) развитие нестационарных комплексов бытовых услуг (мультисервис);</w:t>
      </w:r>
    </w:p>
    <w:p w:rsidR="00C25CD0" w:rsidRDefault="00C25CD0">
      <w:pPr>
        <w:pStyle w:val="ConsPlusNormal"/>
        <w:spacing w:before="220"/>
        <w:ind w:firstLine="540"/>
        <w:jc w:val="both"/>
      </w:pPr>
      <w:r>
        <w:t>4) ежегодное проведение Чемпионата среди субъектов малого предпринимательства по парикмахерскому искусству, декоративной косметике и ногтевому сервису на Кубок Губернатора Московской области;</w:t>
      </w:r>
    </w:p>
    <w:p w:rsidR="00C25CD0" w:rsidRDefault="00C25CD0">
      <w:pPr>
        <w:pStyle w:val="ConsPlusNormal"/>
        <w:spacing w:before="220"/>
        <w:ind w:firstLine="540"/>
        <w:jc w:val="both"/>
      </w:pPr>
      <w:r>
        <w:t>5) строительство (реконструкция) банных объектов в рамках программы "100 бань Подмосковья".</w:t>
      </w:r>
    </w:p>
    <w:p w:rsidR="00C25CD0" w:rsidRDefault="00C25CD0">
      <w:pPr>
        <w:pStyle w:val="ConsPlusNormal"/>
        <w:spacing w:before="220"/>
        <w:ind w:firstLine="540"/>
        <w:jc w:val="both"/>
      </w:pPr>
      <w:r>
        <w:t xml:space="preserve">Для повышения обеспеченности населения Московской области банными услугами 29 января 2014 года в соответствии с обращением Губернатора Московской области к жителям </w:t>
      </w:r>
      <w:r>
        <w:lastRenderedPageBreak/>
        <w:t>региона "Наше Подмосковье. Идеология лидерства" дан старт новому проекту - губернаторской программе "Сто бань Подмосковья".</w:t>
      </w:r>
    </w:p>
    <w:p w:rsidR="00C25CD0" w:rsidRDefault="00C25CD0">
      <w:pPr>
        <w:pStyle w:val="ConsPlusNormal"/>
        <w:spacing w:before="220"/>
        <w:ind w:firstLine="540"/>
        <w:jc w:val="both"/>
      </w:pPr>
      <w:r>
        <w:t>Цель программы - за период 2014-2018 годов построить и провести реконструкцию 100 банных объектов. Основными задачами программы являются: привлечение инвестиций в развитие сектора банных услуг, повышение обеспеченности жителей Подмосковья банными услугами, решение социального вопроса об установлении на объектах программы льготного тарифа для отдельных категорий граждан.</w:t>
      </w:r>
    </w:p>
    <w:p w:rsidR="00C25CD0" w:rsidRDefault="00C25CD0">
      <w:pPr>
        <w:pStyle w:val="ConsPlusNormal"/>
        <w:spacing w:before="220"/>
        <w:ind w:firstLine="540"/>
        <w:jc w:val="both"/>
      </w:pPr>
      <w:r>
        <w:t>В рамках расширения рынка предоставления социальных услуг, а также в целях выполнения Губернаторской программы "100 бань Подмосковья" к концу 2018 года планируется ввести в эксплуатацию (построить и реконструировать) 100 банных комплексов на территории Московской области.</w:t>
      </w:r>
    </w:p>
    <w:p w:rsidR="00C25CD0" w:rsidRDefault="00C25CD0">
      <w:pPr>
        <w:pStyle w:val="ConsPlusNormal"/>
        <w:spacing w:before="220"/>
        <w:ind w:firstLine="540"/>
        <w:jc w:val="both"/>
      </w:pPr>
      <w:r>
        <w:t>Реализация данных мероприятий позволит увеличить обеспеченность населения Московской области услугами общественного питания до 41,1 посадочного места на 1000 жителей, что превысит нормативный уровень (40 посадочных мест на 1000 жителей), бытовыми услугами до 11 рабочих мест на 1000 жителей.</w:t>
      </w:r>
    </w:p>
    <w:p w:rsidR="00C25CD0" w:rsidRDefault="00C25CD0">
      <w:pPr>
        <w:pStyle w:val="ConsPlusNormal"/>
        <w:jc w:val="both"/>
      </w:pPr>
    </w:p>
    <w:p w:rsidR="00C25CD0" w:rsidRDefault="00C25CD0">
      <w:pPr>
        <w:sectPr w:rsidR="00C25CD0">
          <w:pgSz w:w="11905" w:h="16838"/>
          <w:pgMar w:top="1134" w:right="850" w:bottom="1134" w:left="1701" w:header="0" w:footer="0" w:gutter="0"/>
          <w:cols w:space="720"/>
        </w:sectPr>
      </w:pPr>
    </w:p>
    <w:p w:rsidR="00C25CD0" w:rsidRDefault="00C25CD0">
      <w:pPr>
        <w:pStyle w:val="ConsPlusNormal"/>
        <w:jc w:val="center"/>
        <w:outlineLvl w:val="2"/>
      </w:pPr>
      <w:r>
        <w:lastRenderedPageBreak/>
        <w:t>14.5. Перечень мероприятий Подпрограммы IV</w:t>
      </w:r>
    </w:p>
    <w:p w:rsidR="00C25CD0" w:rsidRDefault="00C25CD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3345"/>
        <w:gridCol w:w="1304"/>
        <w:gridCol w:w="1644"/>
        <w:gridCol w:w="1701"/>
        <w:gridCol w:w="1871"/>
        <w:gridCol w:w="1644"/>
        <w:gridCol w:w="1644"/>
        <w:gridCol w:w="1701"/>
        <w:gridCol w:w="1757"/>
        <w:gridCol w:w="1644"/>
        <w:gridCol w:w="3175"/>
        <w:gridCol w:w="3402"/>
      </w:tblGrid>
      <w:tr w:rsidR="00C25CD0">
        <w:tc>
          <w:tcPr>
            <w:tcW w:w="850" w:type="dxa"/>
            <w:vMerge w:val="restart"/>
          </w:tcPr>
          <w:p w:rsidR="00C25CD0" w:rsidRDefault="00C25CD0">
            <w:pPr>
              <w:pStyle w:val="ConsPlusNormal"/>
              <w:jc w:val="center"/>
            </w:pPr>
            <w:r>
              <w:t>N п/п</w:t>
            </w:r>
          </w:p>
        </w:tc>
        <w:tc>
          <w:tcPr>
            <w:tcW w:w="3345" w:type="dxa"/>
            <w:vMerge w:val="restart"/>
          </w:tcPr>
          <w:p w:rsidR="00C25CD0" w:rsidRDefault="00C25CD0">
            <w:pPr>
              <w:pStyle w:val="ConsPlusNormal"/>
              <w:jc w:val="center"/>
            </w:pPr>
            <w:r>
              <w:t>Мероприятия по реализации подпрограммы</w:t>
            </w:r>
          </w:p>
        </w:tc>
        <w:tc>
          <w:tcPr>
            <w:tcW w:w="1304" w:type="dxa"/>
            <w:vMerge w:val="restart"/>
          </w:tcPr>
          <w:p w:rsidR="00C25CD0" w:rsidRDefault="00C25CD0">
            <w:pPr>
              <w:pStyle w:val="ConsPlusNormal"/>
              <w:jc w:val="center"/>
            </w:pPr>
            <w:r>
              <w:t>Срок исполнения мероприятия (годы)</w:t>
            </w:r>
          </w:p>
        </w:tc>
        <w:tc>
          <w:tcPr>
            <w:tcW w:w="1644" w:type="dxa"/>
            <w:vMerge w:val="restart"/>
          </w:tcPr>
          <w:p w:rsidR="00C25CD0" w:rsidRDefault="00C25CD0">
            <w:pPr>
              <w:pStyle w:val="ConsPlusNormal"/>
              <w:jc w:val="center"/>
            </w:pPr>
            <w:r>
              <w:t>Источники финансирования</w:t>
            </w:r>
          </w:p>
        </w:tc>
        <w:tc>
          <w:tcPr>
            <w:tcW w:w="1701" w:type="dxa"/>
            <w:vMerge w:val="restart"/>
          </w:tcPr>
          <w:p w:rsidR="00C25CD0" w:rsidRDefault="00C25CD0">
            <w:pPr>
              <w:pStyle w:val="ConsPlusNormal"/>
              <w:jc w:val="center"/>
            </w:pPr>
            <w:r>
              <w:t>Объем финансирования мероприятия в 2016 году (тыс. руб.)</w:t>
            </w:r>
          </w:p>
        </w:tc>
        <w:tc>
          <w:tcPr>
            <w:tcW w:w="1871" w:type="dxa"/>
            <w:vMerge w:val="restart"/>
          </w:tcPr>
          <w:p w:rsidR="00C25CD0" w:rsidRDefault="00C25CD0">
            <w:pPr>
              <w:pStyle w:val="ConsPlusNormal"/>
              <w:jc w:val="center"/>
            </w:pPr>
            <w:r>
              <w:t>Всего (тыс. руб.)</w:t>
            </w:r>
          </w:p>
        </w:tc>
        <w:tc>
          <w:tcPr>
            <w:tcW w:w="8390" w:type="dxa"/>
            <w:gridSpan w:val="5"/>
          </w:tcPr>
          <w:p w:rsidR="00C25CD0" w:rsidRDefault="00C25CD0">
            <w:pPr>
              <w:pStyle w:val="ConsPlusNormal"/>
              <w:jc w:val="center"/>
            </w:pPr>
            <w:r>
              <w:t>Объем финансирования по годам (тыс. руб.)</w:t>
            </w:r>
          </w:p>
        </w:tc>
        <w:tc>
          <w:tcPr>
            <w:tcW w:w="3175" w:type="dxa"/>
            <w:vMerge w:val="restart"/>
          </w:tcPr>
          <w:p w:rsidR="00C25CD0" w:rsidRDefault="00C25CD0">
            <w:pPr>
              <w:pStyle w:val="ConsPlusNormal"/>
              <w:jc w:val="center"/>
            </w:pPr>
            <w:r>
              <w:t>Ответственный за выполнение мероприятия подпрограммы</w:t>
            </w:r>
          </w:p>
        </w:tc>
        <w:tc>
          <w:tcPr>
            <w:tcW w:w="3402" w:type="dxa"/>
            <w:vMerge w:val="restart"/>
          </w:tcPr>
          <w:p w:rsidR="00C25CD0" w:rsidRDefault="00C25CD0">
            <w:pPr>
              <w:pStyle w:val="ConsPlusNormal"/>
              <w:jc w:val="center"/>
            </w:pPr>
            <w:r>
              <w:t>Результаты выполнения мероприятий подпрограммы</w:t>
            </w:r>
          </w:p>
        </w:tc>
      </w:tr>
      <w:tr w:rsidR="00C25CD0">
        <w:tc>
          <w:tcPr>
            <w:tcW w:w="850" w:type="dxa"/>
            <w:vMerge/>
          </w:tcPr>
          <w:p w:rsidR="00C25CD0" w:rsidRDefault="00C25CD0"/>
        </w:tc>
        <w:tc>
          <w:tcPr>
            <w:tcW w:w="3345" w:type="dxa"/>
            <w:vMerge/>
          </w:tcPr>
          <w:p w:rsidR="00C25CD0" w:rsidRDefault="00C25CD0"/>
        </w:tc>
        <w:tc>
          <w:tcPr>
            <w:tcW w:w="1304" w:type="dxa"/>
            <w:vMerge/>
          </w:tcPr>
          <w:p w:rsidR="00C25CD0" w:rsidRDefault="00C25CD0"/>
        </w:tc>
        <w:tc>
          <w:tcPr>
            <w:tcW w:w="1644" w:type="dxa"/>
            <w:vMerge/>
          </w:tcPr>
          <w:p w:rsidR="00C25CD0" w:rsidRDefault="00C25CD0"/>
        </w:tc>
        <w:tc>
          <w:tcPr>
            <w:tcW w:w="1701" w:type="dxa"/>
            <w:vMerge/>
          </w:tcPr>
          <w:p w:rsidR="00C25CD0" w:rsidRDefault="00C25CD0"/>
        </w:tc>
        <w:tc>
          <w:tcPr>
            <w:tcW w:w="1871" w:type="dxa"/>
            <w:vMerge/>
          </w:tcPr>
          <w:p w:rsidR="00C25CD0" w:rsidRDefault="00C25CD0"/>
        </w:tc>
        <w:tc>
          <w:tcPr>
            <w:tcW w:w="1644" w:type="dxa"/>
          </w:tcPr>
          <w:p w:rsidR="00C25CD0" w:rsidRDefault="00C25CD0">
            <w:pPr>
              <w:pStyle w:val="ConsPlusNormal"/>
              <w:jc w:val="center"/>
            </w:pPr>
            <w:r>
              <w:t>2017 г.</w:t>
            </w:r>
          </w:p>
        </w:tc>
        <w:tc>
          <w:tcPr>
            <w:tcW w:w="1644" w:type="dxa"/>
          </w:tcPr>
          <w:p w:rsidR="00C25CD0" w:rsidRDefault="00C25CD0">
            <w:pPr>
              <w:pStyle w:val="ConsPlusNormal"/>
              <w:jc w:val="center"/>
            </w:pPr>
            <w:r>
              <w:t>2018 г.</w:t>
            </w:r>
          </w:p>
        </w:tc>
        <w:tc>
          <w:tcPr>
            <w:tcW w:w="1701" w:type="dxa"/>
          </w:tcPr>
          <w:p w:rsidR="00C25CD0" w:rsidRDefault="00C25CD0">
            <w:pPr>
              <w:pStyle w:val="ConsPlusNormal"/>
              <w:jc w:val="center"/>
            </w:pPr>
            <w:r>
              <w:t>2019 г.</w:t>
            </w:r>
          </w:p>
        </w:tc>
        <w:tc>
          <w:tcPr>
            <w:tcW w:w="1757" w:type="dxa"/>
          </w:tcPr>
          <w:p w:rsidR="00C25CD0" w:rsidRDefault="00C25CD0">
            <w:pPr>
              <w:pStyle w:val="ConsPlusNormal"/>
              <w:jc w:val="center"/>
            </w:pPr>
            <w:r>
              <w:t>2020 г.</w:t>
            </w:r>
          </w:p>
        </w:tc>
        <w:tc>
          <w:tcPr>
            <w:tcW w:w="1644" w:type="dxa"/>
          </w:tcPr>
          <w:p w:rsidR="00C25CD0" w:rsidRDefault="00C25CD0">
            <w:pPr>
              <w:pStyle w:val="ConsPlusNormal"/>
              <w:jc w:val="center"/>
            </w:pPr>
            <w:r>
              <w:t>2021 г.</w:t>
            </w:r>
          </w:p>
        </w:tc>
        <w:tc>
          <w:tcPr>
            <w:tcW w:w="3175" w:type="dxa"/>
            <w:vMerge/>
          </w:tcPr>
          <w:p w:rsidR="00C25CD0" w:rsidRDefault="00C25CD0"/>
        </w:tc>
        <w:tc>
          <w:tcPr>
            <w:tcW w:w="3402" w:type="dxa"/>
            <w:vMerge/>
          </w:tcPr>
          <w:p w:rsidR="00C25CD0" w:rsidRDefault="00C25CD0"/>
        </w:tc>
      </w:tr>
      <w:tr w:rsidR="00C25CD0">
        <w:tc>
          <w:tcPr>
            <w:tcW w:w="850" w:type="dxa"/>
          </w:tcPr>
          <w:p w:rsidR="00C25CD0" w:rsidRDefault="00C25CD0">
            <w:pPr>
              <w:pStyle w:val="ConsPlusNormal"/>
              <w:jc w:val="center"/>
            </w:pPr>
            <w:r>
              <w:t>1</w:t>
            </w:r>
          </w:p>
        </w:tc>
        <w:tc>
          <w:tcPr>
            <w:tcW w:w="3345" w:type="dxa"/>
          </w:tcPr>
          <w:p w:rsidR="00C25CD0" w:rsidRDefault="00C25CD0">
            <w:pPr>
              <w:pStyle w:val="ConsPlusNormal"/>
              <w:jc w:val="center"/>
            </w:pPr>
            <w:r>
              <w:t>2</w:t>
            </w:r>
          </w:p>
        </w:tc>
        <w:tc>
          <w:tcPr>
            <w:tcW w:w="1304" w:type="dxa"/>
          </w:tcPr>
          <w:p w:rsidR="00C25CD0" w:rsidRDefault="00C25CD0">
            <w:pPr>
              <w:pStyle w:val="ConsPlusNormal"/>
              <w:jc w:val="center"/>
            </w:pPr>
            <w:r>
              <w:t>3</w:t>
            </w:r>
          </w:p>
        </w:tc>
        <w:tc>
          <w:tcPr>
            <w:tcW w:w="1644" w:type="dxa"/>
          </w:tcPr>
          <w:p w:rsidR="00C25CD0" w:rsidRDefault="00C25CD0">
            <w:pPr>
              <w:pStyle w:val="ConsPlusNormal"/>
              <w:jc w:val="center"/>
            </w:pPr>
            <w:r>
              <w:t>4</w:t>
            </w:r>
          </w:p>
        </w:tc>
        <w:tc>
          <w:tcPr>
            <w:tcW w:w="1701" w:type="dxa"/>
          </w:tcPr>
          <w:p w:rsidR="00C25CD0" w:rsidRDefault="00C25CD0">
            <w:pPr>
              <w:pStyle w:val="ConsPlusNormal"/>
              <w:jc w:val="center"/>
            </w:pPr>
            <w:r>
              <w:t>5</w:t>
            </w:r>
          </w:p>
        </w:tc>
        <w:tc>
          <w:tcPr>
            <w:tcW w:w="1871" w:type="dxa"/>
          </w:tcPr>
          <w:p w:rsidR="00C25CD0" w:rsidRDefault="00C25CD0">
            <w:pPr>
              <w:pStyle w:val="ConsPlusNormal"/>
              <w:jc w:val="center"/>
            </w:pPr>
            <w:r>
              <w:t>6</w:t>
            </w:r>
          </w:p>
        </w:tc>
        <w:tc>
          <w:tcPr>
            <w:tcW w:w="1644" w:type="dxa"/>
          </w:tcPr>
          <w:p w:rsidR="00C25CD0" w:rsidRDefault="00C25CD0">
            <w:pPr>
              <w:pStyle w:val="ConsPlusNormal"/>
              <w:jc w:val="center"/>
            </w:pPr>
            <w:r>
              <w:t>7</w:t>
            </w:r>
          </w:p>
        </w:tc>
        <w:tc>
          <w:tcPr>
            <w:tcW w:w="1644" w:type="dxa"/>
          </w:tcPr>
          <w:p w:rsidR="00C25CD0" w:rsidRDefault="00C25CD0">
            <w:pPr>
              <w:pStyle w:val="ConsPlusNormal"/>
              <w:jc w:val="center"/>
            </w:pPr>
            <w:r>
              <w:t>8</w:t>
            </w:r>
          </w:p>
        </w:tc>
        <w:tc>
          <w:tcPr>
            <w:tcW w:w="1701" w:type="dxa"/>
          </w:tcPr>
          <w:p w:rsidR="00C25CD0" w:rsidRDefault="00C25CD0">
            <w:pPr>
              <w:pStyle w:val="ConsPlusNormal"/>
              <w:jc w:val="center"/>
            </w:pPr>
            <w:r>
              <w:t>9</w:t>
            </w:r>
          </w:p>
        </w:tc>
        <w:tc>
          <w:tcPr>
            <w:tcW w:w="1757" w:type="dxa"/>
          </w:tcPr>
          <w:p w:rsidR="00C25CD0" w:rsidRDefault="00C25CD0">
            <w:pPr>
              <w:pStyle w:val="ConsPlusNormal"/>
              <w:jc w:val="center"/>
            </w:pPr>
            <w:r>
              <w:t>10</w:t>
            </w:r>
          </w:p>
        </w:tc>
        <w:tc>
          <w:tcPr>
            <w:tcW w:w="1644" w:type="dxa"/>
          </w:tcPr>
          <w:p w:rsidR="00C25CD0" w:rsidRDefault="00C25CD0">
            <w:pPr>
              <w:pStyle w:val="ConsPlusNormal"/>
              <w:jc w:val="center"/>
            </w:pPr>
            <w:r>
              <w:t>11</w:t>
            </w:r>
          </w:p>
        </w:tc>
        <w:tc>
          <w:tcPr>
            <w:tcW w:w="3175" w:type="dxa"/>
          </w:tcPr>
          <w:p w:rsidR="00C25CD0" w:rsidRDefault="00C25CD0">
            <w:pPr>
              <w:pStyle w:val="ConsPlusNormal"/>
              <w:jc w:val="center"/>
            </w:pPr>
            <w:r>
              <w:t>12</w:t>
            </w:r>
          </w:p>
        </w:tc>
        <w:tc>
          <w:tcPr>
            <w:tcW w:w="3402" w:type="dxa"/>
          </w:tcPr>
          <w:p w:rsidR="00C25CD0" w:rsidRDefault="00C25CD0">
            <w:pPr>
              <w:pStyle w:val="ConsPlusNormal"/>
              <w:jc w:val="center"/>
            </w:pPr>
            <w:r>
              <w:t>13</w:t>
            </w:r>
          </w:p>
        </w:tc>
      </w:tr>
      <w:tr w:rsidR="00C25CD0">
        <w:tc>
          <w:tcPr>
            <w:tcW w:w="850" w:type="dxa"/>
            <w:vMerge w:val="restart"/>
          </w:tcPr>
          <w:p w:rsidR="00C25CD0" w:rsidRDefault="00C25CD0">
            <w:pPr>
              <w:pStyle w:val="ConsPlusNormal"/>
              <w:outlineLvl w:val="3"/>
            </w:pPr>
            <w:r>
              <w:t>1</w:t>
            </w:r>
          </w:p>
        </w:tc>
        <w:tc>
          <w:tcPr>
            <w:tcW w:w="3345" w:type="dxa"/>
            <w:vMerge w:val="restart"/>
          </w:tcPr>
          <w:p w:rsidR="00C25CD0" w:rsidRDefault="00C25CD0">
            <w:pPr>
              <w:pStyle w:val="ConsPlusNormal"/>
            </w:pPr>
            <w:r>
              <w:t>Задача 1. Увеличение количества площадей торговых объектов на территории Московской области</w:t>
            </w:r>
          </w:p>
        </w:tc>
        <w:tc>
          <w:tcPr>
            <w:tcW w:w="1304" w:type="dxa"/>
            <w:vMerge w:val="restart"/>
          </w:tcPr>
          <w:p w:rsidR="00C25CD0" w:rsidRDefault="00C25CD0">
            <w:pPr>
              <w:pStyle w:val="ConsPlusNormal"/>
            </w:pPr>
            <w:r>
              <w:t>2017-2021</w:t>
            </w:r>
          </w:p>
        </w:tc>
        <w:tc>
          <w:tcPr>
            <w:tcW w:w="1644" w:type="dxa"/>
          </w:tcPr>
          <w:p w:rsidR="00C25CD0" w:rsidRDefault="00C25CD0">
            <w:pPr>
              <w:pStyle w:val="ConsPlusNormal"/>
            </w:pPr>
            <w:r>
              <w:t>Итого</w:t>
            </w:r>
          </w:p>
        </w:tc>
        <w:tc>
          <w:tcPr>
            <w:tcW w:w="1701" w:type="dxa"/>
          </w:tcPr>
          <w:p w:rsidR="00C25CD0" w:rsidRDefault="00C25CD0">
            <w:pPr>
              <w:pStyle w:val="ConsPlusNormal"/>
            </w:pPr>
            <w:r>
              <w:t>19494394,00</w:t>
            </w:r>
          </w:p>
        </w:tc>
        <w:tc>
          <w:tcPr>
            <w:tcW w:w="1871" w:type="dxa"/>
          </w:tcPr>
          <w:p w:rsidR="00C25CD0" w:rsidRDefault="00C25CD0">
            <w:pPr>
              <w:pStyle w:val="ConsPlusNormal"/>
            </w:pPr>
            <w:r>
              <w:t>138197222,00</w:t>
            </w:r>
          </w:p>
        </w:tc>
        <w:tc>
          <w:tcPr>
            <w:tcW w:w="1644" w:type="dxa"/>
          </w:tcPr>
          <w:p w:rsidR="00C25CD0" w:rsidRDefault="00C25CD0">
            <w:pPr>
              <w:pStyle w:val="ConsPlusNormal"/>
            </w:pPr>
            <w:r>
              <w:t>22940683,0</w:t>
            </w:r>
          </w:p>
        </w:tc>
        <w:tc>
          <w:tcPr>
            <w:tcW w:w="1644" w:type="dxa"/>
          </w:tcPr>
          <w:p w:rsidR="00C25CD0" w:rsidRDefault="00C25CD0">
            <w:pPr>
              <w:pStyle w:val="ConsPlusNormal"/>
            </w:pPr>
            <w:r>
              <w:t>24655818,00</w:t>
            </w:r>
          </w:p>
        </w:tc>
        <w:tc>
          <w:tcPr>
            <w:tcW w:w="1701" w:type="dxa"/>
          </w:tcPr>
          <w:p w:rsidR="00C25CD0" w:rsidRDefault="00C25CD0">
            <w:pPr>
              <w:pStyle w:val="ConsPlusNormal"/>
            </w:pPr>
            <w:r>
              <w:t>34143607,00</w:t>
            </w:r>
          </w:p>
        </w:tc>
        <w:tc>
          <w:tcPr>
            <w:tcW w:w="1757" w:type="dxa"/>
          </w:tcPr>
          <w:p w:rsidR="00C25CD0" w:rsidRDefault="00C25CD0">
            <w:pPr>
              <w:pStyle w:val="ConsPlusNormal"/>
            </w:pPr>
            <w:r>
              <w:t>30360237,00</w:t>
            </w:r>
          </w:p>
        </w:tc>
        <w:tc>
          <w:tcPr>
            <w:tcW w:w="1644" w:type="dxa"/>
          </w:tcPr>
          <w:p w:rsidR="00C25CD0" w:rsidRDefault="00C25CD0">
            <w:pPr>
              <w:pStyle w:val="ConsPlusNormal"/>
            </w:pPr>
            <w:r>
              <w:t>26096877,00</w:t>
            </w:r>
          </w:p>
        </w:tc>
        <w:tc>
          <w:tcPr>
            <w:tcW w:w="3175" w:type="dxa"/>
            <w:vMerge w:val="restart"/>
          </w:tcPr>
          <w:p w:rsidR="00C25CD0" w:rsidRDefault="00C25CD0">
            <w:pPr>
              <w:pStyle w:val="ConsPlusNormal"/>
            </w:pPr>
            <w:r>
              <w:t>Министерство потребительского рынка и услуг Московской области</w:t>
            </w:r>
          </w:p>
        </w:tc>
        <w:tc>
          <w:tcPr>
            <w:tcW w:w="3402" w:type="dxa"/>
            <w:vMerge w:val="restart"/>
          </w:tcPr>
          <w:p w:rsidR="00C25CD0" w:rsidRDefault="00C25CD0">
            <w:pPr>
              <w:pStyle w:val="ConsPlusNormal"/>
            </w:pPr>
          </w:p>
        </w:tc>
      </w:tr>
      <w:tr w:rsidR="00C25CD0">
        <w:tc>
          <w:tcPr>
            <w:tcW w:w="850" w:type="dxa"/>
            <w:vMerge/>
          </w:tcPr>
          <w:p w:rsidR="00C25CD0" w:rsidRDefault="00C25CD0"/>
        </w:tc>
        <w:tc>
          <w:tcPr>
            <w:tcW w:w="3345" w:type="dxa"/>
            <w:vMerge/>
          </w:tcPr>
          <w:p w:rsidR="00C25CD0" w:rsidRDefault="00C25CD0"/>
        </w:tc>
        <w:tc>
          <w:tcPr>
            <w:tcW w:w="1304" w:type="dxa"/>
            <w:vMerge/>
          </w:tcPr>
          <w:p w:rsidR="00C25CD0" w:rsidRDefault="00C25CD0"/>
        </w:tc>
        <w:tc>
          <w:tcPr>
            <w:tcW w:w="1644" w:type="dxa"/>
          </w:tcPr>
          <w:p w:rsidR="00C25CD0" w:rsidRDefault="00C25CD0">
            <w:pPr>
              <w:pStyle w:val="ConsPlusNormal"/>
            </w:pPr>
            <w:r>
              <w:t>Средства бюджета Московской области</w:t>
            </w:r>
          </w:p>
        </w:tc>
        <w:tc>
          <w:tcPr>
            <w:tcW w:w="1701" w:type="dxa"/>
          </w:tcPr>
          <w:p w:rsidR="00C25CD0" w:rsidRDefault="00C25CD0">
            <w:pPr>
              <w:pStyle w:val="ConsPlusNormal"/>
            </w:pPr>
            <w:r>
              <w:t>9094,00</w:t>
            </w:r>
          </w:p>
        </w:tc>
        <w:tc>
          <w:tcPr>
            <w:tcW w:w="1871" w:type="dxa"/>
          </w:tcPr>
          <w:p w:rsidR="00C25CD0" w:rsidRDefault="00C25CD0">
            <w:pPr>
              <w:pStyle w:val="ConsPlusNormal"/>
            </w:pPr>
            <w:r>
              <w:t>43552,00</w:t>
            </w:r>
          </w:p>
        </w:tc>
        <w:tc>
          <w:tcPr>
            <w:tcW w:w="1644" w:type="dxa"/>
          </w:tcPr>
          <w:p w:rsidR="00C25CD0" w:rsidRDefault="00C25CD0">
            <w:pPr>
              <w:pStyle w:val="ConsPlusNormal"/>
            </w:pPr>
            <w:r>
              <w:t>8133,00</w:t>
            </w:r>
          </w:p>
        </w:tc>
        <w:tc>
          <w:tcPr>
            <w:tcW w:w="1644" w:type="dxa"/>
          </w:tcPr>
          <w:p w:rsidR="00C25CD0" w:rsidRDefault="00C25CD0">
            <w:pPr>
              <w:pStyle w:val="ConsPlusNormal"/>
            </w:pPr>
            <w:r>
              <w:t>8548,00</w:t>
            </w:r>
          </w:p>
        </w:tc>
        <w:tc>
          <w:tcPr>
            <w:tcW w:w="1701" w:type="dxa"/>
          </w:tcPr>
          <w:p w:rsidR="00C25CD0" w:rsidRDefault="00C25CD0">
            <w:pPr>
              <w:pStyle w:val="ConsPlusNormal"/>
            </w:pPr>
            <w:r>
              <w:t>8957,00</w:t>
            </w:r>
          </w:p>
        </w:tc>
        <w:tc>
          <w:tcPr>
            <w:tcW w:w="1757" w:type="dxa"/>
          </w:tcPr>
          <w:p w:rsidR="00C25CD0" w:rsidRDefault="00C25CD0">
            <w:pPr>
              <w:pStyle w:val="ConsPlusNormal"/>
            </w:pPr>
            <w:r>
              <w:t>8957,00</w:t>
            </w:r>
          </w:p>
        </w:tc>
        <w:tc>
          <w:tcPr>
            <w:tcW w:w="1644" w:type="dxa"/>
          </w:tcPr>
          <w:p w:rsidR="00C25CD0" w:rsidRDefault="00C25CD0">
            <w:pPr>
              <w:pStyle w:val="ConsPlusNormal"/>
            </w:pPr>
            <w:r>
              <w:t>8957,00</w:t>
            </w:r>
          </w:p>
        </w:tc>
        <w:tc>
          <w:tcPr>
            <w:tcW w:w="3175" w:type="dxa"/>
            <w:vMerge/>
          </w:tcPr>
          <w:p w:rsidR="00C25CD0" w:rsidRDefault="00C25CD0"/>
        </w:tc>
        <w:tc>
          <w:tcPr>
            <w:tcW w:w="3402" w:type="dxa"/>
            <w:vMerge/>
          </w:tcPr>
          <w:p w:rsidR="00C25CD0" w:rsidRDefault="00C25CD0"/>
        </w:tc>
      </w:tr>
      <w:tr w:rsidR="00C25CD0">
        <w:tc>
          <w:tcPr>
            <w:tcW w:w="850" w:type="dxa"/>
            <w:vMerge/>
          </w:tcPr>
          <w:p w:rsidR="00C25CD0" w:rsidRDefault="00C25CD0"/>
        </w:tc>
        <w:tc>
          <w:tcPr>
            <w:tcW w:w="3345" w:type="dxa"/>
            <w:vMerge/>
          </w:tcPr>
          <w:p w:rsidR="00C25CD0" w:rsidRDefault="00C25CD0"/>
        </w:tc>
        <w:tc>
          <w:tcPr>
            <w:tcW w:w="1304" w:type="dxa"/>
            <w:vMerge/>
          </w:tcPr>
          <w:p w:rsidR="00C25CD0" w:rsidRDefault="00C25CD0"/>
        </w:tc>
        <w:tc>
          <w:tcPr>
            <w:tcW w:w="1644" w:type="dxa"/>
          </w:tcPr>
          <w:p w:rsidR="00C25CD0" w:rsidRDefault="00C25CD0">
            <w:pPr>
              <w:pStyle w:val="ConsPlusNormal"/>
            </w:pPr>
            <w:r>
              <w:t>Внебюджетные источники</w:t>
            </w:r>
          </w:p>
        </w:tc>
        <w:tc>
          <w:tcPr>
            <w:tcW w:w="1701" w:type="dxa"/>
          </w:tcPr>
          <w:p w:rsidR="00C25CD0" w:rsidRDefault="00C25CD0">
            <w:pPr>
              <w:pStyle w:val="ConsPlusNormal"/>
            </w:pPr>
            <w:r>
              <w:t>19485300,00</w:t>
            </w:r>
          </w:p>
        </w:tc>
        <w:tc>
          <w:tcPr>
            <w:tcW w:w="1871" w:type="dxa"/>
          </w:tcPr>
          <w:p w:rsidR="00C25CD0" w:rsidRDefault="00C25CD0">
            <w:pPr>
              <w:pStyle w:val="ConsPlusNormal"/>
            </w:pPr>
            <w:r>
              <w:t>138153670,00</w:t>
            </w:r>
          </w:p>
        </w:tc>
        <w:tc>
          <w:tcPr>
            <w:tcW w:w="1644" w:type="dxa"/>
          </w:tcPr>
          <w:p w:rsidR="00C25CD0" w:rsidRDefault="00C25CD0">
            <w:pPr>
              <w:pStyle w:val="ConsPlusNormal"/>
            </w:pPr>
            <w:r>
              <w:t>22932550,00</w:t>
            </w:r>
          </w:p>
        </w:tc>
        <w:tc>
          <w:tcPr>
            <w:tcW w:w="1644" w:type="dxa"/>
          </w:tcPr>
          <w:p w:rsidR="00C25CD0" w:rsidRDefault="00C25CD0">
            <w:pPr>
              <w:pStyle w:val="ConsPlusNormal"/>
            </w:pPr>
            <w:r>
              <w:t>24647270,00</w:t>
            </w:r>
          </w:p>
        </w:tc>
        <w:tc>
          <w:tcPr>
            <w:tcW w:w="1701" w:type="dxa"/>
          </w:tcPr>
          <w:p w:rsidR="00C25CD0" w:rsidRDefault="00C25CD0">
            <w:pPr>
              <w:pStyle w:val="ConsPlusNormal"/>
            </w:pPr>
            <w:r>
              <w:t>34134650,00</w:t>
            </w:r>
          </w:p>
        </w:tc>
        <w:tc>
          <w:tcPr>
            <w:tcW w:w="1757" w:type="dxa"/>
          </w:tcPr>
          <w:p w:rsidR="00C25CD0" w:rsidRDefault="00C25CD0">
            <w:pPr>
              <w:pStyle w:val="ConsPlusNormal"/>
            </w:pPr>
            <w:r>
              <w:t>30351280,00</w:t>
            </w:r>
          </w:p>
        </w:tc>
        <w:tc>
          <w:tcPr>
            <w:tcW w:w="1644" w:type="dxa"/>
          </w:tcPr>
          <w:p w:rsidR="00C25CD0" w:rsidRDefault="00C25CD0">
            <w:pPr>
              <w:pStyle w:val="ConsPlusNormal"/>
            </w:pPr>
            <w:r>
              <w:t>26087920,00</w:t>
            </w:r>
          </w:p>
        </w:tc>
        <w:tc>
          <w:tcPr>
            <w:tcW w:w="3175" w:type="dxa"/>
            <w:vMerge/>
          </w:tcPr>
          <w:p w:rsidR="00C25CD0" w:rsidRDefault="00C25CD0"/>
        </w:tc>
        <w:tc>
          <w:tcPr>
            <w:tcW w:w="3402" w:type="dxa"/>
            <w:vMerge/>
          </w:tcPr>
          <w:p w:rsidR="00C25CD0" w:rsidRDefault="00C25CD0"/>
        </w:tc>
      </w:tr>
      <w:tr w:rsidR="00C25CD0">
        <w:tc>
          <w:tcPr>
            <w:tcW w:w="850" w:type="dxa"/>
            <w:vMerge w:val="restart"/>
          </w:tcPr>
          <w:p w:rsidR="00C25CD0" w:rsidRDefault="00C25CD0">
            <w:pPr>
              <w:pStyle w:val="ConsPlusNormal"/>
              <w:outlineLvl w:val="4"/>
            </w:pPr>
            <w:r>
              <w:t>1.1</w:t>
            </w:r>
          </w:p>
        </w:tc>
        <w:tc>
          <w:tcPr>
            <w:tcW w:w="3345" w:type="dxa"/>
            <w:vMerge w:val="restart"/>
          </w:tcPr>
          <w:p w:rsidR="00C25CD0" w:rsidRDefault="00C25CD0">
            <w:pPr>
              <w:pStyle w:val="ConsPlusNormal"/>
            </w:pPr>
            <w:r>
              <w:t>Основное мероприятие 1. Развитие потребительского рынка и услуг на территории Московской области</w:t>
            </w:r>
          </w:p>
        </w:tc>
        <w:tc>
          <w:tcPr>
            <w:tcW w:w="1304" w:type="dxa"/>
            <w:vMerge w:val="restart"/>
          </w:tcPr>
          <w:p w:rsidR="00C25CD0" w:rsidRDefault="00C25CD0">
            <w:pPr>
              <w:pStyle w:val="ConsPlusNormal"/>
            </w:pPr>
            <w:r>
              <w:t>2017-2021</w:t>
            </w:r>
          </w:p>
        </w:tc>
        <w:tc>
          <w:tcPr>
            <w:tcW w:w="1644" w:type="dxa"/>
          </w:tcPr>
          <w:p w:rsidR="00C25CD0" w:rsidRDefault="00C25CD0">
            <w:pPr>
              <w:pStyle w:val="ConsPlusNormal"/>
            </w:pPr>
            <w:r>
              <w:t>Итого</w:t>
            </w:r>
          </w:p>
        </w:tc>
        <w:tc>
          <w:tcPr>
            <w:tcW w:w="1701" w:type="dxa"/>
          </w:tcPr>
          <w:p w:rsidR="00C25CD0" w:rsidRDefault="00C25CD0">
            <w:pPr>
              <w:pStyle w:val="ConsPlusNormal"/>
            </w:pPr>
            <w:r>
              <w:t>19299094,00</w:t>
            </w:r>
          </w:p>
        </w:tc>
        <w:tc>
          <w:tcPr>
            <w:tcW w:w="1871" w:type="dxa"/>
          </w:tcPr>
          <w:p w:rsidR="00C25CD0" w:rsidRDefault="00C25CD0">
            <w:pPr>
              <w:pStyle w:val="ConsPlusNormal"/>
            </w:pPr>
            <w:r>
              <w:t>137086052,00</w:t>
            </w:r>
          </w:p>
        </w:tc>
        <w:tc>
          <w:tcPr>
            <w:tcW w:w="1644" w:type="dxa"/>
          </w:tcPr>
          <w:p w:rsidR="00C25CD0" w:rsidRDefault="00C25CD0">
            <w:pPr>
              <w:pStyle w:val="ConsPlusNormal"/>
            </w:pPr>
            <w:r>
              <w:t>22735633,00</w:t>
            </w:r>
          </w:p>
        </w:tc>
        <w:tc>
          <w:tcPr>
            <w:tcW w:w="1644" w:type="dxa"/>
          </w:tcPr>
          <w:p w:rsidR="00C25CD0" w:rsidRDefault="00C25CD0">
            <w:pPr>
              <w:pStyle w:val="ConsPlusNormal"/>
            </w:pPr>
            <w:r>
              <w:t>24440548,00</w:t>
            </w:r>
          </w:p>
        </w:tc>
        <w:tc>
          <w:tcPr>
            <w:tcW w:w="1701" w:type="dxa"/>
          </w:tcPr>
          <w:p w:rsidR="00C25CD0" w:rsidRDefault="00C25CD0">
            <w:pPr>
              <w:pStyle w:val="ConsPlusNormal"/>
            </w:pPr>
            <w:r>
              <w:t>33920457,00</w:t>
            </w:r>
          </w:p>
        </w:tc>
        <w:tc>
          <w:tcPr>
            <w:tcW w:w="1757" w:type="dxa"/>
          </w:tcPr>
          <w:p w:rsidR="00C25CD0" w:rsidRDefault="00C25CD0">
            <w:pPr>
              <w:pStyle w:val="ConsPlusNormal"/>
            </w:pPr>
            <w:r>
              <w:t>30129957,00</w:t>
            </w:r>
          </w:p>
        </w:tc>
        <w:tc>
          <w:tcPr>
            <w:tcW w:w="1644" w:type="dxa"/>
          </w:tcPr>
          <w:p w:rsidR="00C25CD0" w:rsidRDefault="00C25CD0">
            <w:pPr>
              <w:pStyle w:val="ConsPlusNormal"/>
            </w:pPr>
            <w:r>
              <w:t>25859457,00</w:t>
            </w:r>
          </w:p>
        </w:tc>
        <w:tc>
          <w:tcPr>
            <w:tcW w:w="3175" w:type="dxa"/>
            <w:vMerge w:val="restart"/>
          </w:tcPr>
          <w:p w:rsidR="00C25CD0" w:rsidRDefault="00C25CD0">
            <w:pPr>
              <w:pStyle w:val="ConsPlusNormal"/>
            </w:pPr>
            <w:r>
              <w:t>Министерство потребительского рынка и услуг Московской области</w:t>
            </w:r>
          </w:p>
        </w:tc>
        <w:tc>
          <w:tcPr>
            <w:tcW w:w="3402" w:type="dxa"/>
            <w:vMerge w:val="restart"/>
          </w:tcPr>
          <w:p w:rsidR="00C25CD0" w:rsidRDefault="00C25CD0">
            <w:pPr>
              <w:pStyle w:val="ConsPlusNormal"/>
            </w:pPr>
          </w:p>
        </w:tc>
      </w:tr>
      <w:tr w:rsidR="00C25CD0">
        <w:tc>
          <w:tcPr>
            <w:tcW w:w="850" w:type="dxa"/>
            <w:vMerge/>
          </w:tcPr>
          <w:p w:rsidR="00C25CD0" w:rsidRDefault="00C25CD0"/>
        </w:tc>
        <w:tc>
          <w:tcPr>
            <w:tcW w:w="3345" w:type="dxa"/>
            <w:vMerge/>
          </w:tcPr>
          <w:p w:rsidR="00C25CD0" w:rsidRDefault="00C25CD0"/>
        </w:tc>
        <w:tc>
          <w:tcPr>
            <w:tcW w:w="1304" w:type="dxa"/>
            <w:vMerge/>
          </w:tcPr>
          <w:p w:rsidR="00C25CD0" w:rsidRDefault="00C25CD0"/>
        </w:tc>
        <w:tc>
          <w:tcPr>
            <w:tcW w:w="1644" w:type="dxa"/>
          </w:tcPr>
          <w:p w:rsidR="00C25CD0" w:rsidRDefault="00C25CD0">
            <w:pPr>
              <w:pStyle w:val="ConsPlusNormal"/>
            </w:pPr>
            <w:r>
              <w:t>Средства бюджета Московской области</w:t>
            </w:r>
          </w:p>
        </w:tc>
        <w:tc>
          <w:tcPr>
            <w:tcW w:w="1701" w:type="dxa"/>
          </w:tcPr>
          <w:p w:rsidR="00C25CD0" w:rsidRDefault="00C25CD0">
            <w:pPr>
              <w:pStyle w:val="ConsPlusNormal"/>
            </w:pPr>
            <w:r>
              <w:t>9094,00</w:t>
            </w:r>
          </w:p>
        </w:tc>
        <w:tc>
          <w:tcPr>
            <w:tcW w:w="1871" w:type="dxa"/>
          </w:tcPr>
          <w:p w:rsidR="00C25CD0" w:rsidRDefault="00C25CD0">
            <w:pPr>
              <w:pStyle w:val="ConsPlusNormal"/>
            </w:pPr>
            <w:r>
              <w:t>43552,00</w:t>
            </w:r>
          </w:p>
        </w:tc>
        <w:tc>
          <w:tcPr>
            <w:tcW w:w="1644" w:type="dxa"/>
          </w:tcPr>
          <w:p w:rsidR="00C25CD0" w:rsidRDefault="00C25CD0">
            <w:pPr>
              <w:pStyle w:val="ConsPlusNormal"/>
            </w:pPr>
            <w:r>
              <w:t>8133,00</w:t>
            </w:r>
          </w:p>
        </w:tc>
        <w:tc>
          <w:tcPr>
            <w:tcW w:w="1644" w:type="dxa"/>
          </w:tcPr>
          <w:p w:rsidR="00C25CD0" w:rsidRDefault="00C25CD0">
            <w:pPr>
              <w:pStyle w:val="ConsPlusNormal"/>
            </w:pPr>
            <w:r>
              <w:t>8548,00</w:t>
            </w:r>
          </w:p>
        </w:tc>
        <w:tc>
          <w:tcPr>
            <w:tcW w:w="1701" w:type="dxa"/>
          </w:tcPr>
          <w:p w:rsidR="00C25CD0" w:rsidRDefault="00C25CD0">
            <w:pPr>
              <w:pStyle w:val="ConsPlusNormal"/>
            </w:pPr>
            <w:r>
              <w:t>8957,00</w:t>
            </w:r>
          </w:p>
        </w:tc>
        <w:tc>
          <w:tcPr>
            <w:tcW w:w="1757" w:type="dxa"/>
          </w:tcPr>
          <w:p w:rsidR="00C25CD0" w:rsidRDefault="00C25CD0">
            <w:pPr>
              <w:pStyle w:val="ConsPlusNormal"/>
            </w:pPr>
            <w:r>
              <w:t>8957,00</w:t>
            </w:r>
          </w:p>
        </w:tc>
        <w:tc>
          <w:tcPr>
            <w:tcW w:w="1644" w:type="dxa"/>
          </w:tcPr>
          <w:p w:rsidR="00C25CD0" w:rsidRDefault="00C25CD0">
            <w:pPr>
              <w:pStyle w:val="ConsPlusNormal"/>
            </w:pPr>
            <w:r>
              <w:t>8957,00</w:t>
            </w:r>
          </w:p>
        </w:tc>
        <w:tc>
          <w:tcPr>
            <w:tcW w:w="3175" w:type="dxa"/>
            <w:vMerge/>
          </w:tcPr>
          <w:p w:rsidR="00C25CD0" w:rsidRDefault="00C25CD0"/>
        </w:tc>
        <w:tc>
          <w:tcPr>
            <w:tcW w:w="3402" w:type="dxa"/>
            <w:vMerge/>
          </w:tcPr>
          <w:p w:rsidR="00C25CD0" w:rsidRDefault="00C25CD0"/>
        </w:tc>
      </w:tr>
      <w:tr w:rsidR="00C25CD0">
        <w:tc>
          <w:tcPr>
            <w:tcW w:w="850" w:type="dxa"/>
            <w:vMerge/>
          </w:tcPr>
          <w:p w:rsidR="00C25CD0" w:rsidRDefault="00C25CD0"/>
        </w:tc>
        <w:tc>
          <w:tcPr>
            <w:tcW w:w="3345" w:type="dxa"/>
            <w:vMerge/>
          </w:tcPr>
          <w:p w:rsidR="00C25CD0" w:rsidRDefault="00C25CD0"/>
        </w:tc>
        <w:tc>
          <w:tcPr>
            <w:tcW w:w="1304" w:type="dxa"/>
            <w:vMerge/>
          </w:tcPr>
          <w:p w:rsidR="00C25CD0" w:rsidRDefault="00C25CD0"/>
        </w:tc>
        <w:tc>
          <w:tcPr>
            <w:tcW w:w="1644" w:type="dxa"/>
          </w:tcPr>
          <w:p w:rsidR="00C25CD0" w:rsidRDefault="00C25CD0">
            <w:pPr>
              <w:pStyle w:val="ConsPlusNormal"/>
            </w:pPr>
            <w:r>
              <w:t>Внебюджетные источники</w:t>
            </w:r>
          </w:p>
        </w:tc>
        <w:tc>
          <w:tcPr>
            <w:tcW w:w="1701" w:type="dxa"/>
          </w:tcPr>
          <w:p w:rsidR="00C25CD0" w:rsidRDefault="00C25CD0">
            <w:pPr>
              <w:pStyle w:val="ConsPlusNormal"/>
            </w:pPr>
            <w:r>
              <w:t>19290000,00</w:t>
            </w:r>
          </w:p>
        </w:tc>
        <w:tc>
          <w:tcPr>
            <w:tcW w:w="1871" w:type="dxa"/>
          </w:tcPr>
          <w:p w:rsidR="00C25CD0" w:rsidRDefault="00C25CD0">
            <w:pPr>
              <w:pStyle w:val="ConsPlusNormal"/>
            </w:pPr>
            <w:r>
              <w:t>137042500,00</w:t>
            </w:r>
          </w:p>
        </w:tc>
        <w:tc>
          <w:tcPr>
            <w:tcW w:w="1644" w:type="dxa"/>
          </w:tcPr>
          <w:p w:rsidR="00C25CD0" w:rsidRDefault="00C25CD0">
            <w:pPr>
              <w:pStyle w:val="ConsPlusNormal"/>
            </w:pPr>
            <w:r>
              <w:t>22727500,00</w:t>
            </w:r>
          </w:p>
        </w:tc>
        <w:tc>
          <w:tcPr>
            <w:tcW w:w="1644" w:type="dxa"/>
          </w:tcPr>
          <w:p w:rsidR="00C25CD0" w:rsidRDefault="00C25CD0">
            <w:pPr>
              <w:pStyle w:val="ConsPlusNormal"/>
            </w:pPr>
            <w:r>
              <w:t>24432000,00</w:t>
            </w:r>
          </w:p>
        </w:tc>
        <w:tc>
          <w:tcPr>
            <w:tcW w:w="1701" w:type="dxa"/>
          </w:tcPr>
          <w:p w:rsidR="00C25CD0" w:rsidRDefault="00C25CD0">
            <w:pPr>
              <w:pStyle w:val="ConsPlusNormal"/>
            </w:pPr>
            <w:r>
              <w:t>33911500,00</w:t>
            </w:r>
          </w:p>
        </w:tc>
        <w:tc>
          <w:tcPr>
            <w:tcW w:w="1757" w:type="dxa"/>
          </w:tcPr>
          <w:p w:rsidR="00C25CD0" w:rsidRDefault="00C25CD0">
            <w:pPr>
              <w:pStyle w:val="ConsPlusNormal"/>
            </w:pPr>
            <w:r>
              <w:t>30121000,00</w:t>
            </w:r>
          </w:p>
        </w:tc>
        <w:tc>
          <w:tcPr>
            <w:tcW w:w="1644" w:type="dxa"/>
          </w:tcPr>
          <w:p w:rsidR="00C25CD0" w:rsidRDefault="00C25CD0">
            <w:pPr>
              <w:pStyle w:val="ConsPlusNormal"/>
            </w:pPr>
            <w:r>
              <w:t>25850500,00</w:t>
            </w:r>
          </w:p>
        </w:tc>
        <w:tc>
          <w:tcPr>
            <w:tcW w:w="3175" w:type="dxa"/>
            <w:vMerge/>
          </w:tcPr>
          <w:p w:rsidR="00C25CD0" w:rsidRDefault="00C25CD0"/>
        </w:tc>
        <w:tc>
          <w:tcPr>
            <w:tcW w:w="3402" w:type="dxa"/>
            <w:vMerge/>
          </w:tcPr>
          <w:p w:rsidR="00C25CD0" w:rsidRDefault="00C25CD0"/>
        </w:tc>
      </w:tr>
      <w:tr w:rsidR="00C25CD0">
        <w:tc>
          <w:tcPr>
            <w:tcW w:w="850" w:type="dxa"/>
          </w:tcPr>
          <w:p w:rsidR="00C25CD0" w:rsidRDefault="00C25CD0">
            <w:pPr>
              <w:pStyle w:val="ConsPlusNormal"/>
            </w:pPr>
            <w:r>
              <w:t>1.1.1</w:t>
            </w:r>
          </w:p>
        </w:tc>
        <w:tc>
          <w:tcPr>
            <w:tcW w:w="3345" w:type="dxa"/>
          </w:tcPr>
          <w:p w:rsidR="00C25CD0" w:rsidRDefault="00C25CD0">
            <w:pPr>
              <w:pStyle w:val="ConsPlusNormal"/>
            </w:pPr>
            <w:r>
              <w:t xml:space="preserve">Разработка мер по рациональному размещению объектов потребительского рынка и услуг на территории муниципальных образований </w:t>
            </w:r>
            <w:r>
              <w:lastRenderedPageBreak/>
              <w:t>Московской области</w:t>
            </w:r>
          </w:p>
        </w:tc>
        <w:tc>
          <w:tcPr>
            <w:tcW w:w="1304" w:type="dxa"/>
          </w:tcPr>
          <w:p w:rsidR="00C25CD0" w:rsidRDefault="00C25CD0">
            <w:pPr>
              <w:pStyle w:val="ConsPlusNormal"/>
            </w:pPr>
            <w:r>
              <w:lastRenderedPageBreak/>
              <w:t>2017-2021</w:t>
            </w:r>
          </w:p>
        </w:tc>
        <w:tc>
          <w:tcPr>
            <w:tcW w:w="1644" w:type="dxa"/>
          </w:tcPr>
          <w:p w:rsidR="00C25CD0" w:rsidRDefault="00C25CD0">
            <w:pPr>
              <w:pStyle w:val="ConsPlusNormal"/>
            </w:pPr>
            <w:r>
              <w:t>Средства бюджета Московской области</w:t>
            </w:r>
          </w:p>
        </w:tc>
        <w:tc>
          <w:tcPr>
            <w:tcW w:w="11962" w:type="dxa"/>
            <w:gridSpan w:val="7"/>
          </w:tcPr>
          <w:p w:rsidR="00C25CD0" w:rsidRDefault="00C25CD0">
            <w:pPr>
              <w:pStyle w:val="ConsPlusNormal"/>
            </w:pPr>
            <w:r>
              <w:t>В пределах средств на обеспечение деятельности Министерства потребительского рынка и услуг Московской области</w:t>
            </w:r>
          </w:p>
        </w:tc>
        <w:tc>
          <w:tcPr>
            <w:tcW w:w="3175" w:type="dxa"/>
          </w:tcPr>
          <w:p w:rsidR="00C25CD0" w:rsidRDefault="00C25CD0">
            <w:pPr>
              <w:pStyle w:val="ConsPlusNormal"/>
            </w:pPr>
            <w:r>
              <w:t>Министерство потребительского рынка и услуг Московской области</w:t>
            </w:r>
          </w:p>
        </w:tc>
        <w:tc>
          <w:tcPr>
            <w:tcW w:w="3402" w:type="dxa"/>
          </w:tcPr>
          <w:p w:rsidR="00C25CD0" w:rsidRDefault="00C25CD0">
            <w:pPr>
              <w:pStyle w:val="ConsPlusNormal"/>
            </w:pPr>
            <w:r>
              <w:t>Размещение объектов потребительского рынка и услуг на территории Московской области с учетом потребности в данных объектах и их доступности</w:t>
            </w:r>
          </w:p>
        </w:tc>
      </w:tr>
      <w:tr w:rsidR="00C25CD0">
        <w:tc>
          <w:tcPr>
            <w:tcW w:w="850" w:type="dxa"/>
          </w:tcPr>
          <w:p w:rsidR="00C25CD0" w:rsidRDefault="00C25CD0">
            <w:pPr>
              <w:pStyle w:val="ConsPlusNormal"/>
            </w:pPr>
            <w:r>
              <w:lastRenderedPageBreak/>
              <w:t>1.1.2</w:t>
            </w:r>
          </w:p>
        </w:tc>
        <w:tc>
          <w:tcPr>
            <w:tcW w:w="3345" w:type="dxa"/>
          </w:tcPr>
          <w:p w:rsidR="00C25CD0" w:rsidRDefault="00C25CD0">
            <w:pPr>
              <w:pStyle w:val="ConsPlusNormal"/>
            </w:pPr>
            <w:r>
              <w:t>Мониторинг разработки, утверждения и исполнения в муниципальных образованиях Московской области схем размещения нестационарных торговых объектов, а также мониторинг мер, направленных на демонтаж нестационарных торговых объектов, размещение которых не соответствует схеме размещения нестационарных торговых объектов</w:t>
            </w:r>
          </w:p>
        </w:tc>
        <w:tc>
          <w:tcPr>
            <w:tcW w:w="1304" w:type="dxa"/>
          </w:tcPr>
          <w:p w:rsidR="00C25CD0" w:rsidRDefault="00C25CD0">
            <w:pPr>
              <w:pStyle w:val="ConsPlusNormal"/>
            </w:pPr>
            <w:r>
              <w:t>2017-2021</w:t>
            </w:r>
          </w:p>
        </w:tc>
        <w:tc>
          <w:tcPr>
            <w:tcW w:w="1644" w:type="dxa"/>
          </w:tcPr>
          <w:p w:rsidR="00C25CD0" w:rsidRDefault="00C25CD0">
            <w:pPr>
              <w:pStyle w:val="ConsPlusNormal"/>
            </w:pPr>
            <w:r>
              <w:t>Средства бюджета Московской области</w:t>
            </w:r>
          </w:p>
        </w:tc>
        <w:tc>
          <w:tcPr>
            <w:tcW w:w="11962" w:type="dxa"/>
            <w:gridSpan w:val="7"/>
          </w:tcPr>
          <w:p w:rsidR="00C25CD0" w:rsidRDefault="00C25CD0">
            <w:pPr>
              <w:pStyle w:val="ConsPlusNormal"/>
            </w:pPr>
            <w:r>
              <w:t>В пределах средств на обеспечение деятельности Министерства потребительского рынка и услуг Московской области</w:t>
            </w:r>
          </w:p>
        </w:tc>
        <w:tc>
          <w:tcPr>
            <w:tcW w:w="3175" w:type="dxa"/>
          </w:tcPr>
          <w:p w:rsidR="00C25CD0" w:rsidRDefault="00C25CD0">
            <w:pPr>
              <w:pStyle w:val="ConsPlusNormal"/>
            </w:pPr>
            <w:r>
              <w:t>Министерство потребительского рынка и услуг Московской области, органы местного самоуправления муниципальных образований Московской области</w:t>
            </w:r>
          </w:p>
        </w:tc>
        <w:tc>
          <w:tcPr>
            <w:tcW w:w="3402" w:type="dxa"/>
          </w:tcPr>
          <w:p w:rsidR="00C25CD0" w:rsidRDefault="00C25CD0">
            <w:pPr>
              <w:pStyle w:val="ConsPlusNormal"/>
            </w:pPr>
            <w:r>
              <w:t>Выявление несоответствия размещения нестационарных торговых объектов законодательству Российской Федерации и законодательству Московской области, муниципальным правовым актам. Анализ принятых мер, направленных на устранение несоответствий</w:t>
            </w:r>
          </w:p>
        </w:tc>
      </w:tr>
      <w:tr w:rsidR="00C25CD0">
        <w:tc>
          <w:tcPr>
            <w:tcW w:w="850" w:type="dxa"/>
          </w:tcPr>
          <w:p w:rsidR="00C25CD0" w:rsidRDefault="00C25CD0">
            <w:pPr>
              <w:pStyle w:val="ConsPlusNormal"/>
            </w:pPr>
            <w:r>
              <w:t>1.1.3</w:t>
            </w:r>
          </w:p>
        </w:tc>
        <w:tc>
          <w:tcPr>
            <w:tcW w:w="3345" w:type="dxa"/>
          </w:tcPr>
          <w:p w:rsidR="00C25CD0" w:rsidRDefault="00C25CD0">
            <w:pPr>
              <w:pStyle w:val="ConsPlusNormal"/>
            </w:pPr>
            <w:r>
              <w:t>Организация и проведение ярмарок с участием субъектов малого и среднего предпринимательства и производителей сельскохозяйственной продукции Московской области</w:t>
            </w:r>
          </w:p>
        </w:tc>
        <w:tc>
          <w:tcPr>
            <w:tcW w:w="1304" w:type="dxa"/>
          </w:tcPr>
          <w:p w:rsidR="00C25CD0" w:rsidRDefault="00C25CD0">
            <w:pPr>
              <w:pStyle w:val="ConsPlusNormal"/>
            </w:pPr>
            <w:r>
              <w:t>2017-2021</w:t>
            </w:r>
          </w:p>
        </w:tc>
        <w:tc>
          <w:tcPr>
            <w:tcW w:w="1644" w:type="dxa"/>
          </w:tcPr>
          <w:p w:rsidR="00C25CD0" w:rsidRDefault="00C25CD0">
            <w:pPr>
              <w:pStyle w:val="ConsPlusNormal"/>
            </w:pPr>
            <w:r>
              <w:t>Средства бюджета Московской области</w:t>
            </w:r>
          </w:p>
        </w:tc>
        <w:tc>
          <w:tcPr>
            <w:tcW w:w="11962" w:type="dxa"/>
            <w:gridSpan w:val="7"/>
          </w:tcPr>
          <w:p w:rsidR="00C25CD0" w:rsidRDefault="00C25CD0">
            <w:pPr>
              <w:pStyle w:val="ConsPlusNormal"/>
            </w:pPr>
            <w:r>
              <w:t>В пределах средств на обеспечение деятельности Министерства потребительского рынка и услуг Московской области</w:t>
            </w:r>
          </w:p>
        </w:tc>
        <w:tc>
          <w:tcPr>
            <w:tcW w:w="3175" w:type="dxa"/>
          </w:tcPr>
          <w:p w:rsidR="00C25CD0" w:rsidRDefault="00C25CD0">
            <w:pPr>
              <w:pStyle w:val="ConsPlusNormal"/>
            </w:pPr>
            <w:r>
              <w:t>Министерство потребительского рынка и услуг Московской области, органы местного самоуправления муниципальных образований Московской области</w:t>
            </w:r>
          </w:p>
        </w:tc>
        <w:tc>
          <w:tcPr>
            <w:tcW w:w="3402" w:type="dxa"/>
          </w:tcPr>
          <w:p w:rsidR="00C25CD0" w:rsidRDefault="00C25CD0">
            <w:pPr>
              <w:pStyle w:val="ConsPlusNormal"/>
            </w:pPr>
            <w:r>
              <w:t>Расширение сбыта товаров, популяризация ярмарочных мероприятий среди населения</w:t>
            </w:r>
          </w:p>
        </w:tc>
      </w:tr>
      <w:tr w:rsidR="00C25CD0">
        <w:tc>
          <w:tcPr>
            <w:tcW w:w="850" w:type="dxa"/>
          </w:tcPr>
          <w:p w:rsidR="00C25CD0" w:rsidRDefault="00C25CD0">
            <w:pPr>
              <w:pStyle w:val="ConsPlusNormal"/>
            </w:pPr>
            <w:r>
              <w:t>1.1.4</w:t>
            </w:r>
          </w:p>
        </w:tc>
        <w:tc>
          <w:tcPr>
            <w:tcW w:w="3345" w:type="dxa"/>
          </w:tcPr>
          <w:p w:rsidR="00C25CD0" w:rsidRDefault="00C25CD0">
            <w:pPr>
              <w:pStyle w:val="ConsPlusNormal"/>
            </w:pPr>
            <w:r>
              <w:t>Организация и проведение "социальных" акций для ветеранов и инвалидов Великой Отечественной войны, социально незащищенных категорий граждан с участием хозяйствующих субъектов, осуществляющих деятельность в сфере потребительского рынка и услуг</w:t>
            </w:r>
          </w:p>
        </w:tc>
        <w:tc>
          <w:tcPr>
            <w:tcW w:w="1304" w:type="dxa"/>
          </w:tcPr>
          <w:p w:rsidR="00C25CD0" w:rsidRDefault="00C25CD0">
            <w:pPr>
              <w:pStyle w:val="ConsPlusNormal"/>
            </w:pPr>
            <w:r>
              <w:t>2017-2021</w:t>
            </w:r>
          </w:p>
        </w:tc>
        <w:tc>
          <w:tcPr>
            <w:tcW w:w="1644" w:type="dxa"/>
          </w:tcPr>
          <w:p w:rsidR="00C25CD0" w:rsidRDefault="00C25CD0">
            <w:pPr>
              <w:pStyle w:val="ConsPlusNormal"/>
            </w:pPr>
            <w:r>
              <w:t>Средства бюджета Московской области</w:t>
            </w:r>
          </w:p>
        </w:tc>
        <w:tc>
          <w:tcPr>
            <w:tcW w:w="11962" w:type="dxa"/>
            <w:gridSpan w:val="7"/>
          </w:tcPr>
          <w:p w:rsidR="00C25CD0" w:rsidRDefault="00C25CD0">
            <w:pPr>
              <w:pStyle w:val="ConsPlusNormal"/>
            </w:pPr>
            <w:r>
              <w:t>В пределах средств на обеспечение деятельности Министерства потребительского рынка и услуг Московской области</w:t>
            </w:r>
          </w:p>
        </w:tc>
        <w:tc>
          <w:tcPr>
            <w:tcW w:w="3175" w:type="dxa"/>
          </w:tcPr>
          <w:p w:rsidR="00C25CD0" w:rsidRDefault="00C25CD0">
            <w:pPr>
              <w:pStyle w:val="ConsPlusNormal"/>
            </w:pPr>
            <w:r>
              <w:t>Министерство потребительского рынка и услуг Московской области, органы местного самоуправления муниципальных образований Московской области, хозяйствующие субъекты, осуществляющие деятельность в сфере потребительского рынка и услуг</w:t>
            </w:r>
          </w:p>
        </w:tc>
        <w:tc>
          <w:tcPr>
            <w:tcW w:w="3402" w:type="dxa"/>
          </w:tcPr>
          <w:p w:rsidR="00C25CD0" w:rsidRDefault="00C25CD0">
            <w:pPr>
              <w:pStyle w:val="ConsPlusNormal"/>
            </w:pPr>
            <w:r>
              <w:t>Поддержка граждан, находящихся в трудной жизненной ситуации</w:t>
            </w:r>
          </w:p>
        </w:tc>
      </w:tr>
      <w:tr w:rsidR="00C25CD0">
        <w:tc>
          <w:tcPr>
            <w:tcW w:w="850" w:type="dxa"/>
            <w:vMerge w:val="restart"/>
          </w:tcPr>
          <w:p w:rsidR="00C25CD0" w:rsidRDefault="00C25CD0">
            <w:pPr>
              <w:pStyle w:val="ConsPlusNormal"/>
            </w:pPr>
            <w:r>
              <w:lastRenderedPageBreak/>
              <w:t>1.1.5</w:t>
            </w:r>
          </w:p>
        </w:tc>
        <w:tc>
          <w:tcPr>
            <w:tcW w:w="3345" w:type="dxa"/>
            <w:vMerge w:val="restart"/>
          </w:tcPr>
          <w:p w:rsidR="00C25CD0" w:rsidRDefault="00C25CD0">
            <w:pPr>
              <w:pStyle w:val="ConsPlusNormal"/>
            </w:pPr>
            <w:r>
              <w:t>Частичная компенсация транспортных расходов организаций и индивидуальных предпринимателей по доставке продовольственных и промышленных товаров в сельские населенные пункты Московской области</w:t>
            </w:r>
          </w:p>
        </w:tc>
        <w:tc>
          <w:tcPr>
            <w:tcW w:w="1304" w:type="dxa"/>
            <w:vMerge w:val="restart"/>
          </w:tcPr>
          <w:p w:rsidR="00C25CD0" w:rsidRDefault="00C25CD0">
            <w:pPr>
              <w:pStyle w:val="ConsPlusNormal"/>
              <w:ind w:left="17"/>
            </w:pPr>
            <w:r>
              <w:t>2017-2021</w:t>
            </w:r>
          </w:p>
        </w:tc>
        <w:tc>
          <w:tcPr>
            <w:tcW w:w="1644" w:type="dxa"/>
          </w:tcPr>
          <w:p w:rsidR="00C25CD0" w:rsidRDefault="00C25CD0">
            <w:pPr>
              <w:pStyle w:val="ConsPlusNormal"/>
            </w:pPr>
            <w:r>
              <w:t>Итого</w:t>
            </w:r>
          </w:p>
        </w:tc>
        <w:tc>
          <w:tcPr>
            <w:tcW w:w="1701" w:type="dxa"/>
          </w:tcPr>
          <w:p w:rsidR="00C25CD0" w:rsidRDefault="00C25CD0">
            <w:pPr>
              <w:pStyle w:val="ConsPlusNormal"/>
            </w:pPr>
            <w:r>
              <w:t>9094,00</w:t>
            </w:r>
          </w:p>
        </w:tc>
        <w:tc>
          <w:tcPr>
            <w:tcW w:w="1871" w:type="dxa"/>
          </w:tcPr>
          <w:p w:rsidR="00C25CD0" w:rsidRDefault="00C25CD0">
            <w:pPr>
              <w:pStyle w:val="ConsPlusNormal"/>
            </w:pPr>
            <w:r>
              <w:t>43552,00</w:t>
            </w:r>
          </w:p>
        </w:tc>
        <w:tc>
          <w:tcPr>
            <w:tcW w:w="1644" w:type="dxa"/>
          </w:tcPr>
          <w:p w:rsidR="00C25CD0" w:rsidRDefault="00C25CD0">
            <w:pPr>
              <w:pStyle w:val="ConsPlusNormal"/>
            </w:pPr>
            <w:r>
              <w:t>8133,00</w:t>
            </w:r>
          </w:p>
        </w:tc>
        <w:tc>
          <w:tcPr>
            <w:tcW w:w="1644" w:type="dxa"/>
          </w:tcPr>
          <w:p w:rsidR="00C25CD0" w:rsidRDefault="00C25CD0">
            <w:pPr>
              <w:pStyle w:val="ConsPlusNormal"/>
            </w:pPr>
            <w:r>
              <w:t>8548,00</w:t>
            </w:r>
          </w:p>
        </w:tc>
        <w:tc>
          <w:tcPr>
            <w:tcW w:w="1701" w:type="dxa"/>
          </w:tcPr>
          <w:p w:rsidR="00C25CD0" w:rsidRDefault="00C25CD0">
            <w:pPr>
              <w:pStyle w:val="ConsPlusNormal"/>
            </w:pPr>
            <w:r>
              <w:t>8957,00</w:t>
            </w:r>
          </w:p>
        </w:tc>
        <w:tc>
          <w:tcPr>
            <w:tcW w:w="1757" w:type="dxa"/>
          </w:tcPr>
          <w:p w:rsidR="00C25CD0" w:rsidRDefault="00C25CD0">
            <w:pPr>
              <w:pStyle w:val="ConsPlusNormal"/>
            </w:pPr>
            <w:r>
              <w:t>8957,00</w:t>
            </w:r>
          </w:p>
        </w:tc>
        <w:tc>
          <w:tcPr>
            <w:tcW w:w="1644" w:type="dxa"/>
          </w:tcPr>
          <w:p w:rsidR="00C25CD0" w:rsidRDefault="00C25CD0">
            <w:pPr>
              <w:pStyle w:val="ConsPlusNormal"/>
            </w:pPr>
            <w:r>
              <w:t>8957,00</w:t>
            </w:r>
          </w:p>
        </w:tc>
        <w:tc>
          <w:tcPr>
            <w:tcW w:w="3175" w:type="dxa"/>
            <w:vMerge w:val="restart"/>
          </w:tcPr>
          <w:p w:rsidR="00C25CD0" w:rsidRDefault="00C25CD0">
            <w:pPr>
              <w:pStyle w:val="ConsPlusNormal"/>
            </w:pPr>
            <w:r>
              <w:t>Министерство потребительского рынка и услуг Московской области, органы местного самоуправления муниципальных образований Московской области</w:t>
            </w:r>
          </w:p>
        </w:tc>
        <w:tc>
          <w:tcPr>
            <w:tcW w:w="3402" w:type="dxa"/>
            <w:vMerge w:val="restart"/>
          </w:tcPr>
          <w:p w:rsidR="00C25CD0" w:rsidRDefault="00C25CD0">
            <w:pPr>
              <w:pStyle w:val="ConsPlusNormal"/>
            </w:pPr>
            <w:r>
              <w:t>Создание условий для обеспечения продовольственными и промышленными товарами граждан, проживающих в сельских населенных пунктах Московской области</w:t>
            </w:r>
          </w:p>
        </w:tc>
      </w:tr>
      <w:tr w:rsidR="00C25CD0">
        <w:tc>
          <w:tcPr>
            <w:tcW w:w="850" w:type="dxa"/>
            <w:vMerge/>
          </w:tcPr>
          <w:p w:rsidR="00C25CD0" w:rsidRDefault="00C25CD0"/>
        </w:tc>
        <w:tc>
          <w:tcPr>
            <w:tcW w:w="3345" w:type="dxa"/>
            <w:vMerge/>
          </w:tcPr>
          <w:p w:rsidR="00C25CD0" w:rsidRDefault="00C25CD0"/>
        </w:tc>
        <w:tc>
          <w:tcPr>
            <w:tcW w:w="1304" w:type="dxa"/>
            <w:vMerge/>
          </w:tcPr>
          <w:p w:rsidR="00C25CD0" w:rsidRDefault="00C25CD0"/>
        </w:tc>
        <w:tc>
          <w:tcPr>
            <w:tcW w:w="1644" w:type="dxa"/>
          </w:tcPr>
          <w:p w:rsidR="00C25CD0" w:rsidRDefault="00C25CD0">
            <w:pPr>
              <w:pStyle w:val="ConsPlusNormal"/>
            </w:pPr>
            <w:r>
              <w:t>Средства бюджета Московской области</w:t>
            </w:r>
          </w:p>
        </w:tc>
        <w:tc>
          <w:tcPr>
            <w:tcW w:w="1701" w:type="dxa"/>
          </w:tcPr>
          <w:p w:rsidR="00C25CD0" w:rsidRDefault="00C25CD0">
            <w:pPr>
              <w:pStyle w:val="ConsPlusNormal"/>
            </w:pPr>
            <w:r>
              <w:t>9094,00</w:t>
            </w:r>
          </w:p>
        </w:tc>
        <w:tc>
          <w:tcPr>
            <w:tcW w:w="1871" w:type="dxa"/>
          </w:tcPr>
          <w:p w:rsidR="00C25CD0" w:rsidRDefault="00C25CD0">
            <w:pPr>
              <w:pStyle w:val="ConsPlusNormal"/>
            </w:pPr>
            <w:r>
              <w:t>43552,00</w:t>
            </w:r>
          </w:p>
        </w:tc>
        <w:tc>
          <w:tcPr>
            <w:tcW w:w="1644" w:type="dxa"/>
          </w:tcPr>
          <w:p w:rsidR="00C25CD0" w:rsidRDefault="00C25CD0">
            <w:pPr>
              <w:pStyle w:val="ConsPlusNormal"/>
            </w:pPr>
            <w:r>
              <w:t>8133,00</w:t>
            </w:r>
          </w:p>
        </w:tc>
        <w:tc>
          <w:tcPr>
            <w:tcW w:w="1644" w:type="dxa"/>
          </w:tcPr>
          <w:p w:rsidR="00C25CD0" w:rsidRDefault="00C25CD0">
            <w:pPr>
              <w:pStyle w:val="ConsPlusNormal"/>
            </w:pPr>
            <w:r>
              <w:t>8548,00</w:t>
            </w:r>
          </w:p>
        </w:tc>
        <w:tc>
          <w:tcPr>
            <w:tcW w:w="1701" w:type="dxa"/>
          </w:tcPr>
          <w:p w:rsidR="00C25CD0" w:rsidRDefault="00C25CD0">
            <w:pPr>
              <w:pStyle w:val="ConsPlusNormal"/>
            </w:pPr>
            <w:r>
              <w:t>8957,00</w:t>
            </w:r>
          </w:p>
        </w:tc>
        <w:tc>
          <w:tcPr>
            <w:tcW w:w="1757" w:type="dxa"/>
          </w:tcPr>
          <w:p w:rsidR="00C25CD0" w:rsidRDefault="00C25CD0">
            <w:pPr>
              <w:pStyle w:val="ConsPlusNormal"/>
            </w:pPr>
            <w:r>
              <w:t>8957,00</w:t>
            </w:r>
          </w:p>
        </w:tc>
        <w:tc>
          <w:tcPr>
            <w:tcW w:w="1644" w:type="dxa"/>
          </w:tcPr>
          <w:p w:rsidR="00C25CD0" w:rsidRDefault="00C25CD0">
            <w:pPr>
              <w:pStyle w:val="ConsPlusNormal"/>
            </w:pPr>
            <w:r>
              <w:t>8957,00</w:t>
            </w:r>
          </w:p>
        </w:tc>
        <w:tc>
          <w:tcPr>
            <w:tcW w:w="3175" w:type="dxa"/>
            <w:vMerge/>
          </w:tcPr>
          <w:p w:rsidR="00C25CD0" w:rsidRDefault="00C25CD0"/>
        </w:tc>
        <w:tc>
          <w:tcPr>
            <w:tcW w:w="3402" w:type="dxa"/>
            <w:vMerge/>
          </w:tcPr>
          <w:p w:rsidR="00C25CD0" w:rsidRDefault="00C25CD0"/>
        </w:tc>
      </w:tr>
      <w:tr w:rsidR="00C25CD0">
        <w:tc>
          <w:tcPr>
            <w:tcW w:w="850" w:type="dxa"/>
          </w:tcPr>
          <w:p w:rsidR="00C25CD0" w:rsidRDefault="00C25CD0">
            <w:pPr>
              <w:pStyle w:val="ConsPlusNormal"/>
            </w:pPr>
            <w:r>
              <w:t>1.1.6</w:t>
            </w:r>
          </w:p>
        </w:tc>
        <w:tc>
          <w:tcPr>
            <w:tcW w:w="3345" w:type="dxa"/>
          </w:tcPr>
          <w:p w:rsidR="00C25CD0" w:rsidRDefault="00C25CD0">
            <w:pPr>
              <w:pStyle w:val="ConsPlusNormal"/>
            </w:pPr>
            <w:r>
              <w:t>Проведение совместно с Управлением Федеральной службы по надзору в сфере защиты прав потребителей и благополучия человека по Московской области тренингов и семинаров для предпринимателей и производителей продукции по вопросам защиты прав потребителей, соблюдение правил торгового, бытового и иных видов обслуживания потребителей</w:t>
            </w:r>
          </w:p>
        </w:tc>
        <w:tc>
          <w:tcPr>
            <w:tcW w:w="1304" w:type="dxa"/>
          </w:tcPr>
          <w:p w:rsidR="00C25CD0" w:rsidRDefault="00C25CD0">
            <w:pPr>
              <w:pStyle w:val="ConsPlusNormal"/>
            </w:pPr>
            <w:r>
              <w:t>2017-2021</w:t>
            </w:r>
          </w:p>
        </w:tc>
        <w:tc>
          <w:tcPr>
            <w:tcW w:w="1644" w:type="dxa"/>
          </w:tcPr>
          <w:p w:rsidR="00C25CD0" w:rsidRDefault="00C25CD0">
            <w:pPr>
              <w:pStyle w:val="ConsPlusNormal"/>
            </w:pPr>
            <w:r>
              <w:t>Средства бюджета Московской области</w:t>
            </w:r>
          </w:p>
        </w:tc>
        <w:tc>
          <w:tcPr>
            <w:tcW w:w="11962" w:type="dxa"/>
            <w:gridSpan w:val="7"/>
          </w:tcPr>
          <w:p w:rsidR="00C25CD0" w:rsidRDefault="00C25CD0">
            <w:pPr>
              <w:pStyle w:val="ConsPlusNormal"/>
            </w:pPr>
            <w:r>
              <w:t>В пределах средств на обеспечение деятельности Министерства потребительского рынка и услуг Московской области</w:t>
            </w:r>
          </w:p>
        </w:tc>
        <w:tc>
          <w:tcPr>
            <w:tcW w:w="3175" w:type="dxa"/>
          </w:tcPr>
          <w:p w:rsidR="00C25CD0" w:rsidRDefault="00C25CD0">
            <w:pPr>
              <w:pStyle w:val="ConsPlusNormal"/>
            </w:pPr>
            <w:r>
              <w:t>Министерство потребительского рынка и услуг Московской области, Управление Роспотребнадзора по Московской области</w:t>
            </w:r>
          </w:p>
        </w:tc>
        <w:tc>
          <w:tcPr>
            <w:tcW w:w="3402" w:type="dxa"/>
          </w:tcPr>
          <w:p w:rsidR="00C25CD0" w:rsidRDefault="00C25CD0">
            <w:pPr>
              <w:pStyle w:val="ConsPlusNormal"/>
            </w:pPr>
            <w:r>
              <w:t>Улучшение качества обслуживания потребителей</w:t>
            </w:r>
          </w:p>
        </w:tc>
      </w:tr>
      <w:tr w:rsidR="00C25CD0">
        <w:tc>
          <w:tcPr>
            <w:tcW w:w="850" w:type="dxa"/>
          </w:tcPr>
          <w:p w:rsidR="00C25CD0" w:rsidRDefault="00C25CD0">
            <w:pPr>
              <w:pStyle w:val="ConsPlusNormal"/>
            </w:pPr>
            <w:r>
              <w:t>1.1.7</w:t>
            </w:r>
          </w:p>
        </w:tc>
        <w:tc>
          <w:tcPr>
            <w:tcW w:w="3345" w:type="dxa"/>
          </w:tcPr>
          <w:p w:rsidR="00C25CD0" w:rsidRDefault="00C25CD0">
            <w:pPr>
              <w:pStyle w:val="ConsPlusNormal"/>
            </w:pPr>
            <w:r>
              <w:t xml:space="preserve">Размещение на официальном сайте Министерства потребительского рынка и услуг Московской области в сети Интернет информации о потребительских ценах на товары, обороте розничной торговли, а также о законодательстве по вопросам, связанным с защитой прав </w:t>
            </w:r>
            <w:r>
              <w:lastRenderedPageBreak/>
              <w:t>потребителей</w:t>
            </w:r>
          </w:p>
        </w:tc>
        <w:tc>
          <w:tcPr>
            <w:tcW w:w="1304" w:type="dxa"/>
          </w:tcPr>
          <w:p w:rsidR="00C25CD0" w:rsidRDefault="00C25CD0">
            <w:pPr>
              <w:pStyle w:val="ConsPlusNormal"/>
            </w:pPr>
            <w:r>
              <w:lastRenderedPageBreak/>
              <w:t>2017-2021</w:t>
            </w:r>
          </w:p>
        </w:tc>
        <w:tc>
          <w:tcPr>
            <w:tcW w:w="1644" w:type="dxa"/>
          </w:tcPr>
          <w:p w:rsidR="00C25CD0" w:rsidRDefault="00C25CD0">
            <w:pPr>
              <w:pStyle w:val="ConsPlusNormal"/>
            </w:pPr>
            <w:r>
              <w:t>Средства бюджета Московской области</w:t>
            </w:r>
          </w:p>
        </w:tc>
        <w:tc>
          <w:tcPr>
            <w:tcW w:w="11962" w:type="dxa"/>
            <w:gridSpan w:val="7"/>
          </w:tcPr>
          <w:p w:rsidR="00C25CD0" w:rsidRDefault="00C25CD0">
            <w:pPr>
              <w:pStyle w:val="ConsPlusNormal"/>
            </w:pPr>
            <w:r>
              <w:t>В пределах средств на обеспечение деятельности Министерства потребительского рынка и услуг Московской области</w:t>
            </w:r>
          </w:p>
        </w:tc>
        <w:tc>
          <w:tcPr>
            <w:tcW w:w="3175" w:type="dxa"/>
          </w:tcPr>
          <w:p w:rsidR="00C25CD0" w:rsidRDefault="00C25CD0">
            <w:pPr>
              <w:pStyle w:val="ConsPlusNormal"/>
            </w:pPr>
            <w:r>
              <w:t>Министерство потребительского рынка и услуг Московской области</w:t>
            </w:r>
          </w:p>
        </w:tc>
        <w:tc>
          <w:tcPr>
            <w:tcW w:w="3402" w:type="dxa"/>
          </w:tcPr>
          <w:p w:rsidR="00C25CD0" w:rsidRDefault="00C25CD0">
            <w:pPr>
              <w:pStyle w:val="ConsPlusNormal"/>
            </w:pPr>
            <w:r>
              <w:t>Повышение правовой культуры граждан</w:t>
            </w:r>
          </w:p>
        </w:tc>
      </w:tr>
      <w:tr w:rsidR="00C25CD0">
        <w:tc>
          <w:tcPr>
            <w:tcW w:w="850" w:type="dxa"/>
            <w:vMerge w:val="restart"/>
          </w:tcPr>
          <w:p w:rsidR="00C25CD0" w:rsidRDefault="00C25CD0">
            <w:pPr>
              <w:pStyle w:val="ConsPlusNormal"/>
            </w:pPr>
            <w:r>
              <w:lastRenderedPageBreak/>
              <w:t>1.1.8</w:t>
            </w:r>
          </w:p>
        </w:tc>
        <w:tc>
          <w:tcPr>
            <w:tcW w:w="3345" w:type="dxa"/>
            <w:vMerge w:val="restart"/>
          </w:tcPr>
          <w:p w:rsidR="00C25CD0" w:rsidRDefault="00C25CD0">
            <w:pPr>
              <w:pStyle w:val="ConsPlusNormal"/>
            </w:pPr>
            <w:r>
              <w:t>Ввод (строительство) новых современных мощностей инфраструктуры потребительского рынка и услуг</w:t>
            </w:r>
          </w:p>
        </w:tc>
        <w:tc>
          <w:tcPr>
            <w:tcW w:w="1304" w:type="dxa"/>
            <w:vMerge w:val="restart"/>
          </w:tcPr>
          <w:p w:rsidR="00C25CD0" w:rsidRDefault="00C25CD0">
            <w:pPr>
              <w:pStyle w:val="ConsPlusNormal"/>
            </w:pPr>
            <w:r>
              <w:t>2017-2021</w:t>
            </w:r>
          </w:p>
        </w:tc>
        <w:tc>
          <w:tcPr>
            <w:tcW w:w="1644" w:type="dxa"/>
          </w:tcPr>
          <w:p w:rsidR="00C25CD0" w:rsidRDefault="00C25CD0">
            <w:pPr>
              <w:pStyle w:val="ConsPlusNormal"/>
            </w:pPr>
            <w:r>
              <w:t>Итого</w:t>
            </w:r>
          </w:p>
        </w:tc>
        <w:tc>
          <w:tcPr>
            <w:tcW w:w="1701" w:type="dxa"/>
          </w:tcPr>
          <w:p w:rsidR="00C25CD0" w:rsidRDefault="00C25CD0">
            <w:pPr>
              <w:pStyle w:val="ConsPlusNormal"/>
            </w:pPr>
            <w:r>
              <w:t>18900000,00</w:t>
            </w:r>
          </w:p>
        </w:tc>
        <w:tc>
          <w:tcPr>
            <w:tcW w:w="1871" w:type="dxa"/>
          </w:tcPr>
          <w:p w:rsidR="00C25CD0" w:rsidRDefault="00C25CD0">
            <w:pPr>
              <w:pStyle w:val="ConsPlusNormal"/>
            </w:pPr>
            <w:r>
              <w:t>136496500,00</w:t>
            </w:r>
          </w:p>
        </w:tc>
        <w:tc>
          <w:tcPr>
            <w:tcW w:w="1644" w:type="dxa"/>
          </w:tcPr>
          <w:p w:rsidR="00C25CD0" w:rsidRDefault="00C25CD0">
            <w:pPr>
              <w:pStyle w:val="ConsPlusNormal"/>
            </w:pPr>
            <w:r>
              <w:t>22572500,00</w:t>
            </w:r>
          </w:p>
        </w:tc>
        <w:tc>
          <w:tcPr>
            <w:tcW w:w="1644" w:type="dxa"/>
          </w:tcPr>
          <w:p w:rsidR="00C25CD0" w:rsidRDefault="00C25CD0">
            <w:pPr>
              <w:pStyle w:val="ConsPlusNormal"/>
            </w:pPr>
            <w:r>
              <w:t>24340000,00</w:t>
            </w:r>
          </w:p>
        </w:tc>
        <w:tc>
          <w:tcPr>
            <w:tcW w:w="1701" w:type="dxa"/>
          </w:tcPr>
          <w:p w:rsidR="00C25CD0" w:rsidRDefault="00C25CD0">
            <w:pPr>
              <w:pStyle w:val="ConsPlusNormal"/>
            </w:pPr>
            <w:r>
              <w:t>33810500,00</w:t>
            </w:r>
          </w:p>
        </w:tc>
        <w:tc>
          <w:tcPr>
            <w:tcW w:w="1757" w:type="dxa"/>
          </w:tcPr>
          <w:p w:rsidR="00C25CD0" w:rsidRDefault="00C25CD0">
            <w:pPr>
              <w:pStyle w:val="ConsPlusNormal"/>
            </w:pPr>
            <w:r>
              <w:t>30018000,00</w:t>
            </w:r>
          </w:p>
        </w:tc>
        <w:tc>
          <w:tcPr>
            <w:tcW w:w="1644" w:type="dxa"/>
          </w:tcPr>
          <w:p w:rsidR="00C25CD0" w:rsidRDefault="00C25CD0">
            <w:pPr>
              <w:pStyle w:val="ConsPlusNormal"/>
            </w:pPr>
            <w:r>
              <w:t>25755500,00</w:t>
            </w:r>
          </w:p>
        </w:tc>
        <w:tc>
          <w:tcPr>
            <w:tcW w:w="3175" w:type="dxa"/>
            <w:vMerge w:val="restart"/>
          </w:tcPr>
          <w:p w:rsidR="00C25CD0" w:rsidRDefault="00C25CD0">
            <w:pPr>
              <w:pStyle w:val="ConsPlusNormal"/>
            </w:pPr>
            <w:r>
              <w:t>Министерство потребительского рынка и услуг Московской области</w:t>
            </w:r>
          </w:p>
        </w:tc>
        <w:tc>
          <w:tcPr>
            <w:tcW w:w="3402" w:type="dxa"/>
            <w:vMerge w:val="restart"/>
          </w:tcPr>
          <w:p w:rsidR="00C25CD0" w:rsidRDefault="00C25CD0">
            <w:pPr>
              <w:pStyle w:val="ConsPlusNormal"/>
            </w:pPr>
            <w:r>
              <w:t>Обеспечение современными мощностями инфраструктуры потребительского рынка и услуг и повышение качества обслуживания</w:t>
            </w:r>
          </w:p>
        </w:tc>
      </w:tr>
      <w:tr w:rsidR="00C25CD0">
        <w:tc>
          <w:tcPr>
            <w:tcW w:w="850" w:type="dxa"/>
            <w:vMerge/>
          </w:tcPr>
          <w:p w:rsidR="00C25CD0" w:rsidRDefault="00C25CD0"/>
        </w:tc>
        <w:tc>
          <w:tcPr>
            <w:tcW w:w="3345" w:type="dxa"/>
            <w:vMerge/>
          </w:tcPr>
          <w:p w:rsidR="00C25CD0" w:rsidRDefault="00C25CD0"/>
        </w:tc>
        <w:tc>
          <w:tcPr>
            <w:tcW w:w="1304" w:type="dxa"/>
            <w:vMerge/>
          </w:tcPr>
          <w:p w:rsidR="00C25CD0" w:rsidRDefault="00C25CD0"/>
        </w:tc>
        <w:tc>
          <w:tcPr>
            <w:tcW w:w="1644" w:type="dxa"/>
          </w:tcPr>
          <w:p w:rsidR="00C25CD0" w:rsidRDefault="00C25CD0">
            <w:pPr>
              <w:pStyle w:val="ConsPlusNormal"/>
            </w:pPr>
            <w:r>
              <w:t>Внебюджетные источники</w:t>
            </w:r>
          </w:p>
        </w:tc>
        <w:tc>
          <w:tcPr>
            <w:tcW w:w="1701" w:type="dxa"/>
          </w:tcPr>
          <w:p w:rsidR="00C25CD0" w:rsidRDefault="00C25CD0">
            <w:pPr>
              <w:pStyle w:val="ConsPlusNormal"/>
            </w:pPr>
            <w:r>
              <w:t>18900000,00</w:t>
            </w:r>
          </w:p>
        </w:tc>
        <w:tc>
          <w:tcPr>
            <w:tcW w:w="1871" w:type="dxa"/>
          </w:tcPr>
          <w:p w:rsidR="00C25CD0" w:rsidRDefault="00C25CD0">
            <w:pPr>
              <w:pStyle w:val="ConsPlusNormal"/>
            </w:pPr>
            <w:r>
              <w:t>136496500,00</w:t>
            </w:r>
          </w:p>
        </w:tc>
        <w:tc>
          <w:tcPr>
            <w:tcW w:w="1644" w:type="dxa"/>
          </w:tcPr>
          <w:p w:rsidR="00C25CD0" w:rsidRDefault="00C25CD0">
            <w:pPr>
              <w:pStyle w:val="ConsPlusNormal"/>
            </w:pPr>
            <w:r>
              <w:t>22572500,00</w:t>
            </w:r>
          </w:p>
        </w:tc>
        <w:tc>
          <w:tcPr>
            <w:tcW w:w="1644" w:type="dxa"/>
          </w:tcPr>
          <w:p w:rsidR="00C25CD0" w:rsidRDefault="00C25CD0">
            <w:pPr>
              <w:pStyle w:val="ConsPlusNormal"/>
            </w:pPr>
            <w:r>
              <w:t>24340000,00</w:t>
            </w:r>
          </w:p>
        </w:tc>
        <w:tc>
          <w:tcPr>
            <w:tcW w:w="1701" w:type="dxa"/>
          </w:tcPr>
          <w:p w:rsidR="00C25CD0" w:rsidRDefault="00C25CD0">
            <w:pPr>
              <w:pStyle w:val="ConsPlusNormal"/>
            </w:pPr>
            <w:r>
              <w:t>33810500,00</w:t>
            </w:r>
          </w:p>
        </w:tc>
        <w:tc>
          <w:tcPr>
            <w:tcW w:w="1757" w:type="dxa"/>
          </w:tcPr>
          <w:p w:rsidR="00C25CD0" w:rsidRDefault="00C25CD0">
            <w:pPr>
              <w:pStyle w:val="ConsPlusNormal"/>
            </w:pPr>
            <w:r>
              <w:t>30018000,00</w:t>
            </w:r>
          </w:p>
        </w:tc>
        <w:tc>
          <w:tcPr>
            <w:tcW w:w="1644" w:type="dxa"/>
          </w:tcPr>
          <w:p w:rsidR="00C25CD0" w:rsidRDefault="00C25CD0">
            <w:pPr>
              <w:pStyle w:val="ConsPlusNormal"/>
            </w:pPr>
            <w:r>
              <w:t>25755500,00</w:t>
            </w:r>
          </w:p>
        </w:tc>
        <w:tc>
          <w:tcPr>
            <w:tcW w:w="3175" w:type="dxa"/>
            <w:vMerge/>
          </w:tcPr>
          <w:p w:rsidR="00C25CD0" w:rsidRDefault="00C25CD0"/>
        </w:tc>
        <w:tc>
          <w:tcPr>
            <w:tcW w:w="3402" w:type="dxa"/>
            <w:vMerge/>
          </w:tcPr>
          <w:p w:rsidR="00C25CD0" w:rsidRDefault="00C25CD0"/>
        </w:tc>
      </w:tr>
      <w:tr w:rsidR="00C25CD0">
        <w:tc>
          <w:tcPr>
            <w:tcW w:w="850" w:type="dxa"/>
          </w:tcPr>
          <w:p w:rsidR="00C25CD0" w:rsidRDefault="00C25CD0">
            <w:pPr>
              <w:pStyle w:val="ConsPlusNormal"/>
            </w:pPr>
            <w:r>
              <w:t>1.1.9</w:t>
            </w:r>
          </w:p>
        </w:tc>
        <w:tc>
          <w:tcPr>
            <w:tcW w:w="3345" w:type="dxa"/>
          </w:tcPr>
          <w:p w:rsidR="00C25CD0" w:rsidRDefault="00C25CD0">
            <w:pPr>
              <w:pStyle w:val="ConsPlusNormal"/>
            </w:pPr>
            <w:r>
              <w:t>Развитие инфраструктуры оптовой торговли</w:t>
            </w:r>
          </w:p>
        </w:tc>
        <w:tc>
          <w:tcPr>
            <w:tcW w:w="1304" w:type="dxa"/>
          </w:tcPr>
          <w:p w:rsidR="00C25CD0" w:rsidRDefault="00C25CD0">
            <w:pPr>
              <w:pStyle w:val="ConsPlusNormal"/>
              <w:ind w:left="17"/>
            </w:pPr>
            <w:r>
              <w:t>2017-2021</w:t>
            </w:r>
          </w:p>
        </w:tc>
        <w:tc>
          <w:tcPr>
            <w:tcW w:w="1644" w:type="dxa"/>
          </w:tcPr>
          <w:p w:rsidR="00C25CD0" w:rsidRDefault="00C25CD0">
            <w:pPr>
              <w:pStyle w:val="ConsPlusNormal"/>
            </w:pPr>
            <w:r>
              <w:t>Средства бюджета Московской области</w:t>
            </w:r>
          </w:p>
        </w:tc>
        <w:tc>
          <w:tcPr>
            <w:tcW w:w="11962" w:type="dxa"/>
            <w:gridSpan w:val="7"/>
          </w:tcPr>
          <w:p w:rsidR="00C25CD0" w:rsidRDefault="00C25CD0">
            <w:pPr>
              <w:pStyle w:val="ConsPlusNormal"/>
            </w:pPr>
            <w:r>
              <w:t>В пределах средств на обеспечение деятельности Министерства инвестиций и инноваций Московской области, Министерства строительного комплекса Московской области, Министерства сельского хозяйства и продовольствия Московской области, Министерства транспорта Московской области, Министерства потребительского рынка и услуг Московской области</w:t>
            </w:r>
          </w:p>
        </w:tc>
        <w:tc>
          <w:tcPr>
            <w:tcW w:w="3175" w:type="dxa"/>
          </w:tcPr>
          <w:p w:rsidR="00C25CD0" w:rsidRDefault="00C25CD0">
            <w:pPr>
              <w:pStyle w:val="ConsPlusNormal"/>
            </w:pPr>
            <w:r>
              <w:t>Министерство инвестиций и инноваций Московской области, Министерство строительного комплекса Московской области, Министерство сельского хозяйства и продовольствия Московской области, Министерство транспорта Московской области, Министерство потребительского рынка и услуг Московской области, органы местного самоуправления муниципальных образований Московской области, хозяйствующие субъекты, осуществляющие деятельность в сфере торговли</w:t>
            </w:r>
          </w:p>
        </w:tc>
        <w:tc>
          <w:tcPr>
            <w:tcW w:w="3402" w:type="dxa"/>
          </w:tcPr>
          <w:p w:rsidR="00C25CD0" w:rsidRDefault="00C25CD0">
            <w:pPr>
              <w:pStyle w:val="ConsPlusNormal"/>
            </w:pPr>
            <w:r>
              <w:t>Ввод в эксплуатацию объектов оптовой торговли</w:t>
            </w:r>
          </w:p>
        </w:tc>
      </w:tr>
      <w:tr w:rsidR="00C25CD0">
        <w:tc>
          <w:tcPr>
            <w:tcW w:w="850" w:type="dxa"/>
          </w:tcPr>
          <w:p w:rsidR="00C25CD0" w:rsidRDefault="00C25CD0">
            <w:pPr>
              <w:pStyle w:val="ConsPlusNormal"/>
            </w:pPr>
            <w:r>
              <w:t>1.1.10</w:t>
            </w:r>
          </w:p>
        </w:tc>
        <w:tc>
          <w:tcPr>
            <w:tcW w:w="3345" w:type="dxa"/>
          </w:tcPr>
          <w:p w:rsidR="00C25CD0" w:rsidRDefault="00C25CD0">
            <w:pPr>
              <w:pStyle w:val="ConsPlusNormal"/>
            </w:pPr>
            <w:r>
              <w:t>Содействие строительству сети магазинов "Подмосковный фермер"</w:t>
            </w:r>
          </w:p>
        </w:tc>
        <w:tc>
          <w:tcPr>
            <w:tcW w:w="1304" w:type="dxa"/>
          </w:tcPr>
          <w:p w:rsidR="00C25CD0" w:rsidRDefault="00C25CD0">
            <w:pPr>
              <w:pStyle w:val="ConsPlusNormal"/>
              <w:ind w:left="17"/>
            </w:pPr>
            <w:r>
              <w:t>2017-2021</w:t>
            </w:r>
          </w:p>
        </w:tc>
        <w:tc>
          <w:tcPr>
            <w:tcW w:w="1644" w:type="dxa"/>
          </w:tcPr>
          <w:p w:rsidR="00C25CD0" w:rsidRDefault="00C25CD0">
            <w:pPr>
              <w:pStyle w:val="ConsPlusNormal"/>
            </w:pPr>
            <w:r>
              <w:t>Внебюджетные источники</w:t>
            </w:r>
          </w:p>
        </w:tc>
        <w:tc>
          <w:tcPr>
            <w:tcW w:w="1701" w:type="dxa"/>
          </w:tcPr>
          <w:p w:rsidR="00C25CD0" w:rsidRDefault="00C25CD0">
            <w:pPr>
              <w:pStyle w:val="ConsPlusNormal"/>
            </w:pPr>
            <w:r>
              <w:t>390000,00</w:t>
            </w:r>
          </w:p>
        </w:tc>
        <w:tc>
          <w:tcPr>
            <w:tcW w:w="1871" w:type="dxa"/>
          </w:tcPr>
          <w:p w:rsidR="00C25CD0" w:rsidRDefault="00C25CD0">
            <w:pPr>
              <w:pStyle w:val="ConsPlusNormal"/>
            </w:pPr>
            <w:r>
              <w:t>546000,00</w:t>
            </w:r>
          </w:p>
        </w:tc>
        <w:tc>
          <w:tcPr>
            <w:tcW w:w="1644" w:type="dxa"/>
          </w:tcPr>
          <w:p w:rsidR="00C25CD0" w:rsidRDefault="00C25CD0">
            <w:pPr>
              <w:pStyle w:val="ConsPlusNormal"/>
            </w:pPr>
            <w:r>
              <w:t>155000,00</w:t>
            </w:r>
          </w:p>
        </w:tc>
        <w:tc>
          <w:tcPr>
            <w:tcW w:w="1644" w:type="dxa"/>
          </w:tcPr>
          <w:p w:rsidR="00C25CD0" w:rsidRDefault="00C25CD0">
            <w:pPr>
              <w:pStyle w:val="ConsPlusNormal"/>
            </w:pPr>
            <w:r>
              <w:t>92000,00</w:t>
            </w:r>
          </w:p>
        </w:tc>
        <w:tc>
          <w:tcPr>
            <w:tcW w:w="1701" w:type="dxa"/>
          </w:tcPr>
          <w:p w:rsidR="00C25CD0" w:rsidRDefault="00C25CD0">
            <w:pPr>
              <w:pStyle w:val="ConsPlusNormal"/>
            </w:pPr>
            <w:r>
              <w:t>101000,00</w:t>
            </w:r>
          </w:p>
        </w:tc>
        <w:tc>
          <w:tcPr>
            <w:tcW w:w="1757" w:type="dxa"/>
          </w:tcPr>
          <w:p w:rsidR="00C25CD0" w:rsidRDefault="00C25CD0">
            <w:pPr>
              <w:pStyle w:val="ConsPlusNormal"/>
            </w:pPr>
            <w:r>
              <w:t>103000,00</w:t>
            </w:r>
          </w:p>
        </w:tc>
        <w:tc>
          <w:tcPr>
            <w:tcW w:w="1644" w:type="dxa"/>
          </w:tcPr>
          <w:p w:rsidR="00C25CD0" w:rsidRDefault="00C25CD0">
            <w:pPr>
              <w:pStyle w:val="ConsPlusNormal"/>
            </w:pPr>
            <w:r>
              <w:t>95000,00</w:t>
            </w:r>
          </w:p>
        </w:tc>
        <w:tc>
          <w:tcPr>
            <w:tcW w:w="3175" w:type="dxa"/>
          </w:tcPr>
          <w:p w:rsidR="00C25CD0" w:rsidRDefault="00C25CD0">
            <w:pPr>
              <w:pStyle w:val="ConsPlusNormal"/>
            </w:pPr>
            <w:r>
              <w:t xml:space="preserve">Органы местного самоуправления муниципальных образований Московской области, Министерство потребительского рынка и услуг </w:t>
            </w:r>
            <w:r>
              <w:lastRenderedPageBreak/>
              <w:t>Московской области</w:t>
            </w:r>
          </w:p>
        </w:tc>
        <w:tc>
          <w:tcPr>
            <w:tcW w:w="3402" w:type="dxa"/>
          </w:tcPr>
          <w:p w:rsidR="00C25CD0" w:rsidRDefault="00C25CD0">
            <w:pPr>
              <w:pStyle w:val="ConsPlusNormal"/>
            </w:pPr>
            <w:r>
              <w:lastRenderedPageBreak/>
              <w:t>Повышение доступности товаров высокого качества от отечественных сельхозпроизводителей. Ввод в эксплуатацию 70 магазинов "Подмосковный фермер"</w:t>
            </w:r>
          </w:p>
        </w:tc>
      </w:tr>
      <w:tr w:rsidR="00C25CD0">
        <w:tc>
          <w:tcPr>
            <w:tcW w:w="850" w:type="dxa"/>
          </w:tcPr>
          <w:p w:rsidR="00C25CD0" w:rsidRDefault="00C25CD0">
            <w:pPr>
              <w:pStyle w:val="ConsPlusNormal"/>
            </w:pPr>
            <w:r>
              <w:lastRenderedPageBreak/>
              <w:t>1.1.11</w:t>
            </w:r>
          </w:p>
        </w:tc>
        <w:tc>
          <w:tcPr>
            <w:tcW w:w="3345" w:type="dxa"/>
          </w:tcPr>
          <w:p w:rsidR="00C25CD0" w:rsidRDefault="00C25CD0">
            <w:pPr>
              <w:pStyle w:val="ConsPlusNormal"/>
            </w:pPr>
            <w:r>
              <w:t>Содействие развитию объектов общественного питания, устанавливаемых в весенне-летний период</w:t>
            </w:r>
          </w:p>
        </w:tc>
        <w:tc>
          <w:tcPr>
            <w:tcW w:w="1304" w:type="dxa"/>
          </w:tcPr>
          <w:p w:rsidR="00C25CD0" w:rsidRDefault="00C25CD0">
            <w:pPr>
              <w:pStyle w:val="ConsPlusNormal"/>
            </w:pPr>
            <w:r>
              <w:t>2017-2021</w:t>
            </w:r>
          </w:p>
        </w:tc>
        <w:tc>
          <w:tcPr>
            <w:tcW w:w="1644" w:type="dxa"/>
          </w:tcPr>
          <w:p w:rsidR="00C25CD0" w:rsidRDefault="00C25CD0">
            <w:pPr>
              <w:pStyle w:val="ConsPlusNormal"/>
            </w:pPr>
            <w:r>
              <w:t>Средства бюджета Московской области</w:t>
            </w:r>
          </w:p>
        </w:tc>
        <w:tc>
          <w:tcPr>
            <w:tcW w:w="11962" w:type="dxa"/>
            <w:gridSpan w:val="7"/>
          </w:tcPr>
          <w:p w:rsidR="00C25CD0" w:rsidRDefault="00C25CD0">
            <w:pPr>
              <w:pStyle w:val="ConsPlusNormal"/>
            </w:pPr>
            <w:r>
              <w:t>В пределах средств на обеспечение деятельности Министерства потребительского рынка и услуг Московской области</w:t>
            </w:r>
          </w:p>
        </w:tc>
        <w:tc>
          <w:tcPr>
            <w:tcW w:w="3175" w:type="dxa"/>
          </w:tcPr>
          <w:p w:rsidR="00C25CD0" w:rsidRDefault="00C25CD0">
            <w:pPr>
              <w:pStyle w:val="ConsPlusNormal"/>
            </w:pPr>
            <w:r>
              <w:t>Министерство потребительского рынка и услуг Московской области, органы местного самоуправления муниципальных образований Московской области</w:t>
            </w:r>
          </w:p>
        </w:tc>
        <w:tc>
          <w:tcPr>
            <w:tcW w:w="3402" w:type="dxa"/>
          </w:tcPr>
          <w:p w:rsidR="00C25CD0" w:rsidRDefault="00C25CD0">
            <w:pPr>
              <w:pStyle w:val="ConsPlusNormal"/>
            </w:pPr>
            <w:r>
              <w:t>Развитие сети общественного питания. Ввод в эксплуатацию 100 объектов</w:t>
            </w:r>
          </w:p>
        </w:tc>
      </w:tr>
      <w:tr w:rsidR="00C25CD0">
        <w:tc>
          <w:tcPr>
            <w:tcW w:w="850" w:type="dxa"/>
          </w:tcPr>
          <w:p w:rsidR="00C25CD0" w:rsidRDefault="00C25CD0">
            <w:pPr>
              <w:pStyle w:val="ConsPlusNormal"/>
            </w:pPr>
            <w:r>
              <w:t>1.1.12</w:t>
            </w:r>
          </w:p>
        </w:tc>
        <w:tc>
          <w:tcPr>
            <w:tcW w:w="3345" w:type="dxa"/>
          </w:tcPr>
          <w:p w:rsidR="00C25CD0" w:rsidRDefault="00C25CD0">
            <w:pPr>
              <w:pStyle w:val="ConsPlusNormal"/>
            </w:pPr>
            <w:r>
              <w:t>Содействие развитию объектов общественного питания в формате нестационарного торгового объекта</w:t>
            </w:r>
          </w:p>
        </w:tc>
        <w:tc>
          <w:tcPr>
            <w:tcW w:w="1304" w:type="dxa"/>
          </w:tcPr>
          <w:p w:rsidR="00C25CD0" w:rsidRDefault="00C25CD0">
            <w:pPr>
              <w:pStyle w:val="ConsPlusNormal"/>
            </w:pPr>
            <w:r>
              <w:t>2017-2021</w:t>
            </w:r>
          </w:p>
        </w:tc>
        <w:tc>
          <w:tcPr>
            <w:tcW w:w="1644" w:type="dxa"/>
          </w:tcPr>
          <w:p w:rsidR="00C25CD0" w:rsidRDefault="00C25CD0">
            <w:pPr>
              <w:pStyle w:val="ConsPlusNormal"/>
            </w:pPr>
            <w:r>
              <w:t>Средства бюджета Московской области</w:t>
            </w:r>
          </w:p>
        </w:tc>
        <w:tc>
          <w:tcPr>
            <w:tcW w:w="11962" w:type="dxa"/>
            <w:gridSpan w:val="7"/>
          </w:tcPr>
          <w:p w:rsidR="00C25CD0" w:rsidRDefault="00C25CD0">
            <w:pPr>
              <w:pStyle w:val="ConsPlusNormal"/>
            </w:pPr>
            <w:r>
              <w:t>В пределах средств на обеспечение деятельности Министерства потребительского рынка и услуг Московской области</w:t>
            </w:r>
          </w:p>
        </w:tc>
        <w:tc>
          <w:tcPr>
            <w:tcW w:w="3175" w:type="dxa"/>
          </w:tcPr>
          <w:p w:rsidR="00C25CD0" w:rsidRDefault="00C25CD0">
            <w:pPr>
              <w:pStyle w:val="ConsPlusNormal"/>
            </w:pPr>
            <w:r>
              <w:t>Министерство потребительского рынка и услуг Московской области, органы местного самоуправления муниципальных образований Московской области</w:t>
            </w:r>
          </w:p>
        </w:tc>
        <w:tc>
          <w:tcPr>
            <w:tcW w:w="3402" w:type="dxa"/>
          </w:tcPr>
          <w:p w:rsidR="00C25CD0" w:rsidRDefault="00C25CD0">
            <w:pPr>
              <w:pStyle w:val="ConsPlusNormal"/>
            </w:pPr>
            <w:r>
              <w:t>Развитие сети общественного питания в формате нестационарного торгового объекта. Ввод в эксплуатацию 100 объектов</w:t>
            </w:r>
          </w:p>
        </w:tc>
      </w:tr>
      <w:tr w:rsidR="00C25CD0">
        <w:tc>
          <w:tcPr>
            <w:tcW w:w="850" w:type="dxa"/>
            <w:vMerge w:val="restart"/>
          </w:tcPr>
          <w:p w:rsidR="00C25CD0" w:rsidRDefault="00C25CD0">
            <w:pPr>
              <w:pStyle w:val="ConsPlusNormal"/>
              <w:outlineLvl w:val="4"/>
            </w:pPr>
            <w:r>
              <w:t>1.2</w:t>
            </w:r>
          </w:p>
        </w:tc>
        <w:tc>
          <w:tcPr>
            <w:tcW w:w="3345" w:type="dxa"/>
            <w:vMerge w:val="restart"/>
          </w:tcPr>
          <w:p w:rsidR="00C25CD0" w:rsidRDefault="00C25CD0">
            <w:pPr>
              <w:pStyle w:val="ConsPlusNormal"/>
            </w:pPr>
            <w:r>
              <w:t>Основное мероприятие 2. Развитие рыночной торговли на территории Московской области</w:t>
            </w:r>
          </w:p>
        </w:tc>
        <w:tc>
          <w:tcPr>
            <w:tcW w:w="1304" w:type="dxa"/>
            <w:vMerge w:val="restart"/>
          </w:tcPr>
          <w:p w:rsidR="00C25CD0" w:rsidRDefault="00C25CD0">
            <w:pPr>
              <w:pStyle w:val="ConsPlusNormal"/>
              <w:ind w:left="17"/>
            </w:pPr>
            <w:r>
              <w:t>2017-2021</w:t>
            </w:r>
          </w:p>
        </w:tc>
        <w:tc>
          <w:tcPr>
            <w:tcW w:w="1644" w:type="dxa"/>
          </w:tcPr>
          <w:p w:rsidR="00C25CD0" w:rsidRDefault="00C25CD0">
            <w:pPr>
              <w:pStyle w:val="ConsPlusNormal"/>
            </w:pPr>
            <w:r>
              <w:t>Итого</w:t>
            </w:r>
          </w:p>
        </w:tc>
        <w:tc>
          <w:tcPr>
            <w:tcW w:w="1701" w:type="dxa"/>
          </w:tcPr>
          <w:p w:rsidR="00C25CD0" w:rsidRDefault="00C25CD0">
            <w:pPr>
              <w:pStyle w:val="ConsPlusNormal"/>
            </w:pPr>
            <w:r>
              <w:t>195300,00</w:t>
            </w:r>
          </w:p>
        </w:tc>
        <w:tc>
          <w:tcPr>
            <w:tcW w:w="1871" w:type="dxa"/>
          </w:tcPr>
          <w:p w:rsidR="00C25CD0" w:rsidRDefault="00C25CD0">
            <w:pPr>
              <w:pStyle w:val="ConsPlusNormal"/>
            </w:pPr>
            <w:r>
              <w:t>1111170,00</w:t>
            </w:r>
          </w:p>
        </w:tc>
        <w:tc>
          <w:tcPr>
            <w:tcW w:w="1644" w:type="dxa"/>
          </w:tcPr>
          <w:p w:rsidR="00C25CD0" w:rsidRDefault="00C25CD0">
            <w:pPr>
              <w:pStyle w:val="ConsPlusNormal"/>
            </w:pPr>
            <w:r>
              <w:t>205050,00</w:t>
            </w:r>
          </w:p>
        </w:tc>
        <w:tc>
          <w:tcPr>
            <w:tcW w:w="1644" w:type="dxa"/>
          </w:tcPr>
          <w:p w:rsidR="00C25CD0" w:rsidRDefault="00C25CD0">
            <w:pPr>
              <w:pStyle w:val="ConsPlusNormal"/>
            </w:pPr>
            <w:r>
              <w:t>215270,00</w:t>
            </w:r>
          </w:p>
        </w:tc>
        <w:tc>
          <w:tcPr>
            <w:tcW w:w="1701" w:type="dxa"/>
          </w:tcPr>
          <w:p w:rsidR="00C25CD0" w:rsidRDefault="00C25CD0">
            <w:pPr>
              <w:pStyle w:val="ConsPlusNormal"/>
            </w:pPr>
            <w:r>
              <w:t>223150,00</w:t>
            </w:r>
          </w:p>
        </w:tc>
        <w:tc>
          <w:tcPr>
            <w:tcW w:w="1757" w:type="dxa"/>
          </w:tcPr>
          <w:p w:rsidR="00C25CD0" w:rsidRDefault="00C25CD0">
            <w:pPr>
              <w:pStyle w:val="ConsPlusNormal"/>
            </w:pPr>
            <w:r>
              <w:t>230280,00</w:t>
            </w:r>
          </w:p>
        </w:tc>
        <w:tc>
          <w:tcPr>
            <w:tcW w:w="1644" w:type="dxa"/>
          </w:tcPr>
          <w:p w:rsidR="00C25CD0" w:rsidRDefault="00C25CD0">
            <w:pPr>
              <w:pStyle w:val="ConsPlusNormal"/>
            </w:pPr>
            <w:r>
              <w:t>237420,00</w:t>
            </w:r>
          </w:p>
        </w:tc>
        <w:tc>
          <w:tcPr>
            <w:tcW w:w="3175" w:type="dxa"/>
            <w:vMerge w:val="restart"/>
          </w:tcPr>
          <w:p w:rsidR="00C25CD0" w:rsidRDefault="00C25CD0">
            <w:pPr>
              <w:pStyle w:val="ConsPlusNormal"/>
            </w:pPr>
            <w:r>
              <w:t>Министерство сельского хозяйства и продовольствия Московской области, Министерство потребительского рынка и услуг Московской области, органы местного самоуправления муниципальных образований Московской области</w:t>
            </w:r>
          </w:p>
        </w:tc>
        <w:tc>
          <w:tcPr>
            <w:tcW w:w="3402" w:type="dxa"/>
            <w:vMerge w:val="restart"/>
          </w:tcPr>
          <w:p w:rsidR="00C25CD0" w:rsidRDefault="00C25CD0">
            <w:pPr>
              <w:pStyle w:val="ConsPlusNormal"/>
            </w:pPr>
          </w:p>
        </w:tc>
      </w:tr>
      <w:tr w:rsidR="00C25CD0">
        <w:tc>
          <w:tcPr>
            <w:tcW w:w="850" w:type="dxa"/>
            <w:vMerge/>
          </w:tcPr>
          <w:p w:rsidR="00C25CD0" w:rsidRDefault="00C25CD0"/>
        </w:tc>
        <w:tc>
          <w:tcPr>
            <w:tcW w:w="3345" w:type="dxa"/>
            <w:vMerge/>
          </w:tcPr>
          <w:p w:rsidR="00C25CD0" w:rsidRDefault="00C25CD0"/>
        </w:tc>
        <w:tc>
          <w:tcPr>
            <w:tcW w:w="1304" w:type="dxa"/>
            <w:vMerge/>
          </w:tcPr>
          <w:p w:rsidR="00C25CD0" w:rsidRDefault="00C25CD0"/>
        </w:tc>
        <w:tc>
          <w:tcPr>
            <w:tcW w:w="1644" w:type="dxa"/>
          </w:tcPr>
          <w:p w:rsidR="00C25CD0" w:rsidRDefault="00C25CD0">
            <w:pPr>
              <w:pStyle w:val="ConsPlusNormal"/>
            </w:pPr>
            <w:r>
              <w:t>Внебюджетные источники</w:t>
            </w:r>
          </w:p>
        </w:tc>
        <w:tc>
          <w:tcPr>
            <w:tcW w:w="1701" w:type="dxa"/>
          </w:tcPr>
          <w:p w:rsidR="00C25CD0" w:rsidRDefault="00C25CD0">
            <w:pPr>
              <w:pStyle w:val="ConsPlusNormal"/>
            </w:pPr>
            <w:r>
              <w:t>195300,00</w:t>
            </w:r>
          </w:p>
        </w:tc>
        <w:tc>
          <w:tcPr>
            <w:tcW w:w="1871" w:type="dxa"/>
          </w:tcPr>
          <w:p w:rsidR="00C25CD0" w:rsidRDefault="00C25CD0">
            <w:pPr>
              <w:pStyle w:val="ConsPlusNormal"/>
            </w:pPr>
            <w:r>
              <w:t>1111170,00</w:t>
            </w:r>
          </w:p>
        </w:tc>
        <w:tc>
          <w:tcPr>
            <w:tcW w:w="1644" w:type="dxa"/>
          </w:tcPr>
          <w:p w:rsidR="00C25CD0" w:rsidRDefault="00C25CD0">
            <w:pPr>
              <w:pStyle w:val="ConsPlusNormal"/>
            </w:pPr>
            <w:r>
              <w:t>205050,00</w:t>
            </w:r>
          </w:p>
        </w:tc>
        <w:tc>
          <w:tcPr>
            <w:tcW w:w="1644" w:type="dxa"/>
          </w:tcPr>
          <w:p w:rsidR="00C25CD0" w:rsidRDefault="00C25CD0">
            <w:pPr>
              <w:pStyle w:val="ConsPlusNormal"/>
            </w:pPr>
            <w:r>
              <w:t>215270,00</w:t>
            </w:r>
          </w:p>
        </w:tc>
        <w:tc>
          <w:tcPr>
            <w:tcW w:w="1701" w:type="dxa"/>
          </w:tcPr>
          <w:p w:rsidR="00C25CD0" w:rsidRDefault="00C25CD0">
            <w:pPr>
              <w:pStyle w:val="ConsPlusNormal"/>
            </w:pPr>
            <w:r>
              <w:t>223150,00</w:t>
            </w:r>
          </w:p>
        </w:tc>
        <w:tc>
          <w:tcPr>
            <w:tcW w:w="1757" w:type="dxa"/>
          </w:tcPr>
          <w:p w:rsidR="00C25CD0" w:rsidRDefault="00C25CD0">
            <w:pPr>
              <w:pStyle w:val="ConsPlusNormal"/>
            </w:pPr>
            <w:r>
              <w:t>230280,00</w:t>
            </w:r>
          </w:p>
        </w:tc>
        <w:tc>
          <w:tcPr>
            <w:tcW w:w="1644" w:type="dxa"/>
          </w:tcPr>
          <w:p w:rsidR="00C25CD0" w:rsidRDefault="00C25CD0">
            <w:pPr>
              <w:pStyle w:val="ConsPlusNormal"/>
            </w:pPr>
            <w:r>
              <w:t>237420,00</w:t>
            </w:r>
          </w:p>
        </w:tc>
        <w:tc>
          <w:tcPr>
            <w:tcW w:w="3175" w:type="dxa"/>
            <w:vMerge/>
          </w:tcPr>
          <w:p w:rsidR="00C25CD0" w:rsidRDefault="00C25CD0"/>
        </w:tc>
        <w:tc>
          <w:tcPr>
            <w:tcW w:w="3402" w:type="dxa"/>
            <w:vMerge/>
          </w:tcPr>
          <w:p w:rsidR="00C25CD0" w:rsidRDefault="00C25CD0"/>
        </w:tc>
      </w:tr>
      <w:tr w:rsidR="00C25CD0">
        <w:tc>
          <w:tcPr>
            <w:tcW w:w="850" w:type="dxa"/>
          </w:tcPr>
          <w:p w:rsidR="00C25CD0" w:rsidRDefault="00C25CD0">
            <w:pPr>
              <w:pStyle w:val="ConsPlusNormal"/>
            </w:pPr>
            <w:r>
              <w:t>1.2.1</w:t>
            </w:r>
          </w:p>
        </w:tc>
        <w:tc>
          <w:tcPr>
            <w:tcW w:w="3345" w:type="dxa"/>
          </w:tcPr>
          <w:p w:rsidR="00C25CD0" w:rsidRDefault="00C25CD0">
            <w:pPr>
              <w:pStyle w:val="ConsPlusNormal"/>
            </w:pPr>
            <w:r>
              <w:t>Строительство (реконструкция) зданий для размещения розничных рынков (в том числе сельскохозяйственных и сельскохозяйственных кооперативных рынков с 2018 года) на территории Московской области</w:t>
            </w:r>
          </w:p>
        </w:tc>
        <w:tc>
          <w:tcPr>
            <w:tcW w:w="1304" w:type="dxa"/>
          </w:tcPr>
          <w:p w:rsidR="00C25CD0" w:rsidRDefault="00C25CD0">
            <w:pPr>
              <w:pStyle w:val="ConsPlusNormal"/>
            </w:pPr>
            <w:r>
              <w:t>2017-2021</w:t>
            </w:r>
          </w:p>
        </w:tc>
        <w:tc>
          <w:tcPr>
            <w:tcW w:w="1644" w:type="dxa"/>
          </w:tcPr>
          <w:p w:rsidR="00C25CD0" w:rsidRDefault="00C25CD0">
            <w:pPr>
              <w:pStyle w:val="ConsPlusNormal"/>
            </w:pPr>
            <w:r>
              <w:t>Внебюджетные источники</w:t>
            </w:r>
          </w:p>
        </w:tc>
        <w:tc>
          <w:tcPr>
            <w:tcW w:w="1701" w:type="dxa"/>
          </w:tcPr>
          <w:p w:rsidR="00C25CD0" w:rsidRDefault="00C25CD0">
            <w:pPr>
              <w:pStyle w:val="ConsPlusNormal"/>
            </w:pPr>
            <w:r>
              <w:t>195300,00</w:t>
            </w:r>
          </w:p>
        </w:tc>
        <w:tc>
          <w:tcPr>
            <w:tcW w:w="1871" w:type="dxa"/>
          </w:tcPr>
          <w:p w:rsidR="00C25CD0" w:rsidRDefault="00C25CD0">
            <w:pPr>
              <w:pStyle w:val="ConsPlusNormal"/>
            </w:pPr>
            <w:r>
              <w:t>1111170,00</w:t>
            </w:r>
          </w:p>
        </w:tc>
        <w:tc>
          <w:tcPr>
            <w:tcW w:w="1644" w:type="dxa"/>
          </w:tcPr>
          <w:p w:rsidR="00C25CD0" w:rsidRDefault="00C25CD0">
            <w:pPr>
              <w:pStyle w:val="ConsPlusNormal"/>
            </w:pPr>
            <w:r>
              <w:t>205050,00</w:t>
            </w:r>
          </w:p>
        </w:tc>
        <w:tc>
          <w:tcPr>
            <w:tcW w:w="1644" w:type="dxa"/>
          </w:tcPr>
          <w:p w:rsidR="00C25CD0" w:rsidRDefault="00C25CD0">
            <w:pPr>
              <w:pStyle w:val="ConsPlusNormal"/>
            </w:pPr>
            <w:r>
              <w:t>215270,00</w:t>
            </w:r>
          </w:p>
        </w:tc>
        <w:tc>
          <w:tcPr>
            <w:tcW w:w="1701" w:type="dxa"/>
          </w:tcPr>
          <w:p w:rsidR="00C25CD0" w:rsidRDefault="00C25CD0">
            <w:pPr>
              <w:pStyle w:val="ConsPlusNormal"/>
            </w:pPr>
            <w:r>
              <w:t>223150,00</w:t>
            </w:r>
          </w:p>
        </w:tc>
        <w:tc>
          <w:tcPr>
            <w:tcW w:w="1757" w:type="dxa"/>
          </w:tcPr>
          <w:p w:rsidR="00C25CD0" w:rsidRDefault="00C25CD0">
            <w:pPr>
              <w:pStyle w:val="ConsPlusNormal"/>
            </w:pPr>
            <w:r>
              <w:t>230280,00</w:t>
            </w:r>
          </w:p>
        </w:tc>
        <w:tc>
          <w:tcPr>
            <w:tcW w:w="1644" w:type="dxa"/>
          </w:tcPr>
          <w:p w:rsidR="00C25CD0" w:rsidRDefault="00C25CD0">
            <w:pPr>
              <w:pStyle w:val="ConsPlusNormal"/>
            </w:pPr>
            <w:r>
              <w:t>237420,00</w:t>
            </w:r>
          </w:p>
        </w:tc>
        <w:tc>
          <w:tcPr>
            <w:tcW w:w="3175" w:type="dxa"/>
          </w:tcPr>
          <w:p w:rsidR="00C25CD0" w:rsidRDefault="00C25CD0">
            <w:pPr>
              <w:pStyle w:val="ConsPlusNormal"/>
            </w:pPr>
            <w:r>
              <w:t>Министерство потребительского рынка и услуг Московской области, органы местного самоуправления муниципальных образований Московской области</w:t>
            </w:r>
          </w:p>
        </w:tc>
        <w:tc>
          <w:tcPr>
            <w:tcW w:w="3402" w:type="dxa"/>
          </w:tcPr>
          <w:p w:rsidR="00C25CD0" w:rsidRDefault="00C25CD0">
            <w:pPr>
              <w:pStyle w:val="ConsPlusNormal"/>
            </w:pPr>
            <w:r>
              <w:t xml:space="preserve">Организация (строительство) новых и реконструкция существующих розничных рынков в целях приведения деятельности в соответствие требованиям федерального законодательства и законодательства Московской области, в части использования </w:t>
            </w:r>
            <w:r>
              <w:lastRenderedPageBreak/>
              <w:t>капитальных зданий, строений, сооружений при осуществлении торговой деятельности на розничных рынках (для сельскохозяйственных и сельскохозяйственных кооперативных рынков требование об использовании капитальных зданий, строений, сооружений вступает в силу с 01.01.2018)</w:t>
            </w:r>
          </w:p>
        </w:tc>
      </w:tr>
      <w:tr w:rsidR="00C25CD0">
        <w:tc>
          <w:tcPr>
            <w:tcW w:w="850" w:type="dxa"/>
          </w:tcPr>
          <w:p w:rsidR="00C25CD0" w:rsidRDefault="00C25CD0">
            <w:pPr>
              <w:pStyle w:val="ConsPlusNormal"/>
              <w:outlineLvl w:val="3"/>
            </w:pPr>
            <w:r>
              <w:lastRenderedPageBreak/>
              <w:t>2</w:t>
            </w:r>
          </w:p>
        </w:tc>
        <w:tc>
          <w:tcPr>
            <w:tcW w:w="3345" w:type="dxa"/>
          </w:tcPr>
          <w:p w:rsidR="00C25CD0" w:rsidRDefault="00C25CD0">
            <w:pPr>
              <w:pStyle w:val="ConsPlusNormal"/>
            </w:pPr>
            <w:r>
              <w:t>Задача 2. Увеличение уровня обеспеченности населения Московской области предприятиями бытового обслуживания</w:t>
            </w:r>
          </w:p>
        </w:tc>
        <w:tc>
          <w:tcPr>
            <w:tcW w:w="1304" w:type="dxa"/>
          </w:tcPr>
          <w:p w:rsidR="00C25CD0" w:rsidRDefault="00C25CD0">
            <w:pPr>
              <w:pStyle w:val="ConsPlusNormal"/>
            </w:pPr>
            <w:r>
              <w:t>2017-2021</w:t>
            </w:r>
          </w:p>
        </w:tc>
        <w:tc>
          <w:tcPr>
            <w:tcW w:w="1644" w:type="dxa"/>
          </w:tcPr>
          <w:p w:rsidR="00C25CD0" w:rsidRDefault="00C25CD0">
            <w:pPr>
              <w:pStyle w:val="ConsPlusNormal"/>
            </w:pPr>
            <w:r>
              <w:t>Средства бюджета Московской области</w:t>
            </w:r>
          </w:p>
        </w:tc>
        <w:tc>
          <w:tcPr>
            <w:tcW w:w="11962" w:type="dxa"/>
            <w:gridSpan w:val="7"/>
          </w:tcPr>
          <w:p w:rsidR="00C25CD0" w:rsidRDefault="00C25CD0">
            <w:pPr>
              <w:pStyle w:val="ConsPlusNormal"/>
            </w:pPr>
            <w:r>
              <w:t>В пределах средств на обеспечение деятельности Министерства потребительского рынка и услуг Московской области</w:t>
            </w:r>
          </w:p>
        </w:tc>
        <w:tc>
          <w:tcPr>
            <w:tcW w:w="3175" w:type="dxa"/>
          </w:tcPr>
          <w:p w:rsidR="00C25CD0" w:rsidRDefault="00C25CD0">
            <w:pPr>
              <w:pStyle w:val="ConsPlusNormal"/>
            </w:pPr>
            <w:r>
              <w:t>Министерство потребительского рынка и услуг Московской области, Министерство инвестиций и инноваций Московской области, органы местного самоуправления муниципальных образований Московской области</w:t>
            </w:r>
          </w:p>
        </w:tc>
        <w:tc>
          <w:tcPr>
            <w:tcW w:w="3402" w:type="dxa"/>
          </w:tcPr>
          <w:p w:rsidR="00C25CD0" w:rsidRDefault="00C25CD0">
            <w:pPr>
              <w:pStyle w:val="ConsPlusNormal"/>
            </w:pPr>
          </w:p>
        </w:tc>
      </w:tr>
      <w:tr w:rsidR="00C25CD0">
        <w:tc>
          <w:tcPr>
            <w:tcW w:w="850" w:type="dxa"/>
          </w:tcPr>
          <w:p w:rsidR="00C25CD0" w:rsidRDefault="00C25CD0">
            <w:pPr>
              <w:pStyle w:val="ConsPlusNormal"/>
              <w:outlineLvl w:val="4"/>
            </w:pPr>
            <w:r>
              <w:t>2.1</w:t>
            </w:r>
          </w:p>
        </w:tc>
        <w:tc>
          <w:tcPr>
            <w:tcW w:w="3345" w:type="dxa"/>
          </w:tcPr>
          <w:p w:rsidR="00C25CD0" w:rsidRDefault="00C25CD0">
            <w:pPr>
              <w:pStyle w:val="ConsPlusNormal"/>
            </w:pPr>
            <w:r>
              <w:t>Основное мероприятие 3. Строительство (реконструкция) банных объектов в рамках программы "100 бань Подмосковья"</w:t>
            </w:r>
          </w:p>
        </w:tc>
        <w:tc>
          <w:tcPr>
            <w:tcW w:w="1304" w:type="dxa"/>
          </w:tcPr>
          <w:p w:rsidR="00C25CD0" w:rsidRDefault="00C25CD0">
            <w:pPr>
              <w:pStyle w:val="ConsPlusNormal"/>
            </w:pPr>
            <w:r>
              <w:t>2017-2018</w:t>
            </w:r>
          </w:p>
        </w:tc>
        <w:tc>
          <w:tcPr>
            <w:tcW w:w="1644" w:type="dxa"/>
          </w:tcPr>
          <w:p w:rsidR="00C25CD0" w:rsidRDefault="00C25CD0">
            <w:pPr>
              <w:pStyle w:val="ConsPlusNormal"/>
            </w:pPr>
            <w:r>
              <w:t>Средства бюджета Московской области</w:t>
            </w:r>
          </w:p>
        </w:tc>
        <w:tc>
          <w:tcPr>
            <w:tcW w:w="11962" w:type="dxa"/>
            <w:gridSpan w:val="7"/>
          </w:tcPr>
          <w:p w:rsidR="00C25CD0" w:rsidRDefault="00C25CD0">
            <w:pPr>
              <w:pStyle w:val="ConsPlusNormal"/>
            </w:pPr>
            <w:r>
              <w:t>В пределах средств на обеспечение деятельности Министерства потребительского рынка и услуг Московской области</w:t>
            </w:r>
          </w:p>
        </w:tc>
        <w:tc>
          <w:tcPr>
            <w:tcW w:w="3175" w:type="dxa"/>
          </w:tcPr>
          <w:p w:rsidR="00C25CD0" w:rsidRDefault="00C25CD0">
            <w:pPr>
              <w:pStyle w:val="ConsPlusNormal"/>
            </w:pPr>
            <w:r>
              <w:t>Министерство потребительского рынка и услуг Московской области, Министерство инвестиций и инноваций Московской области, органы местного самоуправления муниципальных образований Московской области</w:t>
            </w:r>
          </w:p>
        </w:tc>
        <w:tc>
          <w:tcPr>
            <w:tcW w:w="3402" w:type="dxa"/>
          </w:tcPr>
          <w:p w:rsidR="00C25CD0" w:rsidRDefault="00C25CD0">
            <w:pPr>
              <w:pStyle w:val="ConsPlusNormal"/>
            </w:pPr>
          </w:p>
        </w:tc>
      </w:tr>
      <w:tr w:rsidR="00C25CD0">
        <w:tc>
          <w:tcPr>
            <w:tcW w:w="850" w:type="dxa"/>
          </w:tcPr>
          <w:p w:rsidR="00C25CD0" w:rsidRDefault="00C25CD0">
            <w:pPr>
              <w:pStyle w:val="ConsPlusNormal"/>
            </w:pPr>
            <w:r>
              <w:t>2.1.1</w:t>
            </w:r>
          </w:p>
        </w:tc>
        <w:tc>
          <w:tcPr>
            <w:tcW w:w="3345" w:type="dxa"/>
          </w:tcPr>
          <w:p w:rsidR="00C25CD0" w:rsidRDefault="00C25CD0">
            <w:pPr>
              <w:pStyle w:val="ConsPlusNormal"/>
            </w:pPr>
            <w:r>
              <w:t xml:space="preserve">Анализ обеспеченности населения Московской области </w:t>
            </w:r>
            <w:r>
              <w:lastRenderedPageBreak/>
              <w:t>банными услугами и формирование, актуализация перечня муниципальных образований, участвующих в программе "100 бань Подмосковья"</w:t>
            </w:r>
          </w:p>
        </w:tc>
        <w:tc>
          <w:tcPr>
            <w:tcW w:w="1304" w:type="dxa"/>
          </w:tcPr>
          <w:p w:rsidR="00C25CD0" w:rsidRDefault="00C25CD0">
            <w:pPr>
              <w:pStyle w:val="ConsPlusNormal"/>
            </w:pPr>
            <w:r>
              <w:lastRenderedPageBreak/>
              <w:t>2017-2018</w:t>
            </w:r>
          </w:p>
        </w:tc>
        <w:tc>
          <w:tcPr>
            <w:tcW w:w="1644" w:type="dxa"/>
          </w:tcPr>
          <w:p w:rsidR="00C25CD0" w:rsidRDefault="00C25CD0">
            <w:pPr>
              <w:pStyle w:val="ConsPlusNormal"/>
            </w:pPr>
            <w:r>
              <w:t xml:space="preserve">Средства бюджета </w:t>
            </w:r>
            <w:r>
              <w:lastRenderedPageBreak/>
              <w:t>Московской области</w:t>
            </w:r>
          </w:p>
        </w:tc>
        <w:tc>
          <w:tcPr>
            <w:tcW w:w="11962" w:type="dxa"/>
            <w:gridSpan w:val="7"/>
          </w:tcPr>
          <w:p w:rsidR="00C25CD0" w:rsidRDefault="00C25CD0">
            <w:pPr>
              <w:pStyle w:val="ConsPlusNormal"/>
            </w:pPr>
            <w:r>
              <w:lastRenderedPageBreak/>
              <w:t>В пределах средств на обеспечение деятельности Министерства потребительского рынка и услуг Московской области</w:t>
            </w:r>
          </w:p>
        </w:tc>
        <w:tc>
          <w:tcPr>
            <w:tcW w:w="3175" w:type="dxa"/>
          </w:tcPr>
          <w:p w:rsidR="00C25CD0" w:rsidRDefault="00C25CD0">
            <w:pPr>
              <w:pStyle w:val="ConsPlusNormal"/>
            </w:pPr>
            <w:r>
              <w:t xml:space="preserve">Министерство потребительского рынка и услуг </w:t>
            </w:r>
            <w:r>
              <w:lastRenderedPageBreak/>
              <w:t>Московской области</w:t>
            </w:r>
          </w:p>
        </w:tc>
        <w:tc>
          <w:tcPr>
            <w:tcW w:w="3402" w:type="dxa"/>
          </w:tcPr>
          <w:p w:rsidR="00C25CD0" w:rsidRDefault="00C25CD0">
            <w:pPr>
              <w:pStyle w:val="ConsPlusNormal"/>
            </w:pPr>
            <w:r>
              <w:lastRenderedPageBreak/>
              <w:t xml:space="preserve">Сформированный перечень муниципальных образований </w:t>
            </w:r>
            <w:r>
              <w:lastRenderedPageBreak/>
              <w:t>Московской области, участвующих в реализации программы "100 бань Подмосковья"</w:t>
            </w:r>
          </w:p>
        </w:tc>
      </w:tr>
      <w:tr w:rsidR="00C25CD0">
        <w:tc>
          <w:tcPr>
            <w:tcW w:w="850" w:type="dxa"/>
          </w:tcPr>
          <w:p w:rsidR="00C25CD0" w:rsidRDefault="00C25CD0">
            <w:pPr>
              <w:pStyle w:val="ConsPlusNormal"/>
            </w:pPr>
            <w:r>
              <w:lastRenderedPageBreak/>
              <w:t>2.1.2</w:t>
            </w:r>
          </w:p>
        </w:tc>
        <w:tc>
          <w:tcPr>
            <w:tcW w:w="3345" w:type="dxa"/>
          </w:tcPr>
          <w:p w:rsidR="00C25CD0" w:rsidRDefault="00C25CD0">
            <w:pPr>
              <w:pStyle w:val="ConsPlusNormal"/>
            </w:pPr>
            <w:r>
              <w:t>Взаимодействие с муниципальными образованиями Московской области в части подбора земельных участков для строительства банных объектов и банных объектов, подлежащих реконструкции в соответствии с программой "100 бань Подмосковья"</w:t>
            </w:r>
          </w:p>
        </w:tc>
        <w:tc>
          <w:tcPr>
            <w:tcW w:w="1304" w:type="dxa"/>
          </w:tcPr>
          <w:p w:rsidR="00C25CD0" w:rsidRDefault="00C25CD0">
            <w:pPr>
              <w:pStyle w:val="ConsPlusNormal"/>
            </w:pPr>
            <w:r>
              <w:t>2017-2018</w:t>
            </w:r>
          </w:p>
        </w:tc>
        <w:tc>
          <w:tcPr>
            <w:tcW w:w="1644" w:type="dxa"/>
          </w:tcPr>
          <w:p w:rsidR="00C25CD0" w:rsidRDefault="00C25CD0">
            <w:pPr>
              <w:pStyle w:val="ConsPlusNormal"/>
            </w:pPr>
            <w:r>
              <w:t>Средства бюджета Московской области</w:t>
            </w:r>
          </w:p>
        </w:tc>
        <w:tc>
          <w:tcPr>
            <w:tcW w:w="11962" w:type="dxa"/>
            <w:gridSpan w:val="7"/>
          </w:tcPr>
          <w:p w:rsidR="00C25CD0" w:rsidRDefault="00C25CD0">
            <w:pPr>
              <w:pStyle w:val="ConsPlusNormal"/>
            </w:pPr>
            <w:r>
              <w:t>В пределах средств на обеспечение деятельности Министерства потребительского рынка и услуг Московской области</w:t>
            </w:r>
          </w:p>
        </w:tc>
        <w:tc>
          <w:tcPr>
            <w:tcW w:w="3175" w:type="dxa"/>
          </w:tcPr>
          <w:p w:rsidR="00C25CD0" w:rsidRDefault="00C25CD0">
            <w:pPr>
              <w:pStyle w:val="ConsPlusNormal"/>
            </w:pPr>
            <w:r>
              <w:t>Министерство потребительского рынка и услуг Московской области, Министерство инвестиций и инноваций Московской области, органы местного самоуправления муниципальных образований Московской области</w:t>
            </w:r>
          </w:p>
        </w:tc>
        <w:tc>
          <w:tcPr>
            <w:tcW w:w="3402" w:type="dxa"/>
          </w:tcPr>
          <w:p w:rsidR="00C25CD0" w:rsidRDefault="00C25CD0">
            <w:pPr>
              <w:pStyle w:val="ConsPlusNormal"/>
            </w:pPr>
            <w:r>
              <w:t>Сформированный перечень земельных участков и банных объектов</w:t>
            </w:r>
          </w:p>
        </w:tc>
      </w:tr>
      <w:tr w:rsidR="00C25CD0">
        <w:tc>
          <w:tcPr>
            <w:tcW w:w="850" w:type="dxa"/>
          </w:tcPr>
          <w:p w:rsidR="00C25CD0" w:rsidRDefault="00C25CD0">
            <w:pPr>
              <w:pStyle w:val="ConsPlusNormal"/>
            </w:pPr>
            <w:r>
              <w:t>2.1.3</w:t>
            </w:r>
          </w:p>
        </w:tc>
        <w:tc>
          <w:tcPr>
            <w:tcW w:w="3345" w:type="dxa"/>
          </w:tcPr>
          <w:p w:rsidR="00C25CD0" w:rsidRDefault="00C25CD0">
            <w:pPr>
              <w:pStyle w:val="ConsPlusNormal"/>
            </w:pPr>
            <w:r>
              <w:t>Поиск и подбор инвесторов для строительства (реконструкции) банных объектов в рамках программы "100 бань Подмосковья"</w:t>
            </w:r>
          </w:p>
        </w:tc>
        <w:tc>
          <w:tcPr>
            <w:tcW w:w="1304" w:type="dxa"/>
          </w:tcPr>
          <w:p w:rsidR="00C25CD0" w:rsidRDefault="00C25CD0">
            <w:pPr>
              <w:pStyle w:val="ConsPlusNormal"/>
            </w:pPr>
            <w:r>
              <w:t>2017-2018</w:t>
            </w:r>
          </w:p>
        </w:tc>
        <w:tc>
          <w:tcPr>
            <w:tcW w:w="1644" w:type="dxa"/>
          </w:tcPr>
          <w:p w:rsidR="00C25CD0" w:rsidRDefault="00C25CD0">
            <w:pPr>
              <w:pStyle w:val="ConsPlusNormal"/>
            </w:pPr>
            <w:r>
              <w:t>Средства бюджета Московской области</w:t>
            </w:r>
          </w:p>
        </w:tc>
        <w:tc>
          <w:tcPr>
            <w:tcW w:w="11962" w:type="dxa"/>
            <w:gridSpan w:val="7"/>
          </w:tcPr>
          <w:p w:rsidR="00C25CD0" w:rsidRDefault="00C25CD0">
            <w:pPr>
              <w:pStyle w:val="ConsPlusNormal"/>
            </w:pPr>
            <w:r>
              <w:t>В пределах средств на обеспечение деятельности Министерства потребительского рынка и услуг Московской области</w:t>
            </w:r>
          </w:p>
        </w:tc>
        <w:tc>
          <w:tcPr>
            <w:tcW w:w="3175" w:type="dxa"/>
          </w:tcPr>
          <w:p w:rsidR="00C25CD0" w:rsidRDefault="00C25CD0">
            <w:pPr>
              <w:pStyle w:val="ConsPlusNormal"/>
            </w:pPr>
            <w:r>
              <w:t>Министерство потребительского рынка и услуг Московской области, Министерство инвестиций и инноваций Московской области, органы местного самоуправления муниципальных образований Московской области</w:t>
            </w:r>
          </w:p>
        </w:tc>
        <w:tc>
          <w:tcPr>
            <w:tcW w:w="3402" w:type="dxa"/>
          </w:tcPr>
          <w:p w:rsidR="00C25CD0" w:rsidRDefault="00C25CD0">
            <w:pPr>
              <w:pStyle w:val="ConsPlusNormal"/>
            </w:pPr>
            <w:r>
              <w:t>Строительство (реконструкция) банных объектов в Московской области</w:t>
            </w:r>
          </w:p>
        </w:tc>
      </w:tr>
      <w:tr w:rsidR="00C25CD0">
        <w:tc>
          <w:tcPr>
            <w:tcW w:w="850" w:type="dxa"/>
          </w:tcPr>
          <w:p w:rsidR="00C25CD0" w:rsidRDefault="00C25CD0">
            <w:pPr>
              <w:pStyle w:val="ConsPlusNormal"/>
              <w:outlineLvl w:val="4"/>
            </w:pPr>
            <w:r>
              <w:t>2.2</w:t>
            </w:r>
          </w:p>
        </w:tc>
        <w:tc>
          <w:tcPr>
            <w:tcW w:w="3345" w:type="dxa"/>
          </w:tcPr>
          <w:p w:rsidR="00C25CD0" w:rsidRDefault="00C25CD0">
            <w:pPr>
              <w:pStyle w:val="ConsPlusNormal"/>
            </w:pPr>
            <w:r>
              <w:t>Основное мероприятие 4. Развитие нестационарных комплексов бытовых услуг (мультисервис)</w:t>
            </w:r>
          </w:p>
        </w:tc>
        <w:tc>
          <w:tcPr>
            <w:tcW w:w="1304" w:type="dxa"/>
          </w:tcPr>
          <w:p w:rsidR="00C25CD0" w:rsidRDefault="00C25CD0">
            <w:pPr>
              <w:pStyle w:val="ConsPlusNormal"/>
            </w:pPr>
            <w:r>
              <w:t>2017-2021</w:t>
            </w:r>
          </w:p>
        </w:tc>
        <w:tc>
          <w:tcPr>
            <w:tcW w:w="1644" w:type="dxa"/>
          </w:tcPr>
          <w:p w:rsidR="00C25CD0" w:rsidRDefault="00C25CD0">
            <w:pPr>
              <w:pStyle w:val="ConsPlusNormal"/>
            </w:pPr>
            <w:r>
              <w:t>Средства бюджета Московской области</w:t>
            </w:r>
          </w:p>
        </w:tc>
        <w:tc>
          <w:tcPr>
            <w:tcW w:w="11962" w:type="dxa"/>
            <w:gridSpan w:val="7"/>
          </w:tcPr>
          <w:p w:rsidR="00C25CD0" w:rsidRDefault="00C25CD0">
            <w:pPr>
              <w:pStyle w:val="ConsPlusNormal"/>
            </w:pPr>
            <w:r>
              <w:t>В пределах средств на обеспечение деятельности Министерства потребительского рынка и услуг Московской области</w:t>
            </w:r>
          </w:p>
        </w:tc>
        <w:tc>
          <w:tcPr>
            <w:tcW w:w="3175" w:type="dxa"/>
          </w:tcPr>
          <w:p w:rsidR="00C25CD0" w:rsidRDefault="00C25CD0">
            <w:pPr>
              <w:pStyle w:val="ConsPlusNormal"/>
            </w:pPr>
            <w:r>
              <w:t>Министерство потребительского рынка и услуг Московской области, органы местного самоуправления муниципальных образований Московской области</w:t>
            </w:r>
          </w:p>
        </w:tc>
        <w:tc>
          <w:tcPr>
            <w:tcW w:w="3402" w:type="dxa"/>
          </w:tcPr>
          <w:p w:rsidR="00C25CD0" w:rsidRDefault="00C25CD0">
            <w:pPr>
              <w:pStyle w:val="ConsPlusNormal"/>
            </w:pPr>
          </w:p>
        </w:tc>
      </w:tr>
      <w:tr w:rsidR="00C25CD0">
        <w:tc>
          <w:tcPr>
            <w:tcW w:w="850" w:type="dxa"/>
          </w:tcPr>
          <w:p w:rsidR="00C25CD0" w:rsidRDefault="00C25CD0">
            <w:pPr>
              <w:pStyle w:val="ConsPlusNormal"/>
            </w:pPr>
            <w:r>
              <w:lastRenderedPageBreak/>
              <w:t>2.2.1</w:t>
            </w:r>
          </w:p>
        </w:tc>
        <w:tc>
          <w:tcPr>
            <w:tcW w:w="3345" w:type="dxa"/>
          </w:tcPr>
          <w:p w:rsidR="00C25CD0" w:rsidRDefault="00C25CD0">
            <w:pPr>
              <w:pStyle w:val="ConsPlusNormal"/>
            </w:pPr>
            <w:r>
              <w:t>Анализ обеспеченности населения Московской области предприятиями бытового обслуживания</w:t>
            </w:r>
          </w:p>
        </w:tc>
        <w:tc>
          <w:tcPr>
            <w:tcW w:w="1304" w:type="dxa"/>
          </w:tcPr>
          <w:p w:rsidR="00C25CD0" w:rsidRDefault="00C25CD0">
            <w:pPr>
              <w:pStyle w:val="ConsPlusNormal"/>
            </w:pPr>
            <w:r>
              <w:t>2017-2021</w:t>
            </w:r>
          </w:p>
        </w:tc>
        <w:tc>
          <w:tcPr>
            <w:tcW w:w="1644" w:type="dxa"/>
          </w:tcPr>
          <w:p w:rsidR="00C25CD0" w:rsidRDefault="00C25CD0">
            <w:pPr>
              <w:pStyle w:val="ConsPlusNormal"/>
            </w:pPr>
            <w:r>
              <w:t>Средства бюджета Московской области</w:t>
            </w:r>
          </w:p>
        </w:tc>
        <w:tc>
          <w:tcPr>
            <w:tcW w:w="11962" w:type="dxa"/>
            <w:gridSpan w:val="7"/>
          </w:tcPr>
          <w:p w:rsidR="00C25CD0" w:rsidRDefault="00C25CD0">
            <w:pPr>
              <w:pStyle w:val="ConsPlusNormal"/>
            </w:pPr>
            <w:r>
              <w:t>В пределах средств на обеспечение деятельности Министерства потребительского рынка и услуг Московской области</w:t>
            </w:r>
          </w:p>
        </w:tc>
        <w:tc>
          <w:tcPr>
            <w:tcW w:w="3175" w:type="dxa"/>
          </w:tcPr>
          <w:p w:rsidR="00C25CD0" w:rsidRDefault="00C25CD0">
            <w:pPr>
              <w:pStyle w:val="ConsPlusNormal"/>
            </w:pPr>
            <w:r>
              <w:t>Министерство потребительского рынка и услуг Московской области</w:t>
            </w:r>
          </w:p>
        </w:tc>
        <w:tc>
          <w:tcPr>
            <w:tcW w:w="3402" w:type="dxa"/>
          </w:tcPr>
          <w:p w:rsidR="00C25CD0" w:rsidRDefault="00C25CD0">
            <w:pPr>
              <w:pStyle w:val="ConsPlusNormal"/>
            </w:pPr>
            <w:r>
              <w:t>Сформированный перечень муниципальных образований Московской области с недостаточной обеспеченностью предприятиями бытового обслуживания</w:t>
            </w:r>
          </w:p>
        </w:tc>
      </w:tr>
      <w:tr w:rsidR="00C25CD0">
        <w:tc>
          <w:tcPr>
            <w:tcW w:w="850" w:type="dxa"/>
          </w:tcPr>
          <w:p w:rsidR="00C25CD0" w:rsidRDefault="00C25CD0">
            <w:pPr>
              <w:pStyle w:val="ConsPlusNormal"/>
            </w:pPr>
            <w:r>
              <w:t>2.2.2</w:t>
            </w:r>
          </w:p>
        </w:tc>
        <w:tc>
          <w:tcPr>
            <w:tcW w:w="3345" w:type="dxa"/>
          </w:tcPr>
          <w:p w:rsidR="00C25CD0" w:rsidRDefault="00C25CD0">
            <w:pPr>
              <w:pStyle w:val="ConsPlusNormal"/>
            </w:pPr>
            <w:r>
              <w:t>Взаимодействие с муниципальными образованиями Московской области в части подбора земельных участков для размещения нестационарных комплексов бытовых услуг (мультисервис)</w:t>
            </w:r>
          </w:p>
        </w:tc>
        <w:tc>
          <w:tcPr>
            <w:tcW w:w="1304" w:type="dxa"/>
          </w:tcPr>
          <w:p w:rsidR="00C25CD0" w:rsidRDefault="00C25CD0">
            <w:pPr>
              <w:pStyle w:val="ConsPlusNormal"/>
            </w:pPr>
            <w:r>
              <w:t>2017-2021</w:t>
            </w:r>
          </w:p>
        </w:tc>
        <w:tc>
          <w:tcPr>
            <w:tcW w:w="1644" w:type="dxa"/>
          </w:tcPr>
          <w:p w:rsidR="00C25CD0" w:rsidRDefault="00C25CD0">
            <w:pPr>
              <w:pStyle w:val="ConsPlusNormal"/>
            </w:pPr>
            <w:r>
              <w:t>Средства бюджета Московской области</w:t>
            </w:r>
          </w:p>
        </w:tc>
        <w:tc>
          <w:tcPr>
            <w:tcW w:w="11962" w:type="dxa"/>
            <w:gridSpan w:val="7"/>
          </w:tcPr>
          <w:p w:rsidR="00C25CD0" w:rsidRDefault="00C25CD0">
            <w:pPr>
              <w:pStyle w:val="ConsPlusNormal"/>
            </w:pPr>
            <w:r>
              <w:t>В пределах средств на обеспечение деятельности Министерства потребительского рынка и услуг Московской области</w:t>
            </w:r>
          </w:p>
        </w:tc>
        <w:tc>
          <w:tcPr>
            <w:tcW w:w="3175" w:type="dxa"/>
          </w:tcPr>
          <w:p w:rsidR="00C25CD0" w:rsidRDefault="00C25CD0">
            <w:pPr>
              <w:pStyle w:val="ConsPlusNormal"/>
            </w:pPr>
            <w:r>
              <w:t>Министерство потребительского рынка и услуг Московской области, органы местного самоуправления муниципальных образований Московской области</w:t>
            </w:r>
          </w:p>
        </w:tc>
        <w:tc>
          <w:tcPr>
            <w:tcW w:w="3402" w:type="dxa"/>
          </w:tcPr>
          <w:p w:rsidR="00C25CD0" w:rsidRDefault="00C25CD0">
            <w:pPr>
              <w:pStyle w:val="ConsPlusNormal"/>
            </w:pPr>
            <w:r>
              <w:t>Сформированный перечень муниципальных образований Московской области, планирующих размещение 100 нестационарных комплексов бытовых услуг (мультисервис)</w:t>
            </w:r>
          </w:p>
        </w:tc>
      </w:tr>
      <w:tr w:rsidR="00C25CD0">
        <w:tc>
          <w:tcPr>
            <w:tcW w:w="850" w:type="dxa"/>
          </w:tcPr>
          <w:p w:rsidR="00C25CD0" w:rsidRDefault="00C25CD0">
            <w:pPr>
              <w:pStyle w:val="ConsPlusNormal"/>
              <w:outlineLvl w:val="4"/>
            </w:pPr>
            <w:r>
              <w:t>2.3</w:t>
            </w:r>
          </w:p>
        </w:tc>
        <w:tc>
          <w:tcPr>
            <w:tcW w:w="3345" w:type="dxa"/>
          </w:tcPr>
          <w:p w:rsidR="00C25CD0" w:rsidRDefault="00C25CD0">
            <w:pPr>
              <w:pStyle w:val="ConsPlusNormal"/>
            </w:pPr>
            <w:r>
              <w:t>Основное мероприятие 5. Реализация мероприятий, направленных на популяризацию и повышение престижа профессий работников сферы бытового обслуживания в целях привлечения постоянного населения Московской области для работы в сфере потребительского рынка и услуг</w:t>
            </w:r>
          </w:p>
        </w:tc>
        <w:tc>
          <w:tcPr>
            <w:tcW w:w="1304" w:type="dxa"/>
          </w:tcPr>
          <w:p w:rsidR="00C25CD0" w:rsidRDefault="00C25CD0">
            <w:pPr>
              <w:pStyle w:val="ConsPlusNormal"/>
            </w:pPr>
            <w:r>
              <w:t>2017-2021</w:t>
            </w:r>
          </w:p>
        </w:tc>
        <w:tc>
          <w:tcPr>
            <w:tcW w:w="1644" w:type="dxa"/>
          </w:tcPr>
          <w:p w:rsidR="00C25CD0" w:rsidRDefault="00C25CD0">
            <w:pPr>
              <w:pStyle w:val="ConsPlusNormal"/>
            </w:pPr>
            <w:r>
              <w:t>Средства бюджета Московской области</w:t>
            </w:r>
          </w:p>
        </w:tc>
        <w:tc>
          <w:tcPr>
            <w:tcW w:w="11962" w:type="dxa"/>
            <w:gridSpan w:val="7"/>
          </w:tcPr>
          <w:p w:rsidR="00C25CD0" w:rsidRDefault="00C25CD0">
            <w:pPr>
              <w:pStyle w:val="ConsPlusNormal"/>
            </w:pPr>
            <w:r>
              <w:t>В пределах средств на обеспечение деятельности Министерства потребительского рынка и услуг Московской области</w:t>
            </w:r>
          </w:p>
        </w:tc>
        <w:tc>
          <w:tcPr>
            <w:tcW w:w="3175" w:type="dxa"/>
          </w:tcPr>
          <w:p w:rsidR="00C25CD0" w:rsidRDefault="00C25CD0">
            <w:pPr>
              <w:pStyle w:val="ConsPlusNormal"/>
            </w:pPr>
            <w:r>
              <w:t>Министерство потребительского рынка и услуг Московской области</w:t>
            </w:r>
          </w:p>
        </w:tc>
        <w:tc>
          <w:tcPr>
            <w:tcW w:w="3402" w:type="dxa"/>
          </w:tcPr>
          <w:p w:rsidR="00C25CD0" w:rsidRDefault="00C25CD0">
            <w:pPr>
              <w:pStyle w:val="ConsPlusNormal"/>
            </w:pPr>
          </w:p>
        </w:tc>
      </w:tr>
      <w:tr w:rsidR="00C25CD0">
        <w:tc>
          <w:tcPr>
            <w:tcW w:w="850" w:type="dxa"/>
          </w:tcPr>
          <w:p w:rsidR="00C25CD0" w:rsidRDefault="00C25CD0">
            <w:pPr>
              <w:pStyle w:val="ConsPlusNormal"/>
            </w:pPr>
            <w:r>
              <w:t>2.3.1</w:t>
            </w:r>
          </w:p>
        </w:tc>
        <w:tc>
          <w:tcPr>
            <w:tcW w:w="3345" w:type="dxa"/>
          </w:tcPr>
          <w:p w:rsidR="00C25CD0" w:rsidRDefault="00C25CD0">
            <w:pPr>
              <w:pStyle w:val="ConsPlusNormal"/>
              <w:ind w:left="7"/>
            </w:pPr>
            <w:r>
              <w:t>Чемпионат среди субъектов малого предпринимательства по парикмахерскому искусству, декоративной косметике и ногтевому сервису на Кубок Губернатора Московской области</w:t>
            </w:r>
          </w:p>
        </w:tc>
        <w:tc>
          <w:tcPr>
            <w:tcW w:w="1304" w:type="dxa"/>
          </w:tcPr>
          <w:p w:rsidR="00C25CD0" w:rsidRDefault="00C25CD0">
            <w:pPr>
              <w:pStyle w:val="ConsPlusNormal"/>
            </w:pPr>
            <w:r>
              <w:t>2017-2021</w:t>
            </w:r>
          </w:p>
        </w:tc>
        <w:tc>
          <w:tcPr>
            <w:tcW w:w="1644" w:type="dxa"/>
          </w:tcPr>
          <w:p w:rsidR="00C25CD0" w:rsidRDefault="00C25CD0">
            <w:pPr>
              <w:pStyle w:val="ConsPlusNormal"/>
            </w:pPr>
            <w:r>
              <w:t>Средства бюджета Московской области</w:t>
            </w:r>
          </w:p>
        </w:tc>
        <w:tc>
          <w:tcPr>
            <w:tcW w:w="11962" w:type="dxa"/>
            <w:gridSpan w:val="7"/>
          </w:tcPr>
          <w:p w:rsidR="00C25CD0" w:rsidRDefault="00C25CD0">
            <w:pPr>
              <w:pStyle w:val="ConsPlusNormal"/>
            </w:pPr>
            <w:r>
              <w:t>В пределах средств на обеспечение деятельности Министерства потребительского рынка и услуг Московской области</w:t>
            </w:r>
          </w:p>
        </w:tc>
        <w:tc>
          <w:tcPr>
            <w:tcW w:w="3175" w:type="dxa"/>
          </w:tcPr>
          <w:p w:rsidR="00C25CD0" w:rsidRDefault="00C25CD0">
            <w:pPr>
              <w:pStyle w:val="ConsPlusNormal"/>
            </w:pPr>
            <w:r>
              <w:t>Министерство потребительского рынка и услуг Московской области</w:t>
            </w:r>
          </w:p>
        </w:tc>
        <w:tc>
          <w:tcPr>
            <w:tcW w:w="3402" w:type="dxa"/>
          </w:tcPr>
          <w:p w:rsidR="00C25CD0" w:rsidRDefault="00C25CD0">
            <w:pPr>
              <w:pStyle w:val="ConsPlusNormal"/>
            </w:pPr>
            <w:r>
              <w:t>Популяризация профессий работников сферы бытового обслуживания, привлечение постоянного населения Московской области для работы в сфере потребительского рынка и услуг</w:t>
            </w:r>
          </w:p>
        </w:tc>
      </w:tr>
      <w:tr w:rsidR="00C25CD0">
        <w:tc>
          <w:tcPr>
            <w:tcW w:w="850" w:type="dxa"/>
          </w:tcPr>
          <w:p w:rsidR="00C25CD0" w:rsidRDefault="00C25CD0">
            <w:pPr>
              <w:pStyle w:val="ConsPlusNormal"/>
              <w:outlineLvl w:val="3"/>
            </w:pPr>
            <w:r>
              <w:lastRenderedPageBreak/>
              <w:t>3</w:t>
            </w:r>
          </w:p>
        </w:tc>
        <w:tc>
          <w:tcPr>
            <w:tcW w:w="3345" w:type="dxa"/>
          </w:tcPr>
          <w:p w:rsidR="00C25CD0" w:rsidRDefault="00C25CD0">
            <w:pPr>
              <w:pStyle w:val="ConsPlusNormal"/>
            </w:pPr>
            <w:r>
              <w:t>Задача 3. Увеличение доли частных организаций на рынке оказания ритуальных услуг населению за счет снижения доли государственных и муниципальных предприятий в данной сфере деятельности</w:t>
            </w:r>
          </w:p>
        </w:tc>
        <w:tc>
          <w:tcPr>
            <w:tcW w:w="1304" w:type="dxa"/>
          </w:tcPr>
          <w:p w:rsidR="00C25CD0" w:rsidRDefault="00C25CD0">
            <w:pPr>
              <w:pStyle w:val="ConsPlusNormal"/>
            </w:pPr>
            <w:r>
              <w:t>2017-2021</w:t>
            </w:r>
          </w:p>
        </w:tc>
        <w:tc>
          <w:tcPr>
            <w:tcW w:w="1644" w:type="dxa"/>
          </w:tcPr>
          <w:p w:rsidR="00C25CD0" w:rsidRDefault="00C25CD0">
            <w:pPr>
              <w:pStyle w:val="ConsPlusNormal"/>
            </w:pPr>
            <w:r>
              <w:t>Средства бюджета Московской области</w:t>
            </w:r>
          </w:p>
        </w:tc>
        <w:tc>
          <w:tcPr>
            <w:tcW w:w="11962" w:type="dxa"/>
            <w:gridSpan w:val="7"/>
          </w:tcPr>
          <w:p w:rsidR="00C25CD0" w:rsidRDefault="00C25CD0">
            <w:pPr>
              <w:pStyle w:val="ConsPlusNormal"/>
            </w:pPr>
            <w:r>
              <w:t>В пределах средств на обеспечение деятельности Министерства потребительского рынка и услуг Московской области</w:t>
            </w:r>
          </w:p>
        </w:tc>
        <w:tc>
          <w:tcPr>
            <w:tcW w:w="3175" w:type="dxa"/>
          </w:tcPr>
          <w:p w:rsidR="00C25CD0" w:rsidRDefault="00C25CD0">
            <w:pPr>
              <w:pStyle w:val="ConsPlusNormal"/>
            </w:pPr>
            <w:r>
              <w:t>Министерство потребительского рынка и услуг Московской области, органы местного самоуправления муниципальных образований Московской области</w:t>
            </w:r>
          </w:p>
        </w:tc>
        <w:tc>
          <w:tcPr>
            <w:tcW w:w="3402" w:type="dxa"/>
          </w:tcPr>
          <w:p w:rsidR="00C25CD0" w:rsidRDefault="00C25CD0">
            <w:pPr>
              <w:pStyle w:val="ConsPlusNormal"/>
            </w:pPr>
          </w:p>
        </w:tc>
      </w:tr>
      <w:tr w:rsidR="00C25CD0">
        <w:tc>
          <w:tcPr>
            <w:tcW w:w="850" w:type="dxa"/>
          </w:tcPr>
          <w:p w:rsidR="00C25CD0" w:rsidRDefault="00C25CD0">
            <w:pPr>
              <w:pStyle w:val="ConsPlusNormal"/>
              <w:outlineLvl w:val="4"/>
            </w:pPr>
            <w:r>
              <w:t>3.1</w:t>
            </w:r>
          </w:p>
        </w:tc>
        <w:tc>
          <w:tcPr>
            <w:tcW w:w="3345" w:type="dxa"/>
          </w:tcPr>
          <w:p w:rsidR="00C25CD0" w:rsidRDefault="00C25CD0">
            <w:pPr>
              <w:pStyle w:val="ConsPlusNormal"/>
            </w:pPr>
            <w:r>
              <w:t>Основное мероприятие 6. Приведение кладбищ в Московской области в соответствие с требованиями, установленными нормативными правовыми актами Московской области</w:t>
            </w:r>
          </w:p>
        </w:tc>
        <w:tc>
          <w:tcPr>
            <w:tcW w:w="1304" w:type="dxa"/>
          </w:tcPr>
          <w:p w:rsidR="00C25CD0" w:rsidRDefault="00C25CD0">
            <w:pPr>
              <w:pStyle w:val="ConsPlusNormal"/>
            </w:pPr>
            <w:r>
              <w:t>2017-2021</w:t>
            </w:r>
          </w:p>
        </w:tc>
        <w:tc>
          <w:tcPr>
            <w:tcW w:w="1644" w:type="dxa"/>
          </w:tcPr>
          <w:p w:rsidR="00C25CD0" w:rsidRDefault="00C25CD0">
            <w:pPr>
              <w:pStyle w:val="ConsPlusNormal"/>
            </w:pPr>
            <w:r>
              <w:t>Средства бюджета Московской области</w:t>
            </w:r>
          </w:p>
        </w:tc>
        <w:tc>
          <w:tcPr>
            <w:tcW w:w="11962" w:type="dxa"/>
            <w:gridSpan w:val="7"/>
          </w:tcPr>
          <w:p w:rsidR="00C25CD0" w:rsidRDefault="00C25CD0">
            <w:pPr>
              <w:pStyle w:val="ConsPlusNormal"/>
            </w:pPr>
            <w:r>
              <w:t>В пределах средств на обеспечение деятельности Министерства потребительского рынка и услуг Московской области</w:t>
            </w:r>
          </w:p>
        </w:tc>
        <w:tc>
          <w:tcPr>
            <w:tcW w:w="3175" w:type="dxa"/>
          </w:tcPr>
          <w:p w:rsidR="00C25CD0" w:rsidRDefault="00C25CD0">
            <w:pPr>
              <w:pStyle w:val="ConsPlusNormal"/>
            </w:pPr>
            <w:r>
              <w:t>Министерство потребительского рынка и услуг Московской области, органы местного самоуправления муниципальных образований Московской области</w:t>
            </w:r>
          </w:p>
        </w:tc>
        <w:tc>
          <w:tcPr>
            <w:tcW w:w="3402" w:type="dxa"/>
          </w:tcPr>
          <w:p w:rsidR="00C25CD0" w:rsidRDefault="00C25CD0">
            <w:pPr>
              <w:pStyle w:val="ConsPlusNormal"/>
            </w:pPr>
          </w:p>
        </w:tc>
      </w:tr>
      <w:tr w:rsidR="00C25CD0">
        <w:tc>
          <w:tcPr>
            <w:tcW w:w="850" w:type="dxa"/>
          </w:tcPr>
          <w:p w:rsidR="00C25CD0" w:rsidRDefault="00C25CD0">
            <w:pPr>
              <w:pStyle w:val="ConsPlusNormal"/>
            </w:pPr>
            <w:r>
              <w:t>3.1.1</w:t>
            </w:r>
          </w:p>
        </w:tc>
        <w:tc>
          <w:tcPr>
            <w:tcW w:w="3345" w:type="dxa"/>
          </w:tcPr>
          <w:p w:rsidR="00C25CD0" w:rsidRDefault="00C25CD0">
            <w:pPr>
              <w:pStyle w:val="ConsPlusNormal"/>
            </w:pPr>
            <w:r>
              <w:t>Мониторинг нормативной правовой базы Московской области по организации похоронного дела в Московской области</w:t>
            </w:r>
          </w:p>
        </w:tc>
        <w:tc>
          <w:tcPr>
            <w:tcW w:w="1304" w:type="dxa"/>
          </w:tcPr>
          <w:p w:rsidR="00C25CD0" w:rsidRDefault="00C25CD0">
            <w:pPr>
              <w:pStyle w:val="ConsPlusNormal"/>
            </w:pPr>
            <w:r>
              <w:t>2017-2021</w:t>
            </w:r>
          </w:p>
        </w:tc>
        <w:tc>
          <w:tcPr>
            <w:tcW w:w="1644" w:type="dxa"/>
          </w:tcPr>
          <w:p w:rsidR="00C25CD0" w:rsidRDefault="00C25CD0">
            <w:pPr>
              <w:pStyle w:val="ConsPlusNormal"/>
            </w:pPr>
            <w:r>
              <w:t>Средства бюджета Московской области</w:t>
            </w:r>
          </w:p>
        </w:tc>
        <w:tc>
          <w:tcPr>
            <w:tcW w:w="11962" w:type="dxa"/>
            <w:gridSpan w:val="7"/>
          </w:tcPr>
          <w:p w:rsidR="00C25CD0" w:rsidRDefault="00C25CD0">
            <w:pPr>
              <w:pStyle w:val="ConsPlusNormal"/>
            </w:pPr>
            <w:r>
              <w:t>В пределах средств на обеспечение деятельности Министерства потребительского рынка и услуг Московской области</w:t>
            </w:r>
          </w:p>
        </w:tc>
        <w:tc>
          <w:tcPr>
            <w:tcW w:w="3175" w:type="dxa"/>
          </w:tcPr>
          <w:p w:rsidR="00C25CD0" w:rsidRDefault="00C25CD0">
            <w:pPr>
              <w:pStyle w:val="ConsPlusNormal"/>
            </w:pPr>
            <w:r>
              <w:t>Министерство потребительского рынка и услуг Московской области</w:t>
            </w:r>
          </w:p>
        </w:tc>
        <w:tc>
          <w:tcPr>
            <w:tcW w:w="3402" w:type="dxa"/>
          </w:tcPr>
          <w:p w:rsidR="00C25CD0" w:rsidRDefault="00C25CD0">
            <w:pPr>
              <w:pStyle w:val="ConsPlusNormal"/>
            </w:pPr>
            <w:r>
              <w:t>Совершенствование нормативной правовой базы Московской области в сфере погребения и похоронного дела</w:t>
            </w:r>
          </w:p>
        </w:tc>
      </w:tr>
      <w:tr w:rsidR="00C25CD0">
        <w:tc>
          <w:tcPr>
            <w:tcW w:w="850" w:type="dxa"/>
          </w:tcPr>
          <w:p w:rsidR="00C25CD0" w:rsidRDefault="00C25CD0">
            <w:pPr>
              <w:pStyle w:val="ConsPlusNormal"/>
            </w:pPr>
            <w:r>
              <w:t>3.1.2</w:t>
            </w:r>
          </w:p>
        </w:tc>
        <w:tc>
          <w:tcPr>
            <w:tcW w:w="3345" w:type="dxa"/>
          </w:tcPr>
          <w:p w:rsidR="00C25CD0" w:rsidRDefault="00C25CD0">
            <w:pPr>
              <w:pStyle w:val="ConsPlusNormal"/>
            </w:pPr>
            <w:r>
              <w:t xml:space="preserve">Оказание содействия органам местного самоуправления муниципальных образований Московской области в организации и размещении на территории Московской области кладбищ для нужд муниципальных образований Московской области, испытывающих дефицит в местах захоронения и не имеющих на своей территории свободных </w:t>
            </w:r>
            <w:r>
              <w:lastRenderedPageBreak/>
              <w:t>земельных участков, находящихся в муниципальной собственности, а также земельных участков, государственная собственность на которые не разграничена, пригодных для размещения кладбищ</w:t>
            </w:r>
          </w:p>
        </w:tc>
        <w:tc>
          <w:tcPr>
            <w:tcW w:w="1304" w:type="dxa"/>
          </w:tcPr>
          <w:p w:rsidR="00C25CD0" w:rsidRDefault="00C25CD0">
            <w:pPr>
              <w:pStyle w:val="ConsPlusNormal"/>
            </w:pPr>
            <w:r>
              <w:lastRenderedPageBreak/>
              <w:t>2017-2021</w:t>
            </w:r>
          </w:p>
        </w:tc>
        <w:tc>
          <w:tcPr>
            <w:tcW w:w="1644" w:type="dxa"/>
          </w:tcPr>
          <w:p w:rsidR="00C25CD0" w:rsidRDefault="00C25CD0">
            <w:pPr>
              <w:pStyle w:val="ConsPlusNormal"/>
            </w:pPr>
            <w:r>
              <w:t>Средства бюджета Московской области</w:t>
            </w:r>
          </w:p>
        </w:tc>
        <w:tc>
          <w:tcPr>
            <w:tcW w:w="11962" w:type="dxa"/>
            <w:gridSpan w:val="7"/>
          </w:tcPr>
          <w:p w:rsidR="00C25CD0" w:rsidRDefault="00C25CD0">
            <w:pPr>
              <w:pStyle w:val="ConsPlusNormal"/>
            </w:pPr>
            <w:r>
              <w:t>В пределах средств на обеспечение деятельности Министерства потребительского рынка и услуг Московской области</w:t>
            </w:r>
          </w:p>
        </w:tc>
        <w:tc>
          <w:tcPr>
            <w:tcW w:w="3175" w:type="dxa"/>
          </w:tcPr>
          <w:p w:rsidR="00C25CD0" w:rsidRDefault="00C25CD0">
            <w:pPr>
              <w:pStyle w:val="ConsPlusNormal"/>
            </w:pPr>
            <w:r>
              <w:t>Министерство потребительского рынка и услуг Московской области, Министерство имущественных отношений Московской области, органы местного самоуправления муниципальных образований Московской области</w:t>
            </w:r>
          </w:p>
        </w:tc>
        <w:tc>
          <w:tcPr>
            <w:tcW w:w="3402" w:type="dxa"/>
          </w:tcPr>
          <w:p w:rsidR="00C25CD0" w:rsidRDefault="00C25CD0">
            <w:pPr>
              <w:pStyle w:val="ConsPlusNormal"/>
            </w:pPr>
            <w:r>
              <w:t>Подбор земельных участков на территории Московской области для организации кладбищ</w:t>
            </w:r>
          </w:p>
        </w:tc>
      </w:tr>
      <w:tr w:rsidR="00C25CD0">
        <w:tc>
          <w:tcPr>
            <w:tcW w:w="850" w:type="dxa"/>
          </w:tcPr>
          <w:p w:rsidR="00C25CD0" w:rsidRDefault="00C25CD0">
            <w:pPr>
              <w:pStyle w:val="ConsPlusNormal"/>
            </w:pPr>
            <w:r>
              <w:lastRenderedPageBreak/>
              <w:t>3.1.3</w:t>
            </w:r>
          </w:p>
        </w:tc>
        <w:tc>
          <w:tcPr>
            <w:tcW w:w="3345" w:type="dxa"/>
          </w:tcPr>
          <w:p w:rsidR="00C25CD0" w:rsidRDefault="00C25CD0">
            <w:pPr>
              <w:pStyle w:val="ConsPlusNormal"/>
            </w:pPr>
            <w:r>
              <w:t>Оказание содействия органам местного самоуправления муниципальных образований Московской области в организации и размещении на территории Московской области похоронных домов, в том числе похоронных домов с крематориями</w:t>
            </w:r>
          </w:p>
        </w:tc>
        <w:tc>
          <w:tcPr>
            <w:tcW w:w="1304" w:type="dxa"/>
          </w:tcPr>
          <w:p w:rsidR="00C25CD0" w:rsidRDefault="00C25CD0">
            <w:pPr>
              <w:pStyle w:val="ConsPlusNormal"/>
            </w:pPr>
            <w:r>
              <w:t>2017-2021</w:t>
            </w:r>
          </w:p>
        </w:tc>
        <w:tc>
          <w:tcPr>
            <w:tcW w:w="1644" w:type="dxa"/>
          </w:tcPr>
          <w:p w:rsidR="00C25CD0" w:rsidRDefault="00C25CD0">
            <w:pPr>
              <w:pStyle w:val="ConsPlusNormal"/>
            </w:pPr>
            <w:r>
              <w:t>Средства бюджета Московской области</w:t>
            </w:r>
          </w:p>
        </w:tc>
        <w:tc>
          <w:tcPr>
            <w:tcW w:w="11962" w:type="dxa"/>
            <w:gridSpan w:val="7"/>
          </w:tcPr>
          <w:p w:rsidR="00C25CD0" w:rsidRDefault="00C25CD0">
            <w:pPr>
              <w:pStyle w:val="ConsPlusNormal"/>
            </w:pPr>
            <w:r>
              <w:t>В пределах средств на обеспечение деятельности Министерства потребительского рынка и услуг Московской области, Министерства имущественных отношений Московской области</w:t>
            </w:r>
          </w:p>
        </w:tc>
        <w:tc>
          <w:tcPr>
            <w:tcW w:w="3175" w:type="dxa"/>
          </w:tcPr>
          <w:p w:rsidR="00C25CD0" w:rsidRDefault="00C25CD0">
            <w:pPr>
              <w:pStyle w:val="ConsPlusNormal"/>
            </w:pPr>
            <w:r>
              <w:t>Министерство потребительского рынка и услуг Московской области, Министерство имущественных отношений Московской области, органы местного самоуправления муниципальных образований Московской области</w:t>
            </w:r>
          </w:p>
        </w:tc>
        <w:tc>
          <w:tcPr>
            <w:tcW w:w="3402" w:type="dxa"/>
          </w:tcPr>
          <w:p w:rsidR="00C25CD0" w:rsidRDefault="00C25CD0">
            <w:pPr>
              <w:pStyle w:val="ConsPlusNormal"/>
            </w:pPr>
            <w:r>
              <w:t>Сформированная база данных земельных участков на территории Московской области для возможного размещения похоронных домов. Удовлетворение потребности населения в похоронных домах (ритуальных услугах)</w:t>
            </w:r>
          </w:p>
        </w:tc>
      </w:tr>
    </w:tbl>
    <w:p w:rsidR="00C25CD0" w:rsidRDefault="00C25CD0">
      <w:pPr>
        <w:sectPr w:rsidR="00C25CD0">
          <w:pgSz w:w="16838" w:h="11905" w:orient="landscape"/>
          <w:pgMar w:top="1701" w:right="1134" w:bottom="850" w:left="1134" w:header="0" w:footer="0" w:gutter="0"/>
          <w:cols w:space="720"/>
        </w:sectPr>
      </w:pPr>
    </w:p>
    <w:p w:rsidR="00C25CD0" w:rsidRDefault="00C25CD0">
      <w:pPr>
        <w:pStyle w:val="ConsPlusNormal"/>
        <w:jc w:val="both"/>
      </w:pPr>
    </w:p>
    <w:p w:rsidR="00C25CD0" w:rsidRDefault="00C25CD0">
      <w:pPr>
        <w:pStyle w:val="ConsPlusNormal"/>
        <w:jc w:val="center"/>
        <w:outlineLvl w:val="1"/>
      </w:pPr>
      <w:bookmarkStart w:id="81" w:name="P9620"/>
      <w:bookmarkEnd w:id="81"/>
      <w:r>
        <w:t>15. Подпрограмма V "Содействие занятости населения"</w:t>
      </w:r>
    </w:p>
    <w:p w:rsidR="00C25CD0" w:rsidRDefault="00C25CD0">
      <w:pPr>
        <w:pStyle w:val="ConsPlusNormal"/>
        <w:jc w:val="both"/>
      </w:pPr>
    </w:p>
    <w:p w:rsidR="00C25CD0" w:rsidRDefault="00C25CD0">
      <w:pPr>
        <w:pStyle w:val="ConsPlusNormal"/>
        <w:jc w:val="center"/>
        <w:outlineLvl w:val="2"/>
      </w:pPr>
      <w:r>
        <w:t>15.1. Паспорт подпрограммы V</w:t>
      </w:r>
    </w:p>
    <w:p w:rsidR="00C25CD0" w:rsidRDefault="00C25CD0">
      <w:pPr>
        <w:pStyle w:val="ConsPlusNormal"/>
        <w:jc w:val="center"/>
      </w:pPr>
      <w:r>
        <w:t>"Содействие занятости населения"</w:t>
      </w:r>
    </w:p>
    <w:p w:rsidR="00C25CD0" w:rsidRDefault="00C25CD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84"/>
        <w:gridCol w:w="1814"/>
        <w:gridCol w:w="1469"/>
        <w:gridCol w:w="1190"/>
        <w:gridCol w:w="1252"/>
        <w:gridCol w:w="498"/>
        <w:gridCol w:w="1134"/>
        <w:gridCol w:w="634"/>
        <w:gridCol w:w="850"/>
        <w:gridCol w:w="1474"/>
        <w:gridCol w:w="360"/>
        <w:gridCol w:w="1191"/>
        <w:gridCol w:w="688"/>
        <w:gridCol w:w="737"/>
        <w:gridCol w:w="1644"/>
      </w:tblGrid>
      <w:tr w:rsidR="00C25CD0">
        <w:tc>
          <w:tcPr>
            <w:tcW w:w="4498" w:type="dxa"/>
            <w:gridSpan w:val="2"/>
          </w:tcPr>
          <w:p w:rsidR="00C25CD0" w:rsidRDefault="00C25CD0">
            <w:pPr>
              <w:pStyle w:val="ConsPlusNormal"/>
            </w:pPr>
            <w:r>
              <w:t>Государственный заказчик подпрограммы</w:t>
            </w:r>
          </w:p>
        </w:tc>
        <w:tc>
          <w:tcPr>
            <w:tcW w:w="13121" w:type="dxa"/>
            <w:gridSpan w:val="13"/>
          </w:tcPr>
          <w:p w:rsidR="00C25CD0" w:rsidRDefault="00C25CD0">
            <w:pPr>
              <w:pStyle w:val="ConsPlusNormal"/>
            </w:pPr>
            <w:r>
              <w:t>Министерство социального развития Московской области</w:t>
            </w:r>
          </w:p>
        </w:tc>
      </w:tr>
      <w:tr w:rsidR="00C25CD0">
        <w:tc>
          <w:tcPr>
            <w:tcW w:w="4498" w:type="dxa"/>
            <w:gridSpan w:val="2"/>
          </w:tcPr>
          <w:p w:rsidR="00C25CD0" w:rsidRDefault="00C25CD0">
            <w:pPr>
              <w:pStyle w:val="ConsPlusNormal"/>
            </w:pPr>
          </w:p>
        </w:tc>
        <w:tc>
          <w:tcPr>
            <w:tcW w:w="2659" w:type="dxa"/>
            <w:gridSpan w:val="2"/>
          </w:tcPr>
          <w:p w:rsidR="00C25CD0" w:rsidRDefault="00C25CD0">
            <w:pPr>
              <w:pStyle w:val="ConsPlusNormal"/>
            </w:pPr>
            <w:r>
              <w:t xml:space="preserve">Отчетный (базовый) период </w:t>
            </w:r>
            <w:hyperlink w:anchor="P9691" w:history="1">
              <w:r>
                <w:rPr>
                  <w:color w:val="0000FF"/>
                </w:rPr>
                <w:t>&lt;1&gt;</w:t>
              </w:r>
            </w:hyperlink>
          </w:p>
        </w:tc>
        <w:tc>
          <w:tcPr>
            <w:tcW w:w="1750" w:type="dxa"/>
            <w:gridSpan w:val="2"/>
          </w:tcPr>
          <w:p w:rsidR="00C25CD0" w:rsidRDefault="00C25CD0">
            <w:pPr>
              <w:pStyle w:val="ConsPlusNormal"/>
            </w:pPr>
            <w:r>
              <w:t>2017 год</w:t>
            </w:r>
          </w:p>
        </w:tc>
        <w:tc>
          <w:tcPr>
            <w:tcW w:w="1768" w:type="dxa"/>
            <w:gridSpan w:val="2"/>
          </w:tcPr>
          <w:p w:rsidR="00C25CD0" w:rsidRDefault="00C25CD0">
            <w:pPr>
              <w:pStyle w:val="ConsPlusNormal"/>
            </w:pPr>
            <w:r>
              <w:t>2018 год</w:t>
            </w:r>
          </w:p>
        </w:tc>
        <w:tc>
          <w:tcPr>
            <w:tcW w:w="2684" w:type="dxa"/>
            <w:gridSpan w:val="3"/>
          </w:tcPr>
          <w:p w:rsidR="00C25CD0" w:rsidRDefault="00C25CD0">
            <w:pPr>
              <w:pStyle w:val="ConsPlusNormal"/>
            </w:pPr>
            <w:r>
              <w:t>2019 год</w:t>
            </w:r>
          </w:p>
        </w:tc>
        <w:tc>
          <w:tcPr>
            <w:tcW w:w="1879" w:type="dxa"/>
            <w:gridSpan w:val="2"/>
          </w:tcPr>
          <w:p w:rsidR="00C25CD0" w:rsidRDefault="00C25CD0">
            <w:pPr>
              <w:pStyle w:val="ConsPlusNormal"/>
            </w:pPr>
            <w:r>
              <w:t>2020 год</w:t>
            </w:r>
          </w:p>
        </w:tc>
        <w:tc>
          <w:tcPr>
            <w:tcW w:w="2381" w:type="dxa"/>
            <w:gridSpan w:val="2"/>
          </w:tcPr>
          <w:p w:rsidR="00C25CD0" w:rsidRDefault="00C25CD0">
            <w:pPr>
              <w:pStyle w:val="ConsPlusNormal"/>
            </w:pPr>
            <w:r>
              <w:t>2021 год</w:t>
            </w:r>
          </w:p>
        </w:tc>
      </w:tr>
      <w:tr w:rsidR="00C25CD0">
        <w:tc>
          <w:tcPr>
            <w:tcW w:w="4498" w:type="dxa"/>
            <w:gridSpan w:val="2"/>
          </w:tcPr>
          <w:p w:rsidR="00C25CD0" w:rsidRDefault="00C25CD0">
            <w:pPr>
              <w:pStyle w:val="ConsPlusNormal"/>
            </w:pPr>
            <w:r>
              <w:t>Задача 1. Предотвращение роста напряженности на рынке труда Московской области, единица</w:t>
            </w:r>
          </w:p>
        </w:tc>
        <w:tc>
          <w:tcPr>
            <w:tcW w:w="2659" w:type="dxa"/>
            <w:gridSpan w:val="2"/>
          </w:tcPr>
          <w:p w:rsidR="00C25CD0" w:rsidRDefault="00C25CD0">
            <w:pPr>
              <w:pStyle w:val="ConsPlusNormal"/>
            </w:pPr>
            <w:r>
              <w:t>1,30</w:t>
            </w:r>
          </w:p>
        </w:tc>
        <w:tc>
          <w:tcPr>
            <w:tcW w:w="1750" w:type="dxa"/>
            <w:gridSpan w:val="2"/>
          </w:tcPr>
          <w:p w:rsidR="00C25CD0" w:rsidRDefault="00C25CD0">
            <w:pPr>
              <w:pStyle w:val="ConsPlusNormal"/>
            </w:pPr>
            <w:r>
              <w:t>1,20</w:t>
            </w:r>
          </w:p>
        </w:tc>
        <w:tc>
          <w:tcPr>
            <w:tcW w:w="1768" w:type="dxa"/>
            <w:gridSpan w:val="2"/>
          </w:tcPr>
          <w:p w:rsidR="00C25CD0" w:rsidRDefault="00C25CD0">
            <w:pPr>
              <w:pStyle w:val="ConsPlusNormal"/>
            </w:pPr>
            <w:r>
              <w:t>1,08</w:t>
            </w:r>
          </w:p>
        </w:tc>
        <w:tc>
          <w:tcPr>
            <w:tcW w:w="2684" w:type="dxa"/>
            <w:gridSpan w:val="3"/>
          </w:tcPr>
          <w:p w:rsidR="00C25CD0" w:rsidRDefault="00C25CD0">
            <w:pPr>
              <w:pStyle w:val="ConsPlusNormal"/>
            </w:pPr>
            <w:r>
              <w:t>1,07</w:t>
            </w:r>
          </w:p>
        </w:tc>
        <w:tc>
          <w:tcPr>
            <w:tcW w:w="1879" w:type="dxa"/>
            <w:gridSpan w:val="2"/>
          </w:tcPr>
          <w:p w:rsidR="00C25CD0" w:rsidRDefault="00C25CD0">
            <w:pPr>
              <w:pStyle w:val="ConsPlusNormal"/>
            </w:pPr>
            <w:r>
              <w:t>1,06</w:t>
            </w:r>
          </w:p>
        </w:tc>
        <w:tc>
          <w:tcPr>
            <w:tcW w:w="2381" w:type="dxa"/>
            <w:gridSpan w:val="2"/>
          </w:tcPr>
          <w:p w:rsidR="00C25CD0" w:rsidRDefault="00C25CD0">
            <w:pPr>
              <w:pStyle w:val="ConsPlusNormal"/>
            </w:pPr>
            <w:r>
              <w:t>1,03</w:t>
            </w:r>
          </w:p>
        </w:tc>
      </w:tr>
      <w:tr w:rsidR="00C25CD0">
        <w:tc>
          <w:tcPr>
            <w:tcW w:w="2684" w:type="dxa"/>
            <w:vMerge w:val="restart"/>
          </w:tcPr>
          <w:p w:rsidR="00C25CD0" w:rsidRDefault="00C25CD0">
            <w:pPr>
              <w:pStyle w:val="ConsPlusNormal"/>
            </w:pPr>
            <w:r>
              <w:t>Источники финансирования подпрограммы по годам реализации и главным распорядителям бюджетных средств,</w:t>
            </w:r>
          </w:p>
          <w:p w:rsidR="00C25CD0" w:rsidRDefault="00C25CD0">
            <w:pPr>
              <w:pStyle w:val="ConsPlusNormal"/>
            </w:pPr>
            <w:r>
              <w:t>в том числе по годам:</w:t>
            </w:r>
          </w:p>
        </w:tc>
        <w:tc>
          <w:tcPr>
            <w:tcW w:w="1814" w:type="dxa"/>
            <w:vMerge w:val="restart"/>
          </w:tcPr>
          <w:p w:rsidR="00C25CD0" w:rsidRDefault="00C25CD0">
            <w:pPr>
              <w:pStyle w:val="ConsPlusNormal"/>
            </w:pPr>
            <w:r>
              <w:t>Наименование подпрограммы</w:t>
            </w:r>
          </w:p>
        </w:tc>
        <w:tc>
          <w:tcPr>
            <w:tcW w:w="1469" w:type="dxa"/>
            <w:vMerge w:val="restart"/>
          </w:tcPr>
          <w:p w:rsidR="00C25CD0" w:rsidRDefault="00C25CD0">
            <w:pPr>
              <w:pStyle w:val="ConsPlusNormal"/>
            </w:pPr>
            <w:r>
              <w:t>Главный распорядитель бюджетных средств</w:t>
            </w:r>
          </w:p>
        </w:tc>
        <w:tc>
          <w:tcPr>
            <w:tcW w:w="2442" w:type="dxa"/>
            <w:gridSpan w:val="2"/>
            <w:vMerge w:val="restart"/>
          </w:tcPr>
          <w:p w:rsidR="00C25CD0" w:rsidRDefault="00C25CD0">
            <w:pPr>
              <w:pStyle w:val="ConsPlusNormal"/>
            </w:pPr>
            <w:r>
              <w:t>Источники финансирования</w:t>
            </w:r>
          </w:p>
        </w:tc>
        <w:tc>
          <w:tcPr>
            <w:tcW w:w="9210" w:type="dxa"/>
            <w:gridSpan w:val="10"/>
          </w:tcPr>
          <w:p w:rsidR="00C25CD0" w:rsidRDefault="00C25CD0">
            <w:pPr>
              <w:pStyle w:val="ConsPlusNormal"/>
            </w:pPr>
            <w:r>
              <w:t>Расходы (тыс. рублей)</w:t>
            </w:r>
          </w:p>
        </w:tc>
      </w:tr>
      <w:tr w:rsidR="00C25CD0">
        <w:tc>
          <w:tcPr>
            <w:tcW w:w="2684" w:type="dxa"/>
            <w:vMerge/>
          </w:tcPr>
          <w:p w:rsidR="00C25CD0" w:rsidRDefault="00C25CD0"/>
        </w:tc>
        <w:tc>
          <w:tcPr>
            <w:tcW w:w="1814" w:type="dxa"/>
            <w:vMerge/>
          </w:tcPr>
          <w:p w:rsidR="00C25CD0" w:rsidRDefault="00C25CD0"/>
        </w:tc>
        <w:tc>
          <w:tcPr>
            <w:tcW w:w="1469" w:type="dxa"/>
            <w:vMerge/>
          </w:tcPr>
          <w:p w:rsidR="00C25CD0" w:rsidRDefault="00C25CD0"/>
        </w:tc>
        <w:tc>
          <w:tcPr>
            <w:tcW w:w="2442" w:type="dxa"/>
            <w:gridSpan w:val="2"/>
            <w:vMerge/>
          </w:tcPr>
          <w:p w:rsidR="00C25CD0" w:rsidRDefault="00C25CD0"/>
        </w:tc>
        <w:tc>
          <w:tcPr>
            <w:tcW w:w="1632" w:type="dxa"/>
            <w:gridSpan w:val="2"/>
          </w:tcPr>
          <w:p w:rsidR="00C25CD0" w:rsidRDefault="00C25CD0">
            <w:pPr>
              <w:pStyle w:val="ConsPlusNormal"/>
            </w:pPr>
            <w:r>
              <w:t>2017 год</w:t>
            </w:r>
          </w:p>
        </w:tc>
        <w:tc>
          <w:tcPr>
            <w:tcW w:w="1484" w:type="dxa"/>
            <w:gridSpan w:val="2"/>
          </w:tcPr>
          <w:p w:rsidR="00C25CD0" w:rsidRDefault="00C25CD0">
            <w:pPr>
              <w:pStyle w:val="ConsPlusNormal"/>
            </w:pPr>
            <w:r>
              <w:t>2018 год</w:t>
            </w:r>
          </w:p>
        </w:tc>
        <w:tc>
          <w:tcPr>
            <w:tcW w:w="1474" w:type="dxa"/>
          </w:tcPr>
          <w:p w:rsidR="00C25CD0" w:rsidRDefault="00C25CD0">
            <w:pPr>
              <w:pStyle w:val="ConsPlusNormal"/>
            </w:pPr>
            <w:r>
              <w:t>2019 год</w:t>
            </w:r>
          </w:p>
        </w:tc>
        <w:tc>
          <w:tcPr>
            <w:tcW w:w="1551" w:type="dxa"/>
            <w:gridSpan w:val="2"/>
          </w:tcPr>
          <w:p w:rsidR="00C25CD0" w:rsidRDefault="00C25CD0">
            <w:pPr>
              <w:pStyle w:val="ConsPlusNormal"/>
            </w:pPr>
            <w:r>
              <w:t>2020 год</w:t>
            </w:r>
          </w:p>
        </w:tc>
        <w:tc>
          <w:tcPr>
            <w:tcW w:w="1425" w:type="dxa"/>
            <w:gridSpan w:val="2"/>
          </w:tcPr>
          <w:p w:rsidR="00C25CD0" w:rsidRDefault="00C25CD0">
            <w:pPr>
              <w:pStyle w:val="ConsPlusNormal"/>
            </w:pPr>
            <w:r>
              <w:t>2021 год</w:t>
            </w:r>
          </w:p>
        </w:tc>
        <w:tc>
          <w:tcPr>
            <w:tcW w:w="1644" w:type="dxa"/>
          </w:tcPr>
          <w:p w:rsidR="00C25CD0" w:rsidRDefault="00C25CD0">
            <w:pPr>
              <w:pStyle w:val="ConsPlusNormal"/>
            </w:pPr>
            <w:r>
              <w:t>Итого</w:t>
            </w:r>
          </w:p>
        </w:tc>
      </w:tr>
      <w:tr w:rsidR="00C25CD0">
        <w:tc>
          <w:tcPr>
            <w:tcW w:w="2684" w:type="dxa"/>
            <w:vMerge/>
          </w:tcPr>
          <w:p w:rsidR="00C25CD0" w:rsidRDefault="00C25CD0"/>
        </w:tc>
        <w:tc>
          <w:tcPr>
            <w:tcW w:w="1814" w:type="dxa"/>
            <w:vMerge w:val="restart"/>
          </w:tcPr>
          <w:p w:rsidR="00C25CD0" w:rsidRDefault="00C25CD0">
            <w:pPr>
              <w:pStyle w:val="ConsPlusNormal"/>
            </w:pPr>
            <w:r>
              <w:t>Содействие занятости населения</w:t>
            </w:r>
          </w:p>
        </w:tc>
        <w:tc>
          <w:tcPr>
            <w:tcW w:w="1469" w:type="dxa"/>
            <w:vMerge w:val="restart"/>
          </w:tcPr>
          <w:p w:rsidR="00C25CD0" w:rsidRDefault="00C25CD0">
            <w:pPr>
              <w:pStyle w:val="ConsPlusNormal"/>
            </w:pPr>
            <w:r>
              <w:t>Министерство социального развития Московской области</w:t>
            </w:r>
          </w:p>
        </w:tc>
        <w:tc>
          <w:tcPr>
            <w:tcW w:w="2442" w:type="dxa"/>
            <w:gridSpan w:val="2"/>
          </w:tcPr>
          <w:p w:rsidR="00C25CD0" w:rsidRDefault="00C25CD0">
            <w:pPr>
              <w:pStyle w:val="ConsPlusNormal"/>
            </w:pPr>
            <w:r>
              <w:t>Всего:</w:t>
            </w:r>
          </w:p>
          <w:p w:rsidR="00C25CD0" w:rsidRDefault="00C25CD0">
            <w:pPr>
              <w:pStyle w:val="ConsPlusNormal"/>
            </w:pPr>
            <w:r>
              <w:t>в том числе:</w:t>
            </w:r>
          </w:p>
        </w:tc>
        <w:tc>
          <w:tcPr>
            <w:tcW w:w="1632" w:type="dxa"/>
            <w:gridSpan w:val="2"/>
          </w:tcPr>
          <w:p w:rsidR="00C25CD0" w:rsidRDefault="00C25CD0">
            <w:pPr>
              <w:pStyle w:val="ConsPlusNormal"/>
            </w:pPr>
            <w:r>
              <w:t>1523998,80</w:t>
            </w:r>
          </w:p>
        </w:tc>
        <w:tc>
          <w:tcPr>
            <w:tcW w:w="1484" w:type="dxa"/>
            <w:gridSpan w:val="2"/>
          </w:tcPr>
          <w:p w:rsidR="00C25CD0" w:rsidRDefault="00C25CD0">
            <w:pPr>
              <w:pStyle w:val="ConsPlusNormal"/>
            </w:pPr>
            <w:r>
              <w:t>1537700,60</w:t>
            </w:r>
          </w:p>
        </w:tc>
        <w:tc>
          <w:tcPr>
            <w:tcW w:w="1474" w:type="dxa"/>
          </w:tcPr>
          <w:p w:rsidR="00C25CD0" w:rsidRDefault="00C25CD0">
            <w:pPr>
              <w:pStyle w:val="ConsPlusNormal"/>
            </w:pPr>
            <w:r>
              <w:t>1551721,80</w:t>
            </w:r>
          </w:p>
        </w:tc>
        <w:tc>
          <w:tcPr>
            <w:tcW w:w="1551" w:type="dxa"/>
            <w:gridSpan w:val="2"/>
          </w:tcPr>
          <w:p w:rsidR="00C25CD0" w:rsidRDefault="00C25CD0">
            <w:pPr>
              <w:pStyle w:val="ConsPlusNormal"/>
            </w:pPr>
            <w:r>
              <w:t>1557761,80</w:t>
            </w:r>
          </w:p>
        </w:tc>
        <w:tc>
          <w:tcPr>
            <w:tcW w:w="1425" w:type="dxa"/>
            <w:gridSpan w:val="2"/>
          </w:tcPr>
          <w:p w:rsidR="00C25CD0" w:rsidRDefault="00C25CD0">
            <w:pPr>
              <w:pStyle w:val="ConsPlusNormal"/>
            </w:pPr>
            <w:r>
              <w:t>1564242,80</w:t>
            </w:r>
          </w:p>
        </w:tc>
        <w:tc>
          <w:tcPr>
            <w:tcW w:w="1644" w:type="dxa"/>
          </w:tcPr>
          <w:p w:rsidR="00C25CD0" w:rsidRDefault="00C25CD0">
            <w:pPr>
              <w:pStyle w:val="ConsPlusNormal"/>
            </w:pPr>
            <w:r>
              <w:t>7735425,80</w:t>
            </w:r>
          </w:p>
        </w:tc>
      </w:tr>
      <w:tr w:rsidR="00C25CD0">
        <w:tc>
          <w:tcPr>
            <w:tcW w:w="2684" w:type="dxa"/>
            <w:vMerge/>
          </w:tcPr>
          <w:p w:rsidR="00C25CD0" w:rsidRDefault="00C25CD0"/>
        </w:tc>
        <w:tc>
          <w:tcPr>
            <w:tcW w:w="1814" w:type="dxa"/>
            <w:vMerge/>
          </w:tcPr>
          <w:p w:rsidR="00C25CD0" w:rsidRDefault="00C25CD0"/>
        </w:tc>
        <w:tc>
          <w:tcPr>
            <w:tcW w:w="1469" w:type="dxa"/>
            <w:vMerge/>
          </w:tcPr>
          <w:p w:rsidR="00C25CD0" w:rsidRDefault="00C25CD0"/>
        </w:tc>
        <w:tc>
          <w:tcPr>
            <w:tcW w:w="2442" w:type="dxa"/>
            <w:gridSpan w:val="2"/>
          </w:tcPr>
          <w:p w:rsidR="00C25CD0" w:rsidRDefault="00C25CD0">
            <w:pPr>
              <w:pStyle w:val="ConsPlusNormal"/>
            </w:pPr>
            <w:r>
              <w:t>Средства федерального бюджета</w:t>
            </w:r>
          </w:p>
        </w:tc>
        <w:tc>
          <w:tcPr>
            <w:tcW w:w="1632" w:type="dxa"/>
            <w:gridSpan w:val="2"/>
          </w:tcPr>
          <w:p w:rsidR="00C25CD0" w:rsidRDefault="00C25CD0">
            <w:pPr>
              <w:pStyle w:val="ConsPlusNormal"/>
            </w:pPr>
            <w:r>
              <w:t>1344206,80</w:t>
            </w:r>
          </w:p>
        </w:tc>
        <w:tc>
          <w:tcPr>
            <w:tcW w:w="1484" w:type="dxa"/>
            <w:gridSpan w:val="2"/>
          </w:tcPr>
          <w:p w:rsidR="00C25CD0" w:rsidRDefault="00C25CD0">
            <w:pPr>
              <w:pStyle w:val="ConsPlusNormal"/>
            </w:pPr>
            <w:r>
              <w:t>1352466,60</w:t>
            </w:r>
          </w:p>
        </w:tc>
        <w:tc>
          <w:tcPr>
            <w:tcW w:w="1474" w:type="dxa"/>
          </w:tcPr>
          <w:p w:rsidR="00C25CD0" w:rsidRDefault="00C25CD0">
            <w:pPr>
              <w:pStyle w:val="ConsPlusNormal"/>
            </w:pPr>
            <w:r>
              <w:t>1360771,80</w:t>
            </w:r>
          </w:p>
        </w:tc>
        <w:tc>
          <w:tcPr>
            <w:tcW w:w="1551" w:type="dxa"/>
            <w:gridSpan w:val="2"/>
          </w:tcPr>
          <w:p w:rsidR="00C25CD0" w:rsidRDefault="00C25CD0">
            <w:pPr>
              <w:pStyle w:val="ConsPlusNormal"/>
            </w:pPr>
            <w:r>
              <w:t>1360771,80</w:t>
            </w:r>
          </w:p>
        </w:tc>
        <w:tc>
          <w:tcPr>
            <w:tcW w:w="1425" w:type="dxa"/>
            <w:gridSpan w:val="2"/>
          </w:tcPr>
          <w:p w:rsidR="00C25CD0" w:rsidRDefault="00C25CD0">
            <w:pPr>
              <w:pStyle w:val="ConsPlusNormal"/>
            </w:pPr>
            <w:r>
              <w:t>1360771,80</w:t>
            </w:r>
          </w:p>
        </w:tc>
        <w:tc>
          <w:tcPr>
            <w:tcW w:w="1644" w:type="dxa"/>
          </w:tcPr>
          <w:p w:rsidR="00C25CD0" w:rsidRDefault="00C25CD0">
            <w:pPr>
              <w:pStyle w:val="ConsPlusNormal"/>
            </w:pPr>
            <w:r>
              <w:t>6778988,80</w:t>
            </w:r>
          </w:p>
        </w:tc>
      </w:tr>
      <w:tr w:rsidR="00C25CD0">
        <w:tc>
          <w:tcPr>
            <w:tcW w:w="2684" w:type="dxa"/>
            <w:vMerge/>
          </w:tcPr>
          <w:p w:rsidR="00C25CD0" w:rsidRDefault="00C25CD0"/>
        </w:tc>
        <w:tc>
          <w:tcPr>
            <w:tcW w:w="1814" w:type="dxa"/>
            <w:vMerge/>
          </w:tcPr>
          <w:p w:rsidR="00C25CD0" w:rsidRDefault="00C25CD0"/>
        </w:tc>
        <w:tc>
          <w:tcPr>
            <w:tcW w:w="1469" w:type="dxa"/>
            <w:vMerge/>
          </w:tcPr>
          <w:p w:rsidR="00C25CD0" w:rsidRDefault="00C25CD0"/>
        </w:tc>
        <w:tc>
          <w:tcPr>
            <w:tcW w:w="2442" w:type="dxa"/>
            <w:gridSpan w:val="2"/>
          </w:tcPr>
          <w:p w:rsidR="00C25CD0" w:rsidRDefault="00C25CD0">
            <w:pPr>
              <w:pStyle w:val="ConsPlusNormal"/>
            </w:pPr>
            <w:r>
              <w:t>Средства бюджета Московской области</w:t>
            </w:r>
          </w:p>
        </w:tc>
        <w:tc>
          <w:tcPr>
            <w:tcW w:w="1632" w:type="dxa"/>
            <w:gridSpan w:val="2"/>
          </w:tcPr>
          <w:p w:rsidR="00C25CD0" w:rsidRDefault="00C25CD0">
            <w:pPr>
              <w:pStyle w:val="ConsPlusNormal"/>
            </w:pPr>
            <w:r>
              <w:t>179792,00</w:t>
            </w:r>
          </w:p>
        </w:tc>
        <w:tc>
          <w:tcPr>
            <w:tcW w:w="1484" w:type="dxa"/>
            <w:gridSpan w:val="2"/>
          </w:tcPr>
          <w:p w:rsidR="00C25CD0" w:rsidRDefault="00C25CD0">
            <w:pPr>
              <w:pStyle w:val="ConsPlusNormal"/>
            </w:pPr>
            <w:r>
              <w:t>185234,00</w:t>
            </w:r>
          </w:p>
        </w:tc>
        <w:tc>
          <w:tcPr>
            <w:tcW w:w="1474" w:type="dxa"/>
          </w:tcPr>
          <w:p w:rsidR="00C25CD0" w:rsidRDefault="00C25CD0">
            <w:pPr>
              <w:pStyle w:val="ConsPlusNormal"/>
            </w:pPr>
            <w:r>
              <w:t>190950,00</w:t>
            </w:r>
          </w:p>
        </w:tc>
        <w:tc>
          <w:tcPr>
            <w:tcW w:w="1551" w:type="dxa"/>
            <w:gridSpan w:val="2"/>
          </w:tcPr>
          <w:p w:rsidR="00C25CD0" w:rsidRDefault="00C25CD0">
            <w:pPr>
              <w:pStyle w:val="ConsPlusNormal"/>
            </w:pPr>
            <w:r>
              <w:t>196990,00</w:t>
            </w:r>
          </w:p>
        </w:tc>
        <w:tc>
          <w:tcPr>
            <w:tcW w:w="1425" w:type="dxa"/>
            <w:gridSpan w:val="2"/>
          </w:tcPr>
          <w:p w:rsidR="00C25CD0" w:rsidRDefault="00C25CD0">
            <w:pPr>
              <w:pStyle w:val="ConsPlusNormal"/>
            </w:pPr>
            <w:r>
              <w:t>203471,00</w:t>
            </w:r>
          </w:p>
        </w:tc>
        <w:tc>
          <w:tcPr>
            <w:tcW w:w="1644" w:type="dxa"/>
          </w:tcPr>
          <w:p w:rsidR="00C25CD0" w:rsidRDefault="00C25CD0">
            <w:pPr>
              <w:pStyle w:val="ConsPlusNormal"/>
            </w:pPr>
            <w:r>
              <w:t>956437,00</w:t>
            </w:r>
          </w:p>
        </w:tc>
      </w:tr>
      <w:tr w:rsidR="00C25CD0">
        <w:tc>
          <w:tcPr>
            <w:tcW w:w="8409" w:type="dxa"/>
            <w:gridSpan w:val="5"/>
          </w:tcPr>
          <w:p w:rsidR="00C25CD0" w:rsidRDefault="00C25CD0">
            <w:pPr>
              <w:pStyle w:val="ConsPlusNormal"/>
            </w:pPr>
            <w:r>
              <w:t>Основные показатели реализации мероприятий подпрограммы:</w:t>
            </w:r>
          </w:p>
        </w:tc>
        <w:tc>
          <w:tcPr>
            <w:tcW w:w="1632" w:type="dxa"/>
            <w:gridSpan w:val="2"/>
          </w:tcPr>
          <w:p w:rsidR="00C25CD0" w:rsidRDefault="00C25CD0">
            <w:pPr>
              <w:pStyle w:val="ConsPlusNormal"/>
            </w:pPr>
            <w:r>
              <w:t>2017 год</w:t>
            </w:r>
          </w:p>
        </w:tc>
        <w:tc>
          <w:tcPr>
            <w:tcW w:w="1484" w:type="dxa"/>
            <w:gridSpan w:val="2"/>
          </w:tcPr>
          <w:p w:rsidR="00C25CD0" w:rsidRDefault="00C25CD0">
            <w:pPr>
              <w:pStyle w:val="ConsPlusNormal"/>
            </w:pPr>
            <w:r>
              <w:t>2018 год</w:t>
            </w:r>
          </w:p>
        </w:tc>
        <w:tc>
          <w:tcPr>
            <w:tcW w:w="1474" w:type="dxa"/>
          </w:tcPr>
          <w:p w:rsidR="00C25CD0" w:rsidRDefault="00C25CD0">
            <w:pPr>
              <w:pStyle w:val="ConsPlusNormal"/>
            </w:pPr>
            <w:r>
              <w:t>2019 год</w:t>
            </w:r>
          </w:p>
        </w:tc>
        <w:tc>
          <w:tcPr>
            <w:tcW w:w="1551" w:type="dxa"/>
            <w:gridSpan w:val="2"/>
          </w:tcPr>
          <w:p w:rsidR="00C25CD0" w:rsidRDefault="00C25CD0">
            <w:pPr>
              <w:pStyle w:val="ConsPlusNormal"/>
            </w:pPr>
            <w:r>
              <w:t>2020 год</w:t>
            </w:r>
          </w:p>
        </w:tc>
        <w:tc>
          <w:tcPr>
            <w:tcW w:w="3069" w:type="dxa"/>
            <w:gridSpan w:val="3"/>
          </w:tcPr>
          <w:p w:rsidR="00C25CD0" w:rsidRDefault="00C25CD0">
            <w:pPr>
              <w:pStyle w:val="ConsPlusNormal"/>
            </w:pPr>
            <w:r>
              <w:t>2021 год</w:t>
            </w:r>
          </w:p>
        </w:tc>
      </w:tr>
      <w:tr w:rsidR="00C25CD0">
        <w:tc>
          <w:tcPr>
            <w:tcW w:w="8409" w:type="dxa"/>
            <w:gridSpan w:val="5"/>
          </w:tcPr>
          <w:p w:rsidR="00C25CD0" w:rsidRDefault="00C25CD0">
            <w:pPr>
              <w:pStyle w:val="ConsPlusNormal"/>
            </w:pPr>
            <w:r>
              <w:t>Удельный вес трудоустроенных граждан в общей численности граждан, обратившихся в поиске работы в органы службы занятости, процент</w:t>
            </w:r>
          </w:p>
        </w:tc>
        <w:tc>
          <w:tcPr>
            <w:tcW w:w="1632" w:type="dxa"/>
            <w:gridSpan w:val="2"/>
          </w:tcPr>
          <w:p w:rsidR="00C25CD0" w:rsidRDefault="00C25CD0">
            <w:pPr>
              <w:pStyle w:val="ConsPlusNormal"/>
            </w:pPr>
            <w:r>
              <w:t>61,0</w:t>
            </w:r>
          </w:p>
        </w:tc>
        <w:tc>
          <w:tcPr>
            <w:tcW w:w="1484" w:type="dxa"/>
            <w:gridSpan w:val="2"/>
          </w:tcPr>
          <w:p w:rsidR="00C25CD0" w:rsidRDefault="00C25CD0">
            <w:pPr>
              <w:pStyle w:val="ConsPlusNormal"/>
            </w:pPr>
            <w:r>
              <w:t>61,5</w:t>
            </w:r>
          </w:p>
        </w:tc>
        <w:tc>
          <w:tcPr>
            <w:tcW w:w="1474" w:type="dxa"/>
          </w:tcPr>
          <w:p w:rsidR="00C25CD0" w:rsidRDefault="00C25CD0">
            <w:pPr>
              <w:pStyle w:val="ConsPlusNormal"/>
            </w:pPr>
            <w:r>
              <w:t>62,0</w:t>
            </w:r>
          </w:p>
        </w:tc>
        <w:tc>
          <w:tcPr>
            <w:tcW w:w="1551" w:type="dxa"/>
            <w:gridSpan w:val="2"/>
          </w:tcPr>
          <w:p w:rsidR="00C25CD0" w:rsidRDefault="00C25CD0">
            <w:pPr>
              <w:pStyle w:val="ConsPlusNormal"/>
            </w:pPr>
            <w:r>
              <w:t>63,0</w:t>
            </w:r>
          </w:p>
        </w:tc>
        <w:tc>
          <w:tcPr>
            <w:tcW w:w="3069" w:type="dxa"/>
            <w:gridSpan w:val="3"/>
          </w:tcPr>
          <w:p w:rsidR="00C25CD0" w:rsidRDefault="00C25CD0">
            <w:pPr>
              <w:pStyle w:val="ConsPlusNormal"/>
            </w:pPr>
            <w:r>
              <w:t>63,0</w:t>
            </w:r>
          </w:p>
        </w:tc>
      </w:tr>
    </w:tbl>
    <w:p w:rsidR="00C25CD0" w:rsidRDefault="00C25CD0">
      <w:pPr>
        <w:sectPr w:rsidR="00C25CD0">
          <w:pgSz w:w="16838" w:h="11905" w:orient="landscape"/>
          <w:pgMar w:top="1701" w:right="1134" w:bottom="850" w:left="1134" w:header="0" w:footer="0" w:gutter="0"/>
          <w:cols w:space="720"/>
        </w:sectPr>
      </w:pPr>
    </w:p>
    <w:p w:rsidR="00C25CD0" w:rsidRDefault="00C25CD0">
      <w:pPr>
        <w:pStyle w:val="ConsPlusNormal"/>
        <w:jc w:val="both"/>
      </w:pPr>
    </w:p>
    <w:p w:rsidR="00C25CD0" w:rsidRDefault="00C25CD0">
      <w:pPr>
        <w:pStyle w:val="ConsPlusNormal"/>
        <w:ind w:firstLine="540"/>
        <w:jc w:val="both"/>
      </w:pPr>
      <w:r>
        <w:t>--------------------------------</w:t>
      </w:r>
    </w:p>
    <w:p w:rsidR="00C25CD0" w:rsidRDefault="00C25CD0">
      <w:pPr>
        <w:pStyle w:val="ConsPlusNormal"/>
        <w:spacing w:before="220"/>
        <w:ind w:firstLine="540"/>
        <w:jc w:val="both"/>
      </w:pPr>
      <w:bookmarkStart w:id="82" w:name="P9691"/>
      <w:bookmarkEnd w:id="82"/>
      <w:r>
        <w:t>&lt;1&gt; Считать отчетным (базовым) периодом 2016 год.</w:t>
      </w:r>
    </w:p>
    <w:p w:rsidR="00C25CD0" w:rsidRDefault="00C25CD0">
      <w:pPr>
        <w:pStyle w:val="ConsPlusNormal"/>
        <w:jc w:val="both"/>
      </w:pPr>
    </w:p>
    <w:p w:rsidR="00C25CD0" w:rsidRDefault="00C25CD0">
      <w:pPr>
        <w:pStyle w:val="ConsPlusNormal"/>
        <w:jc w:val="center"/>
        <w:outlineLvl w:val="2"/>
      </w:pPr>
      <w:r>
        <w:t>15.2. Описание задач Подпрограммы V</w:t>
      </w:r>
    </w:p>
    <w:p w:rsidR="00C25CD0" w:rsidRDefault="00C25CD0">
      <w:pPr>
        <w:pStyle w:val="ConsPlusNormal"/>
        <w:jc w:val="both"/>
      </w:pPr>
    </w:p>
    <w:p w:rsidR="00C25CD0" w:rsidRDefault="00C25CD0">
      <w:pPr>
        <w:pStyle w:val="ConsPlusNormal"/>
        <w:ind w:firstLine="540"/>
        <w:jc w:val="both"/>
      </w:pPr>
      <w:r>
        <w:t>Для достижения целей государственной программы Московской области "Предпринимательство Подмосковья" на 2017-2021 годы и решения проблем в сфере занятости населения и развития рынка труда в рамках Подпрограммы V планируется решить задачу по предотвращению роста напряженности на рынке труда Московской области.</w:t>
      </w:r>
    </w:p>
    <w:p w:rsidR="00C25CD0" w:rsidRDefault="00C25CD0">
      <w:pPr>
        <w:pStyle w:val="ConsPlusNormal"/>
        <w:jc w:val="both"/>
      </w:pPr>
    </w:p>
    <w:p w:rsidR="00C25CD0" w:rsidRDefault="00C25CD0">
      <w:pPr>
        <w:pStyle w:val="ConsPlusNormal"/>
        <w:jc w:val="center"/>
        <w:outlineLvl w:val="2"/>
      </w:pPr>
      <w:r>
        <w:t>15.3. Характеристика проблем и мероприятий Подпрограммы V</w:t>
      </w:r>
    </w:p>
    <w:p w:rsidR="00C25CD0" w:rsidRDefault="00C25CD0">
      <w:pPr>
        <w:pStyle w:val="ConsPlusNormal"/>
        <w:jc w:val="both"/>
      </w:pPr>
    </w:p>
    <w:p w:rsidR="00C25CD0" w:rsidRDefault="00C25CD0">
      <w:pPr>
        <w:pStyle w:val="ConsPlusNormal"/>
        <w:ind w:firstLine="540"/>
        <w:jc w:val="both"/>
      </w:pPr>
      <w:r>
        <w:t>Координацию работы по реализации мероприятий Подпрограммы V осуществляет Минсоцразвития Московской области.</w:t>
      </w:r>
    </w:p>
    <w:p w:rsidR="00C25CD0" w:rsidRDefault="00C25CD0">
      <w:pPr>
        <w:pStyle w:val="ConsPlusNormal"/>
        <w:spacing w:before="220"/>
        <w:ind w:firstLine="540"/>
        <w:jc w:val="both"/>
      </w:pPr>
      <w:r>
        <w:t>Позитивные тенденции в развитии экономики Московской области, имевшие место в 2010-2012 годах, сохранялись до конца 2014 года. В экономике Московской области отмечалось устойчивое восстановление регионального рынка труда. Уровень безработицы (по методологии Международной организации труда) составил в среднем в 2014 году 2,7 процента. Для сравнения: в целом по России показатель равен 5,2 процента, по Центральному федеральному округу (далее - ЦФО) - 3 процента, в том числе в Тверской области - 5,3 процента, в Орловской области - 5,3 процента, в Воронежской области - 4,8 процента, в Смоленской области - 4,6 процента. Московская область занимала в 2014 году по этому показателю 2 место по Центральному федеральному округу и 3 по Российской Федерации. Аналогичная тенденция складывалась и на регистрируемом рынке труда. Уровень регистрируемой безработицы в 2014 году равнялся 0,46 процента. Для сравнения: в целом по России показатель равнялся 1,17 процента, по ЦФО - 0,7, во Владимирской области - 1,13 процента, в Ивановской области - 1,04 процента, в Курской области - 1,04 процента.</w:t>
      </w:r>
    </w:p>
    <w:p w:rsidR="00C25CD0" w:rsidRDefault="00C25CD0">
      <w:pPr>
        <w:pStyle w:val="ConsPlusNormal"/>
        <w:spacing w:before="220"/>
        <w:ind w:firstLine="540"/>
        <w:jc w:val="both"/>
      </w:pPr>
      <w:r>
        <w:t>Экономическая ситуация в 2015 году складывалась под влиянием ухудшения внешнеэкономических условий, прежде всего снижения цен на нефть, продолжения действия экономических санкций со стороны ЕС и США, сохранения тенденции к снижению инвестиционной активности. Рынок труда Московской области отреагировал на экономическую ситуацию. Количество обратившихся за содействием в поиске работы выросло с 88,3 тыс. чел. в 2014 году до 111,7 тыс. чел. в 2015 году. Существенно - на 26,2 процента - увеличилась численность зарегистрированных безработных, на конец 2015 года она составляла 39,03 тыс. чел. Уровень регистрируемой безработицы за рассматриваемый период в среднем вырос с 0,46 процента до 0,65 процента.</w:t>
      </w:r>
    </w:p>
    <w:p w:rsidR="00C25CD0" w:rsidRDefault="00C25CD0">
      <w:pPr>
        <w:pStyle w:val="ConsPlusNormal"/>
        <w:spacing w:before="220"/>
        <w:ind w:firstLine="540"/>
        <w:jc w:val="both"/>
      </w:pPr>
      <w:r>
        <w:t xml:space="preserve">Прогноз социально-экономического развития на 2016-2018 годы характеризует развитие российской экономики в условиях сохраняющейся геополитической нестабильности. В государственных услугах в сфере занятости населения по-прежнему нуждается значительное число жителей Московской области. В центры занятости по вопросам трудоустройства обращается ежегодно в среднем более 105 тыс. человек. В 2014 году из них было трудоустроено 59,5 тыс. чел., в 2015 году - 68,7 тыс. чел. Положительное воздействие на ситуацию с занятостью населения оказывают реализуемые в соответствии с </w:t>
      </w:r>
      <w:hyperlink r:id="rId383" w:history="1">
        <w:r>
          <w:rPr>
            <w:color w:val="0000FF"/>
          </w:rPr>
          <w:t>Законом</w:t>
        </w:r>
      </w:hyperlink>
      <w:r>
        <w:t xml:space="preserve"> Российской Федерации от 19.04.1991 N 1032-1 "О занятости населения в Российской Федерации" меры по стабилизации ситуации на рынке труда. Ожидается, что среднегодовой уровень регистрируемой безработицы будет меняться незначительно, показатель составит 1,1-1,2 процента.</w:t>
      </w:r>
    </w:p>
    <w:p w:rsidR="00C25CD0" w:rsidRDefault="00C25CD0">
      <w:pPr>
        <w:pStyle w:val="ConsPlusNormal"/>
        <w:spacing w:before="220"/>
        <w:ind w:firstLine="540"/>
        <w:jc w:val="both"/>
      </w:pPr>
      <w:r>
        <w:t xml:space="preserve">В связи с профессионально-квалификационным, а также территориальным несоответствием спроса и предложения рабочей силы организации Московской области продолжают испытывать дефицит рабочей силы, особенно высококвалифицированных кадров по отдельным профессиям и </w:t>
      </w:r>
      <w:r>
        <w:lastRenderedPageBreak/>
        <w:t>работников неквалифицированного труда. В условиях дефицита квалифицированных рабочих кадров одной из приоритетных задач остается активизация работы по профессиональной ориентации граждан, расширение доступа к дополнительному профессиональному образованию с учетом индивидуальных потребностей в рабочей силе муниципальных образований.</w:t>
      </w:r>
    </w:p>
    <w:p w:rsidR="00C25CD0" w:rsidRDefault="00C25CD0">
      <w:pPr>
        <w:pStyle w:val="ConsPlusNormal"/>
        <w:spacing w:before="220"/>
        <w:ind w:firstLine="540"/>
        <w:jc w:val="both"/>
      </w:pPr>
      <w:r>
        <w:t>На рынке труда существует проблема трудоустройства граждан, которые в силу различных причин (социальных, физических) являются наименее конкурентоспособными. Это - женщины, имеющие малолетних детей, граждане, имеющие ограничения трудоспособности по состоянию здоровья, граждане предпенсионного и пенсионного возрастов, отдельные категории молодежи (не имеющие профессионального образования или выпускники профессиональных образовательных учреждений без опыта работы) и другие категории граждан.</w:t>
      </w:r>
    </w:p>
    <w:p w:rsidR="00C25CD0" w:rsidRDefault="00C25CD0">
      <w:pPr>
        <w:pStyle w:val="ConsPlusNormal"/>
        <w:spacing w:before="220"/>
        <w:ind w:firstLine="540"/>
        <w:jc w:val="both"/>
      </w:pPr>
      <w:r>
        <w:t>Для этих категорий граждан необходимы специальные мероприятия по социальной адаптации на рынке труда, обеспечению сохранения мотивации к труду, стимулированию трудоустройства на постоянной основе, повышению уровня их квалификации и уровня их доходов.</w:t>
      </w:r>
    </w:p>
    <w:p w:rsidR="00C25CD0" w:rsidRDefault="00C25CD0">
      <w:pPr>
        <w:pStyle w:val="ConsPlusNormal"/>
        <w:spacing w:before="220"/>
        <w:ind w:firstLine="540"/>
        <w:jc w:val="both"/>
      </w:pPr>
      <w:r>
        <w:t>Одной из причин отказа работодателей в приеме на работу вышеперечисленных лиц является отсутствие у работодателя экономической заинтересованности в использовании их труда.</w:t>
      </w:r>
    </w:p>
    <w:p w:rsidR="00C25CD0" w:rsidRDefault="00C25CD0">
      <w:pPr>
        <w:pStyle w:val="ConsPlusNormal"/>
        <w:spacing w:before="220"/>
        <w:ind w:firstLine="540"/>
        <w:jc w:val="both"/>
      </w:pPr>
      <w:r>
        <w:t>С учетом приоритетов государственной политики сформулирована цель настоящей подпрограммы - содействие эффективному развитию рынка труда и занятости населения.</w:t>
      </w:r>
    </w:p>
    <w:p w:rsidR="00C25CD0" w:rsidRDefault="00C25CD0">
      <w:pPr>
        <w:pStyle w:val="ConsPlusNormal"/>
        <w:spacing w:before="220"/>
        <w:ind w:firstLine="540"/>
        <w:jc w:val="both"/>
      </w:pPr>
      <w:r>
        <w:t>Для достижения указанной цели предусматривается решение следующей задачи:</w:t>
      </w:r>
    </w:p>
    <w:p w:rsidR="00C25CD0" w:rsidRDefault="00C25CD0">
      <w:pPr>
        <w:pStyle w:val="ConsPlusNormal"/>
        <w:spacing w:before="220"/>
        <w:ind w:firstLine="540"/>
        <w:jc w:val="both"/>
      </w:pPr>
      <w:r>
        <w:t>предотвращение роста напряженности на рынке труда Московской области.</w:t>
      </w:r>
    </w:p>
    <w:p w:rsidR="00C25CD0" w:rsidRDefault="00C25CD0">
      <w:pPr>
        <w:pStyle w:val="ConsPlusNormal"/>
        <w:jc w:val="both"/>
      </w:pPr>
    </w:p>
    <w:p w:rsidR="00C25CD0" w:rsidRDefault="00C25CD0">
      <w:pPr>
        <w:pStyle w:val="ConsPlusNormal"/>
        <w:jc w:val="center"/>
        <w:outlineLvl w:val="2"/>
      </w:pPr>
      <w:r>
        <w:t>15.4. Концептуальные направления реформирования,</w:t>
      </w:r>
    </w:p>
    <w:p w:rsidR="00C25CD0" w:rsidRDefault="00C25CD0">
      <w:pPr>
        <w:pStyle w:val="ConsPlusNormal"/>
        <w:jc w:val="center"/>
      </w:pPr>
      <w:r>
        <w:t>модернизации, преобразования отдельных сфер</w:t>
      </w:r>
    </w:p>
    <w:p w:rsidR="00C25CD0" w:rsidRDefault="00C25CD0">
      <w:pPr>
        <w:pStyle w:val="ConsPlusNormal"/>
        <w:jc w:val="center"/>
      </w:pPr>
      <w:r>
        <w:t>социально-экономического развития Московской области,</w:t>
      </w:r>
    </w:p>
    <w:p w:rsidR="00C25CD0" w:rsidRDefault="00C25CD0">
      <w:pPr>
        <w:pStyle w:val="ConsPlusNormal"/>
        <w:jc w:val="center"/>
      </w:pPr>
      <w:r>
        <w:t>реализуемых в рамках Подпрограммы V</w:t>
      </w:r>
    </w:p>
    <w:p w:rsidR="00C25CD0" w:rsidRDefault="00C25CD0">
      <w:pPr>
        <w:pStyle w:val="ConsPlusNormal"/>
        <w:jc w:val="both"/>
      </w:pPr>
    </w:p>
    <w:p w:rsidR="00C25CD0" w:rsidRDefault="00C25CD0">
      <w:pPr>
        <w:pStyle w:val="ConsPlusNormal"/>
        <w:ind w:firstLine="540"/>
        <w:jc w:val="both"/>
      </w:pPr>
      <w:r>
        <w:t xml:space="preserve">1. Реализация мер по стабилизации ситуации на рынке труда в соответствии с </w:t>
      </w:r>
      <w:hyperlink r:id="rId384" w:history="1">
        <w:r>
          <w:rPr>
            <w:color w:val="0000FF"/>
          </w:rPr>
          <w:t>Законом</w:t>
        </w:r>
      </w:hyperlink>
      <w:r>
        <w:t xml:space="preserve"> Российской Федерации от 19.04.1991 N 1032-1 "О занятости населения в Российской Федерации" оказывает положительное воздействие на ситуацию с занятостью населения Московской области.</w:t>
      </w:r>
    </w:p>
    <w:p w:rsidR="00C25CD0" w:rsidRDefault="00C25CD0">
      <w:pPr>
        <w:pStyle w:val="ConsPlusNormal"/>
        <w:spacing w:before="220"/>
        <w:ind w:firstLine="540"/>
        <w:jc w:val="both"/>
      </w:pPr>
      <w:r>
        <w:t xml:space="preserve">2. Последовательное выполнение </w:t>
      </w:r>
      <w:hyperlink r:id="rId385" w:history="1">
        <w:r>
          <w:rPr>
            <w:color w:val="0000FF"/>
          </w:rPr>
          <w:t>Указа</w:t>
        </w:r>
      </w:hyperlink>
      <w:r>
        <w:t xml:space="preserve"> Президента Российской Федерации от 07.05.2012 N 606 "О мерах по реализации демографической политики Российской Федерации".</w:t>
      </w:r>
    </w:p>
    <w:p w:rsidR="00C25CD0" w:rsidRDefault="00C25CD0">
      <w:pPr>
        <w:pStyle w:val="ConsPlusNormal"/>
        <w:spacing w:before="220"/>
        <w:ind w:firstLine="540"/>
        <w:jc w:val="both"/>
      </w:pPr>
      <w:r>
        <w:t>3. Профессиональное обучение (переобучение) женщин, находящихся в отпуске по уходу за ребенком до достижения им возраста трех лет.</w:t>
      </w:r>
    </w:p>
    <w:p w:rsidR="00C25CD0" w:rsidRDefault="00C25CD0">
      <w:pPr>
        <w:pStyle w:val="ConsPlusNormal"/>
        <w:spacing w:before="220"/>
        <w:ind w:firstLine="540"/>
        <w:jc w:val="both"/>
      </w:pPr>
      <w:r>
        <w:t>4. Повышение у работодателей экономической заинтересованности в использовании труда инвалидов обеспечит увеличение числа рабочих мест для инвалидов, адаптированных к их индивидуальным особенностям.</w:t>
      </w:r>
    </w:p>
    <w:p w:rsidR="00C25CD0" w:rsidRDefault="00C25CD0">
      <w:pPr>
        <w:pStyle w:val="ConsPlusNormal"/>
        <w:jc w:val="both"/>
      </w:pPr>
    </w:p>
    <w:p w:rsidR="00C25CD0" w:rsidRDefault="00C25CD0">
      <w:pPr>
        <w:sectPr w:rsidR="00C25CD0">
          <w:pgSz w:w="11905" w:h="16838"/>
          <w:pgMar w:top="1134" w:right="850" w:bottom="1134" w:left="1701" w:header="0" w:footer="0" w:gutter="0"/>
          <w:cols w:space="720"/>
        </w:sectPr>
      </w:pPr>
    </w:p>
    <w:p w:rsidR="00C25CD0" w:rsidRDefault="00C25CD0">
      <w:pPr>
        <w:pStyle w:val="ConsPlusNormal"/>
        <w:jc w:val="center"/>
        <w:outlineLvl w:val="2"/>
      </w:pPr>
      <w:r>
        <w:lastRenderedPageBreak/>
        <w:t>15.5. Перечень мероприятий Подпрограммы V</w:t>
      </w:r>
    </w:p>
    <w:p w:rsidR="00C25CD0" w:rsidRDefault="00C25CD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3061"/>
        <w:gridCol w:w="1361"/>
        <w:gridCol w:w="1587"/>
        <w:gridCol w:w="1531"/>
        <w:gridCol w:w="1644"/>
        <w:gridCol w:w="1417"/>
        <w:gridCol w:w="566"/>
        <w:gridCol w:w="907"/>
        <w:gridCol w:w="475"/>
        <w:gridCol w:w="964"/>
        <w:gridCol w:w="424"/>
        <w:gridCol w:w="1077"/>
        <w:gridCol w:w="360"/>
        <w:gridCol w:w="1247"/>
        <w:gridCol w:w="1984"/>
        <w:gridCol w:w="2098"/>
      </w:tblGrid>
      <w:tr w:rsidR="00C25CD0">
        <w:tc>
          <w:tcPr>
            <w:tcW w:w="907" w:type="dxa"/>
            <w:vMerge w:val="restart"/>
          </w:tcPr>
          <w:p w:rsidR="00C25CD0" w:rsidRDefault="00C25CD0">
            <w:pPr>
              <w:pStyle w:val="ConsPlusNormal"/>
              <w:jc w:val="center"/>
            </w:pPr>
            <w:r>
              <w:t>N п/п</w:t>
            </w:r>
          </w:p>
        </w:tc>
        <w:tc>
          <w:tcPr>
            <w:tcW w:w="3061" w:type="dxa"/>
            <w:vMerge w:val="restart"/>
          </w:tcPr>
          <w:p w:rsidR="00C25CD0" w:rsidRDefault="00C25CD0">
            <w:pPr>
              <w:pStyle w:val="ConsPlusNormal"/>
              <w:jc w:val="center"/>
            </w:pPr>
            <w:r>
              <w:t>Мероприятия по реализации подпрограммы</w:t>
            </w:r>
          </w:p>
        </w:tc>
        <w:tc>
          <w:tcPr>
            <w:tcW w:w="1361" w:type="dxa"/>
            <w:vMerge w:val="restart"/>
          </w:tcPr>
          <w:p w:rsidR="00C25CD0" w:rsidRDefault="00C25CD0">
            <w:pPr>
              <w:pStyle w:val="ConsPlusNormal"/>
              <w:jc w:val="center"/>
            </w:pPr>
            <w:r>
              <w:t>Сроки исполнения мероприятий (годы)</w:t>
            </w:r>
          </w:p>
        </w:tc>
        <w:tc>
          <w:tcPr>
            <w:tcW w:w="1587" w:type="dxa"/>
            <w:vMerge w:val="restart"/>
          </w:tcPr>
          <w:p w:rsidR="00C25CD0" w:rsidRDefault="00C25CD0">
            <w:pPr>
              <w:pStyle w:val="ConsPlusNormal"/>
              <w:jc w:val="center"/>
            </w:pPr>
            <w:r>
              <w:t>Источники финансирования</w:t>
            </w:r>
          </w:p>
        </w:tc>
        <w:tc>
          <w:tcPr>
            <w:tcW w:w="1531" w:type="dxa"/>
            <w:vMerge w:val="restart"/>
          </w:tcPr>
          <w:p w:rsidR="00C25CD0" w:rsidRDefault="00C25CD0">
            <w:pPr>
              <w:pStyle w:val="ConsPlusNormal"/>
              <w:jc w:val="center"/>
            </w:pPr>
            <w:r>
              <w:t>Объем финансирования мероприятия в 2016 году (тыс. руб.)</w:t>
            </w:r>
          </w:p>
        </w:tc>
        <w:tc>
          <w:tcPr>
            <w:tcW w:w="1644" w:type="dxa"/>
            <w:vMerge w:val="restart"/>
          </w:tcPr>
          <w:p w:rsidR="00C25CD0" w:rsidRDefault="00C25CD0">
            <w:pPr>
              <w:pStyle w:val="ConsPlusNormal"/>
              <w:jc w:val="center"/>
            </w:pPr>
            <w:r>
              <w:t>Всего (тыс. руб.)</w:t>
            </w:r>
          </w:p>
        </w:tc>
        <w:tc>
          <w:tcPr>
            <w:tcW w:w="7437" w:type="dxa"/>
            <w:gridSpan w:val="9"/>
          </w:tcPr>
          <w:p w:rsidR="00C25CD0" w:rsidRDefault="00C25CD0">
            <w:pPr>
              <w:pStyle w:val="ConsPlusNormal"/>
              <w:jc w:val="center"/>
            </w:pPr>
            <w:r>
              <w:t>Объем финансирования по годам (тыс. руб.)</w:t>
            </w:r>
          </w:p>
        </w:tc>
        <w:tc>
          <w:tcPr>
            <w:tcW w:w="1984" w:type="dxa"/>
            <w:vMerge w:val="restart"/>
          </w:tcPr>
          <w:p w:rsidR="00C25CD0" w:rsidRDefault="00C25CD0">
            <w:pPr>
              <w:pStyle w:val="ConsPlusNormal"/>
              <w:jc w:val="center"/>
            </w:pPr>
            <w:r>
              <w:t>Ответственный за выполнение мероприятия подпрограммы</w:t>
            </w:r>
          </w:p>
        </w:tc>
        <w:tc>
          <w:tcPr>
            <w:tcW w:w="2098" w:type="dxa"/>
            <w:vMerge w:val="restart"/>
          </w:tcPr>
          <w:p w:rsidR="00C25CD0" w:rsidRDefault="00C25CD0">
            <w:pPr>
              <w:pStyle w:val="ConsPlusNormal"/>
              <w:jc w:val="center"/>
            </w:pPr>
            <w:r>
              <w:t>Результаты выполнения мероприятий подпрограммы</w:t>
            </w:r>
          </w:p>
        </w:tc>
      </w:tr>
      <w:tr w:rsidR="00C25CD0">
        <w:tc>
          <w:tcPr>
            <w:tcW w:w="907" w:type="dxa"/>
            <w:vMerge/>
          </w:tcPr>
          <w:p w:rsidR="00C25CD0" w:rsidRDefault="00C25CD0"/>
        </w:tc>
        <w:tc>
          <w:tcPr>
            <w:tcW w:w="3061" w:type="dxa"/>
            <w:vMerge/>
          </w:tcPr>
          <w:p w:rsidR="00C25CD0" w:rsidRDefault="00C25CD0"/>
        </w:tc>
        <w:tc>
          <w:tcPr>
            <w:tcW w:w="1361" w:type="dxa"/>
            <w:vMerge/>
          </w:tcPr>
          <w:p w:rsidR="00C25CD0" w:rsidRDefault="00C25CD0"/>
        </w:tc>
        <w:tc>
          <w:tcPr>
            <w:tcW w:w="1587" w:type="dxa"/>
            <w:vMerge/>
          </w:tcPr>
          <w:p w:rsidR="00C25CD0" w:rsidRDefault="00C25CD0"/>
        </w:tc>
        <w:tc>
          <w:tcPr>
            <w:tcW w:w="1531" w:type="dxa"/>
            <w:vMerge/>
          </w:tcPr>
          <w:p w:rsidR="00C25CD0" w:rsidRDefault="00C25CD0"/>
        </w:tc>
        <w:tc>
          <w:tcPr>
            <w:tcW w:w="1644" w:type="dxa"/>
            <w:vMerge/>
          </w:tcPr>
          <w:p w:rsidR="00C25CD0" w:rsidRDefault="00C25CD0"/>
        </w:tc>
        <w:tc>
          <w:tcPr>
            <w:tcW w:w="1417" w:type="dxa"/>
          </w:tcPr>
          <w:p w:rsidR="00C25CD0" w:rsidRDefault="00C25CD0">
            <w:pPr>
              <w:pStyle w:val="ConsPlusNormal"/>
              <w:jc w:val="center"/>
            </w:pPr>
            <w:r>
              <w:t>2017</w:t>
            </w:r>
          </w:p>
        </w:tc>
        <w:tc>
          <w:tcPr>
            <w:tcW w:w="1473" w:type="dxa"/>
            <w:gridSpan w:val="2"/>
          </w:tcPr>
          <w:p w:rsidR="00C25CD0" w:rsidRDefault="00C25CD0">
            <w:pPr>
              <w:pStyle w:val="ConsPlusNormal"/>
              <w:jc w:val="center"/>
            </w:pPr>
            <w:r>
              <w:t>2018</w:t>
            </w:r>
          </w:p>
        </w:tc>
        <w:tc>
          <w:tcPr>
            <w:tcW w:w="1439" w:type="dxa"/>
            <w:gridSpan w:val="2"/>
          </w:tcPr>
          <w:p w:rsidR="00C25CD0" w:rsidRDefault="00C25CD0">
            <w:pPr>
              <w:pStyle w:val="ConsPlusNormal"/>
              <w:jc w:val="center"/>
            </w:pPr>
            <w:r>
              <w:t>2019</w:t>
            </w:r>
          </w:p>
        </w:tc>
        <w:tc>
          <w:tcPr>
            <w:tcW w:w="1501" w:type="dxa"/>
            <w:gridSpan w:val="2"/>
          </w:tcPr>
          <w:p w:rsidR="00C25CD0" w:rsidRDefault="00C25CD0">
            <w:pPr>
              <w:pStyle w:val="ConsPlusNormal"/>
              <w:jc w:val="center"/>
            </w:pPr>
            <w:r>
              <w:t>2020</w:t>
            </w:r>
          </w:p>
        </w:tc>
        <w:tc>
          <w:tcPr>
            <w:tcW w:w="1607" w:type="dxa"/>
            <w:gridSpan w:val="2"/>
          </w:tcPr>
          <w:p w:rsidR="00C25CD0" w:rsidRDefault="00C25CD0">
            <w:pPr>
              <w:pStyle w:val="ConsPlusNormal"/>
              <w:jc w:val="center"/>
            </w:pPr>
            <w:r>
              <w:t>2021</w:t>
            </w:r>
          </w:p>
        </w:tc>
        <w:tc>
          <w:tcPr>
            <w:tcW w:w="1984" w:type="dxa"/>
            <w:vMerge/>
          </w:tcPr>
          <w:p w:rsidR="00C25CD0" w:rsidRDefault="00C25CD0"/>
        </w:tc>
        <w:tc>
          <w:tcPr>
            <w:tcW w:w="2098" w:type="dxa"/>
            <w:vMerge/>
          </w:tcPr>
          <w:p w:rsidR="00C25CD0" w:rsidRDefault="00C25CD0"/>
        </w:tc>
      </w:tr>
      <w:tr w:rsidR="00C25CD0">
        <w:tc>
          <w:tcPr>
            <w:tcW w:w="907" w:type="dxa"/>
          </w:tcPr>
          <w:p w:rsidR="00C25CD0" w:rsidRDefault="00C25CD0">
            <w:pPr>
              <w:pStyle w:val="ConsPlusNormal"/>
              <w:jc w:val="center"/>
            </w:pPr>
            <w:r>
              <w:t>1</w:t>
            </w:r>
          </w:p>
        </w:tc>
        <w:tc>
          <w:tcPr>
            <w:tcW w:w="3061" w:type="dxa"/>
          </w:tcPr>
          <w:p w:rsidR="00C25CD0" w:rsidRDefault="00C25CD0">
            <w:pPr>
              <w:pStyle w:val="ConsPlusNormal"/>
              <w:jc w:val="center"/>
            </w:pPr>
            <w:r>
              <w:t>2</w:t>
            </w:r>
          </w:p>
        </w:tc>
        <w:tc>
          <w:tcPr>
            <w:tcW w:w="1361" w:type="dxa"/>
          </w:tcPr>
          <w:p w:rsidR="00C25CD0" w:rsidRDefault="00C25CD0">
            <w:pPr>
              <w:pStyle w:val="ConsPlusNormal"/>
              <w:jc w:val="center"/>
            </w:pPr>
            <w:r>
              <w:t>3</w:t>
            </w:r>
          </w:p>
        </w:tc>
        <w:tc>
          <w:tcPr>
            <w:tcW w:w="1587" w:type="dxa"/>
          </w:tcPr>
          <w:p w:rsidR="00C25CD0" w:rsidRDefault="00C25CD0">
            <w:pPr>
              <w:pStyle w:val="ConsPlusNormal"/>
              <w:jc w:val="center"/>
            </w:pPr>
            <w:r>
              <w:t>4</w:t>
            </w:r>
          </w:p>
        </w:tc>
        <w:tc>
          <w:tcPr>
            <w:tcW w:w="1531" w:type="dxa"/>
          </w:tcPr>
          <w:p w:rsidR="00C25CD0" w:rsidRDefault="00C25CD0">
            <w:pPr>
              <w:pStyle w:val="ConsPlusNormal"/>
              <w:jc w:val="center"/>
            </w:pPr>
            <w:r>
              <w:t>5</w:t>
            </w:r>
          </w:p>
        </w:tc>
        <w:tc>
          <w:tcPr>
            <w:tcW w:w="1644" w:type="dxa"/>
          </w:tcPr>
          <w:p w:rsidR="00C25CD0" w:rsidRDefault="00C25CD0">
            <w:pPr>
              <w:pStyle w:val="ConsPlusNormal"/>
              <w:jc w:val="center"/>
            </w:pPr>
            <w:r>
              <w:t>6</w:t>
            </w:r>
          </w:p>
        </w:tc>
        <w:tc>
          <w:tcPr>
            <w:tcW w:w="1417" w:type="dxa"/>
          </w:tcPr>
          <w:p w:rsidR="00C25CD0" w:rsidRDefault="00C25CD0">
            <w:pPr>
              <w:pStyle w:val="ConsPlusNormal"/>
              <w:jc w:val="center"/>
            </w:pPr>
            <w:r>
              <w:t>7</w:t>
            </w:r>
          </w:p>
        </w:tc>
        <w:tc>
          <w:tcPr>
            <w:tcW w:w="1473" w:type="dxa"/>
            <w:gridSpan w:val="2"/>
          </w:tcPr>
          <w:p w:rsidR="00C25CD0" w:rsidRDefault="00C25CD0">
            <w:pPr>
              <w:pStyle w:val="ConsPlusNormal"/>
              <w:jc w:val="center"/>
            </w:pPr>
            <w:r>
              <w:t>8</w:t>
            </w:r>
          </w:p>
        </w:tc>
        <w:tc>
          <w:tcPr>
            <w:tcW w:w="1439" w:type="dxa"/>
            <w:gridSpan w:val="2"/>
          </w:tcPr>
          <w:p w:rsidR="00C25CD0" w:rsidRDefault="00C25CD0">
            <w:pPr>
              <w:pStyle w:val="ConsPlusNormal"/>
              <w:jc w:val="center"/>
            </w:pPr>
            <w:r>
              <w:t>9</w:t>
            </w:r>
          </w:p>
        </w:tc>
        <w:tc>
          <w:tcPr>
            <w:tcW w:w="1501" w:type="dxa"/>
            <w:gridSpan w:val="2"/>
          </w:tcPr>
          <w:p w:rsidR="00C25CD0" w:rsidRDefault="00C25CD0">
            <w:pPr>
              <w:pStyle w:val="ConsPlusNormal"/>
              <w:jc w:val="center"/>
            </w:pPr>
            <w:r>
              <w:t>10</w:t>
            </w:r>
          </w:p>
        </w:tc>
        <w:tc>
          <w:tcPr>
            <w:tcW w:w="1607" w:type="dxa"/>
            <w:gridSpan w:val="2"/>
          </w:tcPr>
          <w:p w:rsidR="00C25CD0" w:rsidRDefault="00C25CD0">
            <w:pPr>
              <w:pStyle w:val="ConsPlusNormal"/>
              <w:jc w:val="center"/>
            </w:pPr>
            <w:r>
              <w:t>11</w:t>
            </w:r>
          </w:p>
        </w:tc>
        <w:tc>
          <w:tcPr>
            <w:tcW w:w="1984" w:type="dxa"/>
          </w:tcPr>
          <w:p w:rsidR="00C25CD0" w:rsidRDefault="00C25CD0">
            <w:pPr>
              <w:pStyle w:val="ConsPlusNormal"/>
              <w:jc w:val="center"/>
            </w:pPr>
            <w:r>
              <w:t>12</w:t>
            </w:r>
          </w:p>
        </w:tc>
        <w:tc>
          <w:tcPr>
            <w:tcW w:w="2098" w:type="dxa"/>
          </w:tcPr>
          <w:p w:rsidR="00C25CD0" w:rsidRDefault="00C25CD0">
            <w:pPr>
              <w:pStyle w:val="ConsPlusNormal"/>
              <w:jc w:val="center"/>
            </w:pPr>
            <w:r>
              <w:t>13</w:t>
            </w:r>
          </w:p>
        </w:tc>
      </w:tr>
      <w:tr w:rsidR="00C25CD0">
        <w:tc>
          <w:tcPr>
            <w:tcW w:w="907" w:type="dxa"/>
            <w:vMerge w:val="restart"/>
          </w:tcPr>
          <w:p w:rsidR="00C25CD0" w:rsidRDefault="00C25CD0">
            <w:pPr>
              <w:pStyle w:val="ConsPlusNormal"/>
              <w:outlineLvl w:val="3"/>
            </w:pPr>
            <w:r>
              <w:t>1.</w:t>
            </w:r>
          </w:p>
        </w:tc>
        <w:tc>
          <w:tcPr>
            <w:tcW w:w="3061" w:type="dxa"/>
            <w:vMerge w:val="restart"/>
          </w:tcPr>
          <w:p w:rsidR="00C25CD0" w:rsidRDefault="00C25CD0">
            <w:pPr>
              <w:pStyle w:val="ConsPlusNormal"/>
            </w:pPr>
            <w:r>
              <w:t>Задача 1. Предотвращение роста напряженности на рынке труда Московской области</w:t>
            </w:r>
          </w:p>
        </w:tc>
        <w:tc>
          <w:tcPr>
            <w:tcW w:w="1361" w:type="dxa"/>
            <w:vMerge w:val="restart"/>
          </w:tcPr>
          <w:p w:rsidR="00C25CD0" w:rsidRDefault="00C25CD0">
            <w:pPr>
              <w:pStyle w:val="ConsPlusNormal"/>
            </w:pPr>
            <w:r>
              <w:t>2017-2021</w:t>
            </w:r>
          </w:p>
        </w:tc>
        <w:tc>
          <w:tcPr>
            <w:tcW w:w="1587" w:type="dxa"/>
          </w:tcPr>
          <w:p w:rsidR="00C25CD0" w:rsidRDefault="00C25CD0">
            <w:pPr>
              <w:pStyle w:val="ConsPlusNormal"/>
            </w:pPr>
            <w:r>
              <w:t>Итого</w:t>
            </w:r>
          </w:p>
        </w:tc>
        <w:tc>
          <w:tcPr>
            <w:tcW w:w="1531" w:type="dxa"/>
          </w:tcPr>
          <w:p w:rsidR="00C25CD0" w:rsidRDefault="00C25CD0">
            <w:pPr>
              <w:pStyle w:val="ConsPlusNormal"/>
            </w:pPr>
            <w:r>
              <w:t>1316505,30</w:t>
            </w:r>
          </w:p>
        </w:tc>
        <w:tc>
          <w:tcPr>
            <w:tcW w:w="1644" w:type="dxa"/>
          </w:tcPr>
          <w:p w:rsidR="00C25CD0" w:rsidRDefault="00C25CD0">
            <w:pPr>
              <w:pStyle w:val="ConsPlusNormal"/>
            </w:pPr>
            <w:r>
              <w:t>7735425,80</w:t>
            </w:r>
          </w:p>
        </w:tc>
        <w:tc>
          <w:tcPr>
            <w:tcW w:w="1417" w:type="dxa"/>
          </w:tcPr>
          <w:p w:rsidR="00C25CD0" w:rsidRDefault="00C25CD0">
            <w:pPr>
              <w:pStyle w:val="ConsPlusNormal"/>
            </w:pPr>
            <w:r>
              <w:t>1523998,80</w:t>
            </w:r>
          </w:p>
        </w:tc>
        <w:tc>
          <w:tcPr>
            <w:tcW w:w="1473" w:type="dxa"/>
            <w:gridSpan w:val="2"/>
          </w:tcPr>
          <w:p w:rsidR="00C25CD0" w:rsidRDefault="00C25CD0">
            <w:pPr>
              <w:pStyle w:val="ConsPlusNormal"/>
            </w:pPr>
            <w:r>
              <w:t>1537700,60</w:t>
            </w:r>
          </w:p>
        </w:tc>
        <w:tc>
          <w:tcPr>
            <w:tcW w:w="1439" w:type="dxa"/>
            <w:gridSpan w:val="2"/>
          </w:tcPr>
          <w:p w:rsidR="00C25CD0" w:rsidRDefault="00C25CD0">
            <w:pPr>
              <w:pStyle w:val="ConsPlusNormal"/>
            </w:pPr>
            <w:r>
              <w:t>1551721,80</w:t>
            </w:r>
          </w:p>
        </w:tc>
        <w:tc>
          <w:tcPr>
            <w:tcW w:w="1501" w:type="dxa"/>
            <w:gridSpan w:val="2"/>
          </w:tcPr>
          <w:p w:rsidR="00C25CD0" w:rsidRDefault="00C25CD0">
            <w:pPr>
              <w:pStyle w:val="ConsPlusNormal"/>
            </w:pPr>
            <w:r>
              <w:t>1557761,80</w:t>
            </w:r>
          </w:p>
        </w:tc>
        <w:tc>
          <w:tcPr>
            <w:tcW w:w="1607" w:type="dxa"/>
            <w:gridSpan w:val="2"/>
          </w:tcPr>
          <w:p w:rsidR="00C25CD0" w:rsidRDefault="00C25CD0">
            <w:pPr>
              <w:pStyle w:val="ConsPlusNormal"/>
            </w:pPr>
            <w:r>
              <w:t>1564242,80</w:t>
            </w:r>
          </w:p>
        </w:tc>
        <w:tc>
          <w:tcPr>
            <w:tcW w:w="1984" w:type="dxa"/>
            <w:vMerge w:val="restart"/>
          </w:tcPr>
          <w:p w:rsidR="00C25CD0" w:rsidRDefault="00C25CD0">
            <w:pPr>
              <w:pStyle w:val="ConsPlusNormal"/>
            </w:pPr>
          </w:p>
        </w:tc>
        <w:tc>
          <w:tcPr>
            <w:tcW w:w="2098" w:type="dxa"/>
            <w:vMerge w:val="restart"/>
          </w:tcPr>
          <w:p w:rsidR="00C25CD0" w:rsidRDefault="00C25CD0">
            <w:pPr>
              <w:pStyle w:val="ConsPlusNormal"/>
            </w:pPr>
          </w:p>
        </w:tc>
      </w:tr>
      <w:tr w:rsidR="00C25CD0">
        <w:tc>
          <w:tcPr>
            <w:tcW w:w="907" w:type="dxa"/>
            <w:vMerge/>
          </w:tcPr>
          <w:p w:rsidR="00C25CD0" w:rsidRDefault="00C25CD0"/>
        </w:tc>
        <w:tc>
          <w:tcPr>
            <w:tcW w:w="3061" w:type="dxa"/>
            <w:vMerge/>
          </w:tcPr>
          <w:p w:rsidR="00C25CD0" w:rsidRDefault="00C25CD0"/>
        </w:tc>
        <w:tc>
          <w:tcPr>
            <w:tcW w:w="1361" w:type="dxa"/>
            <w:vMerge/>
          </w:tcPr>
          <w:p w:rsidR="00C25CD0" w:rsidRDefault="00C25CD0"/>
        </w:tc>
        <w:tc>
          <w:tcPr>
            <w:tcW w:w="1587" w:type="dxa"/>
          </w:tcPr>
          <w:p w:rsidR="00C25CD0" w:rsidRDefault="00C25CD0">
            <w:pPr>
              <w:pStyle w:val="ConsPlusNormal"/>
            </w:pPr>
            <w:r>
              <w:t>Средства бюджета Московской области</w:t>
            </w:r>
          </w:p>
        </w:tc>
        <w:tc>
          <w:tcPr>
            <w:tcW w:w="1531" w:type="dxa"/>
          </w:tcPr>
          <w:p w:rsidR="00C25CD0" w:rsidRDefault="00C25CD0">
            <w:pPr>
              <w:pStyle w:val="ConsPlusNormal"/>
            </w:pPr>
            <w:r>
              <w:t>164661,00</w:t>
            </w:r>
          </w:p>
        </w:tc>
        <w:tc>
          <w:tcPr>
            <w:tcW w:w="1644" w:type="dxa"/>
          </w:tcPr>
          <w:p w:rsidR="00C25CD0" w:rsidRDefault="00C25CD0">
            <w:pPr>
              <w:pStyle w:val="ConsPlusNormal"/>
            </w:pPr>
            <w:r>
              <w:t>956437,00</w:t>
            </w:r>
          </w:p>
        </w:tc>
        <w:tc>
          <w:tcPr>
            <w:tcW w:w="1417" w:type="dxa"/>
          </w:tcPr>
          <w:p w:rsidR="00C25CD0" w:rsidRDefault="00C25CD0">
            <w:pPr>
              <w:pStyle w:val="ConsPlusNormal"/>
            </w:pPr>
            <w:r>
              <w:t>179792,00</w:t>
            </w:r>
          </w:p>
        </w:tc>
        <w:tc>
          <w:tcPr>
            <w:tcW w:w="1473" w:type="dxa"/>
            <w:gridSpan w:val="2"/>
          </w:tcPr>
          <w:p w:rsidR="00C25CD0" w:rsidRDefault="00C25CD0">
            <w:pPr>
              <w:pStyle w:val="ConsPlusNormal"/>
            </w:pPr>
            <w:r>
              <w:t>185234,00</w:t>
            </w:r>
          </w:p>
        </w:tc>
        <w:tc>
          <w:tcPr>
            <w:tcW w:w="1439" w:type="dxa"/>
            <w:gridSpan w:val="2"/>
          </w:tcPr>
          <w:p w:rsidR="00C25CD0" w:rsidRDefault="00C25CD0">
            <w:pPr>
              <w:pStyle w:val="ConsPlusNormal"/>
            </w:pPr>
            <w:r>
              <w:t>190950,00</w:t>
            </w:r>
          </w:p>
        </w:tc>
        <w:tc>
          <w:tcPr>
            <w:tcW w:w="1501" w:type="dxa"/>
            <w:gridSpan w:val="2"/>
          </w:tcPr>
          <w:p w:rsidR="00C25CD0" w:rsidRDefault="00C25CD0">
            <w:pPr>
              <w:pStyle w:val="ConsPlusNormal"/>
            </w:pPr>
            <w:r>
              <w:t>196990,00</w:t>
            </w:r>
          </w:p>
        </w:tc>
        <w:tc>
          <w:tcPr>
            <w:tcW w:w="1607" w:type="dxa"/>
            <w:gridSpan w:val="2"/>
          </w:tcPr>
          <w:p w:rsidR="00C25CD0" w:rsidRDefault="00C25CD0">
            <w:pPr>
              <w:pStyle w:val="ConsPlusNormal"/>
            </w:pPr>
            <w:r>
              <w:t>203471,00</w:t>
            </w:r>
          </w:p>
        </w:tc>
        <w:tc>
          <w:tcPr>
            <w:tcW w:w="1984" w:type="dxa"/>
            <w:vMerge/>
          </w:tcPr>
          <w:p w:rsidR="00C25CD0" w:rsidRDefault="00C25CD0"/>
        </w:tc>
        <w:tc>
          <w:tcPr>
            <w:tcW w:w="2098" w:type="dxa"/>
            <w:vMerge/>
          </w:tcPr>
          <w:p w:rsidR="00C25CD0" w:rsidRDefault="00C25CD0"/>
        </w:tc>
      </w:tr>
      <w:tr w:rsidR="00C25CD0">
        <w:tc>
          <w:tcPr>
            <w:tcW w:w="907" w:type="dxa"/>
            <w:vMerge/>
          </w:tcPr>
          <w:p w:rsidR="00C25CD0" w:rsidRDefault="00C25CD0"/>
        </w:tc>
        <w:tc>
          <w:tcPr>
            <w:tcW w:w="3061" w:type="dxa"/>
            <w:vMerge/>
          </w:tcPr>
          <w:p w:rsidR="00C25CD0" w:rsidRDefault="00C25CD0"/>
        </w:tc>
        <w:tc>
          <w:tcPr>
            <w:tcW w:w="1361" w:type="dxa"/>
            <w:vMerge/>
          </w:tcPr>
          <w:p w:rsidR="00C25CD0" w:rsidRDefault="00C25CD0"/>
        </w:tc>
        <w:tc>
          <w:tcPr>
            <w:tcW w:w="1587" w:type="dxa"/>
          </w:tcPr>
          <w:p w:rsidR="00C25CD0" w:rsidRDefault="00C25CD0">
            <w:pPr>
              <w:pStyle w:val="ConsPlusNormal"/>
            </w:pPr>
            <w:r>
              <w:t>Средства федерального бюджета</w:t>
            </w:r>
          </w:p>
        </w:tc>
        <w:tc>
          <w:tcPr>
            <w:tcW w:w="1531" w:type="dxa"/>
          </w:tcPr>
          <w:p w:rsidR="00C25CD0" w:rsidRDefault="00C25CD0">
            <w:pPr>
              <w:pStyle w:val="ConsPlusNormal"/>
            </w:pPr>
            <w:r>
              <w:t>1151844,30</w:t>
            </w:r>
          </w:p>
        </w:tc>
        <w:tc>
          <w:tcPr>
            <w:tcW w:w="1644" w:type="dxa"/>
          </w:tcPr>
          <w:p w:rsidR="00C25CD0" w:rsidRDefault="00C25CD0">
            <w:pPr>
              <w:pStyle w:val="ConsPlusNormal"/>
            </w:pPr>
            <w:r>
              <w:t>6778988,80</w:t>
            </w:r>
          </w:p>
        </w:tc>
        <w:tc>
          <w:tcPr>
            <w:tcW w:w="1417" w:type="dxa"/>
          </w:tcPr>
          <w:p w:rsidR="00C25CD0" w:rsidRDefault="00C25CD0">
            <w:pPr>
              <w:pStyle w:val="ConsPlusNormal"/>
            </w:pPr>
            <w:r>
              <w:t>1344206,80</w:t>
            </w:r>
          </w:p>
        </w:tc>
        <w:tc>
          <w:tcPr>
            <w:tcW w:w="1473" w:type="dxa"/>
            <w:gridSpan w:val="2"/>
          </w:tcPr>
          <w:p w:rsidR="00C25CD0" w:rsidRDefault="00C25CD0">
            <w:pPr>
              <w:pStyle w:val="ConsPlusNormal"/>
            </w:pPr>
            <w:r>
              <w:t>1352466,60</w:t>
            </w:r>
          </w:p>
        </w:tc>
        <w:tc>
          <w:tcPr>
            <w:tcW w:w="1439" w:type="dxa"/>
            <w:gridSpan w:val="2"/>
          </w:tcPr>
          <w:p w:rsidR="00C25CD0" w:rsidRDefault="00C25CD0">
            <w:pPr>
              <w:pStyle w:val="ConsPlusNormal"/>
            </w:pPr>
            <w:r>
              <w:t>1360771,80</w:t>
            </w:r>
          </w:p>
        </w:tc>
        <w:tc>
          <w:tcPr>
            <w:tcW w:w="1501" w:type="dxa"/>
            <w:gridSpan w:val="2"/>
          </w:tcPr>
          <w:p w:rsidR="00C25CD0" w:rsidRDefault="00C25CD0">
            <w:pPr>
              <w:pStyle w:val="ConsPlusNormal"/>
            </w:pPr>
            <w:r>
              <w:t>1360771,80</w:t>
            </w:r>
          </w:p>
        </w:tc>
        <w:tc>
          <w:tcPr>
            <w:tcW w:w="1607" w:type="dxa"/>
            <w:gridSpan w:val="2"/>
          </w:tcPr>
          <w:p w:rsidR="00C25CD0" w:rsidRDefault="00C25CD0">
            <w:pPr>
              <w:pStyle w:val="ConsPlusNormal"/>
            </w:pPr>
            <w:r>
              <w:t>1360771,80</w:t>
            </w:r>
          </w:p>
        </w:tc>
        <w:tc>
          <w:tcPr>
            <w:tcW w:w="1984" w:type="dxa"/>
            <w:vMerge/>
          </w:tcPr>
          <w:p w:rsidR="00C25CD0" w:rsidRDefault="00C25CD0"/>
        </w:tc>
        <w:tc>
          <w:tcPr>
            <w:tcW w:w="2098" w:type="dxa"/>
            <w:vMerge/>
          </w:tcPr>
          <w:p w:rsidR="00C25CD0" w:rsidRDefault="00C25CD0"/>
        </w:tc>
      </w:tr>
      <w:tr w:rsidR="00C25CD0">
        <w:tc>
          <w:tcPr>
            <w:tcW w:w="907" w:type="dxa"/>
            <w:vMerge w:val="restart"/>
          </w:tcPr>
          <w:p w:rsidR="00C25CD0" w:rsidRDefault="00C25CD0">
            <w:pPr>
              <w:pStyle w:val="ConsPlusNormal"/>
              <w:outlineLvl w:val="4"/>
            </w:pPr>
            <w:r>
              <w:t>1.1.</w:t>
            </w:r>
          </w:p>
        </w:tc>
        <w:tc>
          <w:tcPr>
            <w:tcW w:w="3061" w:type="dxa"/>
            <w:vMerge w:val="restart"/>
          </w:tcPr>
          <w:p w:rsidR="00C25CD0" w:rsidRDefault="00C25CD0">
            <w:pPr>
              <w:pStyle w:val="ConsPlusNormal"/>
            </w:pPr>
            <w:r>
              <w:t>Основное мероприятие 1. Содействие в трудоустройстве граждан</w:t>
            </w:r>
          </w:p>
        </w:tc>
        <w:tc>
          <w:tcPr>
            <w:tcW w:w="1361" w:type="dxa"/>
            <w:vMerge w:val="restart"/>
          </w:tcPr>
          <w:p w:rsidR="00C25CD0" w:rsidRDefault="00C25CD0">
            <w:pPr>
              <w:pStyle w:val="ConsPlusNormal"/>
            </w:pPr>
            <w:r>
              <w:t>2017-2021</w:t>
            </w:r>
          </w:p>
        </w:tc>
        <w:tc>
          <w:tcPr>
            <w:tcW w:w="1587" w:type="dxa"/>
          </w:tcPr>
          <w:p w:rsidR="00C25CD0" w:rsidRDefault="00C25CD0">
            <w:pPr>
              <w:pStyle w:val="ConsPlusNormal"/>
            </w:pPr>
            <w:r>
              <w:t>Итого</w:t>
            </w:r>
          </w:p>
        </w:tc>
        <w:tc>
          <w:tcPr>
            <w:tcW w:w="1531" w:type="dxa"/>
          </w:tcPr>
          <w:p w:rsidR="00C25CD0" w:rsidRDefault="00C25CD0">
            <w:pPr>
              <w:pStyle w:val="ConsPlusNormal"/>
            </w:pPr>
            <w:r>
              <w:t>1316505,30</w:t>
            </w:r>
          </w:p>
        </w:tc>
        <w:tc>
          <w:tcPr>
            <w:tcW w:w="1644" w:type="dxa"/>
          </w:tcPr>
          <w:p w:rsidR="00C25CD0" w:rsidRDefault="00C25CD0">
            <w:pPr>
              <w:pStyle w:val="ConsPlusNormal"/>
            </w:pPr>
            <w:r>
              <w:t>7735425,80</w:t>
            </w:r>
          </w:p>
        </w:tc>
        <w:tc>
          <w:tcPr>
            <w:tcW w:w="1417" w:type="dxa"/>
          </w:tcPr>
          <w:p w:rsidR="00C25CD0" w:rsidRDefault="00C25CD0">
            <w:pPr>
              <w:pStyle w:val="ConsPlusNormal"/>
            </w:pPr>
            <w:r>
              <w:t>1523998,80</w:t>
            </w:r>
          </w:p>
        </w:tc>
        <w:tc>
          <w:tcPr>
            <w:tcW w:w="1473" w:type="dxa"/>
            <w:gridSpan w:val="2"/>
          </w:tcPr>
          <w:p w:rsidR="00C25CD0" w:rsidRDefault="00C25CD0">
            <w:pPr>
              <w:pStyle w:val="ConsPlusNormal"/>
            </w:pPr>
            <w:r>
              <w:t>1537700,60</w:t>
            </w:r>
          </w:p>
        </w:tc>
        <w:tc>
          <w:tcPr>
            <w:tcW w:w="1439" w:type="dxa"/>
            <w:gridSpan w:val="2"/>
          </w:tcPr>
          <w:p w:rsidR="00C25CD0" w:rsidRDefault="00C25CD0">
            <w:pPr>
              <w:pStyle w:val="ConsPlusNormal"/>
            </w:pPr>
            <w:r>
              <w:t>1551721,80</w:t>
            </w:r>
          </w:p>
        </w:tc>
        <w:tc>
          <w:tcPr>
            <w:tcW w:w="1501" w:type="dxa"/>
            <w:gridSpan w:val="2"/>
          </w:tcPr>
          <w:p w:rsidR="00C25CD0" w:rsidRDefault="00C25CD0">
            <w:pPr>
              <w:pStyle w:val="ConsPlusNormal"/>
            </w:pPr>
            <w:r>
              <w:t>1557761,80</w:t>
            </w:r>
          </w:p>
        </w:tc>
        <w:tc>
          <w:tcPr>
            <w:tcW w:w="1607" w:type="dxa"/>
            <w:gridSpan w:val="2"/>
          </w:tcPr>
          <w:p w:rsidR="00C25CD0" w:rsidRDefault="00C25CD0">
            <w:pPr>
              <w:pStyle w:val="ConsPlusNormal"/>
            </w:pPr>
            <w:r>
              <w:t>1564242,80</w:t>
            </w:r>
          </w:p>
        </w:tc>
        <w:tc>
          <w:tcPr>
            <w:tcW w:w="1984" w:type="dxa"/>
            <w:vMerge w:val="restart"/>
          </w:tcPr>
          <w:p w:rsidR="00C25CD0" w:rsidRDefault="00C25CD0">
            <w:pPr>
              <w:pStyle w:val="ConsPlusNormal"/>
            </w:pPr>
            <w:r>
              <w:t>Министерство социального развития Московской области</w:t>
            </w:r>
          </w:p>
        </w:tc>
        <w:tc>
          <w:tcPr>
            <w:tcW w:w="2098" w:type="dxa"/>
            <w:vMerge w:val="restart"/>
          </w:tcPr>
          <w:p w:rsidR="00C25CD0" w:rsidRDefault="00C25CD0">
            <w:pPr>
              <w:pStyle w:val="ConsPlusNormal"/>
            </w:pPr>
            <w:r>
              <w:t>Повышение удельного веса граждан, трудоустроенных при содействии органов службы занятости населения, в числе обратившихся в поиске работы</w:t>
            </w:r>
          </w:p>
        </w:tc>
      </w:tr>
      <w:tr w:rsidR="00C25CD0">
        <w:tc>
          <w:tcPr>
            <w:tcW w:w="907" w:type="dxa"/>
            <w:vMerge/>
          </w:tcPr>
          <w:p w:rsidR="00C25CD0" w:rsidRDefault="00C25CD0"/>
        </w:tc>
        <w:tc>
          <w:tcPr>
            <w:tcW w:w="3061" w:type="dxa"/>
            <w:vMerge/>
          </w:tcPr>
          <w:p w:rsidR="00C25CD0" w:rsidRDefault="00C25CD0"/>
        </w:tc>
        <w:tc>
          <w:tcPr>
            <w:tcW w:w="1361" w:type="dxa"/>
            <w:vMerge/>
          </w:tcPr>
          <w:p w:rsidR="00C25CD0" w:rsidRDefault="00C25CD0"/>
        </w:tc>
        <w:tc>
          <w:tcPr>
            <w:tcW w:w="1587" w:type="dxa"/>
          </w:tcPr>
          <w:p w:rsidR="00C25CD0" w:rsidRDefault="00C25CD0">
            <w:pPr>
              <w:pStyle w:val="ConsPlusNormal"/>
            </w:pPr>
            <w:r>
              <w:t>Средства бюджета Московской области</w:t>
            </w:r>
          </w:p>
        </w:tc>
        <w:tc>
          <w:tcPr>
            <w:tcW w:w="1531" w:type="dxa"/>
          </w:tcPr>
          <w:p w:rsidR="00C25CD0" w:rsidRDefault="00C25CD0">
            <w:pPr>
              <w:pStyle w:val="ConsPlusNormal"/>
            </w:pPr>
            <w:r>
              <w:t>164661,00</w:t>
            </w:r>
          </w:p>
        </w:tc>
        <w:tc>
          <w:tcPr>
            <w:tcW w:w="1644" w:type="dxa"/>
          </w:tcPr>
          <w:p w:rsidR="00C25CD0" w:rsidRDefault="00C25CD0">
            <w:pPr>
              <w:pStyle w:val="ConsPlusNormal"/>
            </w:pPr>
            <w:r>
              <w:t>956437,00</w:t>
            </w:r>
          </w:p>
        </w:tc>
        <w:tc>
          <w:tcPr>
            <w:tcW w:w="1417" w:type="dxa"/>
          </w:tcPr>
          <w:p w:rsidR="00C25CD0" w:rsidRDefault="00C25CD0">
            <w:pPr>
              <w:pStyle w:val="ConsPlusNormal"/>
            </w:pPr>
            <w:r>
              <w:t>179792,00</w:t>
            </w:r>
          </w:p>
        </w:tc>
        <w:tc>
          <w:tcPr>
            <w:tcW w:w="1473" w:type="dxa"/>
            <w:gridSpan w:val="2"/>
          </w:tcPr>
          <w:p w:rsidR="00C25CD0" w:rsidRDefault="00C25CD0">
            <w:pPr>
              <w:pStyle w:val="ConsPlusNormal"/>
            </w:pPr>
            <w:r>
              <w:t>185234,00</w:t>
            </w:r>
          </w:p>
        </w:tc>
        <w:tc>
          <w:tcPr>
            <w:tcW w:w="1439" w:type="dxa"/>
            <w:gridSpan w:val="2"/>
          </w:tcPr>
          <w:p w:rsidR="00C25CD0" w:rsidRDefault="00C25CD0">
            <w:pPr>
              <w:pStyle w:val="ConsPlusNormal"/>
            </w:pPr>
            <w:r>
              <w:t>190950,00</w:t>
            </w:r>
          </w:p>
        </w:tc>
        <w:tc>
          <w:tcPr>
            <w:tcW w:w="1501" w:type="dxa"/>
            <w:gridSpan w:val="2"/>
          </w:tcPr>
          <w:p w:rsidR="00C25CD0" w:rsidRDefault="00C25CD0">
            <w:pPr>
              <w:pStyle w:val="ConsPlusNormal"/>
            </w:pPr>
            <w:r>
              <w:t>196990,00</w:t>
            </w:r>
          </w:p>
        </w:tc>
        <w:tc>
          <w:tcPr>
            <w:tcW w:w="1607" w:type="dxa"/>
            <w:gridSpan w:val="2"/>
          </w:tcPr>
          <w:p w:rsidR="00C25CD0" w:rsidRDefault="00C25CD0">
            <w:pPr>
              <w:pStyle w:val="ConsPlusNormal"/>
            </w:pPr>
            <w:r>
              <w:t>203471,00</w:t>
            </w:r>
          </w:p>
        </w:tc>
        <w:tc>
          <w:tcPr>
            <w:tcW w:w="1984" w:type="dxa"/>
            <w:vMerge/>
          </w:tcPr>
          <w:p w:rsidR="00C25CD0" w:rsidRDefault="00C25CD0"/>
        </w:tc>
        <w:tc>
          <w:tcPr>
            <w:tcW w:w="2098" w:type="dxa"/>
            <w:vMerge/>
          </w:tcPr>
          <w:p w:rsidR="00C25CD0" w:rsidRDefault="00C25CD0"/>
        </w:tc>
      </w:tr>
      <w:tr w:rsidR="00C25CD0">
        <w:tc>
          <w:tcPr>
            <w:tcW w:w="907" w:type="dxa"/>
            <w:vMerge/>
          </w:tcPr>
          <w:p w:rsidR="00C25CD0" w:rsidRDefault="00C25CD0"/>
        </w:tc>
        <w:tc>
          <w:tcPr>
            <w:tcW w:w="3061" w:type="dxa"/>
            <w:vMerge/>
          </w:tcPr>
          <w:p w:rsidR="00C25CD0" w:rsidRDefault="00C25CD0"/>
        </w:tc>
        <w:tc>
          <w:tcPr>
            <w:tcW w:w="1361" w:type="dxa"/>
            <w:vMerge/>
          </w:tcPr>
          <w:p w:rsidR="00C25CD0" w:rsidRDefault="00C25CD0"/>
        </w:tc>
        <w:tc>
          <w:tcPr>
            <w:tcW w:w="1587" w:type="dxa"/>
          </w:tcPr>
          <w:p w:rsidR="00C25CD0" w:rsidRDefault="00C25CD0">
            <w:pPr>
              <w:pStyle w:val="ConsPlusNormal"/>
            </w:pPr>
            <w:r>
              <w:t>Средства федерального бюджета</w:t>
            </w:r>
          </w:p>
        </w:tc>
        <w:tc>
          <w:tcPr>
            <w:tcW w:w="1531" w:type="dxa"/>
          </w:tcPr>
          <w:p w:rsidR="00C25CD0" w:rsidRDefault="00C25CD0">
            <w:pPr>
              <w:pStyle w:val="ConsPlusNormal"/>
            </w:pPr>
            <w:r>
              <w:t>1151844,30</w:t>
            </w:r>
          </w:p>
        </w:tc>
        <w:tc>
          <w:tcPr>
            <w:tcW w:w="1644" w:type="dxa"/>
          </w:tcPr>
          <w:p w:rsidR="00C25CD0" w:rsidRDefault="00C25CD0">
            <w:pPr>
              <w:pStyle w:val="ConsPlusNormal"/>
            </w:pPr>
            <w:r>
              <w:t>6778988,80</w:t>
            </w:r>
          </w:p>
        </w:tc>
        <w:tc>
          <w:tcPr>
            <w:tcW w:w="1417" w:type="dxa"/>
          </w:tcPr>
          <w:p w:rsidR="00C25CD0" w:rsidRDefault="00C25CD0">
            <w:pPr>
              <w:pStyle w:val="ConsPlusNormal"/>
            </w:pPr>
            <w:r>
              <w:t>1344206,80</w:t>
            </w:r>
          </w:p>
        </w:tc>
        <w:tc>
          <w:tcPr>
            <w:tcW w:w="1473" w:type="dxa"/>
            <w:gridSpan w:val="2"/>
          </w:tcPr>
          <w:p w:rsidR="00C25CD0" w:rsidRDefault="00C25CD0">
            <w:pPr>
              <w:pStyle w:val="ConsPlusNormal"/>
            </w:pPr>
            <w:r>
              <w:t>1352466,60</w:t>
            </w:r>
          </w:p>
        </w:tc>
        <w:tc>
          <w:tcPr>
            <w:tcW w:w="1439" w:type="dxa"/>
            <w:gridSpan w:val="2"/>
          </w:tcPr>
          <w:p w:rsidR="00C25CD0" w:rsidRDefault="00C25CD0">
            <w:pPr>
              <w:pStyle w:val="ConsPlusNormal"/>
            </w:pPr>
            <w:r>
              <w:t>1360771,80</w:t>
            </w:r>
          </w:p>
        </w:tc>
        <w:tc>
          <w:tcPr>
            <w:tcW w:w="1501" w:type="dxa"/>
            <w:gridSpan w:val="2"/>
          </w:tcPr>
          <w:p w:rsidR="00C25CD0" w:rsidRDefault="00C25CD0">
            <w:pPr>
              <w:pStyle w:val="ConsPlusNormal"/>
            </w:pPr>
            <w:r>
              <w:t>1360771,80</w:t>
            </w:r>
          </w:p>
        </w:tc>
        <w:tc>
          <w:tcPr>
            <w:tcW w:w="1607" w:type="dxa"/>
            <w:gridSpan w:val="2"/>
          </w:tcPr>
          <w:p w:rsidR="00C25CD0" w:rsidRDefault="00C25CD0">
            <w:pPr>
              <w:pStyle w:val="ConsPlusNormal"/>
            </w:pPr>
            <w:r>
              <w:t>1360771,80</w:t>
            </w:r>
          </w:p>
        </w:tc>
        <w:tc>
          <w:tcPr>
            <w:tcW w:w="1984" w:type="dxa"/>
            <w:vMerge/>
          </w:tcPr>
          <w:p w:rsidR="00C25CD0" w:rsidRDefault="00C25CD0"/>
        </w:tc>
        <w:tc>
          <w:tcPr>
            <w:tcW w:w="2098" w:type="dxa"/>
            <w:vMerge/>
          </w:tcPr>
          <w:p w:rsidR="00C25CD0" w:rsidRDefault="00C25CD0"/>
        </w:tc>
      </w:tr>
      <w:tr w:rsidR="00C25CD0">
        <w:tc>
          <w:tcPr>
            <w:tcW w:w="907" w:type="dxa"/>
            <w:vMerge w:val="restart"/>
          </w:tcPr>
          <w:p w:rsidR="00C25CD0" w:rsidRDefault="00C25CD0">
            <w:pPr>
              <w:pStyle w:val="ConsPlusNormal"/>
            </w:pPr>
            <w:r>
              <w:t>1.1.1.</w:t>
            </w:r>
          </w:p>
        </w:tc>
        <w:tc>
          <w:tcPr>
            <w:tcW w:w="3061" w:type="dxa"/>
            <w:vMerge w:val="restart"/>
          </w:tcPr>
          <w:p w:rsidR="00C25CD0" w:rsidRDefault="00C25CD0">
            <w:pPr>
              <w:pStyle w:val="ConsPlusNormal"/>
            </w:pPr>
            <w:r>
              <w:t xml:space="preserve">Формирование и ведение </w:t>
            </w:r>
            <w:r>
              <w:lastRenderedPageBreak/>
              <w:t>банка вакантных должностей и свободных рабочих мест, в том числе для отдельных категорий граждан</w:t>
            </w:r>
          </w:p>
        </w:tc>
        <w:tc>
          <w:tcPr>
            <w:tcW w:w="1361" w:type="dxa"/>
            <w:vMerge w:val="restart"/>
          </w:tcPr>
          <w:p w:rsidR="00C25CD0" w:rsidRDefault="00C25CD0">
            <w:pPr>
              <w:pStyle w:val="ConsPlusNormal"/>
            </w:pPr>
            <w:r>
              <w:lastRenderedPageBreak/>
              <w:t>2017-2021</w:t>
            </w:r>
          </w:p>
        </w:tc>
        <w:tc>
          <w:tcPr>
            <w:tcW w:w="1587" w:type="dxa"/>
          </w:tcPr>
          <w:p w:rsidR="00C25CD0" w:rsidRDefault="00C25CD0">
            <w:pPr>
              <w:pStyle w:val="ConsPlusNormal"/>
            </w:pPr>
            <w:r>
              <w:t>Итого</w:t>
            </w:r>
          </w:p>
        </w:tc>
        <w:tc>
          <w:tcPr>
            <w:tcW w:w="10612" w:type="dxa"/>
            <w:gridSpan w:val="11"/>
            <w:vMerge w:val="restart"/>
          </w:tcPr>
          <w:p w:rsidR="00C25CD0" w:rsidRDefault="00C25CD0">
            <w:pPr>
              <w:pStyle w:val="ConsPlusNormal"/>
            </w:pPr>
            <w:r>
              <w:t>В пределах средств на обеспечение деятельности Министерства социального развития Московской области</w:t>
            </w:r>
          </w:p>
        </w:tc>
        <w:tc>
          <w:tcPr>
            <w:tcW w:w="1984" w:type="dxa"/>
            <w:vMerge w:val="restart"/>
          </w:tcPr>
          <w:p w:rsidR="00C25CD0" w:rsidRDefault="00C25CD0">
            <w:pPr>
              <w:pStyle w:val="ConsPlusNormal"/>
            </w:pPr>
            <w:r>
              <w:t xml:space="preserve">Министерство </w:t>
            </w:r>
            <w:r>
              <w:lastRenderedPageBreak/>
              <w:t>социального развития Московской области</w:t>
            </w:r>
          </w:p>
        </w:tc>
        <w:tc>
          <w:tcPr>
            <w:tcW w:w="2098" w:type="dxa"/>
            <w:vMerge w:val="restart"/>
          </w:tcPr>
          <w:p w:rsidR="00C25CD0" w:rsidRDefault="00C25CD0">
            <w:pPr>
              <w:pStyle w:val="ConsPlusNormal"/>
            </w:pPr>
            <w:r>
              <w:lastRenderedPageBreak/>
              <w:t xml:space="preserve">Актуализация </w:t>
            </w:r>
            <w:r>
              <w:lastRenderedPageBreak/>
              <w:t>сведений о потребности работодателей в необходимых работниках</w:t>
            </w:r>
          </w:p>
        </w:tc>
      </w:tr>
      <w:tr w:rsidR="00C25CD0">
        <w:tc>
          <w:tcPr>
            <w:tcW w:w="907" w:type="dxa"/>
            <w:vMerge/>
          </w:tcPr>
          <w:p w:rsidR="00C25CD0" w:rsidRDefault="00C25CD0"/>
        </w:tc>
        <w:tc>
          <w:tcPr>
            <w:tcW w:w="3061" w:type="dxa"/>
            <w:vMerge/>
          </w:tcPr>
          <w:p w:rsidR="00C25CD0" w:rsidRDefault="00C25CD0"/>
        </w:tc>
        <w:tc>
          <w:tcPr>
            <w:tcW w:w="1361" w:type="dxa"/>
            <w:vMerge/>
          </w:tcPr>
          <w:p w:rsidR="00C25CD0" w:rsidRDefault="00C25CD0"/>
        </w:tc>
        <w:tc>
          <w:tcPr>
            <w:tcW w:w="1587" w:type="dxa"/>
          </w:tcPr>
          <w:p w:rsidR="00C25CD0" w:rsidRDefault="00C25CD0">
            <w:pPr>
              <w:pStyle w:val="ConsPlusNormal"/>
            </w:pPr>
            <w:r>
              <w:t>Средства бюджета Московской области</w:t>
            </w:r>
          </w:p>
        </w:tc>
        <w:tc>
          <w:tcPr>
            <w:tcW w:w="10612" w:type="dxa"/>
            <w:gridSpan w:val="11"/>
            <w:vMerge/>
          </w:tcPr>
          <w:p w:rsidR="00C25CD0" w:rsidRDefault="00C25CD0"/>
        </w:tc>
        <w:tc>
          <w:tcPr>
            <w:tcW w:w="1984" w:type="dxa"/>
            <w:vMerge/>
          </w:tcPr>
          <w:p w:rsidR="00C25CD0" w:rsidRDefault="00C25CD0"/>
        </w:tc>
        <w:tc>
          <w:tcPr>
            <w:tcW w:w="2098" w:type="dxa"/>
            <w:vMerge/>
          </w:tcPr>
          <w:p w:rsidR="00C25CD0" w:rsidRDefault="00C25CD0"/>
        </w:tc>
      </w:tr>
      <w:tr w:rsidR="00C25CD0">
        <w:tc>
          <w:tcPr>
            <w:tcW w:w="907" w:type="dxa"/>
            <w:vMerge w:val="restart"/>
          </w:tcPr>
          <w:p w:rsidR="00C25CD0" w:rsidRDefault="00C25CD0">
            <w:pPr>
              <w:pStyle w:val="ConsPlusNormal"/>
            </w:pPr>
            <w:r>
              <w:lastRenderedPageBreak/>
              <w:t>1.1.2.</w:t>
            </w:r>
          </w:p>
        </w:tc>
        <w:tc>
          <w:tcPr>
            <w:tcW w:w="3061" w:type="dxa"/>
            <w:vMerge w:val="restart"/>
          </w:tcPr>
          <w:p w:rsidR="00C25CD0" w:rsidRDefault="00C25CD0">
            <w:pPr>
              <w:pStyle w:val="ConsPlusNormal"/>
            </w:pPr>
            <w:r>
              <w:t>Организация работы по содействию гражданам в поиске подходящей работы, а работодателям в поиске подходящих работников</w:t>
            </w:r>
          </w:p>
        </w:tc>
        <w:tc>
          <w:tcPr>
            <w:tcW w:w="1361" w:type="dxa"/>
            <w:vMerge w:val="restart"/>
          </w:tcPr>
          <w:p w:rsidR="00C25CD0" w:rsidRDefault="00C25CD0">
            <w:pPr>
              <w:pStyle w:val="ConsPlusNormal"/>
            </w:pPr>
            <w:r>
              <w:t>2017-2021</w:t>
            </w:r>
          </w:p>
        </w:tc>
        <w:tc>
          <w:tcPr>
            <w:tcW w:w="1587" w:type="dxa"/>
          </w:tcPr>
          <w:p w:rsidR="00C25CD0" w:rsidRDefault="00C25CD0">
            <w:pPr>
              <w:pStyle w:val="ConsPlusNormal"/>
            </w:pPr>
            <w:r>
              <w:t>Итого</w:t>
            </w:r>
          </w:p>
        </w:tc>
        <w:tc>
          <w:tcPr>
            <w:tcW w:w="10612" w:type="dxa"/>
            <w:gridSpan w:val="11"/>
            <w:vMerge w:val="restart"/>
          </w:tcPr>
          <w:p w:rsidR="00C25CD0" w:rsidRDefault="00C25CD0">
            <w:pPr>
              <w:pStyle w:val="ConsPlusNormal"/>
            </w:pPr>
            <w:r>
              <w:t>В пределах средств на обеспечение деятельности Министерства социального развития Московской области</w:t>
            </w:r>
          </w:p>
        </w:tc>
        <w:tc>
          <w:tcPr>
            <w:tcW w:w="1984" w:type="dxa"/>
            <w:vMerge w:val="restart"/>
          </w:tcPr>
          <w:p w:rsidR="00C25CD0" w:rsidRDefault="00C25CD0">
            <w:pPr>
              <w:pStyle w:val="ConsPlusNormal"/>
            </w:pPr>
            <w:r>
              <w:t>Министерство социального развития Московской области</w:t>
            </w:r>
          </w:p>
        </w:tc>
        <w:tc>
          <w:tcPr>
            <w:tcW w:w="2098" w:type="dxa"/>
            <w:vMerge w:val="restart"/>
          </w:tcPr>
          <w:p w:rsidR="00C25CD0" w:rsidRDefault="00C25CD0">
            <w:pPr>
              <w:pStyle w:val="ConsPlusNormal"/>
            </w:pPr>
            <w:r>
              <w:t>Приведение в соответствие условий, предъявляемых к местам оказания государственной услуги в центрах занятости населения, требованиям правового акта Московской области о предоставлении государственной услуги содействия гражданам в поиске подходящей работы, а работодателям в подборе необходимых работников</w:t>
            </w:r>
          </w:p>
        </w:tc>
      </w:tr>
      <w:tr w:rsidR="00C25CD0">
        <w:tc>
          <w:tcPr>
            <w:tcW w:w="907" w:type="dxa"/>
            <w:vMerge/>
          </w:tcPr>
          <w:p w:rsidR="00C25CD0" w:rsidRDefault="00C25CD0"/>
        </w:tc>
        <w:tc>
          <w:tcPr>
            <w:tcW w:w="3061" w:type="dxa"/>
            <w:vMerge/>
          </w:tcPr>
          <w:p w:rsidR="00C25CD0" w:rsidRDefault="00C25CD0"/>
        </w:tc>
        <w:tc>
          <w:tcPr>
            <w:tcW w:w="1361" w:type="dxa"/>
            <w:vMerge/>
          </w:tcPr>
          <w:p w:rsidR="00C25CD0" w:rsidRDefault="00C25CD0"/>
        </w:tc>
        <w:tc>
          <w:tcPr>
            <w:tcW w:w="1587" w:type="dxa"/>
          </w:tcPr>
          <w:p w:rsidR="00C25CD0" w:rsidRDefault="00C25CD0">
            <w:pPr>
              <w:pStyle w:val="ConsPlusNormal"/>
            </w:pPr>
            <w:r>
              <w:t>Средства бюджета Московской области</w:t>
            </w:r>
          </w:p>
        </w:tc>
        <w:tc>
          <w:tcPr>
            <w:tcW w:w="10612" w:type="dxa"/>
            <w:gridSpan w:val="11"/>
            <w:vMerge/>
          </w:tcPr>
          <w:p w:rsidR="00C25CD0" w:rsidRDefault="00C25CD0"/>
        </w:tc>
        <w:tc>
          <w:tcPr>
            <w:tcW w:w="1984" w:type="dxa"/>
            <w:vMerge/>
          </w:tcPr>
          <w:p w:rsidR="00C25CD0" w:rsidRDefault="00C25CD0"/>
        </w:tc>
        <w:tc>
          <w:tcPr>
            <w:tcW w:w="2098" w:type="dxa"/>
            <w:vMerge/>
          </w:tcPr>
          <w:p w:rsidR="00C25CD0" w:rsidRDefault="00C25CD0"/>
        </w:tc>
      </w:tr>
      <w:tr w:rsidR="00C25CD0">
        <w:tc>
          <w:tcPr>
            <w:tcW w:w="907" w:type="dxa"/>
            <w:vMerge w:val="restart"/>
          </w:tcPr>
          <w:p w:rsidR="00C25CD0" w:rsidRDefault="00C25CD0">
            <w:pPr>
              <w:pStyle w:val="ConsPlusNormal"/>
            </w:pPr>
            <w:r>
              <w:t>1.1.3.</w:t>
            </w:r>
          </w:p>
        </w:tc>
        <w:tc>
          <w:tcPr>
            <w:tcW w:w="3061" w:type="dxa"/>
            <w:vMerge w:val="restart"/>
          </w:tcPr>
          <w:p w:rsidR="00C25CD0" w:rsidRDefault="00C25CD0">
            <w:pPr>
              <w:pStyle w:val="ConsPlusNormal"/>
            </w:pPr>
            <w:r>
              <w:t>Информирование о положении на рынке труда, в том числе организация ярмарок вакансий и учебных рабочих мест</w:t>
            </w:r>
          </w:p>
        </w:tc>
        <w:tc>
          <w:tcPr>
            <w:tcW w:w="1361" w:type="dxa"/>
            <w:vMerge w:val="restart"/>
          </w:tcPr>
          <w:p w:rsidR="00C25CD0" w:rsidRDefault="00C25CD0">
            <w:pPr>
              <w:pStyle w:val="ConsPlusNormal"/>
            </w:pPr>
            <w:r>
              <w:t>2017-2021</w:t>
            </w:r>
          </w:p>
        </w:tc>
        <w:tc>
          <w:tcPr>
            <w:tcW w:w="1587" w:type="dxa"/>
          </w:tcPr>
          <w:p w:rsidR="00C25CD0" w:rsidRDefault="00C25CD0">
            <w:pPr>
              <w:pStyle w:val="ConsPlusNormal"/>
            </w:pPr>
            <w:r>
              <w:t>Итого</w:t>
            </w:r>
          </w:p>
        </w:tc>
        <w:tc>
          <w:tcPr>
            <w:tcW w:w="1531" w:type="dxa"/>
          </w:tcPr>
          <w:p w:rsidR="00C25CD0" w:rsidRDefault="00C25CD0">
            <w:pPr>
              <w:pStyle w:val="ConsPlusNormal"/>
            </w:pPr>
            <w:r>
              <w:t>15115,00</w:t>
            </w:r>
          </w:p>
        </w:tc>
        <w:tc>
          <w:tcPr>
            <w:tcW w:w="1644" w:type="dxa"/>
          </w:tcPr>
          <w:p w:rsidR="00C25CD0" w:rsidRDefault="00C25CD0">
            <w:pPr>
              <w:pStyle w:val="ConsPlusNormal"/>
            </w:pPr>
            <w:r>
              <w:t>75575,00</w:t>
            </w:r>
          </w:p>
        </w:tc>
        <w:tc>
          <w:tcPr>
            <w:tcW w:w="1983" w:type="dxa"/>
            <w:gridSpan w:val="2"/>
          </w:tcPr>
          <w:p w:rsidR="00C25CD0" w:rsidRDefault="00C25CD0">
            <w:pPr>
              <w:pStyle w:val="ConsPlusNormal"/>
            </w:pPr>
            <w:r>
              <w:t>15115,00</w:t>
            </w:r>
          </w:p>
        </w:tc>
        <w:tc>
          <w:tcPr>
            <w:tcW w:w="1382" w:type="dxa"/>
            <w:gridSpan w:val="2"/>
          </w:tcPr>
          <w:p w:rsidR="00C25CD0" w:rsidRDefault="00C25CD0">
            <w:pPr>
              <w:pStyle w:val="ConsPlusNormal"/>
            </w:pPr>
            <w:r>
              <w:t>15115,00</w:t>
            </w:r>
          </w:p>
        </w:tc>
        <w:tc>
          <w:tcPr>
            <w:tcW w:w="1388" w:type="dxa"/>
            <w:gridSpan w:val="2"/>
          </w:tcPr>
          <w:p w:rsidR="00C25CD0" w:rsidRDefault="00C25CD0">
            <w:pPr>
              <w:pStyle w:val="ConsPlusNormal"/>
            </w:pPr>
            <w:r>
              <w:t>15115,00</w:t>
            </w:r>
          </w:p>
        </w:tc>
        <w:tc>
          <w:tcPr>
            <w:tcW w:w="1437" w:type="dxa"/>
            <w:gridSpan w:val="2"/>
          </w:tcPr>
          <w:p w:rsidR="00C25CD0" w:rsidRDefault="00C25CD0">
            <w:pPr>
              <w:pStyle w:val="ConsPlusNormal"/>
            </w:pPr>
            <w:r>
              <w:t>15115,00</w:t>
            </w:r>
          </w:p>
        </w:tc>
        <w:tc>
          <w:tcPr>
            <w:tcW w:w="1247" w:type="dxa"/>
          </w:tcPr>
          <w:p w:rsidR="00C25CD0" w:rsidRDefault="00C25CD0">
            <w:pPr>
              <w:pStyle w:val="ConsPlusNormal"/>
            </w:pPr>
            <w:r>
              <w:t>15115,00</w:t>
            </w:r>
          </w:p>
        </w:tc>
        <w:tc>
          <w:tcPr>
            <w:tcW w:w="1984" w:type="dxa"/>
            <w:vMerge w:val="restart"/>
          </w:tcPr>
          <w:p w:rsidR="00C25CD0" w:rsidRDefault="00C25CD0">
            <w:pPr>
              <w:pStyle w:val="ConsPlusNormal"/>
            </w:pPr>
            <w:r>
              <w:t>Министерство социального развития Московской области</w:t>
            </w:r>
          </w:p>
        </w:tc>
        <w:tc>
          <w:tcPr>
            <w:tcW w:w="2098" w:type="dxa"/>
            <w:vMerge w:val="restart"/>
          </w:tcPr>
          <w:p w:rsidR="00C25CD0" w:rsidRDefault="00C25CD0">
            <w:pPr>
              <w:pStyle w:val="ConsPlusNormal"/>
            </w:pPr>
            <w:r>
              <w:t xml:space="preserve">Обеспечение информацией о положении на региональном рынке труда </w:t>
            </w:r>
            <w:r>
              <w:lastRenderedPageBreak/>
              <w:t>экономически активного населения Московской области. Участие граждан и работодателей в ярмарках вакансий и учебных рабочих мест</w:t>
            </w:r>
          </w:p>
        </w:tc>
      </w:tr>
      <w:tr w:rsidR="00C25CD0">
        <w:tc>
          <w:tcPr>
            <w:tcW w:w="907" w:type="dxa"/>
            <w:vMerge/>
          </w:tcPr>
          <w:p w:rsidR="00C25CD0" w:rsidRDefault="00C25CD0"/>
        </w:tc>
        <w:tc>
          <w:tcPr>
            <w:tcW w:w="3061" w:type="dxa"/>
            <w:vMerge/>
          </w:tcPr>
          <w:p w:rsidR="00C25CD0" w:rsidRDefault="00C25CD0"/>
        </w:tc>
        <w:tc>
          <w:tcPr>
            <w:tcW w:w="1361" w:type="dxa"/>
            <w:vMerge/>
          </w:tcPr>
          <w:p w:rsidR="00C25CD0" w:rsidRDefault="00C25CD0"/>
        </w:tc>
        <w:tc>
          <w:tcPr>
            <w:tcW w:w="1587" w:type="dxa"/>
          </w:tcPr>
          <w:p w:rsidR="00C25CD0" w:rsidRDefault="00C25CD0">
            <w:pPr>
              <w:pStyle w:val="ConsPlusNormal"/>
            </w:pPr>
            <w:r>
              <w:t xml:space="preserve">Средства бюджета Московской </w:t>
            </w:r>
            <w:r>
              <w:lastRenderedPageBreak/>
              <w:t>области</w:t>
            </w:r>
          </w:p>
        </w:tc>
        <w:tc>
          <w:tcPr>
            <w:tcW w:w="1531" w:type="dxa"/>
          </w:tcPr>
          <w:p w:rsidR="00C25CD0" w:rsidRDefault="00C25CD0">
            <w:pPr>
              <w:pStyle w:val="ConsPlusNormal"/>
            </w:pPr>
            <w:r>
              <w:lastRenderedPageBreak/>
              <w:t>15115,00</w:t>
            </w:r>
          </w:p>
        </w:tc>
        <w:tc>
          <w:tcPr>
            <w:tcW w:w="1644" w:type="dxa"/>
          </w:tcPr>
          <w:p w:rsidR="00C25CD0" w:rsidRDefault="00C25CD0">
            <w:pPr>
              <w:pStyle w:val="ConsPlusNormal"/>
            </w:pPr>
            <w:r>
              <w:t>75575,00</w:t>
            </w:r>
          </w:p>
        </w:tc>
        <w:tc>
          <w:tcPr>
            <w:tcW w:w="1983" w:type="dxa"/>
            <w:gridSpan w:val="2"/>
          </w:tcPr>
          <w:p w:rsidR="00C25CD0" w:rsidRDefault="00C25CD0">
            <w:pPr>
              <w:pStyle w:val="ConsPlusNormal"/>
            </w:pPr>
            <w:r>
              <w:t>15115,00</w:t>
            </w:r>
          </w:p>
        </w:tc>
        <w:tc>
          <w:tcPr>
            <w:tcW w:w="1382" w:type="dxa"/>
            <w:gridSpan w:val="2"/>
          </w:tcPr>
          <w:p w:rsidR="00C25CD0" w:rsidRDefault="00C25CD0">
            <w:pPr>
              <w:pStyle w:val="ConsPlusNormal"/>
            </w:pPr>
            <w:r>
              <w:t>15115,00</w:t>
            </w:r>
          </w:p>
        </w:tc>
        <w:tc>
          <w:tcPr>
            <w:tcW w:w="1388" w:type="dxa"/>
            <w:gridSpan w:val="2"/>
          </w:tcPr>
          <w:p w:rsidR="00C25CD0" w:rsidRDefault="00C25CD0">
            <w:pPr>
              <w:pStyle w:val="ConsPlusNormal"/>
            </w:pPr>
            <w:r>
              <w:t>15115,00</w:t>
            </w:r>
          </w:p>
        </w:tc>
        <w:tc>
          <w:tcPr>
            <w:tcW w:w="1437" w:type="dxa"/>
            <w:gridSpan w:val="2"/>
          </w:tcPr>
          <w:p w:rsidR="00C25CD0" w:rsidRDefault="00C25CD0">
            <w:pPr>
              <w:pStyle w:val="ConsPlusNormal"/>
            </w:pPr>
            <w:r>
              <w:t>15115,00</w:t>
            </w:r>
          </w:p>
        </w:tc>
        <w:tc>
          <w:tcPr>
            <w:tcW w:w="1247" w:type="dxa"/>
          </w:tcPr>
          <w:p w:rsidR="00C25CD0" w:rsidRDefault="00C25CD0">
            <w:pPr>
              <w:pStyle w:val="ConsPlusNormal"/>
            </w:pPr>
            <w:r>
              <w:t>15115,00</w:t>
            </w:r>
          </w:p>
        </w:tc>
        <w:tc>
          <w:tcPr>
            <w:tcW w:w="1984" w:type="dxa"/>
            <w:vMerge/>
          </w:tcPr>
          <w:p w:rsidR="00C25CD0" w:rsidRDefault="00C25CD0"/>
        </w:tc>
        <w:tc>
          <w:tcPr>
            <w:tcW w:w="2098" w:type="dxa"/>
            <w:vMerge/>
          </w:tcPr>
          <w:p w:rsidR="00C25CD0" w:rsidRDefault="00C25CD0"/>
        </w:tc>
      </w:tr>
      <w:tr w:rsidR="00C25CD0">
        <w:tc>
          <w:tcPr>
            <w:tcW w:w="907" w:type="dxa"/>
            <w:vMerge w:val="restart"/>
          </w:tcPr>
          <w:p w:rsidR="00C25CD0" w:rsidRDefault="00C25CD0">
            <w:pPr>
              <w:pStyle w:val="ConsPlusNormal"/>
            </w:pPr>
            <w:r>
              <w:lastRenderedPageBreak/>
              <w:t>1.1.4.</w:t>
            </w:r>
          </w:p>
        </w:tc>
        <w:tc>
          <w:tcPr>
            <w:tcW w:w="3061" w:type="dxa"/>
            <w:vMerge w:val="restart"/>
          </w:tcPr>
          <w:p w:rsidR="00C25CD0" w:rsidRDefault="00C25CD0">
            <w:pPr>
              <w:pStyle w:val="ConsPlusNormal"/>
            </w:pPr>
            <w:r>
              <w:t>Организация работы мобильных центров занятости по предоставлению государственных услуг в сфере занятости незанятому населению, проживающему в отдаленных населенных пунктах</w:t>
            </w:r>
          </w:p>
        </w:tc>
        <w:tc>
          <w:tcPr>
            <w:tcW w:w="1361" w:type="dxa"/>
            <w:vMerge w:val="restart"/>
          </w:tcPr>
          <w:p w:rsidR="00C25CD0" w:rsidRDefault="00C25CD0">
            <w:pPr>
              <w:pStyle w:val="ConsPlusNormal"/>
            </w:pPr>
            <w:r>
              <w:t>2017-2021</w:t>
            </w:r>
          </w:p>
        </w:tc>
        <w:tc>
          <w:tcPr>
            <w:tcW w:w="1587" w:type="dxa"/>
          </w:tcPr>
          <w:p w:rsidR="00C25CD0" w:rsidRDefault="00C25CD0">
            <w:pPr>
              <w:pStyle w:val="ConsPlusNormal"/>
            </w:pPr>
            <w:r>
              <w:t>Итого</w:t>
            </w:r>
          </w:p>
        </w:tc>
        <w:tc>
          <w:tcPr>
            <w:tcW w:w="10612" w:type="dxa"/>
            <w:gridSpan w:val="11"/>
            <w:vMerge w:val="restart"/>
          </w:tcPr>
          <w:p w:rsidR="00C25CD0" w:rsidRDefault="00C25CD0">
            <w:pPr>
              <w:pStyle w:val="ConsPlusNormal"/>
            </w:pPr>
            <w:r>
              <w:t>В пределах средств на обеспечение деятельности Министерства социального развития Московской области</w:t>
            </w:r>
          </w:p>
        </w:tc>
        <w:tc>
          <w:tcPr>
            <w:tcW w:w="1984" w:type="dxa"/>
            <w:vMerge w:val="restart"/>
          </w:tcPr>
          <w:p w:rsidR="00C25CD0" w:rsidRDefault="00C25CD0">
            <w:pPr>
              <w:pStyle w:val="ConsPlusNormal"/>
            </w:pPr>
            <w:r>
              <w:t>Министерство социального развития Московской области</w:t>
            </w:r>
          </w:p>
        </w:tc>
        <w:tc>
          <w:tcPr>
            <w:tcW w:w="2098" w:type="dxa"/>
            <w:vMerge w:val="restart"/>
          </w:tcPr>
          <w:p w:rsidR="00C25CD0" w:rsidRDefault="00C25CD0">
            <w:pPr>
              <w:pStyle w:val="ConsPlusNormal"/>
            </w:pPr>
            <w:r>
              <w:t>Повышение доступности государственных услуг гражданам, проживающим в отдаленных населенных пунктах</w:t>
            </w:r>
          </w:p>
        </w:tc>
      </w:tr>
      <w:tr w:rsidR="00C25CD0">
        <w:tc>
          <w:tcPr>
            <w:tcW w:w="907" w:type="dxa"/>
            <w:vMerge/>
          </w:tcPr>
          <w:p w:rsidR="00C25CD0" w:rsidRDefault="00C25CD0"/>
        </w:tc>
        <w:tc>
          <w:tcPr>
            <w:tcW w:w="3061" w:type="dxa"/>
            <w:vMerge/>
          </w:tcPr>
          <w:p w:rsidR="00C25CD0" w:rsidRDefault="00C25CD0"/>
        </w:tc>
        <w:tc>
          <w:tcPr>
            <w:tcW w:w="1361" w:type="dxa"/>
            <w:vMerge/>
          </w:tcPr>
          <w:p w:rsidR="00C25CD0" w:rsidRDefault="00C25CD0"/>
        </w:tc>
        <w:tc>
          <w:tcPr>
            <w:tcW w:w="1587" w:type="dxa"/>
          </w:tcPr>
          <w:p w:rsidR="00C25CD0" w:rsidRDefault="00C25CD0">
            <w:pPr>
              <w:pStyle w:val="ConsPlusNormal"/>
            </w:pPr>
            <w:r>
              <w:t>Средства бюджета Московской области</w:t>
            </w:r>
          </w:p>
        </w:tc>
        <w:tc>
          <w:tcPr>
            <w:tcW w:w="10612" w:type="dxa"/>
            <w:gridSpan w:val="11"/>
            <w:vMerge/>
          </w:tcPr>
          <w:p w:rsidR="00C25CD0" w:rsidRDefault="00C25CD0"/>
        </w:tc>
        <w:tc>
          <w:tcPr>
            <w:tcW w:w="1984" w:type="dxa"/>
            <w:vMerge/>
          </w:tcPr>
          <w:p w:rsidR="00C25CD0" w:rsidRDefault="00C25CD0"/>
        </w:tc>
        <w:tc>
          <w:tcPr>
            <w:tcW w:w="2098" w:type="dxa"/>
            <w:vMerge/>
          </w:tcPr>
          <w:p w:rsidR="00C25CD0" w:rsidRDefault="00C25CD0"/>
        </w:tc>
      </w:tr>
      <w:tr w:rsidR="00C25CD0">
        <w:tc>
          <w:tcPr>
            <w:tcW w:w="907" w:type="dxa"/>
            <w:vMerge w:val="restart"/>
          </w:tcPr>
          <w:p w:rsidR="00C25CD0" w:rsidRDefault="00C25CD0">
            <w:pPr>
              <w:pStyle w:val="ConsPlusNormal"/>
            </w:pPr>
            <w:r>
              <w:t>1.1.5.</w:t>
            </w:r>
          </w:p>
        </w:tc>
        <w:tc>
          <w:tcPr>
            <w:tcW w:w="3061" w:type="dxa"/>
            <w:vMerge w:val="restart"/>
          </w:tcPr>
          <w:p w:rsidR="00C25CD0" w:rsidRDefault="00C25CD0">
            <w:pPr>
              <w:pStyle w:val="ConsPlusNormal"/>
            </w:pPr>
            <w:r>
              <w:t>Организация профессиональной ориентации граждан в целях выбора сферы деятельности (профессии), трудоустройства, профессионального обучения</w:t>
            </w:r>
          </w:p>
        </w:tc>
        <w:tc>
          <w:tcPr>
            <w:tcW w:w="1361" w:type="dxa"/>
            <w:vMerge w:val="restart"/>
          </w:tcPr>
          <w:p w:rsidR="00C25CD0" w:rsidRDefault="00C25CD0">
            <w:pPr>
              <w:pStyle w:val="ConsPlusNormal"/>
            </w:pPr>
            <w:r>
              <w:t>2017-2021</w:t>
            </w:r>
          </w:p>
        </w:tc>
        <w:tc>
          <w:tcPr>
            <w:tcW w:w="1587" w:type="dxa"/>
          </w:tcPr>
          <w:p w:rsidR="00C25CD0" w:rsidRDefault="00C25CD0">
            <w:pPr>
              <w:pStyle w:val="ConsPlusNormal"/>
            </w:pPr>
            <w:r>
              <w:t>Итого</w:t>
            </w:r>
          </w:p>
        </w:tc>
        <w:tc>
          <w:tcPr>
            <w:tcW w:w="1531" w:type="dxa"/>
          </w:tcPr>
          <w:p w:rsidR="00C25CD0" w:rsidRDefault="00C25CD0">
            <w:pPr>
              <w:pStyle w:val="ConsPlusNormal"/>
            </w:pPr>
            <w:r>
              <w:t>2058,00</w:t>
            </w:r>
          </w:p>
        </w:tc>
        <w:tc>
          <w:tcPr>
            <w:tcW w:w="1644" w:type="dxa"/>
          </w:tcPr>
          <w:p w:rsidR="00C25CD0" w:rsidRDefault="00C25CD0">
            <w:pPr>
              <w:pStyle w:val="ConsPlusNormal"/>
            </w:pPr>
            <w:r>
              <w:t>12229,00</w:t>
            </w:r>
          </w:p>
        </w:tc>
        <w:tc>
          <w:tcPr>
            <w:tcW w:w="1983" w:type="dxa"/>
            <w:gridSpan w:val="2"/>
          </w:tcPr>
          <w:p w:rsidR="00C25CD0" w:rsidRDefault="00C25CD0">
            <w:pPr>
              <w:pStyle w:val="ConsPlusNormal"/>
            </w:pPr>
            <w:r>
              <w:t>2178,00</w:t>
            </w:r>
          </w:p>
        </w:tc>
        <w:tc>
          <w:tcPr>
            <w:tcW w:w="1382" w:type="dxa"/>
            <w:gridSpan w:val="2"/>
          </w:tcPr>
          <w:p w:rsidR="00C25CD0" w:rsidRDefault="00C25CD0">
            <w:pPr>
              <w:pStyle w:val="ConsPlusNormal"/>
            </w:pPr>
            <w:r>
              <w:t>2305,00</w:t>
            </w:r>
          </w:p>
        </w:tc>
        <w:tc>
          <w:tcPr>
            <w:tcW w:w="1388" w:type="dxa"/>
            <w:gridSpan w:val="2"/>
          </w:tcPr>
          <w:p w:rsidR="00C25CD0" w:rsidRDefault="00C25CD0">
            <w:pPr>
              <w:pStyle w:val="ConsPlusNormal"/>
            </w:pPr>
            <w:r>
              <w:t>2438,00</w:t>
            </w:r>
          </w:p>
        </w:tc>
        <w:tc>
          <w:tcPr>
            <w:tcW w:w="1437" w:type="dxa"/>
            <w:gridSpan w:val="2"/>
          </w:tcPr>
          <w:p w:rsidR="00C25CD0" w:rsidRDefault="00C25CD0">
            <w:pPr>
              <w:pStyle w:val="ConsPlusNormal"/>
            </w:pPr>
            <w:r>
              <w:t>2579,00</w:t>
            </w:r>
          </w:p>
        </w:tc>
        <w:tc>
          <w:tcPr>
            <w:tcW w:w="1247" w:type="dxa"/>
          </w:tcPr>
          <w:p w:rsidR="00C25CD0" w:rsidRDefault="00C25CD0">
            <w:pPr>
              <w:pStyle w:val="ConsPlusNormal"/>
            </w:pPr>
            <w:r>
              <w:t>2729,00</w:t>
            </w:r>
          </w:p>
        </w:tc>
        <w:tc>
          <w:tcPr>
            <w:tcW w:w="1984" w:type="dxa"/>
            <w:vMerge w:val="restart"/>
          </w:tcPr>
          <w:p w:rsidR="00C25CD0" w:rsidRDefault="00C25CD0">
            <w:pPr>
              <w:pStyle w:val="ConsPlusNormal"/>
            </w:pPr>
            <w:r>
              <w:t>Министерство социального развития Московской области</w:t>
            </w:r>
          </w:p>
        </w:tc>
        <w:tc>
          <w:tcPr>
            <w:tcW w:w="2098" w:type="dxa"/>
            <w:vMerge w:val="restart"/>
          </w:tcPr>
          <w:p w:rsidR="00C25CD0" w:rsidRDefault="00C25CD0">
            <w:pPr>
              <w:pStyle w:val="ConsPlusNormal"/>
            </w:pPr>
            <w:r>
              <w:t>Предоставление государственной услуги по профориентации гражданам, обратившимся в службу занятости</w:t>
            </w:r>
          </w:p>
        </w:tc>
      </w:tr>
      <w:tr w:rsidR="00C25CD0">
        <w:tc>
          <w:tcPr>
            <w:tcW w:w="907" w:type="dxa"/>
            <w:vMerge/>
          </w:tcPr>
          <w:p w:rsidR="00C25CD0" w:rsidRDefault="00C25CD0"/>
        </w:tc>
        <w:tc>
          <w:tcPr>
            <w:tcW w:w="3061" w:type="dxa"/>
            <w:vMerge/>
          </w:tcPr>
          <w:p w:rsidR="00C25CD0" w:rsidRDefault="00C25CD0"/>
        </w:tc>
        <w:tc>
          <w:tcPr>
            <w:tcW w:w="1361" w:type="dxa"/>
            <w:vMerge/>
          </w:tcPr>
          <w:p w:rsidR="00C25CD0" w:rsidRDefault="00C25CD0"/>
        </w:tc>
        <w:tc>
          <w:tcPr>
            <w:tcW w:w="1587" w:type="dxa"/>
          </w:tcPr>
          <w:p w:rsidR="00C25CD0" w:rsidRDefault="00C25CD0">
            <w:pPr>
              <w:pStyle w:val="ConsPlusNormal"/>
            </w:pPr>
            <w:r>
              <w:t>Средства бюджета Московской области</w:t>
            </w:r>
          </w:p>
        </w:tc>
        <w:tc>
          <w:tcPr>
            <w:tcW w:w="1531" w:type="dxa"/>
          </w:tcPr>
          <w:p w:rsidR="00C25CD0" w:rsidRDefault="00C25CD0">
            <w:pPr>
              <w:pStyle w:val="ConsPlusNormal"/>
            </w:pPr>
            <w:r>
              <w:t>2058,00</w:t>
            </w:r>
          </w:p>
        </w:tc>
        <w:tc>
          <w:tcPr>
            <w:tcW w:w="1644" w:type="dxa"/>
          </w:tcPr>
          <w:p w:rsidR="00C25CD0" w:rsidRDefault="00C25CD0">
            <w:pPr>
              <w:pStyle w:val="ConsPlusNormal"/>
            </w:pPr>
            <w:r>
              <w:t>12229,00</w:t>
            </w:r>
          </w:p>
        </w:tc>
        <w:tc>
          <w:tcPr>
            <w:tcW w:w="1983" w:type="dxa"/>
            <w:gridSpan w:val="2"/>
          </w:tcPr>
          <w:p w:rsidR="00C25CD0" w:rsidRDefault="00C25CD0">
            <w:pPr>
              <w:pStyle w:val="ConsPlusNormal"/>
            </w:pPr>
            <w:r>
              <w:t>2178,00</w:t>
            </w:r>
          </w:p>
        </w:tc>
        <w:tc>
          <w:tcPr>
            <w:tcW w:w="1382" w:type="dxa"/>
            <w:gridSpan w:val="2"/>
          </w:tcPr>
          <w:p w:rsidR="00C25CD0" w:rsidRDefault="00C25CD0">
            <w:pPr>
              <w:pStyle w:val="ConsPlusNormal"/>
            </w:pPr>
            <w:r>
              <w:t>2305,00</w:t>
            </w:r>
          </w:p>
        </w:tc>
        <w:tc>
          <w:tcPr>
            <w:tcW w:w="1388" w:type="dxa"/>
            <w:gridSpan w:val="2"/>
          </w:tcPr>
          <w:p w:rsidR="00C25CD0" w:rsidRDefault="00C25CD0">
            <w:pPr>
              <w:pStyle w:val="ConsPlusNormal"/>
            </w:pPr>
            <w:r>
              <w:t>2438,00</w:t>
            </w:r>
          </w:p>
        </w:tc>
        <w:tc>
          <w:tcPr>
            <w:tcW w:w="1437" w:type="dxa"/>
            <w:gridSpan w:val="2"/>
          </w:tcPr>
          <w:p w:rsidR="00C25CD0" w:rsidRDefault="00C25CD0">
            <w:pPr>
              <w:pStyle w:val="ConsPlusNormal"/>
            </w:pPr>
            <w:r>
              <w:t>2579,00</w:t>
            </w:r>
          </w:p>
        </w:tc>
        <w:tc>
          <w:tcPr>
            <w:tcW w:w="1247" w:type="dxa"/>
          </w:tcPr>
          <w:p w:rsidR="00C25CD0" w:rsidRDefault="00C25CD0">
            <w:pPr>
              <w:pStyle w:val="ConsPlusNormal"/>
            </w:pPr>
            <w:r>
              <w:t>2729,00</w:t>
            </w:r>
          </w:p>
        </w:tc>
        <w:tc>
          <w:tcPr>
            <w:tcW w:w="1984" w:type="dxa"/>
            <w:vMerge/>
          </w:tcPr>
          <w:p w:rsidR="00C25CD0" w:rsidRDefault="00C25CD0"/>
        </w:tc>
        <w:tc>
          <w:tcPr>
            <w:tcW w:w="2098" w:type="dxa"/>
            <w:vMerge/>
          </w:tcPr>
          <w:p w:rsidR="00C25CD0" w:rsidRDefault="00C25CD0"/>
        </w:tc>
      </w:tr>
      <w:tr w:rsidR="00C25CD0">
        <w:tc>
          <w:tcPr>
            <w:tcW w:w="907" w:type="dxa"/>
            <w:vMerge w:val="restart"/>
          </w:tcPr>
          <w:p w:rsidR="00C25CD0" w:rsidRDefault="00C25CD0">
            <w:pPr>
              <w:pStyle w:val="ConsPlusNormal"/>
            </w:pPr>
            <w:r>
              <w:t>1.1.6.</w:t>
            </w:r>
          </w:p>
        </w:tc>
        <w:tc>
          <w:tcPr>
            <w:tcW w:w="3061" w:type="dxa"/>
            <w:vMerge w:val="restart"/>
          </w:tcPr>
          <w:p w:rsidR="00C25CD0" w:rsidRDefault="00C25CD0">
            <w:pPr>
              <w:pStyle w:val="ConsPlusNormal"/>
            </w:pPr>
            <w:r>
              <w:t>Профессиональное обучение и дополнительное профессиональное образование безработных граждан, включая обучение в другой местности</w:t>
            </w:r>
          </w:p>
        </w:tc>
        <w:tc>
          <w:tcPr>
            <w:tcW w:w="1361" w:type="dxa"/>
            <w:vMerge w:val="restart"/>
          </w:tcPr>
          <w:p w:rsidR="00C25CD0" w:rsidRDefault="00C25CD0">
            <w:pPr>
              <w:pStyle w:val="ConsPlusNormal"/>
            </w:pPr>
            <w:r>
              <w:t>2017-2021</w:t>
            </w:r>
          </w:p>
        </w:tc>
        <w:tc>
          <w:tcPr>
            <w:tcW w:w="1587" w:type="dxa"/>
          </w:tcPr>
          <w:p w:rsidR="00C25CD0" w:rsidRDefault="00C25CD0">
            <w:pPr>
              <w:pStyle w:val="ConsPlusNormal"/>
            </w:pPr>
            <w:r>
              <w:t>Итого</w:t>
            </w:r>
          </w:p>
        </w:tc>
        <w:tc>
          <w:tcPr>
            <w:tcW w:w="1531" w:type="dxa"/>
          </w:tcPr>
          <w:p w:rsidR="00C25CD0" w:rsidRDefault="00C25CD0">
            <w:pPr>
              <w:pStyle w:val="ConsPlusNormal"/>
            </w:pPr>
            <w:r>
              <w:t>79853,00</w:t>
            </w:r>
          </w:p>
        </w:tc>
        <w:tc>
          <w:tcPr>
            <w:tcW w:w="1644" w:type="dxa"/>
          </w:tcPr>
          <w:p w:rsidR="00C25CD0" w:rsidRDefault="00C25CD0">
            <w:pPr>
              <w:pStyle w:val="ConsPlusNormal"/>
            </w:pPr>
            <w:r>
              <w:t>474354,00</w:t>
            </w:r>
          </w:p>
        </w:tc>
        <w:tc>
          <w:tcPr>
            <w:tcW w:w="1983" w:type="dxa"/>
            <w:gridSpan w:val="2"/>
          </w:tcPr>
          <w:p w:rsidR="00C25CD0" w:rsidRDefault="00C25CD0">
            <w:pPr>
              <w:pStyle w:val="ConsPlusNormal"/>
            </w:pPr>
            <w:r>
              <w:t>84485,00</w:t>
            </w:r>
          </w:p>
        </w:tc>
        <w:tc>
          <w:tcPr>
            <w:tcW w:w="1382" w:type="dxa"/>
            <w:gridSpan w:val="2"/>
          </w:tcPr>
          <w:p w:rsidR="00C25CD0" w:rsidRDefault="00C25CD0">
            <w:pPr>
              <w:pStyle w:val="ConsPlusNormal"/>
            </w:pPr>
            <w:r>
              <w:t>89386,00</w:t>
            </w:r>
          </w:p>
        </w:tc>
        <w:tc>
          <w:tcPr>
            <w:tcW w:w="1388" w:type="dxa"/>
            <w:gridSpan w:val="2"/>
          </w:tcPr>
          <w:p w:rsidR="00C25CD0" w:rsidRDefault="00C25CD0">
            <w:pPr>
              <w:pStyle w:val="ConsPlusNormal"/>
            </w:pPr>
            <w:r>
              <w:t>94570,00</w:t>
            </w:r>
          </w:p>
        </w:tc>
        <w:tc>
          <w:tcPr>
            <w:tcW w:w="1437" w:type="dxa"/>
            <w:gridSpan w:val="2"/>
          </w:tcPr>
          <w:p w:rsidR="00C25CD0" w:rsidRDefault="00C25CD0">
            <w:pPr>
              <w:pStyle w:val="ConsPlusNormal"/>
            </w:pPr>
            <w:r>
              <w:t>100055,00</w:t>
            </w:r>
          </w:p>
        </w:tc>
        <w:tc>
          <w:tcPr>
            <w:tcW w:w="1247" w:type="dxa"/>
          </w:tcPr>
          <w:p w:rsidR="00C25CD0" w:rsidRDefault="00C25CD0">
            <w:pPr>
              <w:pStyle w:val="ConsPlusNormal"/>
            </w:pPr>
            <w:r>
              <w:t>105858,00</w:t>
            </w:r>
          </w:p>
        </w:tc>
        <w:tc>
          <w:tcPr>
            <w:tcW w:w="1984" w:type="dxa"/>
            <w:vMerge w:val="restart"/>
          </w:tcPr>
          <w:p w:rsidR="00C25CD0" w:rsidRDefault="00C25CD0">
            <w:pPr>
              <w:pStyle w:val="ConsPlusNormal"/>
            </w:pPr>
            <w:r>
              <w:t>Министерство социального развития Московской области</w:t>
            </w:r>
          </w:p>
        </w:tc>
        <w:tc>
          <w:tcPr>
            <w:tcW w:w="2098" w:type="dxa"/>
            <w:vMerge w:val="restart"/>
          </w:tcPr>
          <w:p w:rsidR="00C25CD0" w:rsidRDefault="00C25CD0">
            <w:pPr>
              <w:pStyle w:val="ConsPlusNormal"/>
            </w:pPr>
            <w:r>
              <w:t>Предоставление государственной услуги по профобучению безработным гражданам</w:t>
            </w:r>
          </w:p>
        </w:tc>
      </w:tr>
      <w:tr w:rsidR="00C25CD0">
        <w:tc>
          <w:tcPr>
            <w:tcW w:w="907" w:type="dxa"/>
            <w:vMerge/>
          </w:tcPr>
          <w:p w:rsidR="00C25CD0" w:rsidRDefault="00C25CD0"/>
        </w:tc>
        <w:tc>
          <w:tcPr>
            <w:tcW w:w="3061" w:type="dxa"/>
            <w:vMerge/>
          </w:tcPr>
          <w:p w:rsidR="00C25CD0" w:rsidRDefault="00C25CD0"/>
        </w:tc>
        <w:tc>
          <w:tcPr>
            <w:tcW w:w="1361" w:type="dxa"/>
            <w:vMerge/>
          </w:tcPr>
          <w:p w:rsidR="00C25CD0" w:rsidRDefault="00C25CD0"/>
        </w:tc>
        <w:tc>
          <w:tcPr>
            <w:tcW w:w="1587" w:type="dxa"/>
          </w:tcPr>
          <w:p w:rsidR="00C25CD0" w:rsidRDefault="00C25CD0">
            <w:pPr>
              <w:pStyle w:val="ConsPlusNormal"/>
            </w:pPr>
            <w:r>
              <w:t>Средства бюджета Московской области</w:t>
            </w:r>
          </w:p>
        </w:tc>
        <w:tc>
          <w:tcPr>
            <w:tcW w:w="1531" w:type="dxa"/>
          </w:tcPr>
          <w:p w:rsidR="00C25CD0" w:rsidRDefault="00C25CD0">
            <w:pPr>
              <w:pStyle w:val="ConsPlusNormal"/>
            </w:pPr>
            <w:r>
              <w:t>79853,00</w:t>
            </w:r>
          </w:p>
        </w:tc>
        <w:tc>
          <w:tcPr>
            <w:tcW w:w="1644" w:type="dxa"/>
          </w:tcPr>
          <w:p w:rsidR="00C25CD0" w:rsidRDefault="00C25CD0">
            <w:pPr>
              <w:pStyle w:val="ConsPlusNormal"/>
            </w:pPr>
            <w:r>
              <w:t>474354,00</w:t>
            </w:r>
          </w:p>
        </w:tc>
        <w:tc>
          <w:tcPr>
            <w:tcW w:w="1983" w:type="dxa"/>
            <w:gridSpan w:val="2"/>
          </w:tcPr>
          <w:p w:rsidR="00C25CD0" w:rsidRDefault="00C25CD0">
            <w:pPr>
              <w:pStyle w:val="ConsPlusNormal"/>
            </w:pPr>
            <w:r>
              <w:t>84485,00</w:t>
            </w:r>
          </w:p>
        </w:tc>
        <w:tc>
          <w:tcPr>
            <w:tcW w:w="1382" w:type="dxa"/>
            <w:gridSpan w:val="2"/>
          </w:tcPr>
          <w:p w:rsidR="00C25CD0" w:rsidRDefault="00C25CD0">
            <w:pPr>
              <w:pStyle w:val="ConsPlusNormal"/>
            </w:pPr>
            <w:r>
              <w:t>89386,00</w:t>
            </w:r>
          </w:p>
        </w:tc>
        <w:tc>
          <w:tcPr>
            <w:tcW w:w="1388" w:type="dxa"/>
            <w:gridSpan w:val="2"/>
          </w:tcPr>
          <w:p w:rsidR="00C25CD0" w:rsidRDefault="00C25CD0">
            <w:pPr>
              <w:pStyle w:val="ConsPlusNormal"/>
            </w:pPr>
            <w:r>
              <w:t>94570,00</w:t>
            </w:r>
          </w:p>
        </w:tc>
        <w:tc>
          <w:tcPr>
            <w:tcW w:w="1437" w:type="dxa"/>
            <w:gridSpan w:val="2"/>
          </w:tcPr>
          <w:p w:rsidR="00C25CD0" w:rsidRDefault="00C25CD0">
            <w:pPr>
              <w:pStyle w:val="ConsPlusNormal"/>
            </w:pPr>
            <w:r>
              <w:t>100055,00</w:t>
            </w:r>
          </w:p>
        </w:tc>
        <w:tc>
          <w:tcPr>
            <w:tcW w:w="1247" w:type="dxa"/>
          </w:tcPr>
          <w:p w:rsidR="00C25CD0" w:rsidRDefault="00C25CD0">
            <w:pPr>
              <w:pStyle w:val="ConsPlusNormal"/>
            </w:pPr>
            <w:r>
              <w:t>105858,00</w:t>
            </w:r>
          </w:p>
        </w:tc>
        <w:tc>
          <w:tcPr>
            <w:tcW w:w="1984" w:type="dxa"/>
            <w:vMerge/>
          </w:tcPr>
          <w:p w:rsidR="00C25CD0" w:rsidRDefault="00C25CD0"/>
        </w:tc>
        <w:tc>
          <w:tcPr>
            <w:tcW w:w="2098" w:type="dxa"/>
            <w:vMerge/>
          </w:tcPr>
          <w:p w:rsidR="00C25CD0" w:rsidRDefault="00C25CD0"/>
        </w:tc>
      </w:tr>
      <w:tr w:rsidR="00C25CD0">
        <w:tc>
          <w:tcPr>
            <w:tcW w:w="907" w:type="dxa"/>
            <w:vMerge w:val="restart"/>
          </w:tcPr>
          <w:p w:rsidR="00C25CD0" w:rsidRDefault="00C25CD0">
            <w:pPr>
              <w:pStyle w:val="ConsPlusNormal"/>
            </w:pPr>
            <w:r>
              <w:lastRenderedPageBreak/>
              <w:t>1.1.7.</w:t>
            </w:r>
          </w:p>
        </w:tc>
        <w:tc>
          <w:tcPr>
            <w:tcW w:w="3061" w:type="dxa"/>
            <w:vMerge w:val="restart"/>
          </w:tcPr>
          <w:p w:rsidR="00C25CD0" w:rsidRDefault="00C25CD0">
            <w:pPr>
              <w:pStyle w:val="ConsPlusNormal"/>
            </w:pPr>
            <w:r>
              <w:t xml:space="preserve">Профессиональное обучение и дополнительное профессиональное образование женщин, находящихся в отпуске по уходу за ребенком до достижения им возраста трех лет, в соответствии с </w:t>
            </w:r>
            <w:hyperlink r:id="rId386" w:history="1">
              <w:r>
                <w:rPr>
                  <w:color w:val="0000FF"/>
                </w:rPr>
                <w:t>пунктом 3а</w:t>
              </w:r>
            </w:hyperlink>
            <w:r>
              <w:t xml:space="preserve"> Указа Президента Российской Федерации от 07.05.2012 N 606 "О мерах по реализации демографической политики Российской Федерации"</w:t>
            </w:r>
          </w:p>
        </w:tc>
        <w:tc>
          <w:tcPr>
            <w:tcW w:w="1361" w:type="dxa"/>
            <w:vMerge w:val="restart"/>
          </w:tcPr>
          <w:p w:rsidR="00C25CD0" w:rsidRDefault="00C25CD0">
            <w:pPr>
              <w:pStyle w:val="ConsPlusNormal"/>
            </w:pPr>
            <w:r>
              <w:t>2017-2021</w:t>
            </w:r>
          </w:p>
        </w:tc>
        <w:tc>
          <w:tcPr>
            <w:tcW w:w="1587" w:type="dxa"/>
          </w:tcPr>
          <w:p w:rsidR="00C25CD0" w:rsidRDefault="00C25CD0">
            <w:pPr>
              <w:pStyle w:val="ConsPlusNormal"/>
            </w:pPr>
            <w:r>
              <w:t>Итого</w:t>
            </w:r>
          </w:p>
        </w:tc>
        <w:tc>
          <w:tcPr>
            <w:tcW w:w="1531" w:type="dxa"/>
          </w:tcPr>
          <w:p w:rsidR="00C25CD0" w:rsidRDefault="00C25CD0">
            <w:pPr>
              <w:pStyle w:val="ConsPlusNormal"/>
            </w:pPr>
            <w:r>
              <w:t>4628,00</w:t>
            </w:r>
          </w:p>
        </w:tc>
        <w:tc>
          <w:tcPr>
            <w:tcW w:w="1644" w:type="dxa"/>
          </w:tcPr>
          <w:p w:rsidR="00C25CD0" w:rsidRDefault="00C25CD0">
            <w:pPr>
              <w:pStyle w:val="ConsPlusNormal"/>
            </w:pPr>
            <w:r>
              <w:t>27488,00</w:t>
            </w:r>
          </w:p>
        </w:tc>
        <w:tc>
          <w:tcPr>
            <w:tcW w:w="1983" w:type="dxa"/>
            <w:gridSpan w:val="2"/>
          </w:tcPr>
          <w:p w:rsidR="00C25CD0" w:rsidRDefault="00C25CD0">
            <w:pPr>
              <w:pStyle w:val="ConsPlusNormal"/>
            </w:pPr>
            <w:r>
              <w:t>4897,00</w:t>
            </w:r>
          </w:p>
        </w:tc>
        <w:tc>
          <w:tcPr>
            <w:tcW w:w="1382" w:type="dxa"/>
            <w:gridSpan w:val="2"/>
          </w:tcPr>
          <w:p w:rsidR="00C25CD0" w:rsidRDefault="00C25CD0">
            <w:pPr>
              <w:pStyle w:val="ConsPlusNormal"/>
            </w:pPr>
            <w:r>
              <w:t>5181,00</w:t>
            </w:r>
          </w:p>
        </w:tc>
        <w:tc>
          <w:tcPr>
            <w:tcW w:w="1388" w:type="dxa"/>
            <w:gridSpan w:val="2"/>
          </w:tcPr>
          <w:p w:rsidR="00C25CD0" w:rsidRDefault="00C25CD0">
            <w:pPr>
              <w:pStyle w:val="ConsPlusNormal"/>
            </w:pPr>
            <w:r>
              <w:t>5480,00</w:t>
            </w:r>
          </w:p>
        </w:tc>
        <w:tc>
          <w:tcPr>
            <w:tcW w:w="1437" w:type="dxa"/>
            <w:gridSpan w:val="2"/>
          </w:tcPr>
          <w:p w:rsidR="00C25CD0" w:rsidRDefault="00C25CD0">
            <w:pPr>
              <w:pStyle w:val="ConsPlusNormal"/>
            </w:pPr>
            <w:r>
              <w:t>5797,00</w:t>
            </w:r>
          </w:p>
        </w:tc>
        <w:tc>
          <w:tcPr>
            <w:tcW w:w="1247" w:type="dxa"/>
          </w:tcPr>
          <w:p w:rsidR="00C25CD0" w:rsidRDefault="00C25CD0">
            <w:pPr>
              <w:pStyle w:val="ConsPlusNormal"/>
            </w:pPr>
            <w:r>
              <w:t>6133,00</w:t>
            </w:r>
          </w:p>
        </w:tc>
        <w:tc>
          <w:tcPr>
            <w:tcW w:w="1984" w:type="dxa"/>
            <w:vMerge w:val="restart"/>
          </w:tcPr>
          <w:p w:rsidR="00C25CD0" w:rsidRDefault="00C25CD0">
            <w:pPr>
              <w:pStyle w:val="ConsPlusNormal"/>
            </w:pPr>
            <w:r>
              <w:t>Министерство социального развития Московской области</w:t>
            </w:r>
          </w:p>
        </w:tc>
        <w:tc>
          <w:tcPr>
            <w:tcW w:w="2098" w:type="dxa"/>
            <w:vMerge w:val="restart"/>
          </w:tcPr>
          <w:p w:rsidR="00C25CD0" w:rsidRDefault="00C25CD0">
            <w:pPr>
              <w:pStyle w:val="ConsPlusNormal"/>
            </w:pPr>
            <w:r>
              <w:t>Профессиональное обучение женщин, находящихся в отпуске по уходу за ребенком до достижения им возраста трех лет, обратившихся в службу занятости</w:t>
            </w:r>
          </w:p>
        </w:tc>
      </w:tr>
      <w:tr w:rsidR="00C25CD0">
        <w:tc>
          <w:tcPr>
            <w:tcW w:w="907" w:type="dxa"/>
            <w:vMerge/>
          </w:tcPr>
          <w:p w:rsidR="00C25CD0" w:rsidRDefault="00C25CD0"/>
        </w:tc>
        <w:tc>
          <w:tcPr>
            <w:tcW w:w="3061" w:type="dxa"/>
            <w:vMerge/>
          </w:tcPr>
          <w:p w:rsidR="00C25CD0" w:rsidRDefault="00C25CD0"/>
        </w:tc>
        <w:tc>
          <w:tcPr>
            <w:tcW w:w="1361" w:type="dxa"/>
            <w:vMerge/>
          </w:tcPr>
          <w:p w:rsidR="00C25CD0" w:rsidRDefault="00C25CD0"/>
        </w:tc>
        <w:tc>
          <w:tcPr>
            <w:tcW w:w="1587" w:type="dxa"/>
          </w:tcPr>
          <w:p w:rsidR="00C25CD0" w:rsidRDefault="00C25CD0">
            <w:pPr>
              <w:pStyle w:val="ConsPlusNormal"/>
            </w:pPr>
            <w:r>
              <w:t>Средства бюджета Московской области</w:t>
            </w:r>
          </w:p>
        </w:tc>
        <w:tc>
          <w:tcPr>
            <w:tcW w:w="1531" w:type="dxa"/>
          </w:tcPr>
          <w:p w:rsidR="00C25CD0" w:rsidRDefault="00C25CD0">
            <w:pPr>
              <w:pStyle w:val="ConsPlusNormal"/>
            </w:pPr>
            <w:r>
              <w:t>4628,00</w:t>
            </w:r>
          </w:p>
        </w:tc>
        <w:tc>
          <w:tcPr>
            <w:tcW w:w="1644" w:type="dxa"/>
          </w:tcPr>
          <w:p w:rsidR="00C25CD0" w:rsidRDefault="00C25CD0">
            <w:pPr>
              <w:pStyle w:val="ConsPlusNormal"/>
            </w:pPr>
            <w:r>
              <w:t>27488,00</w:t>
            </w:r>
          </w:p>
        </w:tc>
        <w:tc>
          <w:tcPr>
            <w:tcW w:w="1983" w:type="dxa"/>
            <w:gridSpan w:val="2"/>
          </w:tcPr>
          <w:p w:rsidR="00C25CD0" w:rsidRDefault="00C25CD0">
            <w:pPr>
              <w:pStyle w:val="ConsPlusNormal"/>
            </w:pPr>
            <w:r>
              <w:t>4897,00</w:t>
            </w:r>
          </w:p>
        </w:tc>
        <w:tc>
          <w:tcPr>
            <w:tcW w:w="1382" w:type="dxa"/>
            <w:gridSpan w:val="2"/>
          </w:tcPr>
          <w:p w:rsidR="00C25CD0" w:rsidRDefault="00C25CD0">
            <w:pPr>
              <w:pStyle w:val="ConsPlusNormal"/>
            </w:pPr>
            <w:r>
              <w:t>5181,00</w:t>
            </w:r>
          </w:p>
        </w:tc>
        <w:tc>
          <w:tcPr>
            <w:tcW w:w="1388" w:type="dxa"/>
            <w:gridSpan w:val="2"/>
          </w:tcPr>
          <w:p w:rsidR="00C25CD0" w:rsidRDefault="00C25CD0">
            <w:pPr>
              <w:pStyle w:val="ConsPlusNormal"/>
            </w:pPr>
            <w:r>
              <w:t>5480,00</w:t>
            </w:r>
          </w:p>
        </w:tc>
        <w:tc>
          <w:tcPr>
            <w:tcW w:w="1437" w:type="dxa"/>
            <w:gridSpan w:val="2"/>
          </w:tcPr>
          <w:p w:rsidR="00C25CD0" w:rsidRDefault="00C25CD0">
            <w:pPr>
              <w:pStyle w:val="ConsPlusNormal"/>
            </w:pPr>
            <w:r>
              <w:t>5797,00</w:t>
            </w:r>
          </w:p>
        </w:tc>
        <w:tc>
          <w:tcPr>
            <w:tcW w:w="1247" w:type="dxa"/>
          </w:tcPr>
          <w:p w:rsidR="00C25CD0" w:rsidRDefault="00C25CD0">
            <w:pPr>
              <w:pStyle w:val="ConsPlusNormal"/>
            </w:pPr>
            <w:r>
              <w:t>6133,00</w:t>
            </w:r>
          </w:p>
        </w:tc>
        <w:tc>
          <w:tcPr>
            <w:tcW w:w="1984" w:type="dxa"/>
            <w:vMerge/>
          </w:tcPr>
          <w:p w:rsidR="00C25CD0" w:rsidRDefault="00C25CD0"/>
        </w:tc>
        <w:tc>
          <w:tcPr>
            <w:tcW w:w="2098" w:type="dxa"/>
            <w:vMerge/>
          </w:tcPr>
          <w:p w:rsidR="00C25CD0" w:rsidRDefault="00C25CD0"/>
        </w:tc>
      </w:tr>
      <w:tr w:rsidR="00C25CD0">
        <w:tc>
          <w:tcPr>
            <w:tcW w:w="907" w:type="dxa"/>
            <w:vMerge w:val="restart"/>
          </w:tcPr>
          <w:p w:rsidR="00C25CD0" w:rsidRDefault="00C25CD0">
            <w:pPr>
              <w:pStyle w:val="ConsPlusNormal"/>
            </w:pPr>
            <w:r>
              <w:t>1.1.8.</w:t>
            </w:r>
          </w:p>
        </w:tc>
        <w:tc>
          <w:tcPr>
            <w:tcW w:w="3061" w:type="dxa"/>
            <w:vMerge w:val="restart"/>
          </w:tcPr>
          <w:p w:rsidR="00C25CD0" w:rsidRDefault="00C25CD0">
            <w:pPr>
              <w:pStyle w:val="ConsPlusNormal"/>
            </w:pPr>
            <w:r>
              <w:t>Содействие безработным гражданам в переезде в другую местность в пределах Московской области для временного трудоустройства и безработным гражданам и членам их семей в переселении в другую местность в пределах Московской области на новое место жительства для трудоустройства</w:t>
            </w:r>
          </w:p>
        </w:tc>
        <w:tc>
          <w:tcPr>
            <w:tcW w:w="1361" w:type="dxa"/>
            <w:vMerge w:val="restart"/>
          </w:tcPr>
          <w:p w:rsidR="00C25CD0" w:rsidRDefault="00C25CD0">
            <w:pPr>
              <w:pStyle w:val="ConsPlusNormal"/>
            </w:pPr>
            <w:r>
              <w:t>2017-2021</w:t>
            </w:r>
          </w:p>
        </w:tc>
        <w:tc>
          <w:tcPr>
            <w:tcW w:w="1587" w:type="dxa"/>
          </w:tcPr>
          <w:p w:rsidR="00C25CD0" w:rsidRDefault="00C25CD0">
            <w:pPr>
              <w:pStyle w:val="ConsPlusNormal"/>
            </w:pPr>
            <w:r>
              <w:t>Итого</w:t>
            </w:r>
          </w:p>
        </w:tc>
        <w:tc>
          <w:tcPr>
            <w:tcW w:w="1531" w:type="dxa"/>
          </w:tcPr>
          <w:p w:rsidR="00C25CD0" w:rsidRDefault="00C25CD0">
            <w:pPr>
              <w:pStyle w:val="ConsPlusNormal"/>
            </w:pPr>
            <w:r>
              <w:t>0,40</w:t>
            </w:r>
          </w:p>
        </w:tc>
        <w:tc>
          <w:tcPr>
            <w:tcW w:w="1644" w:type="dxa"/>
          </w:tcPr>
          <w:p w:rsidR="00C25CD0" w:rsidRDefault="00C25CD0">
            <w:pPr>
              <w:pStyle w:val="ConsPlusNormal"/>
            </w:pPr>
            <w:r>
              <w:t>2608,00</w:t>
            </w:r>
          </w:p>
        </w:tc>
        <w:tc>
          <w:tcPr>
            <w:tcW w:w="1983" w:type="dxa"/>
            <w:gridSpan w:val="2"/>
          </w:tcPr>
          <w:p w:rsidR="00C25CD0" w:rsidRDefault="00C25CD0">
            <w:pPr>
              <w:pStyle w:val="ConsPlusNormal"/>
            </w:pPr>
            <w:r>
              <w:t>452,00</w:t>
            </w:r>
          </w:p>
        </w:tc>
        <w:tc>
          <w:tcPr>
            <w:tcW w:w="1382" w:type="dxa"/>
            <w:gridSpan w:val="2"/>
          </w:tcPr>
          <w:p w:rsidR="00C25CD0" w:rsidRDefault="00C25CD0">
            <w:pPr>
              <w:pStyle w:val="ConsPlusNormal"/>
            </w:pPr>
            <w:r>
              <w:t>510,00</w:t>
            </w:r>
          </w:p>
        </w:tc>
        <w:tc>
          <w:tcPr>
            <w:tcW w:w="1388" w:type="dxa"/>
            <w:gridSpan w:val="2"/>
          </w:tcPr>
          <w:p w:rsidR="00C25CD0" w:rsidRDefault="00C25CD0">
            <w:pPr>
              <w:pStyle w:val="ConsPlusNormal"/>
            </w:pPr>
            <w:r>
              <w:t>534,00</w:t>
            </w:r>
          </w:p>
        </w:tc>
        <w:tc>
          <w:tcPr>
            <w:tcW w:w="1437" w:type="dxa"/>
            <w:gridSpan w:val="2"/>
          </w:tcPr>
          <w:p w:rsidR="00C25CD0" w:rsidRDefault="00C25CD0">
            <w:pPr>
              <w:pStyle w:val="ConsPlusNormal"/>
            </w:pPr>
            <w:r>
              <w:t>551,00</w:t>
            </w:r>
          </w:p>
        </w:tc>
        <w:tc>
          <w:tcPr>
            <w:tcW w:w="1247" w:type="dxa"/>
          </w:tcPr>
          <w:p w:rsidR="00C25CD0" w:rsidRDefault="00C25CD0">
            <w:pPr>
              <w:pStyle w:val="ConsPlusNormal"/>
            </w:pPr>
            <w:r>
              <w:t>561,00</w:t>
            </w:r>
          </w:p>
        </w:tc>
        <w:tc>
          <w:tcPr>
            <w:tcW w:w="1984" w:type="dxa"/>
            <w:vMerge w:val="restart"/>
          </w:tcPr>
          <w:p w:rsidR="00C25CD0" w:rsidRDefault="00C25CD0">
            <w:pPr>
              <w:pStyle w:val="ConsPlusNormal"/>
            </w:pPr>
            <w:r>
              <w:t>Министерство социального развития Московской области</w:t>
            </w:r>
          </w:p>
        </w:tc>
        <w:tc>
          <w:tcPr>
            <w:tcW w:w="2098" w:type="dxa"/>
            <w:vMerge w:val="restart"/>
          </w:tcPr>
          <w:p w:rsidR="00C25CD0" w:rsidRDefault="00C25CD0">
            <w:pPr>
              <w:pStyle w:val="ConsPlusNormal"/>
            </w:pPr>
          </w:p>
        </w:tc>
      </w:tr>
      <w:tr w:rsidR="00C25CD0">
        <w:tc>
          <w:tcPr>
            <w:tcW w:w="907" w:type="dxa"/>
            <w:vMerge/>
          </w:tcPr>
          <w:p w:rsidR="00C25CD0" w:rsidRDefault="00C25CD0"/>
        </w:tc>
        <w:tc>
          <w:tcPr>
            <w:tcW w:w="3061" w:type="dxa"/>
            <w:vMerge/>
          </w:tcPr>
          <w:p w:rsidR="00C25CD0" w:rsidRDefault="00C25CD0"/>
        </w:tc>
        <w:tc>
          <w:tcPr>
            <w:tcW w:w="1361" w:type="dxa"/>
            <w:vMerge/>
          </w:tcPr>
          <w:p w:rsidR="00C25CD0" w:rsidRDefault="00C25CD0"/>
        </w:tc>
        <w:tc>
          <w:tcPr>
            <w:tcW w:w="1587" w:type="dxa"/>
          </w:tcPr>
          <w:p w:rsidR="00C25CD0" w:rsidRDefault="00C25CD0">
            <w:pPr>
              <w:pStyle w:val="ConsPlusNormal"/>
            </w:pPr>
            <w:r>
              <w:t>Средства бюджета Московской области</w:t>
            </w:r>
          </w:p>
        </w:tc>
        <w:tc>
          <w:tcPr>
            <w:tcW w:w="1531" w:type="dxa"/>
          </w:tcPr>
          <w:p w:rsidR="00C25CD0" w:rsidRDefault="00C25CD0">
            <w:pPr>
              <w:pStyle w:val="ConsPlusNormal"/>
            </w:pPr>
            <w:r>
              <w:t>0,40</w:t>
            </w:r>
          </w:p>
        </w:tc>
        <w:tc>
          <w:tcPr>
            <w:tcW w:w="1644" w:type="dxa"/>
          </w:tcPr>
          <w:p w:rsidR="00C25CD0" w:rsidRDefault="00C25CD0">
            <w:pPr>
              <w:pStyle w:val="ConsPlusNormal"/>
            </w:pPr>
            <w:r>
              <w:t>2608,00</w:t>
            </w:r>
          </w:p>
        </w:tc>
        <w:tc>
          <w:tcPr>
            <w:tcW w:w="1983" w:type="dxa"/>
            <w:gridSpan w:val="2"/>
          </w:tcPr>
          <w:p w:rsidR="00C25CD0" w:rsidRDefault="00C25CD0">
            <w:pPr>
              <w:pStyle w:val="ConsPlusNormal"/>
            </w:pPr>
            <w:r>
              <w:t>452,00</w:t>
            </w:r>
          </w:p>
        </w:tc>
        <w:tc>
          <w:tcPr>
            <w:tcW w:w="1382" w:type="dxa"/>
            <w:gridSpan w:val="2"/>
          </w:tcPr>
          <w:p w:rsidR="00C25CD0" w:rsidRDefault="00C25CD0">
            <w:pPr>
              <w:pStyle w:val="ConsPlusNormal"/>
            </w:pPr>
            <w:r>
              <w:t>510,00</w:t>
            </w:r>
          </w:p>
        </w:tc>
        <w:tc>
          <w:tcPr>
            <w:tcW w:w="1388" w:type="dxa"/>
            <w:gridSpan w:val="2"/>
          </w:tcPr>
          <w:p w:rsidR="00C25CD0" w:rsidRDefault="00C25CD0">
            <w:pPr>
              <w:pStyle w:val="ConsPlusNormal"/>
            </w:pPr>
            <w:r>
              <w:t>534,00</w:t>
            </w:r>
          </w:p>
        </w:tc>
        <w:tc>
          <w:tcPr>
            <w:tcW w:w="1437" w:type="dxa"/>
            <w:gridSpan w:val="2"/>
          </w:tcPr>
          <w:p w:rsidR="00C25CD0" w:rsidRDefault="00C25CD0">
            <w:pPr>
              <w:pStyle w:val="ConsPlusNormal"/>
            </w:pPr>
            <w:r>
              <w:t>551,00</w:t>
            </w:r>
          </w:p>
        </w:tc>
        <w:tc>
          <w:tcPr>
            <w:tcW w:w="1247" w:type="dxa"/>
          </w:tcPr>
          <w:p w:rsidR="00C25CD0" w:rsidRDefault="00C25CD0">
            <w:pPr>
              <w:pStyle w:val="ConsPlusNormal"/>
            </w:pPr>
            <w:r>
              <w:t>561,00</w:t>
            </w:r>
          </w:p>
        </w:tc>
        <w:tc>
          <w:tcPr>
            <w:tcW w:w="1984" w:type="dxa"/>
            <w:vMerge/>
          </w:tcPr>
          <w:p w:rsidR="00C25CD0" w:rsidRDefault="00C25CD0"/>
        </w:tc>
        <w:tc>
          <w:tcPr>
            <w:tcW w:w="2098" w:type="dxa"/>
            <w:vMerge/>
          </w:tcPr>
          <w:p w:rsidR="00C25CD0" w:rsidRDefault="00C25CD0"/>
        </w:tc>
      </w:tr>
      <w:tr w:rsidR="00C25CD0">
        <w:tc>
          <w:tcPr>
            <w:tcW w:w="907" w:type="dxa"/>
            <w:vMerge w:val="restart"/>
          </w:tcPr>
          <w:p w:rsidR="00C25CD0" w:rsidRDefault="00C25CD0">
            <w:pPr>
              <w:pStyle w:val="ConsPlusNormal"/>
            </w:pPr>
            <w:r>
              <w:t>1.1.9.</w:t>
            </w:r>
          </w:p>
        </w:tc>
        <w:tc>
          <w:tcPr>
            <w:tcW w:w="3061" w:type="dxa"/>
            <w:vMerge w:val="restart"/>
          </w:tcPr>
          <w:p w:rsidR="00C25CD0" w:rsidRDefault="00C25CD0">
            <w:pPr>
              <w:pStyle w:val="ConsPlusNormal"/>
            </w:pPr>
            <w:r>
              <w:t>Содействие самозанятости безработных граждан, включая оказание единовременной финансовой помощи</w:t>
            </w:r>
          </w:p>
        </w:tc>
        <w:tc>
          <w:tcPr>
            <w:tcW w:w="1361" w:type="dxa"/>
            <w:vMerge w:val="restart"/>
          </w:tcPr>
          <w:p w:rsidR="00C25CD0" w:rsidRDefault="00C25CD0">
            <w:pPr>
              <w:pStyle w:val="ConsPlusNormal"/>
            </w:pPr>
            <w:r>
              <w:t>2017-2021</w:t>
            </w:r>
          </w:p>
        </w:tc>
        <w:tc>
          <w:tcPr>
            <w:tcW w:w="1587" w:type="dxa"/>
          </w:tcPr>
          <w:p w:rsidR="00C25CD0" w:rsidRDefault="00C25CD0">
            <w:pPr>
              <w:pStyle w:val="ConsPlusNormal"/>
            </w:pPr>
            <w:r>
              <w:t>Итого</w:t>
            </w:r>
          </w:p>
        </w:tc>
        <w:tc>
          <w:tcPr>
            <w:tcW w:w="1531" w:type="dxa"/>
          </w:tcPr>
          <w:p w:rsidR="00C25CD0" w:rsidRDefault="00C25CD0">
            <w:pPr>
              <w:pStyle w:val="ConsPlusNormal"/>
            </w:pPr>
            <w:r>
              <w:t>25950,60</w:t>
            </w:r>
          </w:p>
        </w:tc>
        <w:tc>
          <w:tcPr>
            <w:tcW w:w="1644" w:type="dxa"/>
          </w:tcPr>
          <w:p w:rsidR="00C25CD0" w:rsidRDefault="00C25CD0">
            <w:pPr>
              <w:pStyle w:val="ConsPlusNormal"/>
            </w:pPr>
            <w:r>
              <w:t>131087,00</w:t>
            </w:r>
          </w:p>
        </w:tc>
        <w:tc>
          <w:tcPr>
            <w:tcW w:w="1983" w:type="dxa"/>
            <w:gridSpan w:val="2"/>
          </w:tcPr>
          <w:p w:rsidR="00C25CD0" w:rsidRDefault="00C25CD0">
            <w:pPr>
              <w:pStyle w:val="ConsPlusNormal"/>
            </w:pPr>
            <w:r>
              <w:t>26073,00</w:t>
            </w:r>
          </w:p>
        </w:tc>
        <w:tc>
          <w:tcPr>
            <w:tcW w:w="1382" w:type="dxa"/>
            <w:gridSpan w:val="2"/>
          </w:tcPr>
          <w:p w:rsidR="00C25CD0" w:rsidRDefault="00C25CD0">
            <w:pPr>
              <w:pStyle w:val="ConsPlusNormal"/>
            </w:pPr>
            <w:r>
              <w:t>26132,00</w:t>
            </w:r>
          </w:p>
        </w:tc>
        <w:tc>
          <w:tcPr>
            <w:tcW w:w="1388" w:type="dxa"/>
            <w:gridSpan w:val="2"/>
          </w:tcPr>
          <w:p w:rsidR="00C25CD0" w:rsidRDefault="00C25CD0">
            <w:pPr>
              <w:pStyle w:val="ConsPlusNormal"/>
            </w:pPr>
            <w:r>
              <w:t>26194,00</w:t>
            </w:r>
          </w:p>
        </w:tc>
        <w:tc>
          <w:tcPr>
            <w:tcW w:w="1437" w:type="dxa"/>
            <w:gridSpan w:val="2"/>
          </w:tcPr>
          <w:p w:rsidR="00C25CD0" w:rsidRDefault="00C25CD0">
            <w:pPr>
              <w:pStyle w:val="ConsPlusNormal"/>
            </w:pPr>
            <w:r>
              <w:t>26260,00</w:t>
            </w:r>
          </w:p>
        </w:tc>
        <w:tc>
          <w:tcPr>
            <w:tcW w:w="1247" w:type="dxa"/>
          </w:tcPr>
          <w:p w:rsidR="00C25CD0" w:rsidRDefault="00C25CD0">
            <w:pPr>
              <w:pStyle w:val="ConsPlusNormal"/>
            </w:pPr>
            <w:r>
              <w:t>26428,00</w:t>
            </w:r>
          </w:p>
        </w:tc>
        <w:tc>
          <w:tcPr>
            <w:tcW w:w="1984" w:type="dxa"/>
            <w:vMerge w:val="restart"/>
          </w:tcPr>
          <w:p w:rsidR="00C25CD0" w:rsidRDefault="00C25CD0">
            <w:pPr>
              <w:pStyle w:val="ConsPlusNormal"/>
            </w:pPr>
            <w:r>
              <w:t>Министерство социального развития Московской области</w:t>
            </w:r>
          </w:p>
        </w:tc>
        <w:tc>
          <w:tcPr>
            <w:tcW w:w="2098" w:type="dxa"/>
            <w:vMerge w:val="restart"/>
          </w:tcPr>
          <w:p w:rsidR="00C25CD0" w:rsidRDefault="00C25CD0">
            <w:pPr>
              <w:pStyle w:val="ConsPlusNormal"/>
            </w:pPr>
            <w:r>
              <w:t xml:space="preserve">Содействие трудоустройству безработных граждан путем оказания помощи в открытии </w:t>
            </w:r>
            <w:r>
              <w:lastRenderedPageBreak/>
              <w:t>собственного дела</w:t>
            </w:r>
          </w:p>
        </w:tc>
      </w:tr>
      <w:tr w:rsidR="00C25CD0">
        <w:tc>
          <w:tcPr>
            <w:tcW w:w="907" w:type="dxa"/>
            <w:vMerge/>
          </w:tcPr>
          <w:p w:rsidR="00C25CD0" w:rsidRDefault="00C25CD0"/>
        </w:tc>
        <w:tc>
          <w:tcPr>
            <w:tcW w:w="3061" w:type="dxa"/>
            <w:vMerge/>
          </w:tcPr>
          <w:p w:rsidR="00C25CD0" w:rsidRDefault="00C25CD0"/>
        </w:tc>
        <w:tc>
          <w:tcPr>
            <w:tcW w:w="1361" w:type="dxa"/>
            <w:vMerge/>
          </w:tcPr>
          <w:p w:rsidR="00C25CD0" w:rsidRDefault="00C25CD0"/>
        </w:tc>
        <w:tc>
          <w:tcPr>
            <w:tcW w:w="1587" w:type="dxa"/>
          </w:tcPr>
          <w:p w:rsidR="00C25CD0" w:rsidRDefault="00C25CD0">
            <w:pPr>
              <w:pStyle w:val="ConsPlusNormal"/>
            </w:pPr>
            <w:r>
              <w:t>Средства бюджета Московской области</w:t>
            </w:r>
          </w:p>
        </w:tc>
        <w:tc>
          <w:tcPr>
            <w:tcW w:w="1531" w:type="dxa"/>
          </w:tcPr>
          <w:p w:rsidR="00C25CD0" w:rsidRDefault="00C25CD0">
            <w:pPr>
              <w:pStyle w:val="ConsPlusNormal"/>
            </w:pPr>
            <w:r>
              <w:t>25950,60</w:t>
            </w:r>
          </w:p>
        </w:tc>
        <w:tc>
          <w:tcPr>
            <w:tcW w:w="1644" w:type="dxa"/>
          </w:tcPr>
          <w:p w:rsidR="00C25CD0" w:rsidRDefault="00C25CD0">
            <w:pPr>
              <w:pStyle w:val="ConsPlusNormal"/>
            </w:pPr>
            <w:r>
              <w:t>131087,00</w:t>
            </w:r>
          </w:p>
        </w:tc>
        <w:tc>
          <w:tcPr>
            <w:tcW w:w="1983" w:type="dxa"/>
            <w:gridSpan w:val="2"/>
          </w:tcPr>
          <w:p w:rsidR="00C25CD0" w:rsidRDefault="00C25CD0">
            <w:pPr>
              <w:pStyle w:val="ConsPlusNormal"/>
            </w:pPr>
            <w:r>
              <w:t>26073,00</w:t>
            </w:r>
          </w:p>
        </w:tc>
        <w:tc>
          <w:tcPr>
            <w:tcW w:w="1382" w:type="dxa"/>
            <w:gridSpan w:val="2"/>
          </w:tcPr>
          <w:p w:rsidR="00C25CD0" w:rsidRDefault="00C25CD0">
            <w:pPr>
              <w:pStyle w:val="ConsPlusNormal"/>
            </w:pPr>
            <w:r>
              <w:t>26132,00</w:t>
            </w:r>
          </w:p>
        </w:tc>
        <w:tc>
          <w:tcPr>
            <w:tcW w:w="1388" w:type="dxa"/>
            <w:gridSpan w:val="2"/>
          </w:tcPr>
          <w:p w:rsidR="00C25CD0" w:rsidRDefault="00C25CD0">
            <w:pPr>
              <w:pStyle w:val="ConsPlusNormal"/>
            </w:pPr>
            <w:r>
              <w:t>26194,00</w:t>
            </w:r>
          </w:p>
        </w:tc>
        <w:tc>
          <w:tcPr>
            <w:tcW w:w="1437" w:type="dxa"/>
            <w:gridSpan w:val="2"/>
          </w:tcPr>
          <w:p w:rsidR="00C25CD0" w:rsidRDefault="00C25CD0">
            <w:pPr>
              <w:pStyle w:val="ConsPlusNormal"/>
            </w:pPr>
            <w:r>
              <w:t>26260,00</w:t>
            </w:r>
          </w:p>
        </w:tc>
        <w:tc>
          <w:tcPr>
            <w:tcW w:w="1247" w:type="dxa"/>
          </w:tcPr>
          <w:p w:rsidR="00C25CD0" w:rsidRDefault="00C25CD0">
            <w:pPr>
              <w:pStyle w:val="ConsPlusNormal"/>
            </w:pPr>
            <w:r>
              <w:t>26428,00</w:t>
            </w:r>
          </w:p>
        </w:tc>
        <w:tc>
          <w:tcPr>
            <w:tcW w:w="1984" w:type="dxa"/>
            <w:vMerge/>
          </w:tcPr>
          <w:p w:rsidR="00C25CD0" w:rsidRDefault="00C25CD0"/>
        </w:tc>
        <w:tc>
          <w:tcPr>
            <w:tcW w:w="2098" w:type="dxa"/>
            <w:vMerge/>
          </w:tcPr>
          <w:p w:rsidR="00C25CD0" w:rsidRDefault="00C25CD0"/>
        </w:tc>
      </w:tr>
      <w:tr w:rsidR="00C25CD0">
        <w:tc>
          <w:tcPr>
            <w:tcW w:w="907" w:type="dxa"/>
            <w:vMerge w:val="restart"/>
          </w:tcPr>
          <w:p w:rsidR="00C25CD0" w:rsidRDefault="00C25CD0">
            <w:pPr>
              <w:pStyle w:val="ConsPlusNormal"/>
            </w:pPr>
            <w:r>
              <w:lastRenderedPageBreak/>
              <w:t>1.1.10.</w:t>
            </w:r>
          </w:p>
        </w:tc>
        <w:tc>
          <w:tcPr>
            <w:tcW w:w="3061" w:type="dxa"/>
            <w:vMerge w:val="restart"/>
          </w:tcPr>
          <w:p w:rsidR="00C25CD0" w:rsidRDefault="00C25CD0">
            <w:pPr>
              <w:pStyle w:val="ConsPlusNormal"/>
            </w:pPr>
            <w:r>
              <w:t>Организация проведения оплачиваемых общественных работ и временного трудоустройства граждан</w:t>
            </w:r>
          </w:p>
        </w:tc>
        <w:tc>
          <w:tcPr>
            <w:tcW w:w="1361" w:type="dxa"/>
            <w:vMerge w:val="restart"/>
          </w:tcPr>
          <w:p w:rsidR="00C25CD0" w:rsidRDefault="00C25CD0">
            <w:pPr>
              <w:pStyle w:val="ConsPlusNormal"/>
            </w:pPr>
            <w:r>
              <w:t>2017-2021</w:t>
            </w:r>
          </w:p>
        </w:tc>
        <w:tc>
          <w:tcPr>
            <w:tcW w:w="1587" w:type="dxa"/>
          </w:tcPr>
          <w:p w:rsidR="00C25CD0" w:rsidRDefault="00C25CD0">
            <w:pPr>
              <w:pStyle w:val="ConsPlusNormal"/>
            </w:pPr>
            <w:r>
              <w:t>Итого</w:t>
            </w:r>
          </w:p>
        </w:tc>
        <w:tc>
          <w:tcPr>
            <w:tcW w:w="1531" w:type="dxa"/>
          </w:tcPr>
          <w:p w:rsidR="00C25CD0" w:rsidRDefault="00C25CD0">
            <w:pPr>
              <w:pStyle w:val="ConsPlusNormal"/>
            </w:pPr>
            <w:r>
              <w:t>36847,00</w:t>
            </w:r>
          </w:p>
        </w:tc>
        <w:tc>
          <w:tcPr>
            <w:tcW w:w="1644" w:type="dxa"/>
          </w:tcPr>
          <w:p w:rsidR="00C25CD0" w:rsidRDefault="00C25CD0">
            <w:pPr>
              <w:pStyle w:val="ConsPlusNormal"/>
            </w:pPr>
            <w:r>
              <w:t>231850,00</w:t>
            </w:r>
          </w:p>
        </w:tc>
        <w:tc>
          <w:tcPr>
            <w:tcW w:w="1983" w:type="dxa"/>
            <w:gridSpan w:val="2"/>
          </w:tcPr>
          <w:p w:rsidR="00C25CD0" w:rsidRDefault="00C25CD0">
            <w:pPr>
              <w:pStyle w:val="ConsPlusNormal"/>
            </w:pPr>
            <w:r>
              <w:t>46370,00</w:t>
            </w:r>
          </w:p>
        </w:tc>
        <w:tc>
          <w:tcPr>
            <w:tcW w:w="1382" w:type="dxa"/>
            <w:gridSpan w:val="2"/>
          </w:tcPr>
          <w:p w:rsidR="00C25CD0" w:rsidRDefault="00C25CD0">
            <w:pPr>
              <w:pStyle w:val="ConsPlusNormal"/>
            </w:pPr>
            <w:r>
              <w:t>46370,00</w:t>
            </w:r>
          </w:p>
        </w:tc>
        <w:tc>
          <w:tcPr>
            <w:tcW w:w="1388" w:type="dxa"/>
            <w:gridSpan w:val="2"/>
          </w:tcPr>
          <w:p w:rsidR="00C25CD0" w:rsidRDefault="00C25CD0">
            <w:pPr>
              <w:pStyle w:val="ConsPlusNormal"/>
            </w:pPr>
            <w:r>
              <w:t>46370,00</w:t>
            </w:r>
          </w:p>
        </w:tc>
        <w:tc>
          <w:tcPr>
            <w:tcW w:w="1437" w:type="dxa"/>
            <w:gridSpan w:val="2"/>
          </w:tcPr>
          <w:p w:rsidR="00C25CD0" w:rsidRDefault="00C25CD0">
            <w:pPr>
              <w:pStyle w:val="ConsPlusNormal"/>
            </w:pPr>
            <w:r>
              <w:t>46370,00</w:t>
            </w:r>
          </w:p>
        </w:tc>
        <w:tc>
          <w:tcPr>
            <w:tcW w:w="1247" w:type="dxa"/>
          </w:tcPr>
          <w:p w:rsidR="00C25CD0" w:rsidRDefault="00C25CD0">
            <w:pPr>
              <w:pStyle w:val="ConsPlusNormal"/>
            </w:pPr>
            <w:r>
              <w:t>46370,00</w:t>
            </w:r>
          </w:p>
        </w:tc>
        <w:tc>
          <w:tcPr>
            <w:tcW w:w="1984" w:type="dxa"/>
            <w:vMerge w:val="restart"/>
          </w:tcPr>
          <w:p w:rsidR="00C25CD0" w:rsidRDefault="00C25CD0">
            <w:pPr>
              <w:pStyle w:val="ConsPlusNormal"/>
            </w:pPr>
            <w:r>
              <w:t>Министерство социального развития Московской области</w:t>
            </w:r>
          </w:p>
        </w:tc>
        <w:tc>
          <w:tcPr>
            <w:tcW w:w="2098" w:type="dxa"/>
            <w:vMerge w:val="restart"/>
          </w:tcPr>
          <w:p w:rsidR="00C25CD0" w:rsidRDefault="00C25CD0">
            <w:pPr>
              <w:pStyle w:val="ConsPlusNormal"/>
            </w:pPr>
            <w:r>
              <w:t>Оказание государственных услуг по организации оплачиваемых общественных работ и временного трудоустройства ищущим работу гражданам. Стимулирование работодателей к созданию временных рабочих мест для трудоустройства граждан</w:t>
            </w:r>
          </w:p>
        </w:tc>
      </w:tr>
      <w:tr w:rsidR="00C25CD0">
        <w:tc>
          <w:tcPr>
            <w:tcW w:w="907" w:type="dxa"/>
            <w:vMerge/>
          </w:tcPr>
          <w:p w:rsidR="00C25CD0" w:rsidRDefault="00C25CD0"/>
        </w:tc>
        <w:tc>
          <w:tcPr>
            <w:tcW w:w="3061" w:type="dxa"/>
            <w:vMerge/>
          </w:tcPr>
          <w:p w:rsidR="00C25CD0" w:rsidRDefault="00C25CD0"/>
        </w:tc>
        <w:tc>
          <w:tcPr>
            <w:tcW w:w="1361" w:type="dxa"/>
            <w:vMerge/>
          </w:tcPr>
          <w:p w:rsidR="00C25CD0" w:rsidRDefault="00C25CD0"/>
        </w:tc>
        <w:tc>
          <w:tcPr>
            <w:tcW w:w="1587" w:type="dxa"/>
          </w:tcPr>
          <w:p w:rsidR="00C25CD0" w:rsidRDefault="00C25CD0">
            <w:pPr>
              <w:pStyle w:val="ConsPlusNormal"/>
            </w:pPr>
            <w:r>
              <w:t>Средства бюджета Московской области</w:t>
            </w:r>
          </w:p>
        </w:tc>
        <w:tc>
          <w:tcPr>
            <w:tcW w:w="1531" w:type="dxa"/>
          </w:tcPr>
          <w:p w:rsidR="00C25CD0" w:rsidRDefault="00C25CD0">
            <w:pPr>
              <w:pStyle w:val="ConsPlusNormal"/>
            </w:pPr>
            <w:r>
              <w:t>36847,00</w:t>
            </w:r>
          </w:p>
        </w:tc>
        <w:tc>
          <w:tcPr>
            <w:tcW w:w="1644" w:type="dxa"/>
          </w:tcPr>
          <w:p w:rsidR="00C25CD0" w:rsidRDefault="00C25CD0">
            <w:pPr>
              <w:pStyle w:val="ConsPlusNormal"/>
            </w:pPr>
            <w:r>
              <w:t>231850,00</w:t>
            </w:r>
          </w:p>
        </w:tc>
        <w:tc>
          <w:tcPr>
            <w:tcW w:w="1983" w:type="dxa"/>
            <w:gridSpan w:val="2"/>
          </w:tcPr>
          <w:p w:rsidR="00C25CD0" w:rsidRDefault="00C25CD0">
            <w:pPr>
              <w:pStyle w:val="ConsPlusNormal"/>
            </w:pPr>
            <w:r>
              <w:t>46370,00</w:t>
            </w:r>
          </w:p>
        </w:tc>
        <w:tc>
          <w:tcPr>
            <w:tcW w:w="1382" w:type="dxa"/>
            <w:gridSpan w:val="2"/>
          </w:tcPr>
          <w:p w:rsidR="00C25CD0" w:rsidRDefault="00C25CD0">
            <w:pPr>
              <w:pStyle w:val="ConsPlusNormal"/>
            </w:pPr>
            <w:r>
              <w:t>46370,00</w:t>
            </w:r>
          </w:p>
        </w:tc>
        <w:tc>
          <w:tcPr>
            <w:tcW w:w="1388" w:type="dxa"/>
            <w:gridSpan w:val="2"/>
          </w:tcPr>
          <w:p w:rsidR="00C25CD0" w:rsidRDefault="00C25CD0">
            <w:pPr>
              <w:pStyle w:val="ConsPlusNormal"/>
            </w:pPr>
            <w:r>
              <w:t>46370,00</w:t>
            </w:r>
          </w:p>
        </w:tc>
        <w:tc>
          <w:tcPr>
            <w:tcW w:w="1437" w:type="dxa"/>
            <w:gridSpan w:val="2"/>
          </w:tcPr>
          <w:p w:rsidR="00C25CD0" w:rsidRDefault="00C25CD0">
            <w:pPr>
              <w:pStyle w:val="ConsPlusNormal"/>
            </w:pPr>
            <w:r>
              <w:t>46370,00</w:t>
            </w:r>
          </w:p>
        </w:tc>
        <w:tc>
          <w:tcPr>
            <w:tcW w:w="1247" w:type="dxa"/>
          </w:tcPr>
          <w:p w:rsidR="00C25CD0" w:rsidRDefault="00C25CD0">
            <w:pPr>
              <w:pStyle w:val="ConsPlusNormal"/>
            </w:pPr>
            <w:r>
              <w:t>46370,00</w:t>
            </w:r>
          </w:p>
        </w:tc>
        <w:tc>
          <w:tcPr>
            <w:tcW w:w="1984" w:type="dxa"/>
            <w:vMerge/>
          </w:tcPr>
          <w:p w:rsidR="00C25CD0" w:rsidRDefault="00C25CD0"/>
        </w:tc>
        <w:tc>
          <w:tcPr>
            <w:tcW w:w="2098" w:type="dxa"/>
            <w:vMerge/>
          </w:tcPr>
          <w:p w:rsidR="00C25CD0" w:rsidRDefault="00C25CD0"/>
        </w:tc>
      </w:tr>
      <w:tr w:rsidR="00C25CD0">
        <w:tc>
          <w:tcPr>
            <w:tcW w:w="907" w:type="dxa"/>
            <w:vMerge w:val="restart"/>
          </w:tcPr>
          <w:p w:rsidR="00C25CD0" w:rsidRDefault="00C25CD0">
            <w:pPr>
              <w:pStyle w:val="ConsPlusNormal"/>
            </w:pPr>
            <w:r>
              <w:t>1.1.11.</w:t>
            </w:r>
          </w:p>
        </w:tc>
        <w:tc>
          <w:tcPr>
            <w:tcW w:w="3061" w:type="dxa"/>
            <w:vMerge w:val="restart"/>
          </w:tcPr>
          <w:p w:rsidR="00C25CD0" w:rsidRDefault="00C25CD0">
            <w:pPr>
              <w:pStyle w:val="ConsPlusNormal"/>
            </w:pPr>
            <w:r>
              <w:t>Социальная адаптация безработных граждан на рынке труда</w:t>
            </w:r>
          </w:p>
        </w:tc>
        <w:tc>
          <w:tcPr>
            <w:tcW w:w="1361" w:type="dxa"/>
            <w:vMerge w:val="restart"/>
          </w:tcPr>
          <w:p w:rsidR="00C25CD0" w:rsidRDefault="00C25CD0">
            <w:pPr>
              <w:pStyle w:val="ConsPlusNormal"/>
            </w:pPr>
            <w:r>
              <w:t>2017-2021</w:t>
            </w:r>
          </w:p>
        </w:tc>
        <w:tc>
          <w:tcPr>
            <w:tcW w:w="1587" w:type="dxa"/>
          </w:tcPr>
          <w:p w:rsidR="00C25CD0" w:rsidRDefault="00C25CD0">
            <w:pPr>
              <w:pStyle w:val="ConsPlusNormal"/>
            </w:pPr>
            <w:r>
              <w:t>Итого</w:t>
            </w:r>
          </w:p>
        </w:tc>
        <w:tc>
          <w:tcPr>
            <w:tcW w:w="1531" w:type="dxa"/>
          </w:tcPr>
          <w:p w:rsidR="00C25CD0" w:rsidRDefault="00C25CD0">
            <w:pPr>
              <w:pStyle w:val="ConsPlusNormal"/>
            </w:pPr>
            <w:r>
              <w:t>209,00</w:t>
            </w:r>
          </w:p>
        </w:tc>
        <w:tc>
          <w:tcPr>
            <w:tcW w:w="1644" w:type="dxa"/>
          </w:tcPr>
          <w:p w:rsidR="00C25CD0" w:rsidRDefault="00C25CD0">
            <w:pPr>
              <w:pStyle w:val="ConsPlusNormal"/>
            </w:pPr>
            <w:r>
              <w:t>1246,00</w:t>
            </w:r>
          </w:p>
        </w:tc>
        <w:tc>
          <w:tcPr>
            <w:tcW w:w="1983" w:type="dxa"/>
            <w:gridSpan w:val="2"/>
          </w:tcPr>
          <w:p w:rsidR="00C25CD0" w:rsidRDefault="00C25CD0">
            <w:pPr>
              <w:pStyle w:val="ConsPlusNormal"/>
            </w:pPr>
            <w:r>
              <w:t>222,00</w:t>
            </w:r>
          </w:p>
        </w:tc>
        <w:tc>
          <w:tcPr>
            <w:tcW w:w="1382" w:type="dxa"/>
            <w:gridSpan w:val="2"/>
          </w:tcPr>
          <w:p w:rsidR="00C25CD0" w:rsidRDefault="00C25CD0">
            <w:pPr>
              <w:pStyle w:val="ConsPlusNormal"/>
            </w:pPr>
            <w:r>
              <w:t>235,00</w:t>
            </w:r>
          </w:p>
        </w:tc>
        <w:tc>
          <w:tcPr>
            <w:tcW w:w="1388" w:type="dxa"/>
            <w:gridSpan w:val="2"/>
          </w:tcPr>
          <w:p w:rsidR="00C25CD0" w:rsidRDefault="00C25CD0">
            <w:pPr>
              <w:pStyle w:val="ConsPlusNormal"/>
            </w:pPr>
            <w:r>
              <w:t>249,00</w:t>
            </w:r>
          </w:p>
        </w:tc>
        <w:tc>
          <w:tcPr>
            <w:tcW w:w="1437" w:type="dxa"/>
            <w:gridSpan w:val="2"/>
          </w:tcPr>
          <w:p w:rsidR="00C25CD0" w:rsidRDefault="00C25CD0">
            <w:pPr>
              <w:pStyle w:val="ConsPlusNormal"/>
            </w:pPr>
            <w:r>
              <w:t>263,00</w:t>
            </w:r>
          </w:p>
        </w:tc>
        <w:tc>
          <w:tcPr>
            <w:tcW w:w="1247" w:type="dxa"/>
          </w:tcPr>
          <w:p w:rsidR="00C25CD0" w:rsidRDefault="00C25CD0">
            <w:pPr>
              <w:pStyle w:val="ConsPlusNormal"/>
            </w:pPr>
            <w:r>
              <w:t>277,00</w:t>
            </w:r>
          </w:p>
        </w:tc>
        <w:tc>
          <w:tcPr>
            <w:tcW w:w="1984" w:type="dxa"/>
            <w:vMerge w:val="restart"/>
          </w:tcPr>
          <w:p w:rsidR="00C25CD0" w:rsidRDefault="00C25CD0">
            <w:pPr>
              <w:pStyle w:val="ConsPlusNormal"/>
            </w:pPr>
            <w:r>
              <w:t>Министерство социального развития Московской области</w:t>
            </w:r>
          </w:p>
        </w:tc>
        <w:tc>
          <w:tcPr>
            <w:tcW w:w="2098" w:type="dxa"/>
            <w:vMerge w:val="restart"/>
          </w:tcPr>
          <w:p w:rsidR="00C25CD0" w:rsidRDefault="00C25CD0">
            <w:pPr>
              <w:pStyle w:val="ConsPlusNormal"/>
            </w:pPr>
            <w:r>
              <w:t>Предоставление государственной услуги по соцадаптации безработным гражданам</w:t>
            </w:r>
          </w:p>
        </w:tc>
      </w:tr>
      <w:tr w:rsidR="00C25CD0">
        <w:tc>
          <w:tcPr>
            <w:tcW w:w="907" w:type="dxa"/>
            <w:vMerge/>
          </w:tcPr>
          <w:p w:rsidR="00C25CD0" w:rsidRDefault="00C25CD0"/>
        </w:tc>
        <w:tc>
          <w:tcPr>
            <w:tcW w:w="3061" w:type="dxa"/>
            <w:vMerge/>
          </w:tcPr>
          <w:p w:rsidR="00C25CD0" w:rsidRDefault="00C25CD0"/>
        </w:tc>
        <w:tc>
          <w:tcPr>
            <w:tcW w:w="1361" w:type="dxa"/>
            <w:vMerge/>
          </w:tcPr>
          <w:p w:rsidR="00C25CD0" w:rsidRDefault="00C25CD0"/>
        </w:tc>
        <w:tc>
          <w:tcPr>
            <w:tcW w:w="1587" w:type="dxa"/>
          </w:tcPr>
          <w:p w:rsidR="00C25CD0" w:rsidRDefault="00C25CD0">
            <w:pPr>
              <w:pStyle w:val="ConsPlusNormal"/>
            </w:pPr>
            <w:r>
              <w:t>Средства бюджета Московской области</w:t>
            </w:r>
          </w:p>
        </w:tc>
        <w:tc>
          <w:tcPr>
            <w:tcW w:w="1531" w:type="dxa"/>
          </w:tcPr>
          <w:p w:rsidR="00C25CD0" w:rsidRDefault="00C25CD0">
            <w:pPr>
              <w:pStyle w:val="ConsPlusNormal"/>
            </w:pPr>
            <w:r>
              <w:t>209,00</w:t>
            </w:r>
          </w:p>
        </w:tc>
        <w:tc>
          <w:tcPr>
            <w:tcW w:w="1644" w:type="dxa"/>
          </w:tcPr>
          <w:p w:rsidR="00C25CD0" w:rsidRDefault="00C25CD0">
            <w:pPr>
              <w:pStyle w:val="ConsPlusNormal"/>
            </w:pPr>
            <w:r>
              <w:t>1246,00</w:t>
            </w:r>
          </w:p>
        </w:tc>
        <w:tc>
          <w:tcPr>
            <w:tcW w:w="1983" w:type="dxa"/>
            <w:gridSpan w:val="2"/>
          </w:tcPr>
          <w:p w:rsidR="00C25CD0" w:rsidRDefault="00C25CD0">
            <w:pPr>
              <w:pStyle w:val="ConsPlusNormal"/>
            </w:pPr>
            <w:r>
              <w:t>222,00</w:t>
            </w:r>
          </w:p>
        </w:tc>
        <w:tc>
          <w:tcPr>
            <w:tcW w:w="1382" w:type="dxa"/>
            <w:gridSpan w:val="2"/>
          </w:tcPr>
          <w:p w:rsidR="00C25CD0" w:rsidRDefault="00C25CD0">
            <w:pPr>
              <w:pStyle w:val="ConsPlusNormal"/>
            </w:pPr>
            <w:r>
              <w:t>235,00</w:t>
            </w:r>
          </w:p>
        </w:tc>
        <w:tc>
          <w:tcPr>
            <w:tcW w:w="1388" w:type="dxa"/>
            <w:gridSpan w:val="2"/>
          </w:tcPr>
          <w:p w:rsidR="00C25CD0" w:rsidRDefault="00C25CD0">
            <w:pPr>
              <w:pStyle w:val="ConsPlusNormal"/>
            </w:pPr>
            <w:r>
              <w:t>249,00</w:t>
            </w:r>
          </w:p>
        </w:tc>
        <w:tc>
          <w:tcPr>
            <w:tcW w:w="1437" w:type="dxa"/>
            <w:gridSpan w:val="2"/>
          </w:tcPr>
          <w:p w:rsidR="00C25CD0" w:rsidRDefault="00C25CD0">
            <w:pPr>
              <w:pStyle w:val="ConsPlusNormal"/>
            </w:pPr>
            <w:r>
              <w:t>263,00</w:t>
            </w:r>
          </w:p>
        </w:tc>
        <w:tc>
          <w:tcPr>
            <w:tcW w:w="1247" w:type="dxa"/>
          </w:tcPr>
          <w:p w:rsidR="00C25CD0" w:rsidRDefault="00C25CD0">
            <w:pPr>
              <w:pStyle w:val="ConsPlusNormal"/>
            </w:pPr>
            <w:r>
              <w:t>277,00</w:t>
            </w:r>
          </w:p>
        </w:tc>
        <w:tc>
          <w:tcPr>
            <w:tcW w:w="1984" w:type="dxa"/>
            <w:vMerge/>
          </w:tcPr>
          <w:p w:rsidR="00C25CD0" w:rsidRDefault="00C25CD0"/>
        </w:tc>
        <w:tc>
          <w:tcPr>
            <w:tcW w:w="2098" w:type="dxa"/>
            <w:vMerge/>
          </w:tcPr>
          <w:p w:rsidR="00C25CD0" w:rsidRDefault="00C25CD0"/>
        </w:tc>
      </w:tr>
      <w:tr w:rsidR="00C25CD0">
        <w:tc>
          <w:tcPr>
            <w:tcW w:w="907" w:type="dxa"/>
            <w:vMerge w:val="restart"/>
          </w:tcPr>
          <w:p w:rsidR="00C25CD0" w:rsidRDefault="00C25CD0">
            <w:pPr>
              <w:pStyle w:val="ConsPlusNormal"/>
            </w:pPr>
            <w:r>
              <w:t>1.1.12.</w:t>
            </w:r>
          </w:p>
        </w:tc>
        <w:tc>
          <w:tcPr>
            <w:tcW w:w="3061" w:type="dxa"/>
            <w:vMerge w:val="restart"/>
          </w:tcPr>
          <w:p w:rsidR="00C25CD0" w:rsidRDefault="00C25CD0">
            <w:pPr>
              <w:pStyle w:val="ConsPlusNormal"/>
            </w:pPr>
            <w:r>
              <w:t>Обеспечение социальной поддержки безработных граждан</w:t>
            </w:r>
          </w:p>
        </w:tc>
        <w:tc>
          <w:tcPr>
            <w:tcW w:w="1361" w:type="dxa"/>
            <w:vMerge w:val="restart"/>
          </w:tcPr>
          <w:p w:rsidR="00C25CD0" w:rsidRDefault="00C25CD0">
            <w:pPr>
              <w:pStyle w:val="ConsPlusNormal"/>
            </w:pPr>
            <w:r>
              <w:t>2017-2021</w:t>
            </w:r>
          </w:p>
        </w:tc>
        <w:tc>
          <w:tcPr>
            <w:tcW w:w="1587" w:type="dxa"/>
          </w:tcPr>
          <w:p w:rsidR="00C25CD0" w:rsidRDefault="00C25CD0">
            <w:pPr>
              <w:pStyle w:val="ConsPlusNormal"/>
            </w:pPr>
            <w:r>
              <w:t>Итого</w:t>
            </w:r>
          </w:p>
        </w:tc>
        <w:tc>
          <w:tcPr>
            <w:tcW w:w="1531" w:type="dxa"/>
          </w:tcPr>
          <w:p w:rsidR="00C25CD0" w:rsidRDefault="00C25CD0">
            <w:pPr>
              <w:pStyle w:val="ConsPlusNormal"/>
            </w:pPr>
            <w:r>
              <w:t>1151844,30</w:t>
            </w:r>
          </w:p>
        </w:tc>
        <w:tc>
          <w:tcPr>
            <w:tcW w:w="1644" w:type="dxa"/>
          </w:tcPr>
          <w:p w:rsidR="00C25CD0" w:rsidRDefault="00C25CD0">
            <w:pPr>
              <w:pStyle w:val="ConsPlusNormal"/>
            </w:pPr>
            <w:r>
              <w:t>6778988,80</w:t>
            </w:r>
          </w:p>
        </w:tc>
        <w:tc>
          <w:tcPr>
            <w:tcW w:w="1983" w:type="dxa"/>
            <w:gridSpan w:val="2"/>
          </w:tcPr>
          <w:p w:rsidR="00C25CD0" w:rsidRDefault="00C25CD0">
            <w:pPr>
              <w:pStyle w:val="ConsPlusNormal"/>
            </w:pPr>
            <w:r>
              <w:t>1344206,80</w:t>
            </w:r>
          </w:p>
        </w:tc>
        <w:tc>
          <w:tcPr>
            <w:tcW w:w="1382" w:type="dxa"/>
            <w:gridSpan w:val="2"/>
          </w:tcPr>
          <w:p w:rsidR="00C25CD0" w:rsidRDefault="00C25CD0">
            <w:pPr>
              <w:pStyle w:val="ConsPlusNormal"/>
            </w:pPr>
            <w:r>
              <w:t>1352466,60</w:t>
            </w:r>
          </w:p>
        </w:tc>
        <w:tc>
          <w:tcPr>
            <w:tcW w:w="1388" w:type="dxa"/>
            <w:gridSpan w:val="2"/>
          </w:tcPr>
          <w:p w:rsidR="00C25CD0" w:rsidRDefault="00C25CD0">
            <w:pPr>
              <w:pStyle w:val="ConsPlusNormal"/>
            </w:pPr>
            <w:r>
              <w:t>1360771,80</w:t>
            </w:r>
          </w:p>
        </w:tc>
        <w:tc>
          <w:tcPr>
            <w:tcW w:w="1437" w:type="dxa"/>
            <w:gridSpan w:val="2"/>
          </w:tcPr>
          <w:p w:rsidR="00C25CD0" w:rsidRDefault="00C25CD0">
            <w:pPr>
              <w:pStyle w:val="ConsPlusNormal"/>
            </w:pPr>
            <w:r>
              <w:t>1360771,80</w:t>
            </w:r>
          </w:p>
        </w:tc>
        <w:tc>
          <w:tcPr>
            <w:tcW w:w="1247" w:type="dxa"/>
          </w:tcPr>
          <w:p w:rsidR="00C25CD0" w:rsidRDefault="00C25CD0">
            <w:pPr>
              <w:pStyle w:val="ConsPlusNormal"/>
            </w:pPr>
            <w:r>
              <w:t>1360771,80</w:t>
            </w:r>
          </w:p>
        </w:tc>
        <w:tc>
          <w:tcPr>
            <w:tcW w:w="1984" w:type="dxa"/>
            <w:vMerge w:val="restart"/>
          </w:tcPr>
          <w:p w:rsidR="00C25CD0" w:rsidRDefault="00C25CD0">
            <w:pPr>
              <w:pStyle w:val="ConsPlusNormal"/>
            </w:pPr>
            <w:r>
              <w:t>Министерство социального развития Московской области</w:t>
            </w:r>
          </w:p>
        </w:tc>
        <w:tc>
          <w:tcPr>
            <w:tcW w:w="2098" w:type="dxa"/>
            <w:vMerge w:val="restart"/>
          </w:tcPr>
          <w:p w:rsidR="00C25CD0" w:rsidRDefault="00C25CD0">
            <w:pPr>
              <w:pStyle w:val="ConsPlusNormal"/>
            </w:pPr>
            <w:r>
              <w:t xml:space="preserve">Обеспечение гарантий социальной поддержки безработных в соответствии с законодательством </w:t>
            </w:r>
            <w:r>
              <w:lastRenderedPageBreak/>
              <w:t>о занятости. Возмещение расходов Отделения Пенсионного фонда Российской Федерации по г. Москве и Московской области по выплате пенсий, назначенных безработным гражданам досрочно. Оплата услуг финансовых организаций по перечислению, зачислению на счета получателей и выплате пособий по безработице, стипендий, материальной помощи безработным гражданам</w:t>
            </w:r>
          </w:p>
        </w:tc>
      </w:tr>
      <w:tr w:rsidR="00C25CD0">
        <w:tc>
          <w:tcPr>
            <w:tcW w:w="907" w:type="dxa"/>
            <w:vMerge/>
          </w:tcPr>
          <w:p w:rsidR="00C25CD0" w:rsidRDefault="00C25CD0"/>
        </w:tc>
        <w:tc>
          <w:tcPr>
            <w:tcW w:w="3061" w:type="dxa"/>
            <w:vMerge/>
          </w:tcPr>
          <w:p w:rsidR="00C25CD0" w:rsidRDefault="00C25CD0"/>
        </w:tc>
        <w:tc>
          <w:tcPr>
            <w:tcW w:w="1361" w:type="dxa"/>
            <w:vMerge/>
          </w:tcPr>
          <w:p w:rsidR="00C25CD0" w:rsidRDefault="00C25CD0"/>
        </w:tc>
        <w:tc>
          <w:tcPr>
            <w:tcW w:w="1587" w:type="dxa"/>
          </w:tcPr>
          <w:p w:rsidR="00C25CD0" w:rsidRDefault="00C25CD0">
            <w:pPr>
              <w:pStyle w:val="ConsPlusNormal"/>
            </w:pPr>
            <w:r>
              <w:t>Средства федерального бюджета</w:t>
            </w:r>
          </w:p>
        </w:tc>
        <w:tc>
          <w:tcPr>
            <w:tcW w:w="1531" w:type="dxa"/>
          </w:tcPr>
          <w:p w:rsidR="00C25CD0" w:rsidRDefault="00C25CD0">
            <w:pPr>
              <w:pStyle w:val="ConsPlusNormal"/>
            </w:pPr>
            <w:r>
              <w:t>1151844,30</w:t>
            </w:r>
          </w:p>
        </w:tc>
        <w:tc>
          <w:tcPr>
            <w:tcW w:w="1644" w:type="dxa"/>
          </w:tcPr>
          <w:p w:rsidR="00C25CD0" w:rsidRDefault="00C25CD0">
            <w:pPr>
              <w:pStyle w:val="ConsPlusNormal"/>
            </w:pPr>
            <w:r>
              <w:t>6778988,80</w:t>
            </w:r>
          </w:p>
        </w:tc>
        <w:tc>
          <w:tcPr>
            <w:tcW w:w="1983" w:type="dxa"/>
            <w:gridSpan w:val="2"/>
          </w:tcPr>
          <w:p w:rsidR="00C25CD0" w:rsidRDefault="00C25CD0">
            <w:pPr>
              <w:pStyle w:val="ConsPlusNormal"/>
            </w:pPr>
            <w:r>
              <w:t>1344206,80</w:t>
            </w:r>
          </w:p>
        </w:tc>
        <w:tc>
          <w:tcPr>
            <w:tcW w:w="1382" w:type="dxa"/>
            <w:gridSpan w:val="2"/>
          </w:tcPr>
          <w:p w:rsidR="00C25CD0" w:rsidRDefault="00C25CD0">
            <w:pPr>
              <w:pStyle w:val="ConsPlusNormal"/>
            </w:pPr>
            <w:r>
              <w:t>1352466,60</w:t>
            </w:r>
          </w:p>
        </w:tc>
        <w:tc>
          <w:tcPr>
            <w:tcW w:w="1388" w:type="dxa"/>
            <w:gridSpan w:val="2"/>
          </w:tcPr>
          <w:p w:rsidR="00C25CD0" w:rsidRDefault="00C25CD0">
            <w:pPr>
              <w:pStyle w:val="ConsPlusNormal"/>
            </w:pPr>
            <w:r>
              <w:t>1360771,80</w:t>
            </w:r>
          </w:p>
        </w:tc>
        <w:tc>
          <w:tcPr>
            <w:tcW w:w="1437" w:type="dxa"/>
            <w:gridSpan w:val="2"/>
          </w:tcPr>
          <w:p w:rsidR="00C25CD0" w:rsidRDefault="00C25CD0">
            <w:pPr>
              <w:pStyle w:val="ConsPlusNormal"/>
            </w:pPr>
            <w:r>
              <w:t>1360771,80</w:t>
            </w:r>
          </w:p>
        </w:tc>
        <w:tc>
          <w:tcPr>
            <w:tcW w:w="1247" w:type="dxa"/>
          </w:tcPr>
          <w:p w:rsidR="00C25CD0" w:rsidRDefault="00C25CD0">
            <w:pPr>
              <w:pStyle w:val="ConsPlusNormal"/>
            </w:pPr>
            <w:r>
              <w:t>1360771,80</w:t>
            </w:r>
          </w:p>
        </w:tc>
        <w:tc>
          <w:tcPr>
            <w:tcW w:w="1984" w:type="dxa"/>
            <w:vMerge/>
          </w:tcPr>
          <w:p w:rsidR="00C25CD0" w:rsidRDefault="00C25CD0"/>
        </w:tc>
        <w:tc>
          <w:tcPr>
            <w:tcW w:w="2098" w:type="dxa"/>
            <w:vMerge/>
          </w:tcPr>
          <w:p w:rsidR="00C25CD0" w:rsidRDefault="00C25CD0"/>
        </w:tc>
      </w:tr>
      <w:tr w:rsidR="00C25CD0">
        <w:tc>
          <w:tcPr>
            <w:tcW w:w="907" w:type="dxa"/>
            <w:vMerge w:val="restart"/>
          </w:tcPr>
          <w:p w:rsidR="00C25CD0" w:rsidRDefault="00C25CD0">
            <w:pPr>
              <w:pStyle w:val="ConsPlusNormal"/>
              <w:outlineLvl w:val="4"/>
            </w:pPr>
            <w:r>
              <w:lastRenderedPageBreak/>
              <w:t>1.2.</w:t>
            </w:r>
          </w:p>
        </w:tc>
        <w:tc>
          <w:tcPr>
            <w:tcW w:w="3061" w:type="dxa"/>
            <w:vMerge w:val="restart"/>
          </w:tcPr>
          <w:p w:rsidR="00C25CD0" w:rsidRDefault="00C25CD0">
            <w:pPr>
              <w:pStyle w:val="ConsPlusNormal"/>
            </w:pPr>
            <w:r>
              <w:t>Основное мероприятие 2. Повышение конкурентоспособности на рынке труда незанятых инвалидов</w:t>
            </w:r>
          </w:p>
        </w:tc>
        <w:tc>
          <w:tcPr>
            <w:tcW w:w="1361" w:type="dxa"/>
            <w:vMerge w:val="restart"/>
          </w:tcPr>
          <w:p w:rsidR="00C25CD0" w:rsidRDefault="00C25CD0">
            <w:pPr>
              <w:pStyle w:val="ConsPlusNormal"/>
            </w:pPr>
            <w:r>
              <w:t>2017-2021</w:t>
            </w:r>
          </w:p>
        </w:tc>
        <w:tc>
          <w:tcPr>
            <w:tcW w:w="1587" w:type="dxa"/>
          </w:tcPr>
          <w:p w:rsidR="00C25CD0" w:rsidRDefault="00C25CD0">
            <w:pPr>
              <w:pStyle w:val="ConsPlusNormal"/>
            </w:pPr>
            <w:r>
              <w:t>Итого</w:t>
            </w:r>
          </w:p>
        </w:tc>
        <w:tc>
          <w:tcPr>
            <w:tcW w:w="10612" w:type="dxa"/>
            <w:gridSpan w:val="11"/>
            <w:vMerge w:val="restart"/>
          </w:tcPr>
          <w:p w:rsidR="00C25CD0" w:rsidRDefault="00C25CD0">
            <w:pPr>
              <w:pStyle w:val="ConsPlusNormal"/>
            </w:pPr>
            <w:r>
              <w:t>В пределах средств на обеспечение деятельности Министерства социального развития Московской области</w:t>
            </w:r>
          </w:p>
        </w:tc>
        <w:tc>
          <w:tcPr>
            <w:tcW w:w="1984" w:type="dxa"/>
            <w:vMerge w:val="restart"/>
          </w:tcPr>
          <w:p w:rsidR="00C25CD0" w:rsidRDefault="00C25CD0">
            <w:pPr>
              <w:pStyle w:val="ConsPlusNormal"/>
            </w:pPr>
            <w:r>
              <w:t>Министерство социального развития Московской области</w:t>
            </w:r>
          </w:p>
        </w:tc>
        <w:tc>
          <w:tcPr>
            <w:tcW w:w="2098" w:type="dxa"/>
            <w:vMerge w:val="restart"/>
          </w:tcPr>
          <w:p w:rsidR="00C25CD0" w:rsidRDefault="00C25CD0">
            <w:pPr>
              <w:pStyle w:val="ConsPlusNormal"/>
            </w:pPr>
            <w:r>
              <w:t>Трудоустройство инвалидов</w:t>
            </w:r>
          </w:p>
        </w:tc>
      </w:tr>
      <w:tr w:rsidR="00C25CD0">
        <w:tc>
          <w:tcPr>
            <w:tcW w:w="907" w:type="dxa"/>
            <w:vMerge/>
          </w:tcPr>
          <w:p w:rsidR="00C25CD0" w:rsidRDefault="00C25CD0"/>
        </w:tc>
        <w:tc>
          <w:tcPr>
            <w:tcW w:w="3061" w:type="dxa"/>
            <w:vMerge/>
          </w:tcPr>
          <w:p w:rsidR="00C25CD0" w:rsidRDefault="00C25CD0"/>
        </w:tc>
        <w:tc>
          <w:tcPr>
            <w:tcW w:w="1361" w:type="dxa"/>
            <w:vMerge/>
          </w:tcPr>
          <w:p w:rsidR="00C25CD0" w:rsidRDefault="00C25CD0"/>
        </w:tc>
        <w:tc>
          <w:tcPr>
            <w:tcW w:w="1587" w:type="dxa"/>
          </w:tcPr>
          <w:p w:rsidR="00C25CD0" w:rsidRDefault="00C25CD0">
            <w:pPr>
              <w:pStyle w:val="ConsPlusNormal"/>
            </w:pPr>
            <w:r>
              <w:t>Средства бюджета Московской области</w:t>
            </w:r>
          </w:p>
        </w:tc>
        <w:tc>
          <w:tcPr>
            <w:tcW w:w="10612" w:type="dxa"/>
            <w:gridSpan w:val="11"/>
            <w:vMerge/>
          </w:tcPr>
          <w:p w:rsidR="00C25CD0" w:rsidRDefault="00C25CD0"/>
        </w:tc>
        <w:tc>
          <w:tcPr>
            <w:tcW w:w="1984" w:type="dxa"/>
            <w:vMerge/>
          </w:tcPr>
          <w:p w:rsidR="00C25CD0" w:rsidRDefault="00C25CD0"/>
        </w:tc>
        <w:tc>
          <w:tcPr>
            <w:tcW w:w="2098" w:type="dxa"/>
            <w:vMerge/>
          </w:tcPr>
          <w:p w:rsidR="00C25CD0" w:rsidRDefault="00C25CD0"/>
        </w:tc>
      </w:tr>
      <w:tr w:rsidR="00C25CD0">
        <w:tc>
          <w:tcPr>
            <w:tcW w:w="907" w:type="dxa"/>
            <w:vMerge w:val="restart"/>
          </w:tcPr>
          <w:p w:rsidR="00C25CD0" w:rsidRDefault="00C25CD0">
            <w:pPr>
              <w:pStyle w:val="ConsPlusNormal"/>
            </w:pPr>
            <w:r>
              <w:t>1.2.1.</w:t>
            </w:r>
          </w:p>
        </w:tc>
        <w:tc>
          <w:tcPr>
            <w:tcW w:w="3061" w:type="dxa"/>
            <w:vMerge w:val="restart"/>
          </w:tcPr>
          <w:p w:rsidR="00C25CD0" w:rsidRDefault="00C25CD0">
            <w:pPr>
              <w:pStyle w:val="ConsPlusNormal"/>
            </w:pPr>
            <w:r>
              <w:t xml:space="preserve">Содействие в трудоустройстве </w:t>
            </w:r>
            <w:r>
              <w:lastRenderedPageBreak/>
              <w:t>инвалидов в государственные учреждения Московской области</w:t>
            </w:r>
          </w:p>
        </w:tc>
        <w:tc>
          <w:tcPr>
            <w:tcW w:w="1361" w:type="dxa"/>
            <w:vMerge w:val="restart"/>
          </w:tcPr>
          <w:p w:rsidR="00C25CD0" w:rsidRDefault="00C25CD0">
            <w:pPr>
              <w:pStyle w:val="ConsPlusNormal"/>
            </w:pPr>
            <w:r>
              <w:lastRenderedPageBreak/>
              <w:t>2017-2021</w:t>
            </w:r>
          </w:p>
        </w:tc>
        <w:tc>
          <w:tcPr>
            <w:tcW w:w="1587" w:type="dxa"/>
          </w:tcPr>
          <w:p w:rsidR="00C25CD0" w:rsidRDefault="00C25CD0">
            <w:pPr>
              <w:pStyle w:val="ConsPlusNormal"/>
            </w:pPr>
            <w:r>
              <w:t>Итого</w:t>
            </w:r>
          </w:p>
        </w:tc>
        <w:tc>
          <w:tcPr>
            <w:tcW w:w="10612" w:type="dxa"/>
            <w:gridSpan w:val="11"/>
            <w:vMerge w:val="restart"/>
          </w:tcPr>
          <w:p w:rsidR="00C25CD0" w:rsidRDefault="00C25CD0">
            <w:pPr>
              <w:pStyle w:val="ConsPlusNormal"/>
            </w:pPr>
            <w:r>
              <w:t>В пределах средств на обеспечение деятельности Министерства социального развития Московской области</w:t>
            </w:r>
          </w:p>
        </w:tc>
        <w:tc>
          <w:tcPr>
            <w:tcW w:w="1984" w:type="dxa"/>
            <w:vMerge w:val="restart"/>
          </w:tcPr>
          <w:p w:rsidR="00C25CD0" w:rsidRDefault="00C25CD0">
            <w:pPr>
              <w:pStyle w:val="ConsPlusNormal"/>
            </w:pPr>
            <w:r>
              <w:t xml:space="preserve">Министерство </w:t>
            </w:r>
            <w:r>
              <w:lastRenderedPageBreak/>
              <w:t>социального развития Московской области</w:t>
            </w:r>
          </w:p>
        </w:tc>
        <w:tc>
          <w:tcPr>
            <w:tcW w:w="2098" w:type="dxa"/>
            <w:vMerge w:val="restart"/>
          </w:tcPr>
          <w:p w:rsidR="00C25CD0" w:rsidRDefault="00C25CD0">
            <w:pPr>
              <w:pStyle w:val="ConsPlusNormal"/>
            </w:pPr>
            <w:r>
              <w:lastRenderedPageBreak/>
              <w:t xml:space="preserve">Трудоустройство </w:t>
            </w:r>
            <w:r>
              <w:lastRenderedPageBreak/>
              <w:t>инвалидов, в том числе в государственные учреждения Московской области, с учетом их потребности в трудоустройстве и рекомендаций органов медико-социальной экспертизы</w:t>
            </w:r>
          </w:p>
        </w:tc>
      </w:tr>
      <w:tr w:rsidR="00C25CD0">
        <w:tc>
          <w:tcPr>
            <w:tcW w:w="907" w:type="dxa"/>
            <w:vMerge/>
          </w:tcPr>
          <w:p w:rsidR="00C25CD0" w:rsidRDefault="00C25CD0"/>
        </w:tc>
        <w:tc>
          <w:tcPr>
            <w:tcW w:w="3061" w:type="dxa"/>
            <w:vMerge/>
          </w:tcPr>
          <w:p w:rsidR="00C25CD0" w:rsidRDefault="00C25CD0"/>
        </w:tc>
        <w:tc>
          <w:tcPr>
            <w:tcW w:w="1361" w:type="dxa"/>
            <w:vMerge/>
          </w:tcPr>
          <w:p w:rsidR="00C25CD0" w:rsidRDefault="00C25CD0"/>
        </w:tc>
        <w:tc>
          <w:tcPr>
            <w:tcW w:w="1587" w:type="dxa"/>
          </w:tcPr>
          <w:p w:rsidR="00C25CD0" w:rsidRDefault="00C25CD0">
            <w:pPr>
              <w:pStyle w:val="ConsPlusNormal"/>
            </w:pPr>
            <w:r>
              <w:t>Средства бюджета Московской области</w:t>
            </w:r>
          </w:p>
        </w:tc>
        <w:tc>
          <w:tcPr>
            <w:tcW w:w="10612" w:type="dxa"/>
            <w:gridSpan w:val="11"/>
            <w:vMerge/>
          </w:tcPr>
          <w:p w:rsidR="00C25CD0" w:rsidRDefault="00C25CD0"/>
        </w:tc>
        <w:tc>
          <w:tcPr>
            <w:tcW w:w="1984" w:type="dxa"/>
            <w:vMerge/>
          </w:tcPr>
          <w:p w:rsidR="00C25CD0" w:rsidRDefault="00C25CD0"/>
        </w:tc>
        <w:tc>
          <w:tcPr>
            <w:tcW w:w="2098" w:type="dxa"/>
            <w:vMerge/>
          </w:tcPr>
          <w:p w:rsidR="00C25CD0" w:rsidRDefault="00C25CD0"/>
        </w:tc>
      </w:tr>
      <w:tr w:rsidR="00C25CD0">
        <w:tc>
          <w:tcPr>
            <w:tcW w:w="907" w:type="dxa"/>
            <w:vMerge w:val="restart"/>
          </w:tcPr>
          <w:p w:rsidR="00C25CD0" w:rsidRDefault="00C25CD0">
            <w:pPr>
              <w:pStyle w:val="ConsPlusNormal"/>
            </w:pPr>
            <w:r>
              <w:lastRenderedPageBreak/>
              <w:t>1.2.2.</w:t>
            </w:r>
          </w:p>
        </w:tc>
        <w:tc>
          <w:tcPr>
            <w:tcW w:w="3061" w:type="dxa"/>
            <w:vMerge w:val="restart"/>
          </w:tcPr>
          <w:p w:rsidR="00C25CD0" w:rsidRDefault="00C25CD0">
            <w:pPr>
              <w:pStyle w:val="ConsPlusNormal"/>
            </w:pPr>
            <w:r>
              <w:t>Осуществление контроля за приемом на работу инвалидов в пределах установленной квоты с правом проведения проверок, выдачи обязательных для исполнения предписаний и составления протоколов. Выдача обязательных для исполнения предписаний об устранении нарушений, привлечение виновных лиц к ответственности в соответствии с законодательством Российской Федерации</w:t>
            </w:r>
          </w:p>
        </w:tc>
        <w:tc>
          <w:tcPr>
            <w:tcW w:w="1361" w:type="dxa"/>
            <w:vMerge w:val="restart"/>
          </w:tcPr>
          <w:p w:rsidR="00C25CD0" w:rsidRDefault="00C25CD0">
            <w:pPr>
              <w:pStyle w:val="ConsPlusNormal"/>
            </w:pPr>
            <w:r>
              <w:t>2017-2021</w:t>
            </w:r>
          </w:p>
        </w:tc>
        <w:tc>
          <w:tcPr>
            <w:tcW w:w="1587" w:type="dxa"/>
          </w:tcPr>
          <w:p w:rsidR="00C25CD0" w:rsidRDefault="00C25CD0">
            <w:pPr>
              <w:pStyle w:val="ConsPlusNormal"/>
            </w:pPr>
            <w:r>
              <w:t>Итого</w:t>
            </w:r>
          </w:p>
        </w:tc>
        <w:tc>
          <w:tcPr>
            <w:tcW w:w="10612" w:type="dxa"/>
            <w:gridSpan w:val="11"/>
            <w:vMerge w:val="restart"/>
          </w:tcPr>
          <w:p w:rsidR="00C25CD0" w:rsidRDefault="00C25CD0">
            <w:pPr>
              <w:pStyle w:val="ConsPlusNormal"/>
            </w:pPr>
            <w:r>
              <w:t>В пределах средств на обеспечение деятельности Министерства социального развития Московской области</w:t>
            </w:r>
          </w:p>
        </w:tc>
        <w:tc>
          <w:tcPr>
            <w:tcW w:w="1984" w:type="dxa"/>
            <w:vMerge w:val="restart"/>
          </w:tcPr>
          <w:p w:rsidR="00C25CD0" w:rsidRDefault="00C25CD0">
            <w:pPr>
              <w:pStyle w:val="ConsPlusNormal"/>
            </w:pPr>
            <w:r>
              <w:t>Министерство социального развития Московской области</w:t>
            </w:r>
          </w:p>
        </w:tc>
        <w:tc>
          <w:tcPr>
            <w:tcW w:w="2098" w:type="dxa"/>
            <w:vMerge w:val="restart"/>
          </w:tcPr>
          <w:p w:rsidR="00C25CD0" w:rsidRDefault="00C25CD0">
            <w:pPr>
              <w:pStyle w:val="ConsPlusNormal"/>
            </w:pPr>
            <w:r>
              <w:t>Исполнение организациями Московской области законодательства о квотировании</w:t>
            </w:r>
          </w:p>
        </w:tc>
      </w:tr>
      <w:tr w:rsidR="00C25CD0">
        <w:tc>
          <w:tcPr>
            <w:tcW w:w="907" w:type="dxa"/>
            <w:vMerge/>
          </w:tcPr>
          <w:p w:rsidR="00C25CD0" w:rsidRDefault="00C25CD0"/>
        </w:tc>
        <w:tc>
          <w:tcPr>
            <w:tcW w:w="3061" w:type="dxa"/>
            <w:vMerge/>
          </w:tcPr>
          <w:p w:rsidR="00C25CD0" w:rsidRDefault="00C25CD0"/>
        </w:tc>
        <w:tc>
          <w:tcPr>
            <w:tcW w:w="1361" w:type="dxa"/>
            <w:vMerge/>
          </w:tcPr>
          <w:p w:rsidR="00C25CD0" w:rsidRDefault="00C25CD0"/>
        </w:tc>
        <w:tc>
          <w:tcPr>
            <w:tcW w:w="1587" w:type="dxa"/>
          </w:tcPr>
          <w:p w:rsidR="00C25CD0" w:rsidRDefault="00C25CD0">
            <w:pPr>
              <w:pStyle w:val="ConsPlusNormal"/>
            </w:pPr>
            <w:r>
              <w:t>Средства бюджета Московской области</w:t>
            </w:r>
          </w:p>
        </w:tc>
        <w:tc>
          <w:tcPr>
            <w:tcW w:w="10612" w:type="dxa"/>
            <w:gridSpan w:val="11"/>
            <w:vMerge/>
          </w:tcPr>
          <w:p w:rsidR="00C25CD0" w:rsidRDefault="00C25CD0"/>
        </w:tc>
        <w:tc>
          <w:tcPr>
            <w:tcW w:w="1984" w:type="dxa"/>
            <w:vMerge/>
          </w:tcPr>
          <w:p w:rsidR="00C25CD0" w:rsidRDefault="00C25CD0"/>
        </w:tc>
        <w:tc>
          <w:tcPr>
            <w:tcW w:w="2098" w:type="dxa"/>
            <w:vMerge/>
          </w:tcPr>
          <w:p w:rsidR="00C25CD0" w:rsidRDefault="00C25CD0"/>
        </w:tc>
      </w:tr>
    </w:tbl>
    <w:p w:rsidR="00C25CD0" w:rsidRDefault="00C25CD0">
      <w:pPr>
        <w:pStyle w:val="ConsPlusNormal"/>
        <w:jc w:val="both"/>
      </w:pPr>
    </w:p>
    <w:p w:rsidR="00C25CD0" w:rsidRDefault="00C25CD0">
      <w:pPr>
        <w:pStyle w:val="ConsPlusNormal"/>
        <w:jc w:val="center"/>
        <w:outlineLvl w:val="1"/>
      </w:pPr>
      <w:bookmarkStart w:id="83" w:name="P10046"/>
      <w:bookmarkEnd w:id="83"/>
      <w:r>
        <w:t>16. Подпрограмма VI "Развитие трудовых ресурсов</w:t>
      </w:r>
    </w:p>
    <w:p w:rsidR="00C25CD0" w:rsidRDefault="00C25CD0">
      <w:pPr>
        <w:pStyle w:val="ConsPlusNormal"/>
        <w:jc w:val="center"/>
      </w:pPr>
      <w:r>
        <w:t>и охраны труда"</w:t>
      </w:r>
    </w:p>
    <w:p w:rsidR="00C25CD0" w:rsidRDefault="00C25CD0">
      <w:pPr>
        <w:pStyle w:val="ConsPlusNormal"/>
        <w:jc w:val="both"/>
      </w:pPr>
    </w:p>
    <w:p w:rsidR="00C25CD0" w:rsidRDefault="00C25CD0">
      <w:pPr>
        <w:pStyle w:val="ConsPlusNormal"/>
        <w:jc w:val="center"/>
        <w:outlineLvl w:val="2"/>
      </w:pPr>
      <w:r>
        <w:t>16.1. Паспорт подпрограммы VI "Развитие трудовых ресурсов</w:t>
      </w:r>
    </w:p>
    <w:p w:rsidR="00C25CD0" w:rsidRDefault="00C25CD0">
      <w:pPr>
        <w:pStyle w:val="ConsPlusNormal"/>
        <w:jc w:val="center"/>
      </w:pPr>
      <w:r>
        <w:lastRenderedPageBreak/>
        <w:t>и охраны труда"</w:t>
      </w:r>
    </w:p>
    <w:p w:rsidR="00C25CD0" w:rsidRDefault="00C25CD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1987"/>
        <w:gridCol w:w="1735"/>
        <w:gridCol w:w="682"/>
        <w:gridCol w:w="817"/>
        <w:gridCol w:w="1157"/>
        <w:gridCol w:w="360"/>
        <w:gridCol w:w="1244"/>
        <w:gridCol w:w="360"/>
        <w:gridCol w:w="1270"/>
        <w:gridCol w:w="360"/>
        <w:gridCol w:w="1137"/>
        <w:gridCol w:w="697"/>
        <w:gridCol w:w="579"/>
        <w:gridCol w:w="1241"/>
      </w:tblGrid>
      <w:tr w:rsidR="00C25CD0">
        <w:tc>
          <w:tcPr>
            <w:tcW w:w="4425" w:type="dxa"/>
            <w:gridSpan w:val="2"/>
          </w:tcPr>
          <w:p w:rsidR="00C25CD0" w:rsidRDefault="00C25CD0">
            <w:pPr>
              <w:pStyle w:val="ConsPlusNormal"/>
            </w:pPr>
            <w:r>
              <w:t>Государственный заказчик подпрограммы</w:t>
            </w:r>
          </w:p>
        </w:tc>
        <w:tc>
          <w:tcPr>
            <w:tcW w:w="11639" w:type="dxa"/>
            <w:gridSpan w:val="13"/>
          </w:tcPr>
          <w:p w:rsidR="00C25CD0" w:rsidRDefault="00C25CD0">
            <w:pPr>
              <w:pStyle w:val="ConsPlusNormal"/>
            </w:pPr>
            <w:r>
              <w:t>Министерство социального развития Московской области</w:t>
            </w:r>
          </w:p>
        </w:tc>
      </w:tr>
      <w:tr w:rsidR="00C25CD0">
        <w:tc>
          <w:tcPr>
            <w:tcW w:w="4425" w:type="dxa"/>
            <w:gridSpan w:val="2"/>
          </w:tcPr>
          <w:p w:rsidR="00C25CD0" w:rsidRDefault="00C25CD0">
            <w:pPr>
              <w:pStyle w:val="ConsPlusNormal"/>
            </w:pPr>
          </w:p>
        </w:tc>
        <w:tc>
          <w:tcPr>
            <w:tcW w:w="2417" w:type="dxa"/>
            <w:gridSpan w:val="2"/>
          </w:tcPr>
          <w:p w:rsidR="00C25CD0" w:rsidRDefault="00C25CD0">
            <w:pPr>
              <w:pStyle w:val="ConsPlusNormal"/>
            </w:pPr>
            <w:r>
              <w:t xml:space="preserve">Отчетный (базовый) период </w:t>
            </w:r>
            <w:hyperlink w:anchor="P10143" w:history="1">
              <w:r>
                <w:rPr>
                  <w:color w:val="0000FF"/>
                </w:rPr>
                <w:t>&lt;1&gt;</w:t>
              </w:r>
            </w:hyperlink>
          </w:p>
        </w:tc>
        <w:tc>
          <w:tcPr>
            <w:tcW w:w="1974" w:type="dxa"/>
            <w:gridSpan w:val="2"/>
          </w:tcPr>
          <w:p w:rsidR="00C25CD0" w:rsidRDefault="00C25CD0">
            <w:pPr>
              <w:pStyle w:val="ConsPlusNormal"/>
            </w:pPr>
            <w:r>
              <w:t>2017 год</w:t>
            </w:r>
          </w:p>
        </w:tc>
        <w:tc>
          <w:tcPr>
            <w:tcW w:w="1604" w:type="dxa"/>
            <w:gridSpan w:val="2"/>
          </w:tcPr>
          <w:p w:rsidR="00C25CD0" w:rsidRDefault="00C25CD0">
            <w:pPr>
              <w:pStyle w:val="ConsPlusNormal"/>
            </w:pPr>
            <w:r>
              <w:t>2018 год</w:t>
            </w:r>
          </w:p>
        </w:tc>
        <w:tc>
          <w:tcPr>
            <w:tcW w:w="1990" w:type="dxa"/>
            <w:gridSpan w:val="3"/>
          </w:tcPr>
          <w:p w:rsidR="00C25CD0" w:rsidRDefault="00C25CD0">
            <w:pPr>
              <w:pStyle w:val="ConsPlusNormal"/>
            </w:pPr>
            <w:r>
              <w:t>2019 год</w:t>
            </w:r>
          </w:p>
        </w:tc>
        <w:tc>
          <w:tcPr>
            <w:tcW w:w="1834" w:type="dxa"/>
            <w:gridSpan w:val="2"/>
          </w:tcPr>
          <w:p w:rsidR="00C25CD0" w:rsidRDefault="00C25CD0">
            <w:pPr>
              <w:pStyle w:val="ConsPlusNormal"/>
            </w:pPr>
            <w:r>
              <w:t>2020 год</w:t>
            </w:r>
          </w:p>
        </w:tc>
        <w:tc>
          <w:tcPr>
            <w:tcW w:w="1820" w:type="dxa"/>
            <w:gridSpan w:val="2"/>
          </w:tcPr>
          <w:p w:rsidR="00C25CD0" w:rsidRDefault="00C25CD0">
            <w:pPr>
              <w:pStyle w:val="ConsPlusNormal"/>
            </w:pPr>
            <w:r>
              <w:t>2021 год</w:t>
            </w:r>
          </w:p>
        </w:tc>
      </w:tr>
      <w:tr w:rsidR="00C25CD0">
        <w:tc>
          <w:tcPr>
            <w:tcW w:w="4425" w:type="dxa"/>
            <w:gridSpan w:val="2"/>
          </w:tcPr>
          <w:p w:rsidR="00C25CD0" w:rsidRDefault="00C25CD0">
            <w:pPr>
              <w:pStyle w:val="ConsPlusNormal"/>
            </w:pPr>
            <w:r>
              <w:t>Задача 1. Обеспечение социальных гарантий работников, процент</w:t>
            </w:r>
          </w:p>
        </w:tc>
        <w:tc>
          <w:tcPr>
            <w:tcW w:w="2417" w:type="dxa"/>
            <w:gridSpan w:val="2"/>
          </w:tcPr>
          <w:p w:rsidR="00C25CD0" w:rsidRDefault="00C25CD0">
            <w:pPr>
              <w:pStyle w:val="ConsPlusNormal"/>
            </w:pPr>
            <w:r>
              <w:t>100</w:t>
            </w:r>
          </w:p>
        </w:tc>
        <w:tc>
          <w:tcPr>
            <w:tcW w:w="1974" w:type="dxa"/>
            <w:gridSpan w:val="2"/>
          </w:tcPr>
          <w:p w:rsidR="00C25CD0" w:rsidRDefault="00C25CD0">
            <w:pPr>
              <w:pStyle w:val="ConsPlusNormal"/>
            </w:pPr>
            <w:r>
              <w:t>100</w:t>
            </w:r>
          </w:p>
        </w:tc>
        <w:tc>
          <w:tcPr>
            <w:tcW w:w="1604" w:type="dxa"/>
            <w:gridSpan w:val="2"/>
          </w:tcPr>
          <w:p w:rsidR="00C25CD0" w:rsidRDefault="00C25CD0">
            <w:pPr>
              <w:pStyle w:val="ConsPlusNormal"/>
            </w:pPr>
            <w:r>
              <w:t>100</w:t>
            </w:r>
          </w:p>
        </w:tc>
        <w:tc>
          <w:tcPr>
            <w:tcW w:w="1990" w:type="dxa"/>
            <w:gridSpan w:val="3"/>
          </w:tcPr>
          <w:p w:rsidR="00C25CD0" w:rsidRDefault="00C25CD0">
            <w:pPr>
              <w:pStyle w:val="ConsPlusNormal"/>
            </w:pPr>
            <w:r>
              <w:t>100</w:t>
            </w:r>
          </w:p>
        </w:tc>
        <w:tc>
          <w:tcPr>
            <w:tcW w:w="1834" w:type="dxa"/>
            <w:gridSpan w:val="2"/>
          </w:tcPr>
          <w:p w:rsidR="00C25CD0" w:rsidRDefault="00C25CD0">
            <w:pPr>
              <w:pStyle w:val="ConsPlusNormal"/>
            </w:pPr>
            <w:r>
              <w:t>100</w:t>
            </w:r>
          </w:p>
        </w:tc>
        <w:tc>
          <w:tcPr>
            <w:tcW w:w="1820" w:type="dxa"/>
            <w:gridSpan w:val="2"/>
          </w:tcPr>
          <w:p w:rsidR="00C25CD0" w:rsidRDefault="00C25CD0">
            <w:pPr>
              <w:pStyle w:val="ConsPlusNormal"/>
            </w:pPr>
            <w:r>
              <w:t>100</w:t>
            </w:r>
          </w:p>
        </w:tc>
      </w:tr>
      <w:tr w:rsidR="00C25CD0">
        <w:tc>
          <w:tcPr>
            <w:tcW w:w="4425" w:type="dxa"/>
            <w:gridSpan w:val="2"/>
          </w:tcPr>
          <w:p w:rsidR="00C25CD0" w:rsidRDefault="00C25CD0">
            <w:pPr>
              <w:pStyle w:val="ConsPlusNormal"/>
            </w:pPr>
            <w:r>
              <w:t>Задача 2. Участие в формировании управленческого потенциала для экономики Московской области, человек</w:t>
            </w:r>
          </w:p>
        </w:tc>
        <w:tc>
          <w:tcPr>
            <w:tcW w:w="2417" w:type="dxa"/>
            <w:gridSpan w:val="2"/>
          </w:tcPr>
          <w:p w:rsidR="00C25CD0" w:rsidRDefault="00C25CD0">
            <w:pPr>
              <w:pStyle w:val="ConsPlusNormal"/>
            </w:pPr>
            <w:r>
              <w:t>60</w:t>
            </w:r>
          </w:p>
        </w:tc>
        <w:tc>
          <w:tcPr>
            <w:tcW w:w="1974" w:type="dxa"/>
            <w:gridSpan w:val="2"/>
          </w:tcPr>
          <w:p w:rsidR="00C25CD0" w:rsidRDefault="00C25CD0">
            <w:pPr>
              <w:pStyle w:val="ConsPlusNormal"/>
            </w:pPr>
            <w:r>
              <w:t>40</w:t>
            </w:r>
          </w:p>
        </w:tc>
        <w:tc>
          <w:tcPr>
            <w:tcW w:w="1604" w:type="dxa"/>
            <w:gridSpan w:val="2"/>
          </w:tcPr>
          <w:p w:rsidR="00C25CD0" w:rsidRDefault="00C25CD0">
            <w:pPr>
              <w:pStyle w:val="ConsPlusNormal"/>
            </w:pPr>
            <w:r>
              <w:t>40</w:t>
            </w:r>
          </w:p>
        </w:tc>
        <w:tc>
          <w:tcPr>
            <w:tcW w:w="1990" w:type="dxa"/>
            <w:gridSpan w:val="3"/>
          </w:tcPr>
          <w:p w:rsidR="00C25CD0" w:rsidRDefault="00C25CD0">
            <w:pPr>
              <w:pStyle w:val="ConsPlusNormal"/>
            </w:pPr>
            <w:r>
              <w:t xml:space="preserve">- </w:t>
            </w:r>
            <w:hyperlink w:anchor="P10144" w:history="1">
              <w:r>
                <w:rPr>
                  <w:color w:val="0000FF"/>
                </w:rPr>
                <w:t>&lt;2&gt;</w:t>
              </w:r>
            </w:hyperlink>
          </w:p>
        </w:tc>
        <w:tc>
          <w:tcPr>
            <w:tcW w:w="1834" w:type="dxa"/>
            <w:gridSpan w:val="2"/>
          </w:tcPr>
          <w:p w:rsidR="00C25CD0" w:rsidRDefault="00C25CD0">
            <w:pPr>
              <w:pStyle w:val="ConsPlusNormal"/>
            </w:pPr>
            <w:r>
              <w:t xml:space="preserve">- </w:t>
            </w:r>
            <w:hyperlink w:anchor="P10144" w:history="1">
              <w:r>
                <w:rPr>
                  <w:color w:val="0000FF"/>
                </w:rPr>
                <w:t>&lt;2&gt;</w:t>
              </w:r>
            </w:hyperlink>
          </w:p>
        </w:tc>
        <w:tc>
          <w:tcPr>
            <w:tcW w:w="1820" w:type="dxa"/>
            <w:gridSpan w:val="2"/>
          </w:tcPr>
          <w:p w:rsidR="00C25CD0" w:rsidRDefault="00C25CD0">
            <w:pPr>
              <w:pStyle w:val="ConsPlusNormal"/>
            </w:pPr>
            <w:r>
              <w:t xml:space="preserve">- </w:t>
            </w:r>
            <w:hyperlink w:anchor="P10144" w:history="1">
              <w:r>
                <w:rPr>
                  <w:color w:val="0000FF"/>
                </w:rPr>
                <w:t>&lt;2&gt;</w:t>
              </w:r>
            </w:hyperlink>
          </w:p>
        </w:tc>
      </w:tr>
      <w:tr w:rsidR="00C25CD0">
        <w:tc>
          <w:tcPr>
            <w:tcW w:w="2438" w:type="dxa"/>
            <w:vMerge w:val="restart"/>
          </w:tcPr>
          <w:p w:rsidR="00C25CD0" w:rsidRDefault="00C25CD0">
            <w:pPr>
              <w:pStyle w:val="ConsPlusNormal"/>
            </w:pPr>
            <w:r>
              <w:t>Источники финансирования подпрограммы по годам реализации и главным распорядителям бюджетных средств, в том числе по годам:</w:t>
            </w:r>
          </w:p>
        </w:tc>
        <w:tc>
          <w:tcPr>
            <w:tcW w:w="1987" w:type="dxa"/>
            <w:vMerge w:val="restart"/>
          </w:tcPr>
          <w:p w:rsidR="00C25CD0" w:rsidRDefault="00C25CD0">
            <w:pPr>
              <w:pStyle w:val="ConsPlusNormal"/>
            </w:pPr>
            <w:r>
              <w:t>Наименование подпрограммы</w:t>
            </w:r>
          </w:p>
        </w:tc>
        <w:tc>
          <w:tcPr>
            <w:tcW w:w="1735" w:type="dxa"/>
            <w:vMerge w:val="restart"/>
          </w:tcPr>
          <w:p w:rsidR="00C25CD0" w:rsidRDefault="00C25CD0">
            <w:pPr>
              <w:pStyle w:val="ConsPlusNormal"/>
            </w:pPr>
            <w:r>
              <w:t>Главный распорядитель бюджетных средств</w:t>
            </w:r>
          </w:p>
        </w:tc>
        <w:tc>
          <w:tcPr>
            <w:tcW w:w="1499" w:type="dxa"/>
            <w:gridSpan w:val="2"/>
            <w:vMerge w:val="restart"/>
          </w:tcPr>
          <w:p w:rsidR="00C25CD0" w:rsidRDefault="00C25CD0">
            <w:pPr>
              <w:pStyle w:val="ConsPlusNormal"/>
            </w:pPr>
            <w:r>
              <w:t>Источник финансирования</w:t>
            </w:r>
          </w:p>
        </w:tc>
        <w:tc>
          <w:tcPr>
            <w:tcW w:w="8405" w:type="dxa"/>
            <w:gridSpan w:val="10"/>
          </w:tcPr>
          <w:p w:rsidR="00C25CD0" w:rsidRDefault="00C25CD0">
            <w:pPr>
              <w:pStyle w:val="ConsPlusNormal"/>
            </w:pPr>
            <w:r>
              <w:t>Расходы (тыс. рублей)</w:t>
            </w:r>
          </w:p>
        </w:tc>
      </w:tr>
      <w:tr w:rsidR="00C25CD0">
        <w:tc>
          <w:tcPr>
            <w:tcW w:w="2438" w:type="dxa"/>
            <w:vMerge/>
          </w:tcPr>
          <w:p w:rsidR="00C25CD0" w:rsidRDefault="00C25CD0"/>
        </w:tc>
        <w:tc>
          <w:tcPr>
            <w:tcW w:w="1987" w:type="dxa"/>
            <w:vMerge/>
          </w:tcPr>
          <w:p w:rsidR="00C25CD0" w:rsidRDefault="00C25CD0"/>
        </w:tc>
        <w:tc>
          <w:tcPr>
            <w:tcW w:w="1735" w:type="dxa"/>
            <w:vMerge/>
          </w:tcPr>
          <w:p w:rsidR="00C25CD0" w:rsidRDefault="00C25CD0"/>
        </w:tc>
        <w:tc>
          <w:tcPr>
            <w:tcW w:w="1499" w:type="dxa"/>
            <w:gridSpan w:val="2"/>
            <w:vMerge/>
          </w:tcPr>
          <w:p w:rsidR="00C25CD0" w:rsidRDefault="00C25CD0"/>
        </w:tc>
        <w:tc>
          <w:tcPr>
            <w:tcW w:w="1517" w:type="dxa"/>
            <w:gridSpan w:val="2"/>
          </w:tcPr>
          <w:p w:rsidR="00C25CD0" w:rsidRDefault="00C25CD0">
            <w:pPr>
              <w:pStyle w:val="ConsPlusNormal"/>
            </w:pPr>
            <w:r>
              <w:t>2017 год</w:t>
            </w:r>
          </w:p>
        </w:tc>
        <w:tc>
          <w:tcPr>
            <w:tcW w:w="1604" w:type="dxa"/>
            <w:gridSpan w:val="2"/>
          </w:tcPr>
          <w:p w:rsidR="00C25CD0" w:rsidRDefault="00C25CD0">
            <w:pPr>
              <w:pStyle w:val="ConsPlusNormal"/>
            </w:pPr>
            <w:r>
              <w:t>2018 год</w:t>
            </w:r>
          </w:p>
        </w:tc>
        <w:tc>
          <w:tcPr>
            <w:tcW w:w="1270" w:type="dxa"/>
          </w:tcPr>
          <w:p w:rsidR="00C25CD0" w:rsidRDefault="00C25CD0">
            <w:pPr>
              <w:pStyle w:val="ConsPlusNormal"/>
            </w:pPr>
            <w:r>
              <w:t>2019 год</w:t>
            </w:r>
          </w:p>
        </w:tc>
        <w:tc>
          <w:tcPr>
            <w:tcW w:w="1497" w:type="dxa"/>
            <w:gridSpan w:val="2"/>
          </w:tcPr>
          <w:p w:rsidR="00C25CD0" w:rsidRDefault="00C25CD0">
            <w:pPr>
              <w:pStyle w:val="ConsPlusNormal"/>
            </w:pPr>
            <w:r>
              <w:t>2020 год</w:t>
            </w:r>
          </w:p>
        </w:tc>
        <w:tc>
          <w:tcPr>
            <w:tcW w:w="1276" w:type="dxa"/>
            <w:gridSpan w:val="2"/>
          </w:tcPr>
          <w:p w:rsidR="00C25CD0" w:rsidRDefault="00C25CD0">
            <w:pPr>
              <w:pStyle w:val="ConsPlusNormal"/>
            </w:pPr>
            <w:r>
              <w:t>2021 год</w:t>
            </w:r>
          </w:p>
        </w:tc>
        <w:tc>
          <w:tcPr>
            <w:tcW w:w="1241" w:type="dxa"/>
          </w:tcPr>
          <w:p w:rsidR="00C25CD0" w:rsidRDefault="00C25CD0">
            <w:pPr>
              <w:pStyle w:val="ConsPlusNormal"/>
            </w:pPr>
            <w:r>
              <w:t>Итого</w:t>
            </w:r>
          </w:p>
        </w:tc>
      </w:tr>
      <w:tr w:rsidR="00C25CD0">
        <w:tc>
          <w:tcPr>
            <w:tcW w:w="2438" w:type="dxa"/>
            <w:vMerge/>
          </w:tcPr>
          <w:p w:rsidR="00C25CD0" w:rsidRDefault="00C25CD0"/>
        </w:tc>
        <w:tc>
          <w:tcPr>
            <w:tcW w:w="1987" w:type="dxa"/>
            <w:vMerge w:val="restart"/>
          </w:tcPr>
          <w:p w:rsidR="00C25CD0" w:rsidRDefault="00C25CD0">
            <w:pPr>
              <w:pStyle w:val="ConsPlusNormal"/>
            </w:pPr>
            <w:r>
              <w:t>Развитие трудовых ресурсов и охраны труда</w:t>
            </w:r>
          </w:p>
        </w:tc>
        <w:tc>
          <w:tcPr>
            <w:tcW w:w="1735" w:type="dxa"/>
            <w:vMerge w:val="restart"/>
          </w:tcPr>
          <w:p w:rsidR="00C25CD0" w:rsidRDefault="00C25CD0">
            <w:pPr>
              <w:pStyle w:val="ConsPlusNormal"/>
            </w:pPr>
            <w:r>
              <w:t>Министерство социального развития Московской области</w:t>
            </w:r>
          </w:p>
        </w:tc>
        <w:tc>
          <w:tcPr>
            <w:tcW w:w="1499" w:type="dxa"/>
            <w:gridSpan w:val="2"/>
          </w:tcPr>
          <w:p w:rsidR="00C25CD0" w:rsidRDefault="00C25CD0">
            <w:pPr>
              <w:pStyle w:val="ConsPlusNormal"/>
            </w:pPr>
            <w:r>
              <w:t>Всего:</w:t>
            </w:r>
          </w:p>
          <w:p w:rsidR="00C25CD0" w:rsidRDefault="00C25CD0">
            <w:pPr>
              <w:pStyle w:val="ConsPlusNormal"/>
            </w:pPr>
            <w:r>
              <w:t>в том числе:</w:t>
            </w:r>
          </w:p>
        </w:tc>
        <w:tc>
          <w:tcPr>
            <w:tcW w:w="1517" w:type="dxa"/>
            <w:gridSpan w:val="2"/>
          </w:tcPr>
          <w:p w:rsidR="00C25CD0" w:rsidRDefault="00C25CD0">
            <w:pPr>
              <w:pStyle w:val="ConsPlusNormal"/>
            </w:pPr>
            <w:r>
              <w:t>8145,57</w:t>
            </w:r>
          </w:p>
        </w:tc>
        <w:tc>
          <w:tcPr>
            <w:tcW w:w="1604" w:type="dxa"/>
            <w:gridSpan w:val="2"/>
          </w:tcPr>
          <w:p w:rsidR="00C25CD0" w:rsidRDefault="00C25CD0">
            <w:pPr>
              <w:pStyle w:val="ConsPlusNormal"/>
            </w:pPr>
            <w:r>
              <w:t>5770,00</w:t>
            </w:r>
          </w:p>
        </w:tc>
        <w:tc>
          <w:tcPr>
            <w:tcW w:w="1270" w:type="dxa"/>
          </w:tcPr>
          <w:p w:rsidR="00C25CD0" w:rsidRDefault="00C25CD0">
            <w:pPr>
              <w:pStyle w:val="ConsPlusNormal"/>
            </w:pPr>
            <w:r>
              <w:t>4879,00</w:t>
            </w:r>
          </w:p>
        </w:tc>
        <w:tc>
          <w:tcPr>
            <w:tcW w:w="1497" w:type="dxa"/>
            <w:gridSpan w:val="2"/>
          </w:tcPr>
          <w:p w:rsidR="00C25CD0" w:rsidRDefault="00C25CD0">
            <w:pPr>
              <w:pStyle w:val="ConsPlusNormal"/>
            </w:pPr>
            <w:r>
              <w:t>1619,00</w:t>
            </w:r>
          </w:p>
        </w:tc>
        <w:tc>
          <w:tcPr>
            <w:tcW w:w="1276" w:type="dxa"/>
            <w:gridSpan w:val="2"/>
          </w:tcPr>
          <w:p w:rsidR="00C25CD0" w:rsidRDefault="00C25CD0">
            <w:pPr>
              <w:pStyle w:val="ConsPlusNormal"/>
            </w:pPr>
            <w:r>
              <w:t>1651,00</w:t>
            </w:r>
          </w:p>
        </w:tc>
        <w:tc>
          <w:tcPr>
            <w:tcW w:w="1241" w:type="dxa"/>
          </w:tcPr>
          <w:p w:rsidR="00C25CD0" w:rsidRDefault="00C25CD0">
            <w:pPr>
              <w:pStyle w:val="ConsPlusNormal"/>
            </w:pPr>
            <w:r>
              <w:t>22064,57</w:t>
            </w:r>
          </w:p>
        </w:tc>
      </w:tr>
      <w:tr w:rsidR="00C25CD0">
        <w:tc>
          <w:tcPr>
            <w:tcW w:w="2438" w:type="dxa"/>
            <w:vMerge/>
          </w:tcPr>
          <w:p w:rsidR="00C25CD0" w:rsidRDefault="00C25CD0"/>
        </w:tc>
        <w:tc>
          <w:tcPr>
            <w:tcW w:w="1987" w:type="dxa"/>
            <w:vMerge/>
          </w:tcPr>
          <w:p w:rsidR="00C25CD0" w:rsidRDefault="00C25CD0"/>
        </w:tc>
        <w:tc>
          <w:tcPr>
            <w:tcW w:w="1735" w:type="dxa"/>
            <w:vMerge/>
          </w:tcPr>
          <w:p w:rsidR="00C25CD0" w:rsidRDefault="00C25CD0"/>
        </w:tc>
        <w:tc>
          <w:tcPr>
            <w:tcW w:w="1499" w:type="dxa"/>
            <w:gridSpan w:val="2"/>
          </w:tcPr>
          <w:p w:rsidR="00C25CD0" w:rsidRDefault="00C25CD0">
            <w:pPr>
              <w:pStyle w:val="ConsPlusNormal"/>
            </w:pPr>
            <w:r>
              <w:t>Средства федерального бюджета</w:t>
            </w:r>
          </w:p>
        </w:tc>
        <w:tc>
          <w:tcPr>
            <w:tcW w:w="1517" w:type="dxa"/>
            <w:gridSpan w:val="2"/>
          </w:tcPr>
          <w:p w:rsidR="00C25CD0" w:rsidRDefault="00C25CD0">
            <w:pPr>
              <w:pStyle w:val="ConsPlusNormal"/>
            </w:pPr>
            <w:r>
              <w:t>0,00</w:t>
            </w:r>
          </w:p>
        </w:tc>
        <w:tc>
          <w:tcPr>
            <w:tcW w:w="1604" w:type="dxa"/>
            <w:gridSpan w:val="2"/>
          </w:tcPr>
          <w:p w:rsidR="00C25CD0" w:rsidRDefault="00C25CD0">
            <w:pPr>
              <w:pStyle w:val="ConsPlusNormal"/>
            </w:pPr>
            <w:r>
              <w:t>0,00</w:t>
            </w:r>
          </w:p>
        </w:tc>
        <w:tc>
          <w:tcPr>
            <w:tcW w:w="1270" w:type="dxa"/>
          </w:tcPr>
          <w:p w:rsidR="00C25CD0" w:rsidRDefault="00C25CD0">
            <w:pPr>
              <w:pStyle w:val="ConsPlusNormal"/>
            </w:pPr>
            <w:r>
              <w:t>0,00</w:t>
            </w:r>
          </w:p>
        </w:tc>
        <w:tc>
          <w:tcPr>
            <w:tcW w:w="1497" w:type="dxa"/>
            <w:gridSpan w:val="2"/>
          </w:tcPr>
          <w:p w:rsidR="00C25CD0" w:rsidRDefault="00C25CD0">
            <w:pPr>
              <w:pStyle w:val="ConsPlusNormal"/>
            </w:pPr>
            <w:r>
              <w:t>0,00</w:t>
            </w:r>
          </w:p>
        </w:tc>
        <w:tc>
          <w:tcPr>
            <w:tcW w:w="1276" w:type="dxa"/>
            <w:gridSpan w:val="2"/>
          </w:tcPr>
          <w:p w:rsidR="00C25CD0" w:rsidRDefault="00C25CD0">
            <w:pPr>
              <w:pStyle w:val="ConsPlusNormal"/>
            </w:pPr>
            <w:r>
              <w:t>0,00</w:t>
            </w:r>
          </w:p>
        </w:tc>
        <w:tc>
          <w:tcPr>
            <w:tcW w:w="1241" w:type="dxa"/>
          </w:tcPr>
          <w:p w:rsidR="00C25CD0" w:rsidRDefault="00C25CD0">
            <w:pPr>
              <w:pStyle w:val="ConsPlusNormal"/>
            </w:pPr>
            <w:r>
              <w:t>0,00</w:t>
            </w:r>
          </w:p>
        </w:tc>
      </w:tr>
      <w:tr w:rsidR="00C25CD0">
        <w:tc>
          <w:tcPr>
            <w:tcW w:w="2438" w:type="dxa"/>
            <w:vMerge/>
          </w:tcPr>
          <w:p w:rsidR="00C25CD0" w:rsidRDefault="00C25CD0"/>
        </w:tc>
        <w:tc>
          <w:tcPr>
            <w:tcW w:w="1987" w:type="dxa"/>
            <w:vMerge/>
          </w:tcPr>
          <w:p w:rsidR="00C25CD0" w:rsidRDefault="00C25CD0"/>
        </w:tc>
        <w:tc>
          <w:tcPr>
            <w:tcW w:w="1735" w:type="dxa"/>
            <w:vMerge/>
          </w:tcPr>
          <w:p w:rsidR="00C25CD0" w:rsidRDefault="00C25CD0"/>
        </w:tc>
        <w:tc>
          <w:tcPr>
            <w:tcW w:w="1499" w:type="dxa"/>
            <w:gridSpan w:val="2"/>
          </w:tcPr>
          <w:p w:rsidR="00C25CD0" w:rsidRDefault="00C25CD0">
            <w:pPr>
              <w:pStyle w:val="ConsPlusNormal"/>
            </w:pPr>
            <w:r>
              <w:t>Средства бюджета Московской области</w:t>
            </w:r>
          </w:p>
        </w:tc>
        <w:tc>
          <w:tcPr>
            <w:tcW w:w="1517" w:type="dxa"/>
            <w:gridSpan w:val="2"/>
          </w:tcPr>
          <w:p w:rsidR="00C25CD0" w:rsidRDefault="00C25CD0">
            <w:pPr>
              <w:pStyle w:val="ConsPlusNormal"/>
            </w:pPr>
            <w:r>
              <w:t>6806,07</w:t>
            </w:r>
          </w:p>
        </w:tc>
        <w:tc>
          <w:tcPr>
            <w:tcW w:w="1604" w:type="dxa"/>
            <w:gridSpan w:val="2"/>
          </w:tcPr>
          <w:p w:rsidR="00C25CD0" w:rsidRDefault="00C25CD0">
            <w:pPr>
              <w:pStyle w:val="ConsPlusNormal"/>
            </w:pPr>
            <w:r>
              <w:t>5770,00</w:t>
            </w:r>
          </w:p>
        </w:tc>
        <w:tc>
          <w:tcPr>
            <w:tcW w:w="1270" w:type="dxa"/>
          </w:tcPr>
          <w:p w:rsidR="00C25CD0" w:rsidRDefault="00C25CD0">
            <w:pPr>
              <w:pStyle w:val="ConsPlusNormal"/>
            </w:pPr>
            <w:r>
              <w:t>4879,00</w:t>
            </w:r>
          </w:p>
        </w:tc>
        <w:tc>
          <w:tcPr>
            <w:tcW w:w="1497" w:type="dxa"/>
            <w:gridSpan w:val="2"/>
          </w:tcPr>
          <w:p w:rsidR="00C25CD0" w:rsidRDefault="00C25CD0">
            <w:pPr>
              <w:pStyle w:val="ConsPlusNormal"/>
            </w:pPr>
            <w:r>
              <w:t>1619,00</w:t>
            </w:r>
          </w:p>
        </w:tc>
        <w:tc>
          <w:tcPr>
            <w:tcW w:w="1276" w:type="dxa"/>
            <w:gridSpan w:val="2"/>
          </w:tcPr>
          <w:p w:rsidR="00C25CD0" w:rsidRDefault="00C25CD0">
            <w:pPr>
              <w:pStyle w:val="ConsPlusNormal"/>
            </w:pPr>
            <w:r>
              <w:t>1651,00</w:t>
            </w:r>
          </w:p>
        </w:tc>
        <w:tc>
          <w:tcPr>
            <w:tcW w:w="1241" w:type="dxa"/>
          </w:tcPr>
          <w:p w:rsidR="00C25CD0" w:rsidRDefault="00C25CD0">
            <w:pPr>
              <w:pStyle w:val="ConsPlusNormal"/>
            </w:pPr>
            <w:r>
              <w:t>20725,07</w:t>
            </w:r>
          </w:p>
        </w:tc>
      </w:tr>
      <w:tr w:rsidR="00C25CD0">
        <w:tc>
          <w:tcPr>
            <w:tcW w:w="2438" w:type="dxa"/>
            <w:vMerge/>
          </w:tcPr>
          <w:p w:rsidR="00C25CD0" w:rsidRDefault="00C25CD0"/>
        </w:tc>
        <w:tc>
          <w:tcPr>
            <w:tcW w:w="1987" w:type="dxa"/>
            <w:vMerge/>
          </w:tcPr>
          <w:p w:rsidR="00C25CD0" w:rsidRDefault="00C25CD0"/>
        </w:tc>
        <w:tc>
          <w:tcPr>
            <w:tcW w:w="1735" w:type="dxa"/>
            <w:vMerge/>
          </w:tcPr>
          <w:p w:rsidR="00C25CD0" w:rsidRDefault="00C25CD0"/>
        </w:tc>
        <w:tc>
          <w:tcPr>
            <w:tcW w:w="1499" w:type="dxa"/>
            <w:gridSpan w:val="2"/>
          </w:tcPr>
          <w:p w:rsidR="00C25CD0" w:rsidRDefault="00C25CD0">
            <w:pPr>
              <w:pStyle w:val="ConsPlusNormal"/>
            </w:pPr>
            <w:r>
              <w:t>Внебюджетные источники</w:t>
            </w:r>
          </w:p>
        </w:tc>
        <w:tc>
          <w:tcPr>
            <w:tcW w:w="1517" w:type="dxa"/>
            <w:gridSpan w:val="2"/>
          </w:tcPr>
          <w:p w:rsidR="00C25CD0" w:rsidRDefault="00C25CD0">
            <w:pPr>
              <w:pStyle w:val="ConsPlusNormal"/>
            </w:pPr>
            <w:r>
              <w:t>1339,50</w:t>
            </w:r>
          </w:p>
        </w:tc>
        <w:tc>
          <w:tcPr>
            <w:tcW w:w="1604" w:type="dxa"/>
            <w:gridSpan w:val="2"/>
          </w:tcPr>
          <w:p w:rsidR="00C25CD0" w:rsidRDefault="00C25CD0">
            <w:pPr>
              <w:pStyle w:val="ConsPlusNormal"/>
            </w:pPr>
            <w:r>
              <w:t>0,00</w:t>
            </w:r>
          </w:p>
        </w:tc>
        <w:tc>
          <w:tcPr>
            <w:tcW w:w="1270" w:type="dxa"/>
          </w:tcPr>
          <w:p w:rsidR="00C25CD0" w:rsidRDefault="00C25CD0">
            <w:pPr>
              <w:pStyle w:val="ConsPlusNormal"/>
            </w:pPr>
            <w:r>
              <w:t>0,00</w:t>
            </w:r>
          </w:p>
        </w:tc>
        <w:tc>
          <w:tcPr>
            <w:tcW w:w="1497" w:type="dxa"/>
            <w:gridSpan w:val="2"/>
          </w:tcPr>
          <w:p w:rsidR="00C25CD0" w:rsidRDefault="00C25CD0">
            <w:pPr>
              <w:pStyle w:val="ConsPlusNormal"/>
            </w:pPr>
            <w:r>
              <w:t>0,00</w:t>
            </w:r>
          </w:p>
        </w:tc>
        <w:tc>
          <w:tcPr>
            <w:tcW w:w="1276" w:type="dxa"/>
            <w:gridSpan w:val="2"/>
          </w:tcPr>
          <w:p w:rsidR="00C25CD0" w:rsidRDefault="00C25CD0">
            <w:pPr>
              <w:pStyle w:val="ConsPlusNormal"/>
            </w:pPr>
            <w:r>
              <w:t>0,00</w:t>
            </w:r>
          </w:p>
        </w:tc>
        <w:tc>
          <w:tcPr>
            <w:tcW w:w="1241" w:type="dxa"/>
          </w:tcPr>
          <w:p w:rsidR="00C25CD0" w:rsidRDefault="00C25CD0">
            <w:pPr>
              <w:pStyle w:val="ConsPlusNormal"/>
            </w:pPr>
            <w:r>
              <w:t>1339,50</w:t>
            </w:r>
          </w:p>
        </w:tc>
      </w:tr>
      <w:tr w:rsidR="00C25CD0">
        <w:tc>
          <w:tcPr>
            <w:tcW w:w="7659" w:type="dxa"/>
            <w:gridSpan w:val="5"/>
          </w:tcPr>
          <w:p w:rsidR="00C25CD0" w:rsidRDefault="00C25CD0">
            <w:pPr>
              <w:pStyle w:val="ConsPlusNormal"/>
            </w:pPr>
            <w:r>
              <w:t>Основные показатели реализации мероприятий подпрограммы:</w:t>
            </w:r>
          </w:p>
        </w:tc>
        <w:tc>
          <w:tcPr>
            <w:tcW w:w="1517" w:type="dxa"/>
            <w:gridSpan w:val="2"/>
          </w:tcPr>
          <w:p w:rsidR="00C25CD0" w:rsidRDefault="00C25CD0">
            <w:pPr>
              <w:pStyle w:val="ConsPlusNormal"/>
            </w:pPr>
            <w:r>
              <w:t>2017 год</w:t>
            </w:r>
          </w:p>
        </w:tc>
        <w:tc>
          <w:tcPr>
            <w:tcW w:w="1604" w:type="dxa"/>
            <w:gridSpan w:val="2"/>
          </w:tcPr>
          <w:p w:rsidR="00C25CD0" w:rsidRDefault="00C25CD0">
            <w:pPr>
              <w:pStyle w:val="ConsPlusNormal"/>
            </w:pPr>
            <w:r>
              <w:t>2018 год</w:t>
            </w:r>
          </w:p>
        </w:tc>
        <w:tc>
          <w:tcPr>
            <w:tcW w:w="1270" w:type="dxa"/>
          </w:tcPr>
          <w:p w:rsidR="00C25CD0" w:rsidRDefault="00C25CD0">
            <w:pPr>
              <w:pStyle w:val="ConsPlusNormal"/>
            </w:pPr>
            <w:r>
              <w:t>2019 год</w:t>
            </w:r>
          </w:p>
        </w:tc>
        <w:tc>
          <w:tcPr>
            <w:tcW w:w="1497" w:type="dxa"/>
            <w:gridSpan w:val="2"/>
          </w:tcPr>
          <w:p w:rsidR="00C25CD0" w:rsidRDefault="00C25CD0">
            <w:pPr>
              <w:pStyle w:val="ConsPlusNormal"/>
            </w:pPr>
            <w:r>
              <w:t>2020 год</w:t>
            </w:r>
          </w:p>
        </w:tc>
        <w:tc>
          <w:tcPr>
            <w:tcW w:w="2517" w:type="dxa"/>
            <w:gridSpan w:val="3"/>
          </w:tcPr>
          <w:p w:rsidR="00C25CD0" w:rsidRDefault="00C25CD0">
            <w:pPr>
              <w:pStyle w:val="ConsPlusNormal"/>
            </w:pPr>
            <w:r>
              <w:t>2021 год</w:t>
            </w:r>
          </w:p>
        </w:tc>
      </w:tr>
      <w:tr w:rsidR="00C25CD0">
        <w:tc>
          <w:tcPr>
            <w:tcW w:w="7659" w:type="dxa"/>
            <w:gridSpan w:val="5"/>
          </w:tcPr>
          <w:p w:rsidR="00C25CD0" w:rsidRDefault="00C25CD0">
            <w:pPr>
              <w:pStyle w:val="ConsPlusNormal"/>
            </w:pPr>
            <w:r>
              <w:lastRenderedPageBreak/>
              <w:t>Обеспечение социальных гарантий работников</w:t>
            </w:r>
          </w:p>
        </w:tc>
        <w:tc>
          <w:tcPr>
            <w:tcW w:w="1517" w:type="dxa"/>
            <w:gridSpan w:val="2"/>
          </w:tcPr>
          <w:p w:rsidR="00C25CD0" w:rsidRDefault="00C25CD0">
            <w:pPr>
              <w:pStyle w:val="ConsPlusNormal"/>
            </w:pPr>
            <w:r>
              <w:t>100</w:t>
            </w:r>
          </w:p>
        </w:tc>
        <w:tc>
          <w:tcPr>
            <w:tcW w:w="1604" w:type="dxa"/>
            <w:gridSpan w:val="2"/>
          </w:tcPr>
          <w:p w:rsidR="00C25CD0" w:rsidRDefault="00C25CD0">
            <w:pPr>
              <w:pStyle w:val="ConsPlusNormal"/>
            </w:pPr>
            <w:r>
              <w:t>100</w:t>
            </w:r>
          </w:p>
        </w:tc>
        <w:tc>
          <w:tcPr>
            <w:tcW w:w="1270" w:type="dxa"/>
          </w:tcPr>
          <w:p w:rsidR="00C25CD0" w:rsidRDefault="00C25CD0">
            <w:pPr>
              <w:pStyle w:val="ConsPlusNormal"/>
            </w:pPr>
            <w:r>
              <w:t>100</w:t>
            </w:r>
          </w:p>
        </w:tc>
        <w:tc>
          <w:tcPr>
            <w:tcW w:w="1497" w:type="dxa"/>
            <w:gridSpan w:val="2"/>
          </w:tcPr>
          <w:p w:rsidR="00C25CD0" w:rsidRDefault="00C25CD0">
            <w:pPr>
              <w:pStyle w:val="ConsPlusNormal"/>
            </w:pPr>
            <w:r>
              <w:t>100</w:t>
            </w:r>
          </w:p>
        </w:tc>
        <w:tc>
          <w:tcPr>
            <w:tcW w:w="2517" w:type="dxa"/>
            <w:gridSpan w:val="3"/>
          </w:tcPr>
          <w:p w:rsidR="00C25CD0" w:rsidRDefault="00C25CD0">
            <w:pPr>
              <w:pStyle w:val="ConsPlusNormal"/>
            </w:pPr>
            <w:r>
              <w:t>100</w:t>
            </w:r>
          </w:p>
        </w:tc>
      </w:tr>
      <w:tr w:rsidR="00C25CD0">
        <w:tc>
          <w:tcPr>
            <w:tcW w:w="7659" w:type="dxa"/>
            <w:gridSpan w:val="5"/>
          </w:tcPr>
          <w:p w:rsidR="00C25CD0" w:rsidRDefault="00C25CD0">
            <w:pPr>
              <w:pStyle w:val="ConsPlusNormal"/>
            </w:pPr>
            <w:r>
              <w:t>Снижение уровня производственного травматизма со смертельным исходом в расчете на 1000 работающих, единица</w:t>
            </w:r>
          </w:p>
        </w:tc>
        <w:tc>
          <w:tcPr>
            <w:tcW w:w="1517" w:type="dxa"/>
            <w:gridSpan w:val="2"/>
          </w:tcPr>
          <w:p w:rsidR="00C25CD0" w:rsidRDefault="00C25CD0">
            <w:pPr>
              <w:pStyle w:val="ConsPlusNormal"/>
            </w:pPr>
            <w:r>
              <w:t>0,066</w:t>
            </w:r>
          </w:p>
        </w:tc>
        <w:tc>
          <w:tcPr>
            <w:tcW w:w="1604" w:type="dxa"/>
            <w:gridSpan w:val="2"/>
          </w:tcPr>
          <w:p w:rsidR="00C25CD0" w:rsidRDefault="00C25CD0">
            <w:pPr>
              <w:pStyle w:val="ConsPlusNormal"/>
            </w:pPr>
            <w:r>
              <w:t>0,065</w:t>
            </w:r>
          </w:p>
        </w:tc>
        <w:tc>
          <w:tcPr>
            <w:tcW w:w="1270" w:type="dxa"/>
          </w:tcPr>
          <w:p w:rsidR="00C25CD0" w:rsidRDefault="00C25CD0">
            <w:pPr>
              <w:pStyle w:val="ConsPlusNormal"/>
            </w:pPr>
            <w:r>
              <w:t>0,064</w:t>
            </w:r>
          </w:p>
        </w:tc>
        <w:tc>
          <w:tcPr>
            <w:tcW w:w="1497" w:type="dxa"/>
            <w:gridSpan w:val="2"/>
          </w:tcPr>
          <w:p w:rsidR="00C25CD0" w:rsidRDefault="00C25CD0">
            <w:pPr>
              <w:pStyle w:val="ConsPlusNormal"/>
            </w:pPr>
            <w:r>
              <w:t>0,063</w:t>
            </w:r>
          </w:p>
        </w:tc>
        <w:tc>
          <w:tcPr>
            <w:tcW w:w="2517" w:type="dxa"/>
            <w:gridSpan w:val="3"/>
          </w:tcPr>
          <w:p w:rsidR="00C25CD0" w:rsidRDefault="00C25CD0">
            <w:pPr>
              <w:pStyle w:val="ConsPlusNormal"/>
            </w:pPr>
            <w:r>
              <w:t>0,062</w:t>
            </w:r>
          </w:p>
        </w:tc>
      </w:tr>
      <w:tr w:rsidR="00C25CD0">
        <w:tc>
          <w:tcPr>
            <w:tcW w:w="7659" w:type="dxa"/>
            <w:gridSpan w:val="5"/>
          </w:tcPr>
          <w:p w:rsidR="00C25CD0" w:rsidRDefault="00C25CD0">
            <w:pPr>
              <w:pStyle w:val="ConsPlusNormal"/>
            </w:pPr>
            <w:r>
              <w:t>Участие в формировании управленческого потенциала для экономики Московской области, человек</w:t>
            </w:r>
          </w:p>
        </w:tc>
        <w:tc>
          <w:tcPr>
            <w:tcW w:w="1517" w:type="dxa"/>
            <w:gridSpan w:val="2"/>
          </w:tcPr>
          <w:p w:rsidR="00C25CD0" w:rsidRDefault="00C25CD0">
            <w:pPr>
              <w:pStyle w:val="ConsPlusNormal"/>
            </w:pPr>
            <w:r>
              <w:t>40</w:t>
            </w:r>
          </w:p>
        </w:tc>
        <w:tc>
          <w:tcPr>
            <w:tcW w:w="1604" w:type="dxa"/>
            <w:gridSpan w:val="2"/>
          </w:tcPr>
          <w:p w:rsidR="00C25CD0" w:rsidRDefault="00C25CD0">
            <w:pPr>
              <w:pStyle w:val="ConsPlusNormal"/>
            </w:pPr>
            <w:r>
              <w:t>40</w:t>
            </w:r>
          </w:p>
        </w:tc>
        <w:tc>
          <w:tcPr>
            <w:tcW w:w="1270" w:type="dxa"/>
          </w:tcPr>
          <w:p w:rsidR="00C25CD0" w:rsidRDefault="00C25CD0">
            <w:pPr>
              <w:pStyle w:val="ConsPlusNormal"/>
            </w:pPr>
            <w:r>
              <w:t xml:space="preserve">- </w:t>
            </w:r>
            <w:hyperlink w:anchor="P10144" w:history="1">
              <w:r>
                <w:rPr>
                  <w:color w:val="0000FF"/>
                </w:rPr>
                <w:t>&lt;2&gt;</w:t>
              </w:r>
            </w:hyperlink>
          </w:p>
        </w:tc>
        <w:tc>
          <w:tcPr>
            <w:tcW w:w="1497" w:type="dxa"/>
            <w:gridSpan w:val="2"/>
          </w:tcPr>
          <w:p w:rsidR="00C25CD0" w:rsidRDefault="00C25CD0">
            <w:pPr>
              <w:pStyle w:val="ConsPlusNormal"/>
            </w:pPr>
            <w:r>
              <w:t xml:space="preserve">- </w:t>
            </w:r>
            <w:hyperlink w:anchor="P10144" w:history="1">
              <w:r>
                <w:rPr>
                  <w:color w:val="0000FF"/>
                </w:rPr>
                <w:t>&lt;2&gt;</w:t>
              </w:r>
            </w:hyperlink>
          </w:p>
        </w:tc>
        <w:tc>
          <w:tcPr>
            <w:tcW w:w="2517" w:type="dxa"/>
            <w:gridSpan w:val="3"/>
          </w:tcPr>
          <w:p w:rsidR="00C25CD0" w:rsidRDefault="00C25CD0">
            <w:pPr>
              <w:pStyle w:val="ConsPlusNormal"/>
            </w:pPr>
            <w:r>
              <w:t xml:space="preserve">- </w:t>
            </w:r>
            <w:hyperlink w:anchor="P10144" w:history="1">
              <w:r>
                <w:rPr>
                  <w:color w:val="0000FF"/>
                </w:rPr>
                <w:t>&lt;2&gt;</w:t>
              </w:r>
            </w:hyperlink>
          </w:p>
        </w:tc>
      </w:tr>
    </w:tbl>
    <w:p w:rsidR="00C25CD0" w:rsidRDefault="00C25CD0">
      <w:pPr>
        <w:sectPr w:rsidR="00C25CD0">
          <w:pgSz w:w="16838" w:h="11905" w:orient="landscape"/>
          <w:pgMar w:top="1701" w:right="1134" w:bottom="850" w:left="1134" w:header="0" w:footer="0" w:gutter="0"/>
          <w:cols w:space="720"/>
        </w:sectPr>
      </w:pPr>
    </w:p>
    <w:p w:rsidR="00C25CD0" w:rsidRDefault="00C25CD0">
      <w:pPr>
        <w:pStyle w:val="ConsPlusNormal"/>
        <w:jc w:val="both"/>
      </w:pPr>
    </w:p>
    <w:p w:rsidR="00C25CD0" w:rsidRDefault="00C25CD0">
      <w:pPr>
        <w:pStyle w:val="ConsPlusNormal"/>
        <w:ind w:firstLine="540"/>
        <w:jc w:val="both"/>
      </w:pPr>
      <w:r>
        <w:t>--------------------------------</w:t>
      </w:r>
    </w:p>
    <w:p w:rsidR="00C25CD0" w:rsidRDefault="00C25CD0">
      <w:pPr>
        <w:pStyle w:val="ConsPlusNormal"/>
        <w:spacing w:before="220"/>
        <w:ind w:firstLine="540"/>
        <w:jc w:val="both"/>
      </w:pPr>
      <w:bookmarkStart w:id="84" w:name="P10143"/>
      <w:bookmarkEnd w:id="84"/>
      <w:r>
        <w:t>&lt;1&gt; Считать отчетным (базовым) периодом 2016 год.</w:t>
      </w:r>
    </w:p>
    <w:p w:rsidR="00C25CD0" w:rsidRDefault="00C25CD0">
      <w:pPr>
        <w:pStyle w:val="ConsPlusNormal"/>
        <w:spacing w:before="220"/>
        <w:ind w:firstLine="540"/>
        <w:jc w:val="both"/>
      </w:pPr>
      <w:bookmarkStart w:id="85" w:name="P10144"/>
      <w:bookmarkEnd w:id="85"/>
      <w:r>
        <w:t>&lt;2&gt; Показатели будут определены после уточнения объемов финансирования на 2017-2018 годы.</w:t>
      </w:r>
    </w:p>
    <w:p w:rsidR="00C25CD0" w:rsidRDefault="00C25CD0">
      <w:pPr>
        <w:pStyle w:val="ConsPlusNormal"/>
        <w:jc w:val="both"/>
      </w:pPr>
    </w:p>
    <w:p w:rsidR="00C25CD0" w:rsidRDefault="00C25CD0">
      <w:pPr>
        <w:pStyle w:val="ConsPlusNormal"/>
        <w:jc w:val="center"/>
        <w:outlineLvl w:val="2"/>
      </w:pPr>
      <w:r>
        <w:t>16.2. Описание задач Подпрограммы VI</w:t>
      </w:r>
    </w:p>
    <w:p w:rsidR="00C25CD0" w:rsidRDefault="00C25CD0">
      <w:pPr>
        <w:pStyle w:val="ConsPlusNormal"/>
        <w:jc w:val="both"/>
      </w:pPr>
    </w:p>
    <w:p w:rsidR="00C25CD0" w:rsidRDefault="00C25CD0">
      <w:pPr>
        <w:pStyle w:val="ConsPlusNormal"/>
        <w:ind w:firstLine="540"/>
        <w:jc w:val="both"/>
      </w:pPr>
      <w:r>
        <w:t>Для достижения цели Государственной программы и решения проблем в сфере развития трудовых ресурсов и охраны труда в Московской области в рамках Подпрограммы VI планируется решить задачи по обеспечению социальных гарантий работников, формированию управленческого потенциала для экономики Московской области.</w:t>
      </w:r>
    </w:p>
    <w:p w:rsidR="00C25CD0" w:rsidRDefault="00C25CD0">
      <w:pPr>
        <w:pStyle w:val="ConsPlusNormal"/>
        <w:jc w:val="both"/>
      </w:pPr>
    </w:p>
    <w:p w:rsidR="00C25CD0" w:rsidRDefault="00C25CD0">
      <w:pPr>
        <w:pStyle w:val="ConsPlusNormal"/>
        <w:jc w:val="center"/>
        <w:outlineLvl w:val="2"/>
      </w:pPr>
      <w:r>
        <w:t>16.3. Характеристика проблем и мероприятий Подпрограммы VI</w:t>
      </w:r>
    </w:p>
    <w:p w:rsidR="00C25CD0" w:rsidRDefault="00C25CD0">
      <w:pPr>
        <w:pStyle w:val="ConsPlusNormal"/>
        <w:jc w:val="both"/>
      </w:pPr>
    </w:p>
    <w:p w:rsidR="00C25CD0" w:rsidRDefault="00C25CD0">
      <w:pPr>
        <w:pStyle w:val="ConsPlusNormal"/>
        <w:ind w:firstLine="540"/>
        <w:jc w:val="both"/>
      </w:pPr>
      <w:r>
        <w:t>Координацию работы за реализацией мероприятий Подпрограммы VI осуществляет Минсоцразвития Московской области.</w:t>
      </w:r>
    </w:p>
    <w:p w:rsidR="00C25CD0" w:rsidRDefault="00C25CD0">
      <w:pPr>
        <w:pStyle w:val="ConsPlusNormal"/>
        <w:spacing w:before="220"/>
        <w:ind w:firstLine="540"/>
        <w:jc w:val="both"/>
      </w:pPr>
      <w:r>
        <w:t>Социальное партнерство в Московской области, основанное на принципе согласования интересов сторон на областном, отраслевом, территориальном уровнях и на уровне конкретной организации, способствует реализации мер по обеспечению роста заработной платы в Московской области и ее своевременной выплаты, установлению регионального минимума заработной платы, улучшению условий и охраны труда работников, развитию рынка труда, отвечающего современным требованиям, предоставлению работникам социальных гарантий сверх установленных трудовым законодательством. Развитие форм и механизмов социального партнерства направлено на сохранение социально-экономической стабильности.</w:t>
      </w:r>
    </w:p>
    <w:p w:rsidR="00C25CD0" w:rsidRDefault="00C25CD0">
      <w:pPr>
        <w:pStyle w:val="ConsPlusNormal"/>
        <w:spacing w:before="220"/>
        <w:ind w:firstLine="540"/>
        <w:jc w:val="both"/>
      </w:pPr>
      <w:r>
        <w:t>Основными механизмами социального партнерства являются: заключение Московского областного трехстороннего (регионального) соглашения между Правительством Московской области, Союзом "Московское областное объединение организаций профсоюзов" и объединениями работодателей Московской области, заключение Соглашения о минимальной заработной плате в Московской области, областных отраслевых соглашений, территориальных трехсторонних соглашений, коллективных договоров организаций, создание и работа трехсторонних комиссий по регулированию социально-трудовых отношений на всех уровнях социального партнерства, участие профсоюзов и работодателей в различных комиссиях и рабочих группах, участие работников в управлении организацией и учет их мнения в решении вопросов, касающихся сферы труда.</w:t>
      </w:r>
    </w:p>
    <w:p w:rsidR="00C25CD0" w:rsidRDefault="00C25CD0">
      <w:pPr>
        <w:pStyle w:val="ConsPlusNormal"/>
        <w:spacing w:before="220"/>
        <w:ind w:firstLine="540"/>
        <w:jc w:val="both"/>
      </w:pPr>
      <w:r>
        <w:t xml:space="preserve">В 2016 году в Московской области действовало Московское областное трехстороннее (региональное) </w:t>
      </w:r>
      <w:hyperlink r:id="rId387" w:history="1">
        <w:r>
          <w:rPr>
            <w:color w:val="0000FF"/>
          </w:rPr>
          <w:t>соглашение</w:t>
        </w:r>
      </w:hyperlink>
      <w:r>
        <w:t xml:space="preserve"> между Московским областным объединением организаций профсоюзов, объединениями работодателей Московской области и Правительством Московской области на 2015-2017 годы от 30.12.2014 N 365, </w:t>
      </w:r>
      <w:hyperlink r:id="rId388" w:history="1">
        <w:r>
          <w:rPr>
            <w:color w:val="0000FF"/>
          </w:rPr>
          <w:t>Соглашение</w:t>
        </w:r>
      </w:hyperlink>
      <w:r>
        <w:t xml:space="preserve"> о минимальной заработной плате в Московской области между Правительством Московской области, Московским областным объединением организаций профсоюзов и объединениями работодателей Московской области от 27.03.2014 N 113, </w:t>
      </w:r>
      <w:hyperlink r:id="rId389" w:history="1">
        <w:r>
          <w:rPr>
            <w:color w:val="0000FF"/>
          </w:rPr>
          <w:t>Соглашение</w:t>
        </w:r>
      </w:hyperlink>
      <w:r>
        <w:t xml:space="preserve"> о минимальной заработной плате в Московской области между Правительством Московской области, Союзом "Московское областное объединение организаций профсоюзов", объединениями работодателей Московской области от 31.10.2015 N 115.</w:t>
      </w:r>
    </w:p>
    <w:p w:rsidR="00C25CD0" w:rsidRDefault="00C25CD0">
      <w:pPr>
        <w:pStyle w:val="ConsPlusNormal"/>
        <w:spacing w:before="220"/>
        <w:ind w:firstLine="540"/>
        <w:jc w:val="both"/>
      </w:pPr>
      <w:r>
        <w:t>Социальный диалог между сторонами социального партнерства Московской области в 2016 году способствовал сохранению социальной стабильности на территории Московской области: коллективных трудовых споров в 2016 году зарегистрировано не было.</w:t>
      </w:r>
    </w:p>
    <w:p w:rsidR="00C25CD0" w:rsidRDefault="00C25CD0">
      <w:pPr>
        <w:pStyle w:val="ConsPlusNormal"/>
        <w:spacing w:before="220"/>
        <w:ind w:firstLine="540"/>
        <w:jc w:val="both"/>
      </w:pPr>
      <w:r>
        <w:t xml:space="preserve">Статистические данные свидетельствуют о том, что в течение последних лет показатели </w:t>
      </w:r>
      <w:r>
        <w:lastRenderedPageBreak/>
        <w:t xml:space="preserve">производственного травматизма и профессиональной заболеваемости в Московской области имеют следующую динамику, приведенную в </w:t>
      </w:r>
      <w:hyperlink w:anchor="P10159" w:history="1">
        <w:r>
          <w:rPr>
            <w:color w:val="0000FF"/>
          </w:rPr>
          <w:t>таблице 1</w:t>
        </w:r>
      </w:hyperlink>
      <w:r>
        <w:t xml:space="preserve"> к настоящему подразделу.</w:t>
      </w:r>
    </w:p>
    <w:p w:rsidR="00C25CD0" w:rsidRDefault="00C25CD0">
      <w:pPr>
        <w:pStyle w:val="ConsPlusNormal"/>
        <w:jc w:val="both"/>
      </w:pPr>
    </w:p>
    <w:p w:rsidR="00C25CD0" w:rsidRDefault="00C25CD0">
      <w:pPr>
        <w:pStyle w:val="ConsPlusNormal"/>
        <w:jc w:val="right"/>
        <w:outlineLvl w:val="3"/>
      </w:pPr>
      <w:bookmarkStart w:id="86" w:name="P10159"/>
      <w:bookmarkEnd w:id="86"/>
      <w:r>
        <w:t>Таблица 1</w:t>
      </w:r>
    </w:p>
    <w:p w:rsidR="00C25CD0" w:rsidRDefault="00C25CD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9"/>
        <w:gridCol w:w="964"/>
        <w:gridCol w:w="850"/>
        <w:gridCol w:w="907"/>
        <w:gridCol w:w="850"/>
        <w:gridCol w:w="850"/>
      </w:tblGrid>
      <w:tr w:rsidR="00C25CD0">
        <w:tc>
          <w:tcPr>
            <w:tcW w:w="4649" w:type="dxa"/>
          </w:tcPr>
          <w:p w:rsidR="00C25CD0" w:rsidRDefault="00C25CD0">
            <w:pPr>
              <w:pStyle w:val="ConsPlusNormal"/>
              <w:jc w:val="center"/>
            </w:pPr>
            <w:r>
              <w:t>Показатели</w:t>
            </w:r>
          </w:p>
        </w:tc>
        <w:tc>
          <w:tcPr>
            <w:tcW w:w="964" w:type="dxa"/>
          </w:tcPr>
          <w:p w:rsidR="00C25CD0" w:rsidRDefault="00C25CD0">
            <w:pPr>
              <w:pStyle w:val="ConsPlusNormal"/>
              <w:jc w:val="center"/>
            </w:pPr>
            <w:r>
              <w:t>2011 год</w:t>
            </w:r>
          </w:p>
        </w:tc>
        <w:tc>
          <w:tcPr>
            <w:tcW w:w="850" w:type="dxa"/>
          </w:tcPr>
          <w:p w:rsidR="00C25CD0" w:rsidRDefault="00C25CD0">
            <w:pPr>
              <w:pStyle w:val="ConsPlusNormal"/>
              <w:jc w:val="center"/>
            </w:pPr>
            <w:r>
              <w:t>2012 год</w:t>
            </w:r>
          </w:p>
        </w:tc>
        <w:tc>
          <w:tcPr>
            <w:tcW w:w="907" w:type="dxa"/>
          </w:tcPr>
          <w:p w:rsidR="00C25CD0" w:rsidRDefault="00C25CD0">
            <w:pPr>
              <w:pStyle w:val="ConsPlusNormal"/>
              <w:jc w:val="center"/>
            </w:pPr>
            <w:r>
              <w:t>2013 год</w:t>
            </w:r>
          </w:p>
        </w:tc>
        <w:tc>
          <w:tcPr>
            <w:tcW w:w="850" w:type="dxa"/>
          </w:tcPr>
          <w:p w:rsidR="00C25CD0" w:rsidRDefault="00C25CD0">
            <w:pPr>
              <w:pStyle w:val="ConsPlusNormal"/>
              <w:jc w:val="center"/>
            </w:pPr>
            <w:r>
              <w:t>2014 год</w:t>
            </w:r>
          </w:p>
        </w:tc>
        <w:tc>
          <w:tcPr>
            <w:tcW w:w="850" w:type="dxa"/>
          </w:tcPr>
          <w:p w:rsidR="00C25CD0" w:rsidRDefault="00C25CD0">
            <w:pPr>
              <w:pStyle w:val="ConsPlusNormal"/>
              <w:jc w:val="center"/>
            </w:pPr>
            <w:r>
              <w:t>2015 год</w:t>
            </w:r>
          </w:p>
        </w:tc>
      </w:tr>
      <w:tr w:rsidR="00C25CD0">
        <w:tc>
          <w:tcPr>
            <w:tcW w:w="4649" w:type="dxa"/>
          </w:tcPr>
          <w:p w:rsidR="00C25CD0" w:rsidRDefault="00C25CD0">
            <w:pPr>
              <w:pStyle w:val="ConsPlusNormal"/>
            </w:pPr>
            <w:r>
              <w:t>Численность пострадавших в результате несчастных случаев на производстве со смертельным исходом (по данным Государственной инспекции труда в Московской области)</w:t>
            </w:r>
          </w:p>
        </w:tc>
        <w:tc>
          <w:tcPr>
            <w:tcW w:w="964" w:type="dxa"/>
          </w:tcPr>
          <w:p w:rsidR="00C25CD0" w:rsidRDefault="00C25CD0">
            <w:pPr>
              <w:pStyle w:val="ConsPlusNormal"/>
            </w:pPr>
            <w:r>
              <w:t>114</w:t>
            </w:r>
          </w:p>
        </w:tc>
        <w:tc>
          <w:tcPr>
            <w:tcW w:w="850" w:type="dxa"/>
          </w:tcPr>
          <w:p w:rsidR="00C25CD0" w:rsidRDefault="00C25CD0">
            <w:pPr>
              <w:pStyle w:val="ConsPlusNormal"/>
            </w:pPr>
            <w:r>
              <w:t>116</w:t>
            </w:r>
          </w:p>
        </w:tc>
        <w:tc>
          <w:tcPr>
            <w:tcW w:w="907" w:type="dxa"/>
          </w:tcPr>
          <w:p w:rsidR="00C25CD0" w:rsidRDefault="00C25CD0">
            <w:pPr>
              <w:pStyle w:val="ConsPlusNormal"/>
            </w:pPr>
            <w:r>
              <w:t>96</w:t>
            </w:r>
          </w:p>
        </w:tc>
        <w:tc>
          <w:tcPr>
            <w:tcW w:w="850" w:type="dxa"/>
          </w:tcPr>
          <w:p w:rsidR="00C25CD0" w:rsidRDefault="00C25CD0">
            <w:pPr>
              <w:pStyle w:val="ConsPlusNormal"/>
            </w:pPr>
            <w:r>
              <w:t>75</w:t>
            </w:r>
          </w:p>
        </w:tc>
        <w:tc>
          <w:tcPr>
            <w:tcW w:w="850" w:type="dxa"/>
          </w:tcPr>
          <w:p w:rsidR="00C25CD0" w:rsidRDefault="00C25CD0">
            <w:pPr>
              <w:pStyle w:val="ConsPlusNormal"/>
            </w:pPr>
            <w:r>
              <w:t>52</w:t>
            </w:r>
          </w:p>
        </w:tc>
      </w:tr>
      <w:tr w:rsidR="00C25CD0">
        <w:tc>
          <w:tcPr>
            <w:tcW w:w="4649" w:type="dxa"/>
          </w:tcPr>
          <w:p w:rsidR="00C25CD0" w:rsidRDefault="00C25CD0">
            <w:pPr>
              <w:pStyle w:val="ConsPlusNormal"/>
            </w:pPr>
            <w:r>
              <w:t>Число пострадавших в результате несчастных случаев на производстве со смертельным исходом, в расчете на 1000 работающих (по данным Территориального органа Федеральной службы государственной статистики по Московской области (далее - Мособлстат)</w:t>
            </w:r>
          </w:p>
        </w:tc>
        <w:tc>
          <w:tcPr>
            <w:tcW w:w="964" w:type="dxa"/>
          </w:tcPr>
          <w:p w:rsidR="00C25CD0" w:rsidRDefault="00C25CD0">
            <w:pPr>
              <w:pStyle w:val="ConsPlusNormal"/>
            </w:pPr>
            <w:r>
              <w:t>0,058</w:t>
            </w:r>
          </w:p>
        </w:tc>
        <w:tc>
          <w:tcPr>
            <w:tcW w:w="850" w:type="dxa"/>
          </w:tcPr>
          <w:p w:rsidR="00C25CD0" w:rsidRDefault="00C25CD0">
            <w:pPr>
              <w:pStyle w:val="ConsPlusNormal"/>
            </w:pPr>
            <w:r>
              <w:t>0,056</w:t>
            </w:r>
          </w:p>
        </w:tc>
        <w:tc>
          <w:tcPr>
            <w:tcW w:w="907" w:type="dxa"/>
          </w:tcPr>
          <w:p w:rsidR="00C25CD0" w:rsidRDefault="00C25CD0">
            <w:pPr>
              <w:pStyle w:val="ConsPlusNormal"/>
            </w:pPr>
            <w:r>
              <w:t>0,070</w:t>
            </w:r>
          </w:p>
        </w:tc>
        <w:tc>
          <w:tcPr>
            <w:tcW w:w="850" w:type="dxa"/>
          </w:tcPr>
          <w:p w:rsidR="00C25CD0" w:rsidRDefault="00C25CD0">
            <w:pPr>
              <w:pStyle w:val="ConsPlusNormal"/>
            </w:pPr>
            <w:r>
              <w:t>0,052</w:t>
            </w:r>
          </w:p>
        </w:tc>
        <w:tc>
          <w:tcPr>
            <w:tcW w:w="850" w:type="dxa"/>
          </w:tcPr>
          <w:p w:rsidR="00C25CD0" w:rsidRDefault="00C25CD0">
            <w:pPr>
              <w:pStyle w:val="ConsPlusNormal"/>
            </w:pPr>
            <w:r>
              <w:t>0,027</w:t>
            </w:r>
          </w:p>
        </w:tc>
      </w:tr>
      <w:tr w:rsidR="00C25CD0">
        <w:tc>
          <w:tcPr>
            <w:tcW w:w="4649" w:type="dxa"/>
          </w:tcPr>
          <w:p w:rsidR="00C25CD0" w:rsidRDefault="00C25CD0">
            <w:pPr>
              <w:pStyle w:val="ConsPlusNormal"/>
            </w:pPr>
            <w:r>
              <w:t>Число пострадавших в результате несчастных случаев на производстве с утратой трудоспособности на 1 рабочий день и более и со смертельным исходом, в расчете на 1000 работающих (по данным Мособлстата)</w:t>
            </w:r>
          </w:p>
        </w:tc>
        <w:tc>
          <w:tcPr>
            <w:tcW w:w="964" w:type="dxa"/>
          </w:tcPr>
          <w:p w:rsidR="00C25CD0" w:rsidRDefault="00C25CD0">
            <w:pPr>
              <w:pStyle w:val="ConsPlusNormal"/>
            </w:pPr>
            <w:r>
              <w:t>1,5</w:t>
            </w:r>
          </w:p>
        </w:tc>
        <w:tc>
          <w:tcPr>
            <w:tcW w:w="850" w:type="dxa"/>
          </w:tcPr>
          <w:p w:rsidR="00C25CD0" w:rsidRDefault="00C25CD0">
            <w:pPr>
              <w:pStyle w:val="ConsPlusNormal"/>
            </w:pPr>
            <w:r>
              <w:t>1,4</w:t>
            </w:r>
          </w:p>
        </w:tc>
        <w:tc>
          <w:tcPr>
            <w:tcW w:w="907" w:type="dxa"/>
          </w:tcPr>
          <w:p w:rsidR="00C25CD0" w:rsidRDefault="00C25CD0">
            <w:pPr>
              <w:pStyle w:val="ConsPlusNormal"/>
            </w:pPr>
            <w:r>
              <w:t>1,4</w:t>
            </w:r>
          </w:p>
        </w:tc>
        <w:tc>
          <w:tcPr>
            <w:tcW w:w="850" w:type="dxa"/>
          </w:tcPr>
          <w:p w:rsidR="00C25CD0" w:rsidRDefault="00C25CD0">
            <w:pPr>
              <w:pStyle w:val="ConsPlusNormal"/>
            </w:pPr>
            <w:r>
              <w:t>1,1</w:t>
            </w:r>
          </w:p>
        </w:tc>
        <w:tc>
          <w:tcPr>
            <w:tcW w:w="850" w:type="dxa"/>
          </w:tcPr>
          <w:p w:rsidR="00C25CD0" w:rsidRDefault="00C25CD0">
            <w:pPr>
              <w:pStyle w:val="ConsPlusNormal"/>
            </w:pPr>
            <w:r>
              <w:t>1,0</w:t>
            </w:r>
          </w:p>
        </w:tc>
      </w:tr>
      <w:tr w:rsidR="00C25CD0">
        <w:tc>
          <w:tcPr>
            <w:tcW w:w="4649" w:type="dxa"/>
          </w:tcPr>
          <w:p w:rsidR="00C25CD0" w:rsidRDefault="00C25CD0">
            <w:pPr>
              <w:pStyle w:val="ConsPlusNormal"/>
            </w:pPr>
            <w:r>
              <w:t>Численность пострадавших в результате несчастных случаев на производстве с утратой трудоспособности на 1 рабочий день и более в 2011-2015 годах (по данным ГУ - Московского областного регионального отделения ФСС Российской Федерации)</w:t>
            </w:r>
          </w:p>
        </w:tc>
        <w:tc>
          <w:tcPr>
            <w:tcW w:w="964" w:type="dxa"/>
          </w:tcPr>
          <w:p w:rsidR="00C25CD0" w:rsidRDefault="00C25CD0">
            <w:pPr>
              <w:pStyle w:val="ConsPlusNormal"/>
            </w:pPr>
            <w:r>
              <w:t>2408</w:t>
            </w:r>
          </w:p>
        </w:tc>
        <w:tc>
          <w:tcPr>
            <w:tcW w:w="850" w:type="dxa"/>
          </w:tcPr>
          <w:p w:rsidR="00C25CD0" w:rsidRDefault="00C25CD0">
            <w:pPr>
              <w:pStyle w:val="ConsPlusNormal"/>
            </w:pPr>
            <w:r>
              <w:t>2225</w:t>
            </w:r>
          </w:p>
        </w:tc>
        <w:tc>
          <w:tcPr>
            <w:tcW w:w="907" w:type="dxa"/>
          </w:tcPr>
          <w:p w:rsidR="00C25CD0" w:rsidRDefault="00C25CD0">
            <w:pPr>
              <w:pStyle w:val="ConsPlusNormal"/>
            </w:pPr>
            <w:r>
              <w:t>2114</w:t>
            </w:r>
          </w:p>
        </w:tc>
        <w:tc>
          <w:tcPr>
            <w:tcW w:w="850" w:type="dxa"/>
          </w:tcPr>
          <w:p w:rsidR="00C25CD0" w:rsidRDefault="00C25CD0">
            <w:pPr>
              <w:pStyle w:val="ConsPlusNormal"/>
            </w:pPr>
            <w:r>
              <w:t>2018</w:t>
            </w:r>
          </w:p>
        </w:tc>
        <w:tc>
          <w:tcPr>
            <w:tcW w:w="850" w:type="dxa"/>
          </w:tcPr>
          <w:p w:rsidR="00C25CD0" w:rsidRDefault="00C25CD0">
            <w:pPr>
              <w:pStyle w:val="ConsPlusNormal"/>
            </w:pPr>
            <w:r>
              <w:t>1730</w:t>
            </w:r>
          </w:p>
        </w:tc>
      </w:tr>
      <w:tr w:rsidR="00C25CD0">
        <w:tc>
          <w:tcPr>
            <w:tcW w:w="4649" w:type="dxa"/>
          </w:tcPr>
          <w:p w:rsidR="00C25CD0" w:rsidRDefault="00C25CD0">
            <w:pPr>
              <w:pStyle w:val="ConsPlusNormal"/>
            </w:pPr>
            <w:r>
              <w:t>Количество дней временной нетрудоспособности в связи с несчастным случаем на производстве, в расчете на 1 пострадавшего (по данным ГУ - Московского областного регионального отделения ФСС Российской Федерации)</w:t>
            </w:r>
          </w:p>
        </w:tc>
        <w:tc>
          <w:tcPr>
            <w:tcW w:w="964" w:type="dxa"/>
          </w:tcPr>
          <w:p w:rsidR="00C25CD0" w:rsidRDefault="00C25CD0">
            <w:pPr>
              <w:pStyle w:val="ConsPlusNormal"/>
            </w:pPr>
            <w:r>
              <w:t>63,29</w:t>
            </w:r>
          </w:p>
        </w:tc>
        <w:tc>
          <w:tcPr>
            <w:tcW w:w="850" w:type="dxa"/>
          </w:tcPr>
          <w:p w:rsidR="00C25CD0" w:rsidRDefault="00C25CD0">
            <w:pPr>
              <w:pStyle w:val="ConsPlusNormal"/>
            </w:pPr>
            <w:r>
              <w:t>62,06</w:t>
            </w:r>
          </w:p>
        </w:tc>
        <w:tc>
          <w:tcPr>
            <w:tcW w:w="907" w:type="dxa"/>
          </w:tcPr>
          <w:p w:rsidR="00C25CD0" w:rsidRDefault="00C25CD0">
            <w:pPr>
              <w:pStyle w:val="ConsPlusNormal"/>
            </w:pPr>
            <w:r>
              <w:t>63,51</w:t>
            </w:r>
          </w:p>
        </w:tc>
        <w:tc>
          <w:tcPr>
            <w:tcW w:w="850" w:type="dxa"/>
          </w:tcPr>
          <w:p w:rsidR="00C25CD0" w:rsidRDefault="00C25CD0">
            <w:pPr>
              <w:pStyle w:val="ConsPlusNormal"/>
            </w:pPr>
            <w:r>
              <w:t>59,46</w:t>
            </w:r>
          </w:p>
        </w:tc>
        <w:tc>
          <w:tcPr>
            <w:tcW w:w="850" w:type="dxa"/>
          </w:tcPr>
          <w:p w:rsidR="00C25CD0" w:rsidRDefault="00C25CD0">
            <w:pPr>
              <w:pStyle w:val="ConsPlusNormal"/>
            </w:pPr>
            <w:r>
              <w:t>60,67</w:t>
            </w:r>
          </w:p>
        </w:tc>
      </w:tr>
      <w:tr w:rsidR="00C25CD0">
        <w:tc>
          <w:tcPr>
            <w:tcW w:w="4649" w:type="dxa"/>
          </w:tcPr>
          <w:p w:rsidR="00C25CD0" w:rsidRDefault="00C25CD0">
            <w:pPr>
              <w:pStyle w:val="ConsPlusNormal"/>
            </w:pPr>
            <w:r>
              <w:t>Число работников с впервые установленным диагнозом профессионального заболевания (по данным Управления Роспотребнадзора по Московской области)</w:t>
            </w:r>
          </w:p>
        </w:tc>
        <w:tc>
          <w:tcPr>
            <w:tcW w:w="964" w:type="dxa"/>
          </w:tcPr>
          <w:p w:rsidR="00C25CD0" w:rsidRDefault="00C25CD0">
            <w:pPr>
              <w:pStyle w:val="ConsPlusNormal"/>
            </w:pPr>
            <w:r>
              <w:t>68</w:t>
            </w:r>
          </w:p>
        </w:tc>
        <w:tc>
          <w:tcPr>
            <w:tcW w:w="850" w:type="dxa"/>
          </w:tcPr>
          <w:p w:rsidR="00C25CD0" w:rsidRDefault="00C25CD0">
            <w:pPr>
              <w:pStyle w:val="ConsPlusNormal"/>
            </w:pPr>
            <w:r>
              <w:t>61</w:t>
            </w:r>
          </w:p>
        </w:tc>
        <w:tc>
          <w:tcPr>
            <w:tcW w:w="907" w:type="dxa"/>
          </w:tcPr>
          <w:p w:rsidR="00C25CD0" w:rsidRDefault="00C25CD0">
            <w:pPr>
              <w:pStyle w:val="ConsPlusNormal"/>
            </w:pPr>
            <w:r>
              <w:t>45</w:t>
            </w:r>
          </w:p>
        </w:tc>
        <w:tc>
          <w:tcPr>
            <w:tcW w:w="850" w:type="dxa"/>
          </w:tcPr>
          <w:p w:rsidR="00C25CD0" w:rsidRDefault="00C25CD0">
            <w:pPr>
              <w:pStyle w:val="ConsPlusNormal"/>
            </w:pPr>
            <w:r>
              <w:t>26</w:t>
            </w:r>
          </w:p>
        </w:tc>
        <w:tc>
          <w:tcPr>
            <w:tcW w:w="850" w:type="dxa"/>
          </w:tcPr>
          <w:p w:rsidR="00C25CD0" w:rsidRDefault="00C25CD0">
            <w:pPr>
              <w:pStyle w:val="ConsPlusNormal"/>
            </w:pPr>
            <w:r>
              <w:t>43</w:t>
            </w:r>
          </w:p>
        </w:tc>
      </w:tr>
    </w:tbl>
    <w:p w:rsidR="00C25CD0" w:rsidRDefault="00C25CD0">
      <w:pPr>
        <w:pStyle w:val="ConsPlusNormal"/>
        <w:jc w:val="both"/>
      </w:pPr>
    </w:p>
    <w:p w:rsidR="00C25CD0" w:rsidRDefault="00C25CD0">
      <w:pPr>
        <w:pStyle w:val="ConsPlusNormal"/>
        <w:ind w:firstLine="540"/>
        <w:jc w:val="both"/>
      </w:pPr>
      <w:r>
        <w:t>Анализ причин и условий возникновения большинства несчастных случаев на производстве в Московской области показывает, что в 2015 году основной причиной их возникновения являлась неудовлетворительная организация производства работ.</w:t>
      </w:r>
    </w:p>
    <w:p w:rsidR="00C25CD0" w:rsidRDefault="00C25CD0">
      <w:pPr>
        <w:pStyle w:val="ConsPlusNormal"/>
        <w:spacing w:before="220"/>
        <w:ind w:firstLine="540"/>
        <w:jc w:val="both"/>
      </w:pPr>
      <w:r>
        <w:t>К другим причинам относятся:</w:t>
      </w:r>
    </w:p>
    <w:p w:rsidR="00C25CD0" w:rsidRDefault="00C25CD0">
      <w:pPr>
        <w:pStyle w:val="ConsPlusNormal"/>
        <w:spacing w:before="220"/>
        <w:ind w:firstLine="540"/>
        <w:jc w:val="both"/>
      </w:pPr>
      <w:r>
        <w:t>нарушение Правил дорожного движения;</w:t>
      </w:r>
    </w:p>
    <w:p w:rsidR="00C25CD0" w:rsidRDefault="00C25CD0">
      <w:pPr>
        <w:pStyle w:val="ConsPlusNormal"/>
        <w:spacing w:before="220"/>
        <w:ind w:firstLine="540"/>
        <w:jc w:val="both"/>
      </w:pPr>
      <w:r>
        <w:lastRenderedPageBreak/>
        <w:t>неприменение средств индивидуальной защиты;</w:t>
      </w:r>
    </w:p>
    <w:p w:rsidR="00C25CD0" w:rsidRDefault="00C25CD0">
      <w:pPr>
        <w:pStyle w:val="ConsPlusNormal"/>
        <w:spacing w:before="220"/>
        <w:ind w:firstLine="540"/>
        <w:jc w:val="both"/>
      </w:pPr>
      <w:r>
        <w:t>нарушение работником трудового распорядка и дисциплины труда либо нарушение технологического процесса.</w:t>
      </w:r>
    </w:p>
    <w:p w:rsidR="00C25CD0" w:rsidRDefault="00C25CD0">
      <w:pPr>
        <w:pStyle w:val="ConsPlusNormal"/>
        <w:spacing w:before="220"/>
        <w:ind w:firstLine="540"/>
        <w:jc w:val="both"/>
      </w:pPr>
      <w:r>
        <w:t>Наибольшее количество несчастных случаев со смертельным исходом зафиксировано в обрабатывающих производствах, в организациях транспорта и строительства.</w:t>
      </w:r>
    </w:p>
    <w:p w:rsidR="00C25CD0" w:rsidRDefault="00C25CD0">
      <w:pPr>
        <w:pStyle w:val="ConsPlusNormal"/>
        <w:spacing w:before="220"/>
        <w:ind w:firstLine="540"/>
        <w:jc w:val="both"/>
      </w:pPr>
      <w:r>
        <w:t xml:space="preserve">С 1 января 2014 года Федеральным </w:t>
      </w:r>
      <w:hyperlink r:id="rId390" w:history="1">
        <w:r>
          <w:rPr>
            <w:color w:val="0000FF"/>
          </w:rPr>
          <w:t>законом</w:t>
        </w:r>
      </w:hyperlink>
      <w:r>
        <w:t xml:space="preserve"> от 28.12.2013 N 426-ФЗ "О специальной оценке условий труда" введена процедура специальной оценки условий труда на рабочих местах, которая является основным механизмом, позволяющим работодателю управлять издержками, связанными с неблагоприятными условиями труда, стимулом к улучшению условий труда и созданию эффективных рабочих мест, соответствующих государственным нормативным требованиям охраны труда.</w:t>
      </w:r>
    </w:p>
    <w:p w:rsidR="00C25CD0" w:rsidRDefault="00C25CD0">
      <w:pPr>
        <w:pStyle w:val="ConsPlusNormal"/>
        <w:spacing w:before="220"/>
        <w:ind w:firstLine="540"/>
        <w:jc w:val="both"/>
      </w:pPr>
      <w:r>
        <w:t>Для государства специальная оценка условий труда на рабочих местах дает объективную информацию о состоянии условий труда как основу для принятия управленческих решений и осуществления контрольно-надзорных функций, в связи с чем поставлена задача завершить переходный период от аттестации рабочих мест по условиям труда к специальной оценке условий труда на рабочих местах до 31 декабря 2018 года.</w:t>
      </w:r>
    </w:p>
    <w:p w:rsidR="00C25CD0" w:rsidRDefault="00C25CD0">
      <w:pPr>
        <w:pStyle w:val="ConsPlusNormal"/>
        <w:spacing w:before="220"/>
        <w:ind w:firstLine="540"/>
        <w:jc w:val="both"/>
      </w:pPr>
      <w:r>
        <w:t xml:space="preserve">Мониторинг состояния условий и охраны труда показывает рост, как в абсолютных, так и в относительных величинах, занятости работников, занятых во вредных и (или) опасных условиях труда. В то же время в 2015 году наметилась некоторая тенденция к снижению количества работников, занятых в условиях воздействия вредных производственных факторов, приведенных в </w:t>
      </w:r>
      <w:hyperlink w:anchor="P10214" w:history="1">
        <w:r>
          <w:rPr>
            <w:color w:val="0000FF"/>
          </w:rPr>
          <w:t>таблице 2</w:t>
        </w:r>
      </w:hyperlink>
      <w:r>
        <w:t xml:space="preserve"> к настоящему подразделу.</w:t>
      </w:r>
    </w:p>
    <w:p w:rsidR="00C25CD0" w:rsidRDefault="00C25CD0">
      <w:pPr>
        <w:pStyle w:val="ConsPlusNormal"/>
        <w:jc w:val="both"/>
      </w:pPr>
    </w:p>
    <w:p w:rsidR="00C25CD0" w:rsidRDefault="00C25CD0">
      <w:pPr>
        <w:sectPr w:rsidR="00C25CD0">
          <w:pgSz w:w="11905" w:h="16838"/>
          <w:pgMar w:top="1134" w:right="850" w:bottom="1134" w:left="1701" w:header="0" w:footer="0" w:gutter="0"/>
          <w:cols w:space="720"/>
        </w:sectPr>
      </w:pPr>
    </w:p>
    <w:p w:rsidR="00C25CD0" w:rsidRDefault="00C25CD0">
      <w:pPr>
        <w:pStyle w:val="ConsPlusNormal"/>
        <w:jc w:val="right"/>
        <w:outlineLvl w:val="3"/>
      </w:pPr>
      <w:bookmarkStart w:id="87" w:name="P10214"/>
      <w:bookmarkEnd w:id="87"/>
      <w:r>
        <w:lastRenderedPageBreak/>
        <w:t>Таблица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23"/>
        <w:gridCol w:w="1191"/>
        <w:gridCol w:w="1191"/>
        <w:gridCol w:w="1134"/>
        <w:gridCol w:w="1191"/>
        <w:gridCol w:w="1304"/>
        <w:gridCol w:w="1417"/>
      </w:tblGrid>
      <w:tr w:rsidR="00C25CD0">
        <w:tc>
          <w:tcPr>
            <w:tcW w:w="6123" w:type="dxa"/>
          </w:tcPr>
          <w:p w:rsidR="00C25CD0" w:rsidRDefault="00C25CD0">
            <w:pPr>
              <w:pStyle w:val="ConsPlusNormal"/>
              <w:jc w:val="center"/>
            </w:pPr>
            <w:r>
              <w:t>Показатель</w:t>
            </w:r>
          </w:p>
        </w:tc>
        <w:tc>
          <w:tcPr>
            <w:tcW w:w="1191" w:type="dxa"/>
          </w:tcPr>
          <w:p w:rsidR="00C25CD0" w:rsidRDefault="00C25CD0">
            <w:pPr>
              <w:pStyle w:val="ConsPlusNormal"/>
              <w:jc w:val="center"/>
            </w:pPr>
            <w:r>
              <w:t>2011 год</w:t>
            </w:r>
          </w:p>
        </w:tc>
        <w:tc>
          <w:tcPr>
            <w:tcW w:w="1191" w:type="dxa"/>
          </w:tcPr>
          <w:p w:rsidR="00C25CD0" w:rsidRDefault="00C25CD0">
            <w:pPr>
              <w:pStyle w:val="ConsPlusNormal"/>
              <w:jc w:val="center"/>
            </w:pPr>
            <w:r>
              <w:t>2012 год</w:t>
            </w:r>
          </w:p>
        </w:tc>
        <w:tc>
          <w:tcPr>
            <w:tcW w:w="1134" w:type="dxa"/>
          </w:tcPr>
          <w:p w:rsidR="00C25CD0" w:rsidRDefault="00C25CD0">
            <w:pPr>
              <w:pStyle w:val="ConsPlusNormal"/>
              <w:jc w:val="center"/>
            </w:pPr>
            <w:r>
              <w:t>2013 год</w:t>
            </w:r>
          </w:p>
        </w:tc>
        <w:tc>
          <w:tcPr>
            <w:tcW w:w="1191" w:type="dxa"/>
          </w:tcPr>
          <w:p w:rsidR="00C25CD0" w:rsidRDefault="00C25CD0">
            <w:pPr>
              <w:pStyle w:val="ConsPlusNormal"/>
              <w:jc w:val="center"/>
            </w:pPr>
            <w:r>
              <w:t>2014 год</w:t>
            </w:r>
          </w:p>
        </w:tc>
        <w:tc>
          <w:tcPr>
            <w:tcW w:w="1304" w:type="dxa"/>
          </w:tcPr>
          <w:p w:rsidR="00C25CD0" w:rsidRDefault="00C25CD0">
            <w:pPr>
              <w:pStyle w:val="ConsPlusNormal"/>
              <w:jc w:val="center"/>
            </w:pPr>
            <w:r>
              <w:t>2015 год</w:t>
            </w:r>
          </w:p>
        </w:tc>
        <w:tc>
          <w:tcPr>
            <w:tcW w:w="1417" w:type="dxa"/>
          </w:tcPr>
          <w:p w:rsidR="00C25CD0" w:rsidRDefault="00C25CD0">
            <w:pPr>
              <w:pStyle w:val="ConsPlusNormal"/>
              <w:jc w:val="center"/>
            </w:pPr>
            <w:r>
              <w:t>I кв. 2016 года</w:t>
            </w:r>
          </w:p>
        </w:tc>
      </w:tr>
      <w:tr w:rsidR="00C25CD0">
        <w:tblPrEx>
          <w:tblBorders>
            <w:insideH w:val="nil"/>
          </w:tblBorders>
        </w:tblPrEx>
        <w:tc>
          <w:tcPr>
            <w:tcW w:w="6123" w:type="dxa"/>
            <w:tcBorders>
              <w:bottom w:val="nil"/>
            </w:tcBorders>
          </w:tcPr>
          <w:p w:rsidR="00C25CD0" w:rsidRDefault="00C25CD0">
            <w:pPr>
              <w:pStyle w:val="ConsPlusNormal"/>
            </w:pPr>
            <w:r>
              <w:t>Общее количество рабочих мест в организациях Московской области (страхователей) (по данным ГУ - Московского областного регионального отделения ФСС Российской Федерации)</w:t>
            </w:r>
          </w:p>
          <w:p w:rsidR="00C25CD0" w:rsidRDefault="00C25CD0">
            <w:pPr>
              <w:pStyle w:val="ConsPlusNormal"/>
            </w:pPr>
            <w:r>
              <w:t>из них:</w:t>
            </w:r>
          </w:p>
        </w:tc>
        <w:tc>
          <w:tcPr>
            <w:tcW w:w="1191" w:type="dxa"/>
            <w:tcBorders>
              <w:bottom w:val="nil"/>
            </w:tcBorders>
          </w:tcPr>
          <w:p w:rsidR="00C25CD0" w:rsidRDefault="00C25CD0">
            <w:pPr>
              <w:pStyle w:val="ConsPlusNormal"/>
            </w:pPr>
            <w:r>
              <w:t>-</w:t>
            </w:r>
          </w:p>
        </w:tc>
        <w:tc>
          <w:tcPr>
            <w:tcW w:w="1191" w:type="dxa"/>
            <w:tcBorders>
              <w:bottom w:val="nil"/>
            </w:tcBorders>
          </w:tcPr>
          <w:p w:rsidR="00C25CD0" w:rsidRDefault="00C25CD0">
            <w:pPr>
              <w:pStyle w:val="ConsPlusNormal"/>
            </w:pPr>
            <w:r>
              <w:t>-</w:t>
            </w:r>
          </w:p>
        </w:tc>
        <w:tc>
          <w:tcPr>
            <w:tcW w:w="1134" w:type="dxa"/>
            <w:tcBorders>
              <w:bottom w:val="nil"/>
            </w:tcBorders>
          </w:tcPr>
          <w:p w:rsidR="00C25CD0" w:rsidRDefault="00C25CD0">
            <w:pPr>
              <w:pStyle w:val="ConsPlusNormal"/>
            </w:pPr>
            <w:r>
              <w:t>-</w:t>
            </w:r>
          </w:p>
        </w:tc>
        <w:tc>
          <w:tcPr>
            <w:tcW w:w="1191" w:type="dxa"/>
            <w:tcBorders>
              <w:bottom w:val="nil"/>
            </w:tcBorders>
          </w:tcPr>
          <w:p w:rsidR="00C25CD0" w:rsidRDefault="00C25CD0">
            <w:pPr>
              <w:pStyle w:val="ConsPlusNormal"/>
            </w:pPr>
            <w:r>
              <w:t>1029524</w:t>
            </w:r>
          </w:p>
        </w:tc>
        <w:tc>
          <w:tcPr>
            <w:tcW w:w="1304" w:type="dxa"/>
            <w:tcBorders>
              <w:bottom w:val="nil"/>
            </w:tcBorders>
          </w:tcPr>
          <w:p w:rsidR="00C25CD0" w:rsidRDefault="00C25CD0">
            <w:pPr>
              <w:pStyle w:val="ConsPlusNormal"/>
            </w:pPr>
            <w:r>
              <w:t>1208277</w:t>
            </w:r>
          </w:p>
        </w:tc>
        <w:tc>
          <w:tcPr>
            <w:tcW w:w="1417" w:type="dxa"/>
            <w:tcBorders>
              <w:bottom w:val="nil"/>
            </w:tcBorders>
          </w:tcPr>
          <w:p w:rsidR="00C25CD0" w:rsidRDefault="00C25CD0">
            <w:pPr>
              <w:pStyle w:val="ConsPlusNormal"/>
            </w:pPr>
            <w:r>
              <w:t>1171744</w:t>
            </w:r>
          </w:p>
        </w:tc>
      </w:tr>
      <w:tr w:rsidR="00C25CD0">
        <w:tblPrEx>
          <w:tblBorders>
            <w:insideH w:val="nil"/>
          </w:tblBorders>
        </w:tblPrEx>
        <w:tc>
          <w:tcPr>
            <w:tcW w:w="6123" w:type="dxa"/>
            <w:tcBorders>
              <w:top w:val="nil"/>
            </w:tcBorders>
          </w:tcPr>
          <w:p w:rsidR="00C25CD0" w:rsidRDefault="00C25CD0">
            <w:pPr>
              <w:pStyle w:val="ConsPlusNormal"/>
            </w:pPr>
            <w:r>
              <w:t>на которых проведена специальная оценка условий труда (аттестация рабочих мест по условиям труда)</w:t>
            </w:r>
          </w:p>
        </w:tc>
        <w:tc>
          <w:tcPr>
            <w:tcW w:w="1191" w:type="dxa"/>
            <w:tcBorders>
              <w:top w:val="nil"/>
            </w:tcBorders>
          </w:tcPr>
          <w:p w:rsidR="00C25CD0" w:rsidRDefault="00C25CD0">
            <w:pPr>
              <w:pStyle w:val="ConsPlusNormal"/>
            </w:pPr>
            <w:r>
              <w:t>-</w:t>
            </w:r>
          </w:p>
        </w:tc>
        <w:tc>
          <w:tcPr>
            <w:tcW w:w="1191" w:type="dxa"/>
            <w:tcBorders>
              <w:top w:val="nil"/>
            </w:tcBorders>
          </w:tcPr>
          <w:p w:rsidR="00C25CD0" w:rsidRDefault="00C25CD0">
            <w:pPr>
              <w:pStyle w:val="ConsPlusNormal"/>
            </w:pPr>
            <w:r>
              <w:t>-</w:t>
            </w:r>
          </w:p>
        </w:tc>
        <w:tc>
          <w:tcPr>
            <w:tcW w:w="1134" w:type="dxa"/>
            <w:tcBorders>
              <w:top w:val="nil"/>
            </w:tcBorders>
          </w:tcPr>
          <w:p w:rsidR="00C25CD0" w:rsidRDefault="00C25CD0">
            <w:pPr>
              <w:pStyle w:val="ConsPlusNormal"/>
            </w:pPr>
            <w:r>
              <w:t>-</w:t>
            </w:r>
          </w:p>
        </w:tc>
        <w:tc>
          <w:tcPr>
            <w:tcW w:w="1191" w:type="dxa"/>
            <w:tcBorders>
              <w:top w:val="nil"/>
            </w:tcBorders>
          </w:tcPr>
          <w:p w:rsidR="00C25CD0" w:rsidRDefault="00C25CD0">
            <w:pPr>
              <w:pStyle w:val="ConsPlusNormal"/>
            </w:pPr>
            <w:r>
              <w:t>472035</w:t>
            </w:r>
          </w:p>
        </w:tc>
        <w:tc>
          <w:tcPr>
            <w:tcW w:w="1304" w:type="dxa"/>
            <w:tcBorders>
              <w:top w:val="nil"/>
            </w:tcBorders>
          </w:tcPr>
          <w:p w:rsidR="00C25CD0" w:rsidRDefault="00C25CD0">
            <w:pPr>
              <w:pStyle w:val="ConsPlusNormal"/>
            </w:pPr>
            <w:r>
              <w:t>527265</w:t>
            </w:r>
          </w:p>
        </w:tc>
        <w:tc>
          <w:tcPr>
            <w:tcW w:w="1417" w:type="dxa"/>
            <w:tcBorders>
              <w:top w:val="nil"/>
            </w:tcBorders>
          </w:tcPr>
          <w:p w:rsidR="00C25CD0" w:rsidRDefault="00C25CD0">
            <w:pPr>
              <w:pStyle w:val="ConsPlusNormal"/>
            </w:pPr>
            <w:r>
              <w:t>534895</w:t>
            </w:r>
          </w:p>
        </w:tc>
      </w:tr>
      <w:tr w:rsidR="00C25CD0">
        <w:tc>
          <w:tcPr>
            <w:tcW w:w="6123" w:type="dxa"/>
          </w:tcPr>
          <w:p w:rsidR="00C25CD0" w:rsidRDefault="00C25CD0">
            <w:pPr>
              <w:pStyle w:val="ConsPlusNormal"/>
            </w:pPr>
            <w:r>
              <w:t>Численность работников, занятых во вредных и (или) опасных условиях труда (по кругу организаций, осуществляющих деятельность по добыче полезных ископаемых, в обрабатывающих производствах, в строительстве, на транспорте и в связи) (по данным Мособлстата)</w:t>
            </w:r>
          </w:p>
        </w:tc>
        <w:tc>
          <w:tcPr>
            <w:tcW w:w="1191" w:type="dxa"/>
          </w:tcPr>
          <w:p w:rsidR="00C25CD0" w:rsidRDefault="00C25CD0">
            <w:pPr>
              <w:pStyle w:val="ConsPlusNormal"/>
            </w:pPr>
            <w:r>
              <w:t>111044</w:t>
            </w:r>
          </w:p>
        </w:tc>
        <w:tc>
          <w:tcPr>
            <w:tcW w:w="1191" w:type="dxa"/>
          </w:tcPr>
          <w:p w:rsidR="00C25CD0" w:rsidRDefault="00C25CD0">
            <w:pPr>
              <w:pStyle w:val="ConsPlusNormal"/>
            </w:pPr>
            <w:r>
              <w:t>114453</w:t>
            </w:r>
          </w:p>
        </w:tc>
        <w:tc>
          <w:tcPr>
            <w:tcW w:w="1134" w:type="dxa"/>
          </w:tcPr>
          <w:p w:rsidR="00C25CD0" w:rsidRDefault="00C25CD0">
            <w:pPr>
              <w:pStyle w:val="ConsPlusNormal"/>
            </w:pPr>
            <w:r>
              <w:t>115063</w:t>
            </w:r>
          </w:p>
        </w:tc>
        <w:tc>
          <w:tcPr>
            <w:tcW w:w="1191" w:type="dxa"/>
          </w:tcPr>
          <w:p w:rsidR="00C25CD0" w:rsidRDefault="00C25CD0">
            <w:pPr>
              <w:pStyle w:val="ConsPlusNormal"/>
            </w:pPr>
            <w:r>
              <w:t>149465</w:t>
            </w:r>
          </w:p>
        </w:tc>
        <w:tc>
          <w:tcPr>
            <w:tcW w:w="1304" w:type="dxa"/>
          </w:tcPr>
          <w:p w:rsidR="00C25CD0" w:rsidRDefault="00C25CD0">
            <w:pPr>
              <w:pStyle w:val="ConsPlusNormal"/>
            </w:pPr>
            <w:r>
              <w:t>146121</w:t>
            </w:r>
          </w:p>
        </w:tc>
        <w:tc>
          <w:tcPr>
            <w:tcW w:w="1417" w:type="dxa"/>
          </w:tcPr>
          <w:p w:rsidR="00C25CD0" w:rsidRDefault="00C25CD0">
            <w:pPr>
              <w:pStyle w:val="ConsPlusNormal"/>
            </w:pPr>
            <w:r>
              <w:t>-</w:t>
            </w:r>
          </w:p>
        </w:tc>
      </w:tr>
      <w:tr w:rsidR="00C25CD0">
        <w:tc>
          <w:tcPr>
            <w:tcW w:w="6123" w:type="dxa"/>
          </w:tcPr>
          <w:p w:rsidR="00C25CD0" w:rsidRDefault="00C25CD0">
            <w:pPr>
              <w:pStyle w:val="ConsPlusNormal"/>
            </w:pPr>
            <w:r>
              <w:t>Удельный вес работников, занятых во вредных и (или) опасных условиях труда, от общей численности работников (по кругу организаций, осуществляющих деятельность по добыче полезных ископаемых, в обрабатывающих производствах, в строительстве, на транспорте и в связи) (по данным Мособлстата)</w:t>
            </w:r>
          </w:p>
        </w:tc>
        <w:tc>
          <w:tcPr>
            <w:tcW w:w="1191" w:type="dxa"/>
          </w:tcPr>
          <w:p w:rsidR="00C25CD0" w:rsidRDefault="00C25CD0">
            <w:pPr>
              <w:pStyle w:val="ConsPlusNormal"/>
            </w:pPr>
            <w:r>
              <w:t>18,9</w:t>
            </w:r>
          </w:p>
        </w:tc>
        <w:tc>
          <w:tcPr>
            <w:tcW w:w="1191" w:type="dxa"/>
          </w:tcPr>
          <w:p w:rsidR="00C25CD0" w:rsidRDefault="00C25CD0">
            <w:pPr>
              <w:pStyle w:val="ConsPlusNormal"/>
            </w:pPr>
            <w:r>
              <w:t>20</w:t>
            </w:r>
          </w:p>
        </w:tc>
        <w:tc>
          <w:tcPr>
            <w:tcW w:w="1134" w:type="dxa"/>
          </w:tcPr>
          <w:p w:rsidR="00C25CD0" w:rsidRDefault="00C25CD0">
            <w:pPr>
              <w:pStyle w:val="ConsPlusNormal"/>
            </w:pPr>
            <w:r>
              <w:t>18,7</w:t>
            </w:r>
          </w:p>
        </w:tc>
        <w:tc>
          <w:tcPr>
            <w:tcW w:w="1191" w:type="dxa"/>
          </w:tcPr>
          <w:p w:rsidR="00C25CD0" w:rsidRDefault="00C25CD0">
            <w:pPr>
              <w:pStyle w:val="ConsPlusNormal"/>
            </w:pPr>
            <w:r>
              <w:t>24,9</w:t>
            </w:r>
          </w:p>
        </w:tc>
        <w:tc>
          <w:tcPr>
            <w:tcW w:w="1304" w:type="dxa"/>
          </w:tcPr>
          <w:p w:rsidR="00C25CD0" w:rsidRDefault="00C25CD0">
            <w:pPr>
              <w:pStyle w:val="ConsPlusNormal"/>
            </w:pPr>
            <w:r>
              <w:t>24,6</w:t>
            </w:r>
          </w:p>
        </w:tc>
        <w:tc>
          <w:tcPr>
            <w:tcW w:w="1417" w:type="dxa"/>
          </w:tcPr>
          <w:p w:rsidR="00C25CD0" w:rsidRDefault="00C25CD0">
            <w:pPr>
              <w:pStyle w:val="ConsPlusNormal"/>
            </w:pPr>
            <w:r>
              <w:t>-</w:t>
            </w:r>
          </w:p>
        </w:tc>
      </w:tr>
    </w:tbl>
    <w:p w:rsidR="00C25CD0" w:rsidRDefault="00C25CD0">
      <w:pPr>
        <w:sectPr w:rsidR="00C25CD0">
          <w:pgSz w:w="16838" w:h="11905" w:orient="landscape"/>
          <w:pgMar w:top="1701" w:right="1134" w:bottom="850" w:left="1134" w:header="0" w:footer="0" w:gutter="0"/>
          <w:cols w:space="720"/>
        </w:sectPr>
      </w:pPr>
    </w:p>
    <w:p w:rsidR="00C25CD0" w:rsidRDefault="00C25CD0">
      <w:pPr>
        <w:pStyle w:val="ConsPlusNormal"/>
        <w:jc w:val="both"/>
      </w:pPr>
    </w:p>
    <w:p w:rsidR="00C25CD0" w:rsidRDefault="00C25CD0">
      <w:pPr>
        <w:pStyle w:val="ConsPlusNormal"/>
        <w:ind w:firstLine="540"/>
        <w:jc w:val="both"/>
      </w:pPr>
      <w:r>
        <w:t>Экономические издержки работодателя, связанные с неблагоприятными условиями труда работников, в 2015 году составили более 5138,3 млн. рублей на компенсации и средства индивидуальной защиты работникам, занятым на работах с вредными и (или) опасными условиями труда.</w:t>
      </w:r>
    </w:p>
    <w:p w:rsidR="00C25CD0" w:rsidRDefault="00C25CD0">
      <w:pPr>
        <w:pStyle w:val="ConsPlusNormal"/>
        <w:spacing w:before="220"/>
        <w:ind w:firstLine="540"/>
        <w:jc w:val="both"/>
      </w:pPr>
      <w:r>
        <w:t xml:space="preserve">В результате контрольно-надзорной деятельности за соблюдением требований трудового законодательства в сфере охраны труда установлено, что причинами большинства несчастных случаев являются нарушения, связанные с нарушением трудового законодательства и иных нормативных правовых актов, содержащих нормы трудового права. Данные нарушения происходят в первую очередь вследствие недостаточной правовой грамотности как работодателей, так и работников, вызванной большим объемом и динамикой законотворческой деятельности государства, и уже потом - стремления работодателей скрыть реальные условия труда работников и нежелания заключать трудовой договор с целью непредоставления работникам гарантий и компенсаций, установленных Трудовым </w:t>
      </w:r>
      <w:hyperlink r:id="rId391" w:history="1">
        <w:r>
          <w:rPr>
            <w:color w:val="0000FF"/>
          </w:rPr>
          <w:t>кодексом</w:t>
        </w:r>
      </w:hyperlink>
      <w:r>
        <w:t xml:space="preserve"> Российской Федерации.</w:t>
      </w:r>
    </w:p>
    <w:p w:rsidR="00C25CD0" w:rsidRDefault="00C25CD0">
      <w:pPr>
        <w:pStyle w:val="ConsPlusNormal"/>
        <w:spacing w:before="220"/>
        <w:ind w:firstLine="540"/>
        <w:jc w:val="both"/>
      </w:pPr>
      <w:r>
        <w:t>В целях реализации Подпрограммы VI Минсоцразвития Московской области, являясь центральным исполнительным органом государственной власти Московской области специальной компетенции, осуществляющим исполнительно-распорядительную деятельность на территории Московской области в сфере охраны труда, устанавливает порядок сбора данных о состоянии условий и охраны труда (мониторинг) в Московской области.</w:t>
      </w:r>
    </w:p>
    <w:p w:rsidR="00C25CD0" w:rsidRDefault="00C25CD0">
      <w:pPr>
        <w:pStyle w:val="ConsPlusNormal"/>
        <w:spacing w:before="220"/>
        <w:ind w:firstLine="540"/>
        <w:jc w:val="both"/>
      </w:pPr>
      <w:r>
        <w:t>Прогноз состояния производственного травматизма, профессиональной заболеваемости, условий труда, выполненный на основе анализа статистических данных с учетом Прогноза занятости в соответствующих отраслях экономики в среднесрочной перспективе (на основе прогноза трудовых ресурсов), позволяет ожидать снижения числа несчастных случаев на производстве, в том числе со смертельным исходом, а также снижения числа рабочих мест с вредными и (или) опасными условиями труда при условии выделения работодателями средств на финансирование предупредительных мер и организацию работы по улучшению условий труда.</w:t>
      </w:r>
    </w:p>
    <w:p w:rsidR="00C25CD0" w:rsidRDefault="00C25CD0">
      <w:pPr>
        <w:pStyle w:val="ConsPlusNormal"/>
        <w:spacing w:before="220"/>
        <w:ind w:firstLine="540"/>
        <w:jc w:val="both"/>
      </w:pPr>
      <w:r>
        <w:t>В связи с профессионально-квалификационным, а также территориальным несоответствием спроса и предложения рабочей силы организации Московской области продолжают испытывать дефицит рабочей силы, особенно высококвалифицированных кадров по отдельным профессиям и работников неквалифицированного труда. Это предопределяет необходимость планирования мероприятий по реализации государственной политики в области регулирования рынка труда, включая мероприятия по повышению территориальной мобильности трудовых ресурсов и привлечению иностранных работников. Одной из задач в сфере регулирования рынка труда является определение размера потребности в привлечении иностранных работников, прибывающих на территорию Московской области из стран с визовым порядком въезда, в соответствии с потребностью экономики и возможностью инфраструктуры региона путем достижения соответствия их объемов и профессионально-квалификационного состава реальным потребностям экономики региона.</w:t>
      </w:r>
    </w:p>
    <w:p w:rsidR="00C25CD0" w:rsidRDefault="00C25CD0">
      <w:pPr>
        <w:pStyle w:val="ConsPlusNormal"/>
        <w:spacing w:before="220"/>
        <w:ind w:firstLine="540"/>
        <w:jc w:val="both"/>
      </w:pPr>
      <w:r>
        <w:t xml:space="preserve">В целях содействия формированию управленческого потенциала для экономики Московской области в регионе на протяжении ряда лет реализуется Государственный </w:t>
      </w:r>
      <w:hyperlink r:id="rId392" w:history="1">
        <w:r>
          <w:rPr>
            <w:color w:val="0000FF"/>
          </w:rPr>
          <w:t>план</w:t>
        </w:r>
      </w:hyperlink>
      <w:r>
        <w:t xml:space="preserve"> подготовки управленческих кадров для организаций народного хозяйства Российской Федерации, утвержденный постановлением Правительства Российской Федерации от 24.03.2007 N 177 "О подготовке управленческих кадров для организаций народного хозяйства Российской Федерации в 2007/08-2017/18 учебных годах" (далее - Государственный план). В целях выполнения в регионе Государственного </w:t>
      </w:r>
      <w:hyperlink r:id="rId393" w:history="1">
        <w:r>
          <w:rPr>
            <w:color w:val="0000FF"/>
          </w:rPr>
          <w:t>плана</w:t>
        </w:r>
      </w:hyperlink>
      <w:r>
        <w:t xml:space="preserve"> между Правительством Московской области и Министерством экономического развития и торговли Российской Федерации заключено Соглашение от 06.11.2007 N 34.</w:t>
      </w:r>
    </w:p>
    <w:p w:rsidR="00C25CD0" w:rsidRDefault="00C25CD0">
      <w:pPr>
        <w:pStyle w:val="ConsPlusNormal"/>
        <w:spacing w:before="220"/>
        <w:ind w:firstLine="540"/>
        <w:jc w:val="both"/>
      </w:pPr>
      <w:r>
        <w:t xml:space="preserve">Участниками Государственного </w:t>
      </w:r>
      <w:hyperlink r:id="rId394" w:history="1">
        <w:r>
          <w:rPr>
            <w:color w:val="0000FF"/>
          </w:rPr>
          <w:t>плана</w:t>
        </w:r>
      </w:hyperlink>
      <w:r>
        <w:t xml:space="preserve"> являются специалисты в области управления - перспективные руководители высшего и среднего звена организаций, приоритетных для развития </w:t>
      </w:r>
      <w:r>
        <w:lastRenderedPageBreak/>
        <w:t>экономики Московской области.</w:t>
      </w:r>
    </w:p>
    <w:p w:rsidR="00C25CD0" w:rsidRDefault="00C25CD0">
      <w:pPr>
        <w:pStyle w:val="ConsPlusNormal"/>
        <w:spacing w:before="220"/>
        <w:ind w:firstLine="540"/>
        <w:jc w:val="both"/>
      </w:pPr>
      <w:r>
        <w:t xml:space="preserve">Основным мероприятием Государственного </w:t>
      </w:r>
      <w:hyperlink r:id="rId395" w:history="1">
        <w:r>
          <w:rPr>
            <w:color w:val="0000FF"/>
          </w:rPr>
          <w:t>плана</w:t>
        </w:r>
      </w:hyperlink>
      <w:r>
        <w:t xml:space="preserve"> является организация и проведение обучения по дополнительным профессиональным программам специалистов в образовательных организациях и организация и проведение отбора специалистов и их обучения по дополнительным профессиональным программам (в том числе за рубежом), в том числе в рамках взаимных обменов, из числа специалистов в области управления, рекомендованных организациями для подготовки по укрупненной группе специальностей и направлений "Экономика и управление", "Менеджмент в сфере инноваций", "Развитие предпринимательства", "Сити-менеджмент".</w:t>
      </w:r>
    </w:p>
    <w:p w:rsidR="00C25CD0" w:rsidRDefault="00C25CD0">
      <w:pPr>
        <w:pStyle w:val="ConsPlusNormal"/>
        <w:spacing w:before="220"/>
        <w:ind w:firstLine="540"/>
        <w:jc w:val="both"/>
      </w:pPr>
      <w:r>
        <w:t xml:space="preserve">В целях институционального укрепления инфраструктуры, обеспечивающей реализацию Государственного </w:t>
      </w:r>
      <w:hyperlink r:id="rId396" w:history="1">
        <w:r>
          <w:rPr>
            <w:color w:val="0000FF"/>
          </w:rPr>
          <w:t>плана</w:t>
        </w:r>
      </w:hyperlink>
      <w:r>
        <w:t>, в соответствии с Соглашением между Правительством Московской области и Министерством экономического развития и торговли Российской Федерации от 01.02.2007 N 8 в 2007 году был создан региональный ресурсный центр.</w:t>
      </w:r>
    </w:p>
    <w:p w:rsidR="00C25CD0" w:rsidRDefault="00C25CD0">
      <w:pPr>
        <w:pStyle w:val="ConsPlusNormal"/>
        <w:spacing w:before="220"/>
        <w:ind w:firstLine="540"/>
        <w:jc w:val="both"/>
      </w:pPr>
      <w:r>
        <w:t xml:space="preserve">По числу участников Государственного </w:t>
      </w:r>
      <w:hyperlink r:id="rId397" w:history="1">
        <w:r>
          <w:rPr>
            <w:color w:val="0000FF"/>
          </w:rPr>
          <w:t>плана</w:t>
        </w:r>
      </w:hyperlink>
      <w:r>
        <w:t xml:space="preserve"> Московская область занимает третье место в России. Квота для специалистов в области управления, направляемых на подготовку, утверждается ежегодно Минэкономразвития России.</w:t>
      </w:r>
    </w:p>
    <w:p w:rsidR="00C25CD0" w:rsidRDefault="00C25CD0">
      <w:pPr>
        <w:pStyle w:val="ConsPlusNormal"/>
        <w:spacing w:before="220"/>
        <w:ind w:firstLine="540"/>
        <w:jc w:val="both"/>
      </w:pPr>
      <w:r>
        <w:t xml:space="preserve">За время действия Государственного </w:t>
      </w:r>
      <w:hyperlink r:id="rId398" w:history="1">
        <w:r>
          <w:rPr>
            <w:color w:val="0000FF"/>
          </w:rPr>
          <w:t>плана</w:t>
        </w:r>
      </w:hyperlink>
      <w:r>
        <w:t xml:space="preserve"> подготовлено более 3000 специалистов организаций Московской области практически во всех сферах деятельности.</w:t>
      </w:r>
    </w:p>
    <w:p w:rsidR="00C25CD0" w:rsidRDefault="00C25CD0">
      <w:pPr>
        <w:pStyle w:val="ConsPlusNormal"/>
        <w:spacing w:before="220"/>
        <w:ind w:firstLine="540"/>
        <w:jc w:val="both"/>
      </w:pPr>
      <w:r>
        <w:t xml:space="preserve">Анализ эффективности реализации Государственного </w:t>
      </w:r>
      <w:hyperlink r:id="rId399" w:history="1">
        <w:r>
          <w:rPr>
            <w:color w:val="0000FF"/>
          </w:rPr>
          <w:t>плана</w:t>
        </w:r>
      </w:hyperlink>
      <w:r>
        <w:t xml:space="preserve"> в регионе свидетельствует: более 65 процентов выпускников реализуют подготовленные в ходе обучения, в том числе за рубежом, проекты развития своих предприятий; участники обучения за рубежом устанавливают взаимовыгодные деловые контакты, треть из которых переходит в контрактную фазу. Значительная часть проектов направлена на оптимизацию управленческой структуры предприятия, внедрение инноваций, создание новых рабочих мест, повышение эффективности производства, увеличение оборота и прибыли, расширение рынков сбыта, оптимизацию затрат.</w:t>
      </w:r>
    </w:p>
    <w:p w:rsidR="00C25CD0" w:rsidRDefault="00C25CD0">
      <w:pPr>
        <w:pStyle w:val="ConsPlusNormal"/>
        <w:spacing w:before="220"/>
        <w:ind w:firstLine="540"/>
        <w:jc w:val="both"/>
      </w:pPr>
      <w:r>
        <w:t>Реализация мероприятий по содействию формированию управленческого потенциала для экономики Московской области обеспечит повышение профессионального уровня специалистов, внедрение современных методов управления организациями, повышение их конкурентоспособности, развитие предпринимательства во всех его формах для устойчивого экономического развития Московской области.</w:t>
      </w:r>
    </w:p>
    <w:p w:rsidR="00C25CD0" w:rsidRDefault="00C25CD0">
      <w:pPr>
        <w:pStyle w:val="ConsPlusNormal"/>
        <w:spacing w:before="220"/>
        <w:ind w:firstLine="540"/>
        <w:jc w:val="both"/>
      </w:pPr>
      <w:r>
        <w:t>С учетом приоритетов государственной политики сформулирована цель настоящей Подпрограммы - развитие трудовых ресурсов и охраны труда в Московской области.</w:t>
      </w:r>
    </w:p>
    <w:p w:rsidR="00C25CD0" w:rsidRDefault="00C25CD0">
      <w:pPr>
        <w:pStyle w:val="ConsPlusNormal"/>
        <w:spacing w:before="220"/>
        <w:ind w:firstLine="540"/>
        <w:jc w:val="both"/>
      </w:pPr>
      <w:r>
        <w:t>Для достижения указанной цели предусматривается решение следующих задач:</w:t>
      </w:r>
    </w:p>
    <w:p w:rsidR="00C25CD0" w:rsidRDefault="00C25CD0">
      <w:pPr>
        <w:pStyle w:val="ConsPlusNormal"/>
        <w:spacing w:before="220"/>
        <w:ind w:firstLine="540"/>
        <w:jc w:val="both"/>
      </w:pPr>
      <w:r>
        <w:t>снижение уровня производственного травматизма;</w:t>
      </w:r>
    </w:p>
    <w:p w:rsidR="00C25CD0" w:rsidRDefault="00C25CD0">
      <w:pPr>
        <w:pStyle w:val="ConsPlusNormal"/>
        <w:spacing w:before="220"/>
        <w:ind w:firstLine="540"/>
        <w:jc w:val="both"/>
      </w:pPr>
      <w:r>
        <w:t>участие в формировании управленческого потенциала для экономики Московской области;</w:t>
      </w:r>
    </w:p>
    <w:p w:rsidR="00C25CD0" w:rsidRDefault="00C25CD0">
      <w:pPr>
        <w:pStyle w:val="ConsPlusNormal"/>
        <w:spacing w:before="220"/>
        <w:ind w:firstLine="540"/>
        <w:jc w:val="both"/>
      </w:pPr>
      <w:r>
        <w:t>совершенствование системы социального партнерства и сохранение социальной стабильности в сфере труда.</w:t>
      </w:r>
    </w:p>
    <w:p w:rsidR="00C25CD0" w:rsidRDefault="00C25CD0">
      <w:pPr>
        <w:pStyle w:val="ConsPlusNormal"/>
        <w:spacing w:before="220"/>
        <w:ind w:firstLine="540"/>
        <w:jc w:val="both"/>
      </w:pPr>
      <w:r>
        <w:t>Достижение указанной цели, а также решение поставленных задач будет осуществлено посредством проведения соответствующих мероприятий Подпрограммы VI.</w:t>
      </w:r>
    </w:p>
    <w:p w:rsidR="00C25CD0" w:rsidRDefault="00C25CD0">
      <w:pPr>
        <w:pStyle w:val="ConsPlusNormal"/>
        <w:jc w:val="both"/>
      </w:pPr>
    </w:p>
    <w:p w:rsidR="00C25CD0" w:rsidRDefault="00C25CD0">
      <w:pPr>
        <w:pStyle w:val="ConsPlusNormal"/>
        <w:jc w:val="center"/>
        <w:outlineLvl w:val="2"/>
      </w:pPr>
      <w:r>
        <w:t>16.4. Концептуальные направления реформирования,</w:t>
      </w:r>
    </w:p>
    <w:p w:rsidR="00C25CD0" w:rsidRDefault="00C25CD0">
      <w:pPr>
        <w:pStyle w:val="ConsPlusNormal"/>
        <w:jc w:val="center"/>
      </w:pPr>
      <w:r>
        <w:t>модернизации, преобразования отдельных сфер</w:t>
      </w:r>
    </w:p>
    <w:p w:rsidR="00C25CD0" w:rsidRDefault="00C25CD0">
      <w:pPr>
        <w:pStyle w:val="ConsPlusNormal"/>
        <w:jc w:val="center"/>
      </w:pPr>
      <w:r>
        <w:t>социально-экономического развития Московской области,</w:t>
      </w:r>
    </w:p>
    <w:p w:rsidR="00C25CD0" w:rsidRDefault="00C25CD0">
      <w:pPr>
        <w:pStyle w:val="ConsPlusNormal"/>
        <w:jc w:val="center"/>
      </w:pPr>
      <w:r>
        <w:t>реализуемых в рамках Подпрограммы VI</w:t>
      </w:r>
    </w:p>
    <w:p w:rsidR="00C25CD0" w:rsidRDefault="00C25CD0">
      <w:pPr>
        <w:pStyle w:val="ConsPlusNormal"/>
        <w:jc w:val="both"/>
      </w:pPr>
    </w:p>
    <w:p w:rsidR="00C25CD0" w:rsidRDefault="00C25CD0">
      <w:pPr>
        <w:pStyle w:val="ConsPlusNormal"/>
        <w:ind w:firstLine="540"/>
        <w:jc w:val="both"/>
      </w:pPr>
      <w:r>
        <w:t>Развитие форм и механизмов социального партнерства направлено на повышение безопасности рабочих мест, сохранение социальной стабильности в организациях, рост уровня жизни работников и их семей.</w:t>
      </w:r>
    </w:p>
    <w:p w:rsidR="00C25CD0" w:rsidRDefault="00C25CD0">
      <w:pPr>
        <w:pStyle w:val="ConsPlusNormal"/>
        <w:spacing w:before="220"/>
        <w:ind w:firstLine="540"/>
        <w:jc w:val="both"/>
      </w:pPr>
      <w:r>
        <w:t>Статус Московской области как развитого промышленного региона, в составе которого имеется значительное количество предприятий, оснащенных сложным и высокопроизводительным оборудованием, не исключает потенциальную возможность профессионального риска на отдельных рабочих местах.</w:t>
      </w:r>
    </w:p>
    <w:p w:rsidR="00C25CD0" w:rsidRDefault="00C25CD0">
      <w:pPr>
        <w:pStyle w:val="ConsPlusNormal"/>
        <w:spacing w:before="220"/>
        <w:ind w:firstLine="540"/>
        <w:jc w:val="both"/>
      </w:pPr>
      <w:r>
        <w:t>Результативное решение существующих проблем возможно только в условиях смещения акцента с действующей "модели санкций", при которой государственный контроль (надзор) в основном направлен на выявление уже совершенного нарушения и наказание за несоблюдение правил и требований, на "модель соответствия", в основе которой лежат упреждающие действия, ориентированные на профилактику и предупреждение нарушений и происшествий.</w:t>
      </w:r>
    </w:p>
    <w:p w:rsidR="00C25CD0" w:rsidRDefault="00C25CD0">
      <w:pPr>
        <w:pStyle w:val="ConsPlusNormal"/>
        <w:spacing w:before="220"/>
        <w:ind w:firstLine="540"/>
        <w:jc w:val="both"/>
      </w:pPr>
      <w:r>
        <w:t>Интеграция в мировое сообщество изменяет сам подход к государственному регулированию вопросов охраны труда: вместо установления жестких правил и надзора за их соблюдением к определению необходимых требований по обеспечению достаточного уровня безопасности и предоставлению организациям относительной свободы по выбору методов достижения требований.</w:t>
      </w:r>
    </w:p>
    <w:p w:rsidR="00C25CD0" w:rsidRDefault="00C25CD0">
      <w:pPr>
        <w:pStyle w:val="ConsPlusNormal"/>
        <w:spacing w:before="220"/>
        <w:ind w:firstLine="540"/>
        <w:jc w:val="both"/>
      </w:pPr>
      <w:r>
        <w:t>Механизмом, позволяющим организовать постоянное улучшение условий труда и связанное с этим уменьшение профессиональных рисков для работников организации, является система специальной оценки условий труда, развитие которой позволит перейти к системе управления профессиональными рисками.</w:t>
      </w:r>
    </w:p>
    <w:p w:rsidR="00C25CD0" w:rsidRDefault="00C25CD0">
      <w:pPr>
        <w:pStyle w:val="ConsPlusNormal"/>
        <w:spacing w:before="220"/>
        <w:ind w:firstLine="540"/>
        <w:jc w:val="both"/>
      </w:pPr>
      <w:r>
        <w:t xml:space="preserve">В соответствии с </w:t>
      </w:r>
      <w:hyperlink r:id="rId400" w:history="1">
        <w:r>
          <w:rPr>
            <w:color w:val="0000FF"/>
          </w:rPr>
          <w:t>Концепцией</w:t>
        </w:r>
      </w:hyperlink>
      <w:r>
        <w:t xml:space="preserve"> повышения эффективности обеспечения соблюдения трудового законодательства и иных нормативных правовых актов, содержащих нормы трудового права (2015-2020 годы), утвержденной распоряжением Правительства Российской Федерации от 05.06.2015 N 1028-р (далее - Концепция), необходимо сформировать и внедрить систему добровольного внутреннего контроля (самоконтроля) соблюдения работодателями требований трудового законодательства, создать условия для развития мотивации работодателей к соблюдению требований трудового законодательства, к улучшению условий труда работников, внедрить риск-ориентированные подходы к организации надзора в сфере труда.</w:t>
      </w:r>
    </w:p>
    <w:p w:rsidR="00C25CD0" w:rsidRDefault="00C25CD0">
      <w:pPr>
        <w:pStyle w:val="ConsPlusNormal"/>
        <w:spacing w:before="220"/>
        <w:ind w:firstLine="540"/>
        <w:jc w:val="both"/>
      </w:pPr>
      <w:r>
        <w:t xml:space="preserve">Таким образом, мероприятия, реализуемые в рамках Подпрограммы VI, позволят реализовать одну из основных целей </w:t>
      </w:r>
      <w:hyperlink r:id="rId401" w:history="1">
        <w:r>
          <w:rPr>
            <w:color w:val="0000FF"/>
          </w:rPr>
          <w:t>Концепции</w:t>
        </w:r>
      </w:hyperlink>
      <w:r>
        <w:t xml:space="preserve"> - обеспечение соблюдения установленных норм и правил в сфере регулирования трудовых отношений, основанное на сотрудничестве работников, работодателей (их организаций) и федеральной инспекции труда.</w:t>
      </w:r>
    </w:p>
    <w:p w:rsidR="00C25CD0" w:rsidRDefault="00C25CD0">
      <w:pPr>
        <w:pStyle w:val="ConsPlusNormal"/>
        <w:spacing w:before="220"/>
        <w:ind w:firstLine="540"/>
        <w:jc w:val="both"/>
      </w:pPr>
      <w:r>
        <w:t>Определение размера потребности в привлечении иностранных работников, прибывающих в Российскую Федерацию на основании визы, в соответствии с потребностью экономики и возможностью инфраструктуры Московской области путем достижения соответствия их объемов и профессионально-квалификационного состава реальным потребностям экономики Московской области позволит сбалансировать региональный рынок труда.</w:t>
      </w:r>
    </w:p>
    <w:p w:rsidR="00C25CD0" w:rsidRDefault="00C25CD0">
      <w:pPr>
        <w:pStyle w:val="ConsPlusNormal"/>
        <w:spacing w:before="220"/>
        <w:ind w:firstLine="540"/>
        <w:jc w:val="both"/>
      </w:pPr>
      <w:r>
        <w:t xml:space="preserve">Формирование управленческого потенциала для экономики Московской области в рамках реализации Государственного </w:t>
      </w:r>
      <w:hyperlink r:id="rId402" w:history="1">
        <w:r>
          <w:rPr>
            <w:color w:val="0000FF"/>
          </w:rPr>
          <w:t>плана</w:t>
        </w:r>
      </w:hyperlink>
      <w:r>
        <w:t xml:space="preserve"> подготовки управленческих кадров повысит профессиональный уровень специалистов, обеспечит внедрение современных методов управления организациями, повысит конкурентоспособность организаций, простимулирует развитие предпринимательства во всех его формах для устойчивого экономического развития Московской области.</w:t>
      </w:r>
    </w:p>
    <w:p w:rsidR="00C25CD0" w:rsidRDefault="00C25CD0">
      <w:pPr>
        <w:pStyle w:val="ConsPlusNormal"/>
        <w:jc w:val="both"/>
      </w:pPr>
    </w:p>
    <w:p w:rsidR="00C25CD0" w:rsidRDefault="00C25CD0">
      <w:pPr>
        <w:sectPr w:rsidR="00C25CD0">
          <w:pgSz w:w="11905" w:h="16838"/>
          <w:pgMar w:top="1134" w:right="850" w:bottom="1134" w:left="1701" w:header="0" w:footer="0" w:gutter="0"/>
          <w:cols w:space="720"/>
        </w:sectPr>
      </w:pPr>
    </w:p>
    <w:p w:rsidR="00C25CD0" w:rsidRDefault="00C25CD0">
      <w:pPr>
        <w:pStyle w:val="ConsPlusNormal"/>
        <w:jc w:val="center"/>
        <w:outlineLvl w:val="2"/>
      </w:pPr>
      <w:r>
        <w:lastRenderedPageBreak/>
        <w:t>16.5. Перечень мероприятий Подпрограммы VI</w:t>
      </w:r>
    </w:p>
    <w:p w:rsidR="00C25CD0" w:rsidRDefault="00C25CD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2608"/>
        <w:gridCol w:w="1531"/>
        <w:gridCol w:w="1814"/>
        <w:gridCol w:w="1558"/>
        <w:gridCol w:w="1474"/>
        <w:gridCol w:w="1304"/>
        <w:gridCol w:w="1361"/>
        <w:gridCol w:w="1247"/>
        <w:gridCol w:w="1304"/>
        <w:gridCol w:w="1191"/>
        <w:gridCol w:w="2494"/>
        <w:gridCol w:w="2891"/>
      </w:tblGrid>
      <w:tr w:rsidR="00C25CD0">
        <w:tc>
          <w:tcPr>
            <w:tcW w:w="907" w:type="dxa"/>
            <w:vMerge w:val="restart"/>
          </w:tcPr>
          <w:p w:rsidR="00C25CD0" w:rsidRDefault="00C25CD0">
            <w:pPr>
              <w:pStyle w:val="ConsPlusNormal"/>
              <w:jc w:val="center"/>
            </w:pPr>
            <w:r>
              <w:t>N п/п</w:t>
            </w:r>
          </w:p>
        </w:tc>
        <w:tc>
          <w:tcPr>
            <w:tcW w:w="2608" w:type="dxa"/>
            <w:vMerge w:val="restart"/>
          </w:tcPr>
          <w:p w:rsidR="00C25CD0" w:rsidRDefault="00C25CD0">
            <w:pPr>
              <w:pStyle w:val="ConsPlusNormal"/>
              <w:jc w:val="center"/>
            </w:pPr>
            <w:r>
              <w:t>Мероприятия по реализации подпрограммы</w:t>
            </w:r>
          </w:p>
        </w:tc>
        <w:tc>
          <w:tcPr>
            <w:tcW w:w="1531" w:type="dxa"/>
            <w:vMerge w:val="restart"/>
          </w:tcPr>
          <w:p w:rsidR="00C25CD0" w:rsidRDefault="00C25CD0">
            <w:pPr>
              <w:pStyle w:val="ConsPlusNormal"/>
              <w:jc w:val="center"/>
            </w:pPr>
            <w:r>
              <w:t>Сроки исполнения мероприятий (годы)</w:t>
            </w:r>
          </w:p>
        </w:tc>
        <w:tc>
          <w:tcPr>
            <w:tcW w:w="1814" w:type="dxa"/>
            <w:vMerge w:val="restart"/>
          </w:tcPr>
          <w:p w:rsidR="00C25CD0" w:rsidRDefault="00C25CD0">
            <w:pPr>
              <w:pStyle w:val="ConsPlusNormal"/>
              <w:jc w:val="center"/>
            </w:pPr>
            <w:r>
              <w:t>Источники финансирования</w:t>
            </w:r>
          </w:p>
        </w:tc>
        <w:tc>
          <w:tcPr>
            <w:tcW w:w="1558" w:type="dxa"/>
            <w:vMerge w:val="restart"/>
          </w:tcPr>
          <w:p w:rsidR="00C25CD0" w:rsidRDefault="00C25CD0">
            <w:pPr>
              <w:pStyle w:val="ConsPlusNormal"/>
              <w:jc w:val="center"/>
            </w:pPr>
            <w:r>
              <w:t>Объем финансирования мероприятия в 2016 году (тыс. руб.)</w:t>
            </w:r>
          </w:p>
        </w:tc>
        <w:tc>
          <w:tcPr>
            <w:tcW w:w="1474" w:type="dxa"/>
            <w:vMerge w:val="restart"/>
          </w:tcPr>
          <w:p w:rsidR="00C25CD0" w:rsidRDefault="00C25CD0">
            <w:pPr>
              <w:pStyle w:val="ConsPlusNormal"/>
              <w:jc w:val="center"/>
            </w:pPr>
            <w:r>
              <w:t>Всего (тыс. руб.)</w:t>
            </w:r>
          </w:p>
        </w:tc>
        <w:tc>
          <w:tcPr>
            <w:tcW w:w="6407" w:type="dxa"/>
            <w:gridSpan w:val="5"/>
          </w:tcPr>
          <w:p w:rsidR="00C25CD0" w:rsidRDefault="00C25CD0">
            <w:pPr>
              <w:pStyle w:val="ConsPlusNormal"/>
              <w:jc w:val="center"/>
            </w:pPr>
            <w:r>
              <w:t>Объем финансирования по годам (тыс. руб.)</w:t>
            </w:r>
          </w:p>
        </w:tc>
        <w:tc>
          <w:tcPr>
            <w:tcW w:w="2494" w:type="dxa"/>
            <w:vMerge w:val="restart"/>
          </w:tcPr>
          <w:p w:rsidR="00C25CD0" w:rsidRDefault="00C25CD0">
            <w:pPr>
              <w:pStyle w:val="ConsPlusNormal"/>
              <w:jc w:val="center"/>
            </w:pPr>
            <w:r>
              <w:t>Ответственный за выполнение мероприятия подпрограммы</w:t>
            </w:r>
          </w:p>
        </w:tc>
        <w:tc>
          <w:tcPr>
            <w:tcW w:w="2891" w:type="dxa"/>
            <w:vMerge w:val="restart"/>
          </w:tcPr>
          <w:p w:rsidR="00C25CD0" w:rsidRDefault="00C25CD0">
            <w:pPr>
              <w:pStyle w:val="ConsPlusNormal"/>
              <w:jc w:val="center"/>
            </w:pPr>
            <w:r>
              <w:t>Результаты выполнения мероприятий подпрограммы</w:t>
            </w:r>
          </w:p>
        </w:tc>
      </w:tr>
      <w:tr w:rsidR="00C25CD0">
        <w:tc>
          <w:tcPr>
            <w:tcW w:w="907" w:type="dxa"/>
            <w:vMerge/>
          </w:tcPr>
          <w:p w:rsidR="00C25CD0" w:rsidRDefault="00C25CD0"/>
        </w:tc>
        <w:tc>
          <w:tcPr>
            <w:tcW w:w="2608" w:type="dxa"/>
            <w:vMerge/>
          </w:tcPr>
          <w:p w:rsidR="00C25CD0" w:rsidRDefault="00C25CD0"/>
        </w:tc>
        <w:tc>
          <w:tcPr>
            <w:tcW w:w="1531" w:type="dxa"/>
            <w:vMerge/>
          </w:tcPr>
          <w:p w:rsidR="00C25CD0" w:rsidRDefault="00C25CD0"/>
        </w:tc>
        <w:tc>
          <w:tcPr>
            <w:tcW w:w="1814" w:type="dxa"/>
            <w:vMerge/>
          </w:tcPr>
          <w:p w:rsidR="00C25CD0" w:rsidRDefault="00C25CD0"/>
        </w:tc>
        <w:tc>
          <w:tcPr>
            <w:tcW w:w="1558" w:type="dxa"/>
            <w:vMerge/>
          </w:tcPr>
          <w:p w:rsidR="00C25CD0" w:rsidRDefault="00C25CD0"/>
        </w:tc>
        <w:tc>
          <w:tcPr>
            <w:tcW w:w="1474" w:type="dxa"/>
            <w:vMerge/>
          </w:tcPr>
          <w:p w:rsidR="00C25CD0" w:rsidRDefault="00C25CD0"/>
        </w:tc>
        <w:tc>
          <w:tcPr>
            <w:tcW w:w="1304" w:type="dxa"/>
          </w:tcPr>
          <w:p w:rsidR="00C25CD0" w:rsidRDefault="00C25CD0">
            <w:pPr>
              <w:pStyle w:val="ConsPlusNormal"/>
              <w:jc w:val="center"/>
            </w:pPr>
            <w:r>
              <w:t>2017</w:t>
            </w:r>
          </w:p>
        </w:tc>
        <w:tc>
          <w:tcPr>
            <w:tcW w:w="1361" w:type="dxa"/>
          </w:tcPr>
          <w:p w:rsidR="00C25CD0" w:rsidRDefault="00C25CD0">
            <w:pPr>
              <w:pStyle w:val="ConsPlusNormal"/>
              <w:jc w:val="center"/>
            </w:pPr>
            <w:r>
              <w:t>2018</w:t>
            </w:r>
          </w:p>
        </w:tc>
        <w:tc>
          <w:tcPr>
            <w:tcW w:w="1247" w:type="dxa"/>
          </w:tcPr>
          <w:p w:rsidR="00C25CD0" w:rsidRDefault="00C25CD0">
            <w:pPr>
              <w:pStyle w:val="ConsPlusNormal"/>
              <w:jc w:val="center"/>
            </w:pPr>
            <w:r>
              <w:t>2019</w:t>
            </w:r>
          </w:p>
        </w:tc>
        <w:tc>
          <w:tcPr>
            <w:tcW w:w="1304" w:type="dxa"/>
          </w:tcPr>
          <w:p w:rsidR="00C25CD0" w:rsidRDefault="00C25CD0">
            <w:pPr>
              <w:pStyle w:val="ConsPlusNormal"/>
              <w:jc w:val="center"/>
            </w:pPr>
            <w:r>
              <w:t>2020</w:t>
            </w:r>
          </w:p>
        </w:tc>
        <w:tc>
          <w:tcPr>
            <w:tcW w:w="1191" w:type="dxa"/>
          </w:tcPr>
          <w:p w:rsidR="00C25CD0" w:rsidRDefault="00C25CD0">
            <w:pPr>
              <w:pStyle w:val="ConsPlusNormal"/>
              <w:jc w:val="center"/>
            </w:pPr>
            <w:r>
              <w:t>2021</w:t>
            </w:r>
          </w:p>
        </w:tc>
        <w:tc>
          <w:tcPr>
            <w:tcW w:w="2494" w:type="dxa"/>
            <w:vMerge/>
          </w:tcPr>
          <w:p w:rsidR="00C25CD0" w:rsidRDefault="00C25CD0"/>
        </w:tc>
        <w:tc>
          <w:tcPr>
            <w:tcW w:w="2891" w:type="dxa"/>
            <w:vMerge/>
          </w:tcPr>
          <w:p w:rsidR="00C25CD0" w:rsidRDefault="00C25CD0"/>
        </w:tc>
      </w:tr>
      <w:tr w:rsidR="00C25CD0">
        <w:tc>
          <w:tcPr>
            <w:tcW w:w="907" w:type="dxa"/>
          </w:tcPr>
          <w:p w:rsidR="00C25CD0" w:rsidRDefault="00C25CD0">
            <w:pPr>
              <w:pStyle w:val="ConsPlusNormal"/>
              <w:jc w:val="center"/>
            </w:pPr>
            <w:r>
              <w:t>1</w:t>
            </w:r>
          </w:p>
        </w:tc>
        <w:tc>
          <w:tcPr>
            <w:tcW w:w="2608" w:type="dxa"/>
          </w:tcPr>
          <w:p w:rsidR="00C25CD0" w:rsidRDefault="00C25CD0">
            <w:pPr>
              <w:pStyle w:val="ConsPlusNormal"/>
              <w:jc w:val="center"/>
            </w:pPr>
            <w:r>
              <w:t>2</w:t>
            </w:r>
          </w:p>
        </w:tc>
        <w:tc>
          <w:tcPr>
            <w:tcW w:w="1531" w:type="dxa"/>
          </w:tcPr>
          <w:p w:rsidR="00C25CD0" w:rsidRDefault="00C25CD0">
            <w:pPr>
              <w:pStyle w:val="ConsPlusNormal"/>
              <w:jc w:val="center"/>
            </w:pPr>
            <w:r>
              <w:t>3</w:t>
            </w:r>
          </w:p>
        </w:tc>
        <w:tc>
          <w:tcPr>
            <w:tcW w:w="1814" w:type="dxa"/>
          </w:tcPr>
          <w:p w:rsidR="00C25CD0" w:rsidRDefault="00C25CD0">
            <w:pPr>
              <w:pStyle w:val="ConsPlusNormal"/>
              <w:jc w:val="center"/>
            </w:pPr>
            <w:r>
              <w:t>4</w:t>
            </w:r>
          </w:p>
        </w:tc>
        <w:tc>
          <w:tcPr>
            <w:tcW w:w="1558" w:type="dxa"/>
          </w:tcPr>
          <w:p w:rsidR="00C25CD0" w:rsidRDefault="00C25CD0">
            <w:pPr>
              <w:pStyle w:val="ConsPlusNormal"/>
              <w:jc w:val="center"/>
            </w:pPr>
            <w:r>
              <w:t>5</w:t>
            </w:r>
          </w:p>
        </w:tc>
        <w:tc>
          <w:tcPr>
            <w:tcW w:w="1474" w:type="dxa"/>
          </w:tcPr>
          <w:p w:rsidR="00C25CD0" w:rsidRDefault="00C25CD0">
            <w:pPr>
              <w:pStyle w:val="ConsPlusNormal"/>
              <w:jc w:val="center"/>
            </w:pPr>
            <w:r>
              <w:t>6</w:t>
            </w:r>
          </w:p>
        </w:tc>
        <w:tc>
          <w:tcPr>
            <w:tcW w:w="1304" w:type="dxa"/>
          </w:tcPr>
          <w:p w:rsidR="00C25CD0" w:rsidRDefault="00C25CD0">
            <w:pPr>
              <w:pStyle w:val="ConsPlusNormal"/>
              <w:jc w:val="center"/>
            </w:pPr>
            <w:r>
              <w:t>7</w:t>
            </w:r>
          </w:p>
        </w:tc>
        <w:tc>
          <w:tcPr>
            <w:tcW w:w="1361" w:type="dxa"/>
          </w:tcPr>
          <w:p w:rsidR="00C25CD0" w:rsidRDefault="00C25CD0">
            <w:pPr>
              <w:pStyle w:val="ConsPlusNormal"/>
              <w:jc w:val="center"/>
            </w:pPr>
            <w:r>
              <w:t>8</w:t>
            </w:r>
          </w:p>
        </w:tc>
        <w:tc>
          <w:tcPr>
            <w:tcW w:w="1247" w:type="dxa"/>
          </w:tcPr>
          <w:p w:rsidR="00C25CD0" w:rsidRDefault="00C25CD0">
            <w:pPr>
              <w:pStyle w:val="ConsPlusNormal"/>
              <w:jc w:val="center"/>
            </w:pPr>
            <w:r>
              <w:t>9</w:t>
            </w:r>
          </w:p>
        </w:tc>
        <w:tc>
          <w:tcPr>
            <w:tcW w:w="1304" w:type="dxa"/>
          </w:tcPr>
          <w:p w:rsidR="00C25CD0" w:rsidRDefault="00C25CD0">
            <w:pPr>
              <w:pStyle w:val="ConsPlusNormal"/>
              <w:jc w:val="center"/>
            </w:pPr>
            <w:r>
              <w:t>10</w:t>
            </w:r>
          </w:p>
        </w:tc>
        <w:tc>
          <w:tcPr>
            <w:tcW w:w="1191" w:type="dxa"/>
          </w:tcPr>
          <w:p w:rsidR="00C25CD0" w:rsidRDefault="00C25CD0">
            <w:pPr>
              <w:pStyle w:val="ConsPlusNormal"/>
              <w:jc w:val="center"/>
            </w:pPr>
            <w:r>
              <w:t>11</w:t>
            </w:r>
          </w:p>
        </w:tc>
        <w:tc>
          <w:tcPr>
            <w:tcW w:w="2494" w:type="dxa"/>
          </w:tcPr>
          <w:p w:rsidR="00C25CD0" w:rsidRDefault="00C25CD0">
            <w:pPr>
              <w:pStyle w:val="ConsPlusNormal"/>
              <w:jc w:val="center"/>
            </w:pPr>
            <w:r>
              <w:t>12</w:t>
            </w:r>
          </w:p>
        </w:tc>
        <w:tc>
          <w:tcPr>
            <w:tcW w:w="2891" w:type="dxa"/>
          </w:tcPr>
          <w:p w:rsidR="00C25CD0" w:rsidRDefault="00C25CD0">
            <w:pPr>
              <w:pStyle w:val="ConsPlusNormal"/>
              <w:jc w:val="center"/>
            </w:pPr>
            <w:r>
              <w:t>13</w:t>
            </w:r>
          </w:p>
        </w:tc>
      </w:tr>
      <w:tr w:rsidR="00C25CD0">
        <w:tc>
          <w:tcPr>
            <w:tcW w:w="907" w:type="dxa"/>
            <w:vMerge w:val="restart"/>
          </w:tcPr>
          <w:p w:rsidR="00C25CD0" w:rsidRDefault="00C25CD0">
            <w:pPr>
              <w:pStyle w:val="ConsPlusNormal"/>
              <w:outlineLvl w:val="3"/>
            </w:pPr>
            <w:r>
              <w:t>1.</w:t>
            </w:r>
          </w:p>
        </w:tc>
        <w:tc>
          <w:tcPr>
            <w:tcW w:w="2608" w:type="dxa"/>
            <w:vMerge w:val="restart"/>
          </w:tcPr>
          <w:p w:rsidR="00C25CD0" w:rsidRDefault="00C25CD0">
            <w:pPr>
              <w:pStyle w:val="ConsPlusNormal"/>
            </w:pPr>
            <w:r>
              <w:t>Задача 1. Обеспечение социальных гарантий работников</w:t>
            </w:r>
          </w:p>
        </w:tc>
        <w:tc>
          <w:tcPr>
            <w:tcW w:w="1531" w:type="dxa"/>
            <w:vMerge w:val="restart"/>
          </w:tcPr>
          <w:p w:rsidR="00C25CD0" w:rsidRDefault="00C25CD0">
            <w:pPr>
              <w:pStyle w:val="ConsPlusNormal"/>
            </w:pPr>
            <w:r>
              <w:t>2017-2021</w:t>
            </w:r>
          </w:p>
        </w:tc>
        <w:tc>
          <w:tcPr>
            <w:tcW w:w="1814" w:type="dxa"/>
          </w:tcPr>
          <w:p w:rsidR="00C25CD0" w:rsidRDefault="00C25CD0">
            <w:pPr>
              <w:pStyle w:val="ConsPlusNormal"/>
            </w:pPr>
            <w:r>
              <w:t>Итого</w:t>
            </w:r>
          </w:p>
        </w:tc>
        <w:tc>
          <w:tcPr>
            <w:tcW w:w="1558" w:type="dxa"/>
          </w:tcPr>
          <w:p w:rsidR="00C25CD0" w:rsidRDefault="00C25CD0">
            <w:pPr>
              <w:pStyle w:val="ConsPlusNormal"/>
            </w:pPr>
            <w:r>
              <w:t>417,00</w:t>
            </w:r>
          </w:p>
        </w:tc>
        <w:tc>
          <w:tcPr>
            <w:tcW w:w="1474" w:type="dxa"/>
          </w:tcPr>
          <w:p w:rsidR="00C25CD0" w:rsidRDefault="00C25CD0">
            <w:pPr>
              <w:pStyle w:val="ConsPlusNormal"/>
            </w:pPr>
            <w:r>
              <w:t>9555,00</w:t>
            </w:r>
          </w:p>
        </w:tc>
        <w:tc>
          <w:tcPr>
            <w:tcW w:w="1304" w:type="dxa"/>
          </w:tcPr>
          <w:p w:rsidR="00C25CD0" w:rsidRDefault="00C25CD0">
            <w:pPr>
              <w:pStyle w:val="ConsPlusNormal"/>
            </w:pPr>
            <w:r>
              <w:t>2216,00</w:t>
            </w:r>
          </w:p>
        </w:tc>
        <w:tc>
          <w:tcPr>
            <w:tcW w:w="1361" w:type="dxa"/>
          </w:tcPr>
          <w:p w:rsidR="00C25CD0" w:rsidRDefault="00C25CD0">
            <w:pPr>
              <w:pStyle w:val="ConsPlusNormal"/>
            </w:pPr>
            <w:r>
              <w:t>2480,00</w:t>
            </w:r>
          </w:p>
        </w:tc>
        <w:tc>
          <w:tcPr>
            <w:tcW w:w="1247" w:type="dxa"/>
          </w:tcPr>
          <w:p w:rsidR="00C25CD0" w:rsidRDefault="00C25CD0">
            <w:pPr>
              <w:pStyle w:val="ConsPlusNormal"/>
            </w:pPr>
            <w:r>
              <w:t>1589,00</w:t>
            </w:r>
          </w:p>
        </w:tc>
        <w:tc>
          <w:tcPr>
            <w:tcW w:w="1304" w:type="dxa"/>
          </w:tcPr>
          <w:p w:rsidR="00C25CD0" w:rsidRDefault="00C25CD0">
            <w:pPr>
              <w:pStyle w:val="ConsPlusNormal"/>
            </w:pPr>
            <w:r>
              <w:t>1619,00</w:t>
            </w:r>
          </w:p>
        </w:tc>
        <w:tc>
          <w:tcPr>
            <w:tcW w:w="1191" w:type="dxa"/>
          </w:tcPr>
          <w:p w:rsidR="00C25CD0" w:rsidRDefault="00C25CD0">
            <w:pPr>
              <w:pStyle w:val="ConsPlusNormal"/>
            </w:pPr>
            <w:r>
              <w:t>1651,00</w:t>
            </w:r>
          </w:p>
        </w:tc>
        <w:tc>
          <w:tcPr>
            <w:tcW w:w="2494" w:type="dxa"/>
            <w:vMerge w:val="restart"/>
          </w:tcPr>
          <w:p w:rsidR="00C25CD0" w:rsidRDefault="00C25CD0">
            <w:pPr>
              <w:pStyle w:val="ConsPlusNormal"/>
            </w:pPr>
          </w:p>
        </w:tc>
        <w:tc>
          <w:tcPr>
            <w:tcW w:w="2891" w:type="dxa"/>
            <w:vMerge w:val="restart"/>
          </w:tcPr>
          <w:p w:rsidR="00C25CD0" w:rsidRDefault="00C25CD0">
            <w:pPr>
              <w:pStyle w:val="ConsPlusNormal"/>
            </w:pPr>
          </w:p>
        </w:tc>
      </w:tr>
      <w:tr w:rsidR="00C25CD0">
        <w:tc>
          <w:tcPr>
            <w:tcW w:w="907" w:type="dxa"/>
            <w:vMerge/>
          </w:tcPr>
          <w:p w:rsidR="00C25CD0" w:rsidRDefault="00C25CD0"/>
        </w:tc>
        <w:tc>
          <w:tcPr>
            <w:tcW w:w="2608" w:type="dxa"/>
            <w:vMerge/>
          </w:tcPr>
          <w:p w:rsidR="00C25CD0" w:rsidRDefault="00C25CD0"/>
        </w:tc>
        <w:tc>
          <w:tcPr>
            <w:tcW w:w="1531" w:type="dxa"/>
            <w:vMerge/>
          </w:tcPr>
          <w:p w:rsidR="00C25CD0" w:rsidRDefault="00C25CD0"/>
        </w:tc>
        <w:tc>
          <w:tcPr>
            <w:tcW w:w="1814" w:type="dxa"/>
          </w:tcPr>
          <w:p w:rsidR="00C25CD0" w:rsidRDefault="00C25CD0">
            <w:pPr>
              <w:pStyle w:val="ConsPlusNormal"/>
            </w:pPr>
            <w:r>
              <w:t>Средства бюджета Московской области</w:t>
            </w:r>
          </w:p>
        </w:tc>
        <w:tc>
          <w:tcPr>
            <w:tcW w:w="1558" w:type="dxa"/>
          </w:tcPr>
          <w:p w:rsidR="00C25CD0" w:rsidRDefault="00C25CD0">
            <w:pPr>
              <w:pStyle w:val="ConsPlusNormal"/>
            </w:pPr>
            <w:r>
              <w:t>417,00</w:t>
            </w:r>
          </w:p>
        </w:tc>
        <w:tc>
          <w:tcPr>
            <w:tcW w:w="1474" w:type="dxa"/>
          </w:tcPr>
          <w:p w:rsidR="00C25CD0" w:rsidRDefault="00C25CD0">
            <w:pPr>
              <w:pStyle w:val="ConsPlusNormal"/>
            </w:pPr>
            <w:r>
              <w:t>9555,00</w:t>
            </w:r>
          </w:p>
        </w:tc>
        <w:tc>
          <w:tcPr>
            <w:tcW w:w="1304" w:type="dxa"/>
          </w:tcPr>
          <w:p w:rsidR="00C25CD0" w:rsidRDefault="00C25CD0">
            <w:pPr>
              <w:pStyle w:val="ConsPlusNormal"/>
            </w:pPr>
            <w:r>
              <w:t>2216,00</w:t>
            </w:r>
          </w:p>
        </w:tc>
        <w:tc>
          <w:tcPr>
            <w:tcW w:w="1361" w:type="dxa"/>
          </w:tcPr>
          <w:p w:rsidR="00C25CD0" w:rsidRDefault="00C25CD0">
            <w:pPr>
              <w:pStyle w:val="ConsPlusNormal"/>
            </w:pPr>
            <w:r>
              <w:t>2480,00</w:t>
            </w:r>
          </w:p>
        </w:tc>
        <w:tc>
          <w:tcPr>
            <w:tcW w:w="1247" w:type="dxa"/>
          </w:tcPr>
          <w:p w:rsidR="00C25CD0" w:rsidRDefault="00C25CD0">
            <w:pPr>
              <w:pStyle w:val="ConsPlusNormal"/>
            </w:pPr>
            <w:r>
              <w:t>1589,00</w:t>
            </w:r>
          </w:p>
        </w:tc>
        <w:tc>
          <w:tcPr>
            <w:tcW w:w="1304" w:type="dxa"/>
          </w:tcPr>
          <w:p w:rsidR="00C25CD0" w:rsidRDefault="00C25CD0">
            <w:pPr>
              <w:pStyle w:val="ConsPlusNormal"/>
            </w:pPr>
            <w:r>
              <w:t>1619,00</w:t>
            </w:r>
          </w:p>
        </w:tc>
        <w:tc>
          <w:tcPr>
            <w:tcW w:w="1191" w:type="dxa"/>
          </w:tcPr>
          <w:p w:rsidR="00C25CD0" w:rsidRDefault="00C25CD0">
            <w:pPr>
              <w:pStyle w:val="ConsPlusNormal"/>
            </w:pPr>
            <w:r>
              <w:t>1651,00</w:t>
            </w:r>
          </w:p>
        </w:tc>
        <w:tc>
          <w:tcPr>
            <w:tcW w:w="2494" w:type="dxa"/>
            <w:vMerge/>
          </w:tcPr>
          <w:p w:rsidR="00C25CD0" w:rsidRDefault="00C25CD0"/>
        </w:tc>
        <w:tc>
          <w:tcPr>
            <w:tcW w:w="2891" w:type="dxa"/>
            <w:vMerge/>
          </w:tcPr>
          <w:p w:rsidR="00C25CD0" w:rsidRDefault="00C25CD0"/>
        </w:tc>
      </w:tr>
      <w:tr w:rsidR="00C25CD0">
        <w:tc>
          <w:tcPr>
            <w:tcW w:w="907" w:type="dxa"/>
            <w:vMerge w:val="restart"/>
          </w:tcPr>
          <w:p w:rsidR="00C25CD0" w:rsidRDefault="00C25CD0">
            <w:pPr>
              <w:pStyle w:val="ConsPlusNormal"/>
              <w:outlineLvl w:val="4"/>
            </w:pPr>
            <w:r>
              <w:t>1.1.</w:t>
            </w:r>
          </w:p>
        </w:tc>
        <w:tc>
          <w:tcPr>
            <w:tcW w:w="2608" w:type="dxa"/>
            <w:vMerge w:val="restart"/>
          </w:tcPr>
          <w:p w:rsidR="00C25CD0" w:rsidRDefault="00C25CD0">
            <w:pPr>
              <w:pStyle w:val="ConsPlusNormal"/>
            </w:pPr>
            <w:r>
              <w:t>Основное мероприятие 1. Профилактика производственного травматизма и профессиональной заболеваемости</w:t>
            </w:r>
          </w:p>
        </w:tc>
        <w:tc>
          <w:tcPr>
            <w:tcW w:w="1531" w:type="dxa"/>
            <w:vMerge w:val="restart"/>
          </w:tcPr>
          <w:p w:rsidR="00C25CD0" w:rsidRDefault="00C25CD0">
            <w:pPr>
              <w:pStyle w:val="ConsPlusNormal"/>
            </w:pPr>
            <w:r>
              <w:t>2017-2021</w:t>
            </w:r>
          </w:p>
        </w:tc>
        <w:tc>
          <w:tcPr>
            <w:tcW w:w="1814" w:type="dxa"/>
          </w:tcPr>
          <w:p w:rsidR="00C25CD0" w:rsidRDefault="00C25CD0">
            <w:pPr>
              <w:pStyle w:val="ConsPlusNormal"/>
            </w:pPr>
            <w:r>
              <w:t>Итого</w:t>
            </w:r>
          </w:p>
        </w:tc>
        <w:tc>
          <w:tcPr>
            <w:tcW w:w="1558" w:type="dxa"/>
          </w:tcPr>
          <w:p w:rsidR="00C25CD0" w:rsidRDefault="00C25CD0">
            <w:pPr>
              <w:pStyle w:val="ConsPlusNormal"/>
            </w:pPr>
            <w:r>
              <w:t>129,00</w:t>
            </w:r>
          </w:p>
        </w:tc>
        <w:tc>
          <w:tcPr>
            <w:tcW w:w="1474" w:type="dxa"/>
          </w:tcPr>
          <w:p w:rsidR="00C25CD0" w:rsidRDefault="00C25CD0">
            <w:pPr>
              <w:pStyle w:val="ConsPlusNormal"/>
            </w:pPr>
            <w:r>
              <w:t>3017,00</w:t>
            </w:r>
          </w:p>
        </w:tc>
        <w:tc>
          <w:tcPr>
            <w:tcW w:w="1304" w:type="dxa"/>
          </w:tcPr>
          <w:p w:rsidR="00C25CD0" w:rsidRDefault="00C25CD0">
            <w:pPr>
              <w:pStyle w:val="ConsPlusNormal"/>
            </w:pPr>
            <w:r>
              <w:t>546,00</w:t>
            </w:r>
          </w:p>
        </w:tc>
        <w:tc>
          <w:tcPr>
            <w:tcW w:w="1361" w:type="dxa"/>
          </w:tcPr>
          <w:p w:rsidR="00C25CD0" w:rsidRDefault="00C25CD0">
            <w:pPr>
              <w:pStyle w:val="ConsPlusNormal"/>
            </w:pPr>
            <w:r>
              <w:t>573,00</w:t>
            </w:r>
          </w:p>
        </w:tc>
        <w:tc>
          <w:tcPr>
            <w:tcW w:w="1247" w:type="dxa"/>
          </w:tcPr>
          <w:p w:rsidR="00C25CD0" w:rsidRDefault="00C25CD0">
            <w:pPr>
              <w:pStyle w:val="ConsPlusNormal"/>
            </w:pPr>
            <w:r>
              <w:t>602,00</w:t>
            </w:r>
          </w:p>
        </w:tc>
        <w:tc>
          <w:tcPr>
            <w:tcW w:w="1304" w:type="dxa"/>
          </w:tcPr>
          <w:p w:rsidR="00C25CD0" w:rsidRDefault="00C25CD0">
            <w:pPr>
              <w:pStyle w:val="ConsPlusNormal"/>
            </w:pPr>
            <w:r>
              <w:t>632,00</w:t>
            </w:r>
          </w:p>
        </w:tc>
        <w:tc>
          <w:tcPr>
            <w:tcW w:w="1191" w:type="dxa"/>
          </w:tcPr>
          <w:p w:rsidR="00C25CD0" w:rsidRDefault="00C25CD0">
            <w:pPr>
              <w:pStyle w:val="ConsPlusNormal"/>
            </w:pPr>
            <w:r>
              <w:t>664,00</w:t>
            </w:r>
          </w:p>
        </w:tc>
        <w:tc>
          <w:tcPr>
            <w:tcW w:w="2494" w:type="dxa"/>
            <w:vMerge w:val="restart"/>
          </w:tcPr>
          <w:p w:rsidR="00C25CD0" w:rsidRDefault="00C25CD0">
            <w:pPr>
              <w:pStyle w:val="ConsPlusNormal"/>
            </w:pPr>
            <w:r>
              <w:t>Министерство социального развития Московской области</w:t>
            </w:r>
          </w:p>
        </w:tc>
        <w:tc>
          <w:tcPr>
            <w:tcW w:w="2891" w:type="dxa"/>
            <w:vMerge w:val="restart"/>
          </w:tcPr>
          <w:p w:rsidR="00C25CD0" w:rsidRDefault="00C25CD0">
            <w:pPr>
              <w:pStyle w:val="ConsPlusNormal"/>
            </w:pPr>
            <w:r>
              <w:t>Снижение уровня производственного травматизма со смертельным исходом в 2021 году до 0,062 единицы (в расчете на 1000 работающих)</w:t>
            </w:r>
          </w:p>
        </w:tc>
      </w:tr>
      <w:tr w:rsidR="00C25CD0">
        <w:tc>
          <w:tcPr>
            <w:tcW w:w="907" w:type="dxa"/>
            <w:vMerge/>
          </w:tcPr>
          <w:p w:rsidR="00C25CD0" w:rsidRDefault="00C25CD0"/>
        </w:tc>
        <w:tc>
          <w:tcPr>
            <w:tcW w:w="2608" w:type="dxa"/>
            <w:vMerge/>
          </w:tcPr>
          <w:p w:rsidR="00C25CD0" w:rsidRDefault="00C25CD0"/>
        </w:tc>
        <w:tc>
          <w:tcPr>
            <w:tcW w:w="1531" w:type="dxa"/>
            <w:vMerge/>
          </w:tcPr>
          <w:p w:rsidR="00C25CD0" w:rsidRDefault="00C25CD0"/>
        </w:tc>
        <w:tc>
          <w:tcPr>
            <w:tcW w:w="1814" w:type="dxa"/>
          </w:tcPr>
          <w:p w:rsidR="00C25CD0" w:rsidRDefault="00C25CD0">
            <w:pPr>
              <w:pStyle w:val="ConsPlusNormal"/>
            </w:pPr>
            <w:r>
              <w:t>Средства бюджета Московской области</w:t>
            </w:r>
          </w:p>
        </w:tc>
        <w:tc>
          <w:tcPr>
            <w:tcW w:w="1558" w:type="dxa"/>
          </w:tcPr>
          <w:p w:rsidR="00C25CD0" w:rsidRDefault="00C25CD0">
            <w:pPr>
              <w:pStyle w:val="ConsPlusNormal"/>
            </w:pPr>
            <w:r>
              <w:t>129,00</w:t>
            </w:r>
          </w:p>
        </w:tc>
        <w:tc>
          <w:tcPr>
            <w:tcW w:w="1474" w:type="dxa"/>
          </w:tcPr>
          <w:p w:rsidR="00C25CD0" w:rsidRDefault="00C25CD0">
            <w:pPr>
              <w:pStyle w:val="ConsPlusNormal"/>
            </w:pPr>
            <w:r>
              <w:t>3017,00</w:t>
            </w:r>
          </w:p>
        </w:tc>
        <w:tc>
          <w:tcPr>
            <w:tcW w:w="1304" w:type="dxa"/>
          </w:tcPr>
          <w:p w:rsidR="00C25CD0" w:rsidRDefault="00C25CD0">
            <w:pPr>
              <w:pStyle w:val="ConsPlusNormal"/>
            </w:pPr>
            <w:r>
              <w:t>546,00</w:t>
            </w:r>
          </w:p>
        </w:tc>
        <w:tc>
          <w:tcPr>
            <w:tcW w:w="1361" w:type="dxa"/>
          </w:tcPr>
          <w:p w:rsidR="00C25CD0" w:rsidRDefault="00C25CD0">
            <w:pPr>
              <w:pStyle w:val="ConsPlusNormal"/>
            </w:pPr>
            <w:r>
              <w:t>573,00</w:t>
            </w:r>
          </w:p>
        </w:tc>
        <w:tc>
          <w:tcPr>
            <w:tcW w:w="1247" w:type="dxa"/>
          </w:tcPr>
          <w:p w:rsidR="00C25CD0" w:rsidRDefault="00C25CD0">
            <w:pPr>
              <w:pStyle w:val="ConsPlusNormal"/>
            </w:pPr>
            <w:r>
              <w:t>602,00</w:t>
            </w:r>
          </w:p>
        </w:tc>
        <w:tc>
          <w:tcPr>
            <w:tcW w:w="1304" w:type="dxa"/>
          </w:tcPr>
          <w:p w:rsidR="00C25CD0" w:rsidRDefault="00C25CD0">
            <w:pPr>
              <w:pStyle w:val="ConsPlusNormal"/>
            </w:pPr>
            <w:r>
              <w:t>632,00</w:t>
            </w:r>
          </w:p>
        </w:tc>
        <w:tc>
          <w:tcPr>
            <w:tcW w:w="1191" w:type="dxa"/>
          </w:tcPr>
          <w:p w:rsidR="00C25CD0" w:rsidRDefault="00C25CD0">
            <w:pPr>
              <w:pStyle w:val="ConsPlusNormal"/>
            </w:pPr>
            <w:r>
              <w:t>664,00</w:t>
            </w:r>
          </w:p>
        </w:tc>
        <w:tc>
          <w:tcPr>
            <w:tcW w:w="2494" w:type="dxa"/>
            <w:vMerge/>
          </w:tcPr>
          <w:p w:rsidR="00C25CD0" w:rsidRDefault="00C25CD0"/>
        </w:tc>
        <w:tc>
          <w:tcPr>
            <w:tcW w:w="2891" w:type="dxa"/>
            <w:vMerge/>
          </w:tcPr>
          <w:p w:rsidR="00C25CD0" w:rsidRDefault="00C25CD0"/>
        </w:tc>
      </w:tr>
      <w:tr w:rsidR="00C25CD0">
        <w:tc>
          <w:tcPr>
            <w:tcW w:w="907" w:type="dxa"/>
            <w:vMerge w:val="restart"/>
          </w:tcPr>
          <w:p w:rsidR="00C25CD0" w:rsidRDefault="00C25CD0">
            <w:pPr>
              <w:pStyle w:val="ConsPlusNormal"/>
            </w:pPr>
            <w:r>
              <w:t>1.1.1.</w:t>
            </w:r>
          </w:p>
        </w:tc>
        <w:tc>
          <w:tcPr>
            <w:tcW w:w="2608" w:type="dxa"/>
            <w:vMerge w:val="restart"/>
          </w:tcPr>
          <w:p w:rsidR="00C25CD0" w:rsidRDefault="00C25CD0">
            <w:pPr>
              <w:pStyle w:val="ConsPlusNormal"/>
            </w:pPr>
            <w:r>
              <w:t xml:space="preserve">Организация участия в расследовании несчастных случаев с тяжелыми последствиями представителей органов муниципальных образований и центральных исполнительных органов </w:t>
            </w:r>
            <w:r>
              <w:lastRenderedPageBreak/>
              <w:t>государственной власти Московской области</w:t>
            </w:r>
          </w:p>
        </w:tc>
        <w:tc>
          <w:tcPr>
            <w:tcW w:w="1531" w:type="dxa"/>
            <w:vMerge w:val="restart"/>
          </w:tcPr>
          <w:p w:rsidR="00C25CD0" w:rsidRDefault="00C25CD0">
            <w:pPr>
              <w:pStyle w:val="ConsPlusNormal"/>
            </w:pPr>
            <w:r>
              <w:lastRenderedPageBreak/>
              <w:t>2017-2021</w:t>
            </w:r>
          </w:p>
        </w:tc>
        <w:tc>
          <w:tcPr>
            <w:tcW w:w="1814" w:type="dxa"/>
          </w:tcPr>
          <w:p w:rsidR="00C25CD0" w:rsidRDefault="00C25CD0">
            <w:pPr>
              <w:pStyle w:val="ConsPlusNormal"/>
            </w:pPr>
            <w:r>
              <w:t>Итого</w:t>
            </w:r>
          </w:p>
        </w:tc>
        <w:tc>
          <w:tcPr>
            <w:tcW w:w="9439" w:type="dxa"/>
            <w:gridSpan w:val="7"/>
            <w:vMerge w:val="restart"/>
          </w:tcPr>
          <w:p w:rsidR="00C25CD0" w:rsidRDefault="00C25CD0">
            <w:pPr>
              <w:pStyle w:val="ConsPlusNormal"/>
            </w:pPr>
            <w:r>
              <w:t>В пределах средств на обеспечение деятельности Министерства социального развития Московской области</w:t>
            </w:r>
          </w:p>
        </w:tc>
        <w:tc>
          <w:tcPr>
            <w:tcW w:w="2494" w:type="dxa"/>
            <w:vMerge w:val="restart"/>
          </w:tcPr>
          <w:p w:rsidR="00C25CD0" w:rsidRDefault="00C25CD0">
            <w:pPr>
              <w:pStyle w:val="ConsPlusNormal"/>
            </w:pPr>
            <w:r>
              <w:t>Министерство социального развития Московской области</w:t>
            </w:r>
          </w:p>
        </w:tc>
        <w:tc>
          <w:tcPr>
            <w:tcW w:w="2891" w:type="dxa"/>
            <w:vMerge w:val="restart"/>
          </w:tcPr>
          <w:p w:rsidR="00C25CD0" w:rsidRDefault="00C25CD0">
            <w:pPr>
              <w:pStyle w:val="ConsPlusNormal"/>
            </w:pPr>
            <w:r>
              <w:t>Проведение расследований несчастных случаев комиссиями с участием представителей органов муниципальных образований и центральных исполнительных органов государственной власти Московской области</w:t>
            </w:r>
          </w:p>
        </w:tc>
      </w:tr>
      <w:tr w:rsidR="00C25CD0">
        <w:tc>
          <w:tcPr>
            <w:tcW w:w="907" w:type="dxa"/>
            <w:vMerge/>
          </w:tcPr>
          <w:p w:rsidR="00C25CD0" w:rsidRDefault="00C25CD0"/>
        </w:tc>
        <w:tc>
          <w:tcPr>
            <w:tcW w:w="2608" w:type="dxa"/>
            <w:vMerge/>
          </w:tcPr>
          <w:p w:rsidR="00C25CD0" w:rsidRDefault="00C25CD0"/>
        </w:tc>
        <w:tc>
          <w:tcPr>
            <w:tcW w:w="1531" w:type="dxa"/>
            <w:vMerge/>
          </w:tcPr>
          <w:p w:rsidR="00C25CD0" w:rsidRDefault="00C25CD0"/>
        </w:tc>
        <w:tc>
          <w:tcPr>
            <w:tcW w:w="1814" w:type="dxa"/>
          </w:tcPr>
          <w:p w:rsidR="00C25CD0" w:rsidRDefault="00C25CD0">
            <w:pPr>
              <w:pStyle w:val="ConsPlusNormal"/>
            </w:pPr>
            <w:r>
              <w:t>Средства бюджета Московской области</w:t>
            </w:r>
          </w:p>
        </w:tc>
        <w:tc>
          <w:tcPr>
            <w:tcW w:w="9439" w:type="dxa"/>
            <w:gridSpan w:val="7"/>
            <w:vMerge/>
          </w:tcPr>
          <w:p w:rsidR="00C25CD0" w:rsidRDefault="00C25CD0"/>
        </w:tc>
        <w:tc>
          <w:tcPr>
            <w:tcW w:w="2494" w:type="dxa"/>
            <w:vMerge/>
          </w:tcPr>
          <w:p w:rsidR="00C25CD0" w:rsidRDefault="00C25CD0"/>
        </w:tc>
        <w:tc>
          <w:tcPr>
            <w:tcW w:w="2891" w:type="dxa"/>
            <w:vMerge/>
          </w:tcPr>
          <w:p w:rsidR="00C25CD0" w:rsidRDefault="00C25CD0"/>
        </w:tc>
      </w:tr>
      <w:tr w:rsidR="00C25CD0">
        <w:tc>
          <w:tcPr>
            <w:tcW w:w="907" w:type="dxa"/>
            <w:vMerge w:val="restart"/>
          </w:tcPr>
          <w:p w:rsidR="00C25CD0" w:rsidRDefault="00C25CD0">
            <w:pPr>
              <w:pStyle w:val="ConsPlusNormal"/>
            </w:pPr>
            <w:r>
              <w:lastRenderedPageBreak/>
              <w:t>1.1.2.</w:t>
            </w:r>
          </w:p>
        </w:tc>
        <w:tc>
          <w:tcPr>
            <w:tcW w:w="2608" w:type="dxa"/>
            <w:vMerge w:val="restart"/>
          </w:tcPr>
          <w:p w:rsidR="00C25CD0" w:rsidRDefault="00C25CD0">
            <w:pPr>
              <w:pStyle w:val="ConsPlusNormal"/>
            </w:pPr>
            <w:r>
              <w:t>Оказание правовой помощи гражданам в области охраны труда</w:t>
            </w:r>
          </w:p>
        </w:tc>
        <w:tc>
          <w:tcPr>
            <w:tcW w:w="1531" w:type="dxa"/>
            <w:vMerge w:val="restart"/>
          </w:tcPr>
          <w:p w:rsidR="00C25CD0" w:rsidRDefault="00C25CD0">
            <w:pPr>
              <w:pStyle w:val="ConsPlusNormal"/>
            </w:pPr>
            <w:r>
              <w:t>2017-2021</w:t>
            </w:r>
          </w:p>
        </w:tc>
        <w:tc>
          <w:tcPr>
            <w:tcW w:w="1814" w:type="dxa"/>
          </w:tcPr>
          <w:p w:rsidR="00C25CD0" w:rsidRDefault="00C25CD0">
            <w:pPr>
              <w:pStyle w:val="ConsPlusNormal"/>
            </w:pPr>
            <w:r>
              <w:t>Итого</w:t>
            </w:r>
          </w:p>
        </w:tc>
        <w:tc>
          <w:tcPr>
            <w:tcW w:w="9439" w:type="dxa"/>
            <w:gridSpan w:val="7"/>
            <w:vMerge w:val="restart"/>
          </w:tcPr>
          <w:p w:rsidR="00C25CD0" w:rsidRDefault="00C25CD0">
            <w:pPr>
              <w:pStyle w:val="ConsPlusNormal"/>
            </w:pPr>
            <w:r>
              <w:t>В пределах средств на обеспечение деятельности Министерства социального развития Московской области</w:t>
            </w:r>
          </w:p>
        </w:tc>
        <w:tc>
          <w:tcPr>
            <w:tcW w:w="2494" w:type="dxa"/>
            <w:vMerge w:val="restart"/>
          </w:tcPr>
          <w:p w:rsidR="00C25CD0" w:rsidRDefault="00C25CD0">
            <w:pPr>
              <w:pStyle w:val="ConsPlusNormal"/>
            </w:pPr>
            <w:r>
              <w:t>Министерство социального развития Московской области</w:t>
            </w:r>
          </w:p>
        </w:tc>
        <w:tc>
          <w:tcPr>
            <w:tcW w:w="2891" w:type="dxa"/>
            <w:vMerge w:val="restart"/>
          </w:tcPr>
          <w:p w:rsidR="00C25CD0" w:rsidRDefault="00C25CD0">
            <w:pPr>
              <w:pStyle w:val="ConsPlusNormal"/>
            </w:pPr>
            <w:r>
              <w:t>Доля обращений по которым представлены разъяснения не менее 95 процентов от общего числа обратившихся граждан</w:t>
            </w:r>
          </w:p>
        </w:tc>
      </w:tr>
      <w:tr w:rsidR="00C25CD0">
        <w:tc>
          <w:tcPr>
            <w:tcW w:w="907" w:type="dxa"/>
            <w:vMerge/>
          </w:tcPr>
          <w:p w:rsidR="00C25CD0" w:rsidRDefault="00C25CD0"/>
        </w:tc>
        <w:tc>
          <w:tcPr>
            <w:tcW w:w="2608" w:type="dxa"/>
            <w:vMerge/>
          </w:tcPr>
          <w:p w:rsidR="00C25CD0" w:rsidRDefault="00C25CD0"/>
        </w:tc>
        <w:tc>
          <w:tcPr>
            <w:tcW w:w="1531" w:type="dxa"/>
            <w:vMerge/>
          </w:tcPr>
          <w:p w:rsidR="00C25CD0" w:rsidRDefault="00C25CD0"/>
        </w:tc>
        <w:tc>
          <w:tcPr>
            <w:tcW w:w="1814" w:type="dxa"/>
          </w:tcPr>
          <w:p w:rsidR="00C25CD0" w:rsidRDefault="00C25CD0">
            <w:pPr>
              <w:pStyle w:val="ConsPlusNormal"/>
            </w:pPr>
            <w:r>
              <w:t>Средства бюджета Московской области</w:t>
            </w:r>
          </w:p>
        </w:tc>
        <w:tc>
          <w:tcPr>
            <w:tcW w:w="9439" w:type="dxa"/>
            <w:gridSpan w:val="7"/>
            <w:vMerge/>
          </w:tcPr>
          <w:p w:rsidR="00C25CD0" w:rsidRDefault="00C25CD0"/>
        </w:tc>
        <w:tc>
          <w:tcPr>
            <w:tcW w:w="2494" w:type="dxa"/>
            <w:vMerge/>
          </w:tcPr>
          <w:p w:rsidR="00C25CD0" w:rsidRDefault="00C25CD0"/>
        </w:tc>
        <w:tc>
          <w:tcPr>
            <w:tcW w:w="2891" w:type="dxa"/>
            <w:vMerge/>
          </w:tcPr>
          <w:p w:rsidR="00C25CD0" w:rsidRDefault="00C25CD0"/>
        </w:tc>
      </w:tr>
      <w:tr w:rsidR="00C25CD0">
        <w:tc>
          <w:tcPr>
            <w:tcW w:w="907" w:type="dxa"/>
            <w:vMerge w:val="restart"/>
          </w:tcPr>
          <w:p w:rsidR="00C25CD0" w:rsidRDefault="00C25CD0">
            <w:pPr>
              <w:pStyle w:val="ConsPlusNormal"/>
            </w:pPr>
            <w:r>
              <w:t>1.1.3.</w:t>
            </w:r>
          </w:p>
        </w:tc>
        <w:tc>
          <w:tcPr>
            <w:tcW w:w="2608" w:type="dxa"/>
            <w:vMerge w:val="restart"/>
          </w:tcPr>
          <w:p w:rsidR="00C25CD0" w:rsidRDefault="00C25CD0">
            <w:pPr>
              <w:pStyle w:val="ConsPlusNormal"/>
            </w:pPr>
            <w:r>
              <w:t>Реализация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за счет средств страховых взносов на обязательное социальное страхование от несчастных случаев на производстве и профессиональных заболеваний</w:t>
            </w:r>
          </w:p>
        </w:tc>
        <w:tc>
          <w:tcPr>
            <w:tcW w:w="1531" w:type="dxa"/>
            <w:vMerge w:val="restart"/>
          </w:tcPr>
          <w:p w:rsidR="00C25CD0" w:rsidRDefault="00C25CD0">
            <w:pPr>
              <w:pStyle w:val="ConsPlusNormal"/>
            </w:pPr>
            <w:r>
              <w:t>2017-2021</w:t>
            </w:r>
          </w:p>
        </w:tc>
        <w:tc>
          <w:tcPr>
            <w:tcW w:w="1814" w:type="dxa"/>
          </w:tcPr>
          <w:p w:rsidR="00C25CD0" w:rsidRDefault="00C25CD0">
            <w:pPr>
              <w:pStyle w:val="ConsPlusNormal"/>
            </w:pPr>
            <w:r>
              <w:t>Итого</w:t>
            </w:r>
          </w:p>
        </w:tc>
        <w:tc>
          <w:tcPr>
            <w:tcW w:w="9439" w:type="dxa"/>
            <w:gridSpan w:val="7"/>
            <w:vMerge w:val="restart"/>
          </w:tcPr>
          <w:p w:rsidR="00C25CD0" w:rsidRDefault="00C25CD0">
            <w:pPr>
              <w:pStyle w:val="ConsPlusNormal"/>
            </w:pPr>
            <w:r>
              <w:t>В пределах средств на обеспечение деятельности ГУ Московское областное региональное отделение ФСС Российской Федерации</w:t>
            </w:r>
          </w:p>
        </w:tc>
        <w:tc>
          <w:tcPr>
            <w:tcW w:w="2494" w:type="dxa"/>
            <w:vMerge w:val="restart"/>
          </w:tcPr>
          <w:p w:rsidR="00C25CD0" w:rsidRDefault="00C25CD0">
            <w:pPr>
              <w:pStyle w:val="ConsPlusNormal"/>
            </w:pPr>
            <w:r>
              <w:t>ГУ Московское областное региональное отделение ФСС Российской Федерации</w:t>
            </w:r>
          </w:p>
        </w:tc>
        <w:tc>
          <w:tcPr>
            <w:tcW w:w="2891" w:type="dxa"/>
            <w:vMerge w:val="restart"/>
          </w:tcPr>
          <w:p w:rsidR="00C25CD0" w:rsidRDefault="00C25CD0">
            <w:pPr>
              <w:pStyle w:val="ConsPlusNormal"/>
            </w:pPr>
            <w:r>
              <w:t>Освоение не менее 50 процентов запланированных средств на финансовое обеспечение предупредительных мер в текущем календарном году</w:t>
            </w:r>
          </w:p>
        </w:tc>
      </w:tr>
      <w:tr w:rsidR="00C25CD0">
        <w:tc>
          <w:tcPr>
            <w:tcW w:w="907" w:type="dxa"/>
            <w:vMerge/>
          </w:tcPr>
          <w:p w:rsidR="00C25CD0" w:rsidRDefault="00C25CD0"/>
        </w:tc>
        <w:tc>
          <w:tcPr>
            <w:tcW w:w="2608" w:type="dxa"/>
            <w:vMerge/>
          </w:tcPr>
          <w:p w:rsidR="00C25CD0" w:rsidRDefault="00C25CD0"/>
        </w:tc>
        <w:tc>
          <w:tcPr>
            <w:tcW w:w="1531" w:type="dxa"/>
            <w:vMerge/>
          </w:tcPr>
          <w:p w:rsidR="00C25CD0" w:rsidRDefault="00C25CD0"/>
        </w:tc>
        <w:tc>
          <w:tcPr>
            <w:tcW w:w="1814" w:type="dxa"/>
          </w:tcPr>
          <w:p w:rsidR="00C25CD0" w:rsidRDefault="00C25CD0">
            <w:pPr>
              <w:pStyle w:val="ConsPlusNormal"/>
            </w:pPr>
            <w:r>
              <w:t>Внебюджетные источники</w:t>
            </w:r>
          </w:p>
        </w:tc>
        <w:tc>
          <w:tcPr>
            <w:tcW w:w="9439" w:type="dxa"/>
            <w:gridSpan w:val="7"/>
            <w:vMerge/>
          </w:tcPr>
          <w:p w:rsidR="00C25CD0" w:rsidRDefault="00C25CD0"/>
        </w:tc>
        <w:tc>
          <w:tcPr>
            <w:tcW w:w="2494" w:type="dxa"/>
            <w:vMerge/>
          </w:tcPr>
          <w:p w:rsidR="00C25CD0" w:rsidRDefault="00C25CD0"/>
        </w:tc>
        <w:tc>
          <w:tcPr>
            <w:tcW w:w="2891" w:type="dxa"/>
            <w:vMerge/>
          </w:tcPr>
          <w:p w:rsidR="00C25CD0" w:rsidRDefault="00C25CD0"/>
        </w:tc>
      </w:tr>
      <w:tr w:rsidR="00C25CD0">
        <w:tc>
          <w:tcPr>
            <w:tcW w:w="907" w:type="dxa"/>
            <w:vMerge w:val="restart"/>
          </w:tcPr>
          <w:p w:rsidR="00C25CD0" w:rsidRDefault="00C25CD0">
            <w:pPr>
              <w:pStyle w:val="ConsPlusNormal"/>
            </w:pPr>
            <w:r>
              <w:t>1.1.4.</w:t>
            </w:r>
          </w:p>
        </w:tc>
        <w:tc>
          <w:tcPr>
            <w:tcW w:w="2608" w:type="dxa"/>
            <w:vMerge w:val="restart"/>
          </w:tcPr>
          <w:p w:rsidR="00C25CD0" w:rsidRDefault="00C25CD0">
            <w:pPr>
              <w:pStyle w:val="ConsPlusNormal"/>
            </w:pPr>
            <w:r>
              <w:t xml:space="preserve">Организация сбора и обработки данных о </w:t>
            </w:r>
            <w:r>
              <w:lastRenderedPageBreak/>
              <w:t>численности работников с установленным предварительным диагнозом профессионального заболевания по результатам проведения обязательных периодических медицинских осмотров</w:t>
            </w:r>
          </w:p>
        </w:tc>
        <w:tc>
          <w:tcPr>
            <w:tcW w:w="1531" w:type="dxa"/>
            <w:vMerge w:val="restart"/>
          </w:tcPr>
          <w:p w:rsidR="00C25CD0" w:rsidRDefault="00C25CD0">
            <w:pPr>
              <w:pStyle w:val="ConsPlusNormal"/>
            </w:pPr>
            <w:r>
              <w:lastRenderedPageBreak/>
              <w:t>2017-2021</w:t>
            </w:r>
          </w:p>
        </w:tc>
        <w:tc>
          <w:tcPr>
            <w:tcW w:w="1814" w:type="dxa"/>
          </w:tcPr>
          <w:p w:rsidR="00C25CD0" w:rsidRDefault="00C25CD0">
            <w:pPr>
              <w:pStyle w:val="ConsPlusNormal"/>
            </w:pPr>
            <w:r>
              <w:t>Итого</w:t>
            </w:r>
          </w:p>
        </w:tc>
        <w:tc>
          <w:tcPr>
            <w:tcW w:w="9439" w:type="dxa"/>
            <w:gridSpan w:val="7"/>
            <w:vMerge w:val="restart"/>
          </w:tcPr>
          <w:p w:rsidR="00C25CD0" w:rsidRDefault="00C25CD0">
            <w:pPr>
              <w:pStyle w:val="ConsPlusNormal"/>
            </w:pPr>
            <w:r>
              <w:t>В пределах средств на обеспечение деятельности Министерства здравоохранения Московской области</w:t>
            </w:r>
          </w:p>
        </w:tc>
        <w:tc>
          <w:tcPr>
            <w:tcW w:w="2494" w:type="dxa"/>
            <w:vMerge w:val="restart"/>
          </w:tcPr>
          <w:p w:rsidR="00C25CD0" w:rsidRDefault="00C25CD0">
            <w:pPr>
              <w:pStyle w:val="ConsPlusNormal"/>
            </w:pPr>
            <w:r>
              <w:t xml:space="preserve">Министерство здравоохранения </w:t>
            </w:r>
            <w:r>
              <w:lastRenderedPageBreak/>
              <w:t>Московской области</w:t>
            </w:r>
          </w:p>
        </w:tc>
        <w:tc>
          <w:tcPr>
            <w:tcW w:w="2891" w:type="dxa"/>
            <w:vMerge w:val="restart"/>
          </w:tcPr>
          <w:p w:rsidR="00C25CD0" w:rsidRDefault="00C25CD0">
            <w:pPr>
              <w:pStyle w:val="ConsPlusNormal"/>
            </w:pPr>
            <w:r>
              <w:lastRenderedPageBreak/>
              <w:t xml:space="preserve">Доля работников с установленным диагнозом </w:t>
            </w:r>
            <w:r>
              <w:lastRenderedPageBreak/>
              <w:t>профессионального заболевания по результатам проведения обязательных периодических медицинских осмотров не менее 70 процентов от числа зарегистрированных профессиональных заболеваний в текущем календарном году</w:t>
            </w:r>
          </w:p>
        </w:tc>
      </w:tr>
      <w:tr w:rsidR="00C25CD0">
        <w:tc>
          <w:tcPr>
            <w:tcW w:w="907" w:type="dxa"/>
            <w:vMerge/>
          </w:tcPr>
          <w:p w:rsidR="00C25CD0" w:rsidRDefault="00C25CD0"/>
        </w:tc>
        <w:tc>
          <w:tcPr>
            <w:tcW w:w="2608" w:type="dxa"/>
            <w:vMerge/>
          </w:tcPr>
          <w:p w:rsidR="00C25CD0" w:rsidRDefault="00C25CD0"/>
        </w:tc>
        <w:tc>
          <w:tcPr>
            <w:tcW w:w="1531" w:type="dxa"/>
            <w:vMerge/>
          </w:tcPr>
          <w:p w:rsidR="00C25CD0" w:rsidRDefault="00C25CD0"/>
        </w:tc>
        <w:tc>
          <w:tcPr>
            <w:tcW w:w="1814" w:type="dxa"/>
          </w:tcPr>
          <w:p w:rsidR="00C25CD0" w:rsidRDefault="00C25CD0">
            <w:pPr>
              <w:pStyle w:val="ConsPlusNormal"/>
            </w:pPr>
            <w:r>
              <w:t xml:space="preserve">Средства </w:t>
            </w:r>
            <w:r>
              <w:lastRenderedPageBreak/>
              <w:t>бюджета Московской области</w:t>
            </w:r>
          </w:p>
        </w:tc>
        <w:tc>
          <w:tcPr>
            <w:tcW w:w="9439" w:type="dxa"/>
            <w:gridSpan w:val="7"/>
            <w:vMerge/>
          </w:tcPr>
          <w:p w:rsidR="00C25CD0" w:rsidRDefault="00C25CD0"/>
        </w:tc>
        <w:tc>
          <w:tcPr>
            <w:tcW w:w="2494" w:type="dxa"/>
            <w:vMerge/>
          </w:tcPr>
          <w:p w:rsidR="00C25CD0" w:rsidRDefault="00C25CD0"/>
        </w:tc>
        <w:tc>
          <w:tcPr>
            <w:tcW w:w="2891" w:type="dxa"/>
            <w:vMerge/>
          </w:tcPr>
          <w:p w:rsidR="00C25CD0" w:rsidRDefault="00C25CD0"/>
        </w:tc>
      </w:tr>
      <w:tr w:rsidR="00C25CD0">
        <w:tc>
          <w:tcPr>
            <w:tcW w:w="907" w:type="dxa"/>
            <w:vMerge w:val="restart"/>
          </w:tcPr>
          <w:p w:rsidR="00C25CD0" w:rsidRDefault="00C25CD0">
            <w:pPr>
              <w:pStyle w:val="ConsPlusNormal"/>
            </w:pPr>
            <w:r>
              <w:lastRenderedPageBreak/>
              <w:t>1.1.5.</w:t>
            </w:r>
          </w:p>
        </w:tc>
        <w:tc>
          <w:tcPr>
            <w:tcW w:w="2608" w:type="dxa"/>
            <w:vMerge w:val="restart"/>
          </w:tcPr>
          <w:p w:rsidR="00C25CD0" w:rsidRDefault="00C25CD0">
            <w:pPr>
              <w:pStyle w:val="ConsPlusNormal"/>
            </w:pPr>
            <w:r>
              <w:t>Осуществление федерального государственного надзора посредством проведения проверок соблюдения работодателями государственных нормативных требований охраны труда</w:t>
            </w:r>
          </w:p>
        </w:tc>
        <w:tc>
          <w:tcPr>
            <w:tcW w:w="1531" w:type="dxa"/>
            <w:vMerge w:val="restart"/>
          </w:tcPr>
          <w:p w:rsidR="00C25CD0" w:rsidRDefault="00C25CD0">
            <w:pPr>
              <w:pStyle w:val="ConsPlusNormal"/>
            </w:pPr>
            <w:r>
              <w:t>2017-2021</w:t>
            </w:r>
          </w:p>
        </w:tc>
        <w:tc>
          <w:tcPr>
            <w:tcW w:w="1814" w:type="dxa"/>
          </w:tcPr>
          <w:p w:rsidR="00C25CD0" w:rsidRDefault="00C25CD0">
            <w:pPr>
              <w:pStyle w:val="ConsPlusNormal"/>
            </w:pPr>
            <w:r>
              <w:t>Итого</w:t>
            </w:r>
          </w:p>
        </w:tc>
        <w:tc>
          <w:tcPr>
            <w:tcW w:w="9439" w:type="dxa"/>
            <w:gridSpan w:val="7"/>
            <w:vMerge w:val="restart"/>
          </w:tcPr>
          <w:p w:rsidR="00C25CD0" w:rsidRDefault="00C25CD0">
            <w:pPr>
              <w:pStyle w:val="ConsPlusNormal"/>
            </w:pPr>
            <w:r>
              <w:t>В пределах средств на обеспечение деятельности Государственной инспекции труда в Московской области</w:t>
            </w:r>
          </w:p>
        </w:tc>
        <w:tc>
          <w:tcPr>
            <w:tcW w:w="2494" w:type="dxa"/>
            <w:vMerge w:val="restart"/>
          </w:tcPr>
          <w:p w:rsidR="00C25CD0" w:rsidRDefault="00C25CD0">
            <w:pPr>
              <w:pStyle w:val="ConsPlusNormal"/>
            </w:pPr>
            <w:r>
              <w:t>Государственная инспекция труда в Московской области</w:t>
            </w:r>
          </w:p>
        </w:tc>
        <w:tc>
          <w:tcPr>
            <w:tcW w:w="2891" w:type="dxa"/>
            <w:vMerge w:val="restart"/>
          </w:tcPr>
          <w:p w:rsidR="00C25CD0" w:rsidRDefault="00C25CD0">
            <w:pPr>
              <w:pStyle w:val="ConsPlusNormal"/>
            </w:pPr>
            <w:r>
              <w:t>Проведение ежегодно не менее 3000 проверок</w:t>
            </w:r>
          </w:p>
        </w:tc>
      </w:tr>
      <w:tr w:rsidR="00C25CD0">
        <w:tc>
          <w:tcPr>
            <w:tcW w:w="907" w:type="dxa"/>
            <w:vMerge/>
          </w:tcPr>
          <w:p w:rsidR="00C25CD0" w:rsidRDefault="00C25CD0"/>
        </w:tc>
        <w:tc>
          <w:tcPr>
            <w:tcW w:w="2608" w:type="dxa"/>
            <w:vMerge/>
          </w:tcPr>
          <w:p w:rsidR="00C25CD0" w:rsidRDefault="00C25CD0"/>
        </w:tc>
        <w:tc>
          <w:tcPr>
            <w:tcW w:w="1531" w:type="dxa"/>
            <w:vMerge/>
          </w:tcPr>
          <w:p w:rsidR="00C25CD0" w:rsidRDefault="00C25CD0"/>
        </w:tc>
        <w:tc>
          <w:tcPr>
            <w:tcW w:w="1814" w:type="dxa"/>
          </w:tcPr>
          <w:p w:rsidR="00C25CD0" w:rsidRDefault="00C25CD0">
            <w:pPr>
              <w:pStyle w:val="ConsPlusNormal"/>
            </w:pPr>
            <w:r>
              <w:t>Средства федерального бюджета</w:t>
            </w:r>
          </w:p>
        </w:tc>
        <w:tc>
          <w:tcPr>
            <w:tcW w:w="9439" w:type="dxa"/>
            <w:gridSpan w:val="7"/>
            <w:vMerge/>
          </w:tcPr>
          <w:p w:rsidR="00C25CD0" w:rsidRDefault="00C25CD0"/>
        </w:tc>
        <w:tc>
          <w:tcPr>
            <w:tcW w:w="2494" w:type="dxa"/>
            <w:vMerge/>
          </w:tcPr>
          <w:p w:rsidR="00C25CD0" w:rsidRDefault="00C25CD0"/>
        </w:tc>
        <w:tc>
          <w:tcPr>
            <w:tcW w:w="2891" w:type="dxa"/>
            <w:vMerge/>
          </w:tcPr>
          <w:p w:rsidR="00C25CD0" w:rsidRDefault="00C25CD0"/>
        </w:tc>
      </w:tr>
      <w:tr w:rsidR="00C25CD0">
        <w:tc>
          <w:tcPr>
            <w:tcW w:w="907" w:type="dxa"/>
            <w:vMerge w:val="restart"/>
          </w:tcPr>
          <w:p w:rsidR="00C25CD0" w:rsidRDefault="00C25CD0">
            <w:pPr>
              <w:pStyle w:val="ConsPlusNormal"/>
            </w:pPr>
            <w:r>
              <w:t>1.1.6.</w:t>
            </w:r>
          </w:p>
        </w:tc>
        <w:tc>
          <w:tcPr>
            <w:tcW w:w="2608" w:type="dxa"/>
            <w:vMerge w:val="restart"/>
          </w:tcPr>
          <w:p w:rsidR="00C25CD0" w:rsidRDefault="00C25CD0">
            <w:pPr>
              <w:pStyle w:val="ConsPlusNormal"/>
            </w:pPr>
            <w:r>
              <w:t>Осуществление федерального государственного надзора посредством проведения проверок соблюдения работодателями государственных нормативных требований по условиям труда</w:t>
            </w:r>
          </w:p>
        </w:tc>
        <w:tc>
          <w:tcPr>
            <w:tcW w:w="1531" w:type="dxa"/>
            <w:vMerge w:val="restart"/>
          </w:tcPr>
          <w:p w:rsidR="00C25CD0" w:rsidRDefault="00C25CD0">
            <w:pPr>
              <w:pStyle w:val="ConsPlusNormal"/>
            </w:pPr>
            <w:r>
              <w:t>2017-2021</w:t>
            </w:r>
          </w:p>
        </w:tc>
        <w:tc>
          <w:tcPr>
            <w:tcW w:w="1814" w:type="dxa"/>
          </w:tcPr>
          <w:p w:rsidR="00C25CD0" w:rsidRDefault="00C25CD0">
            <w:pPr>
              <w:pStyle w:val="ConsPlusNormal"/>
            </w:pPr>
            <w:r>
              <w:t>Итого</w:t>
            </w:r>
          </w:p>
        </w:tc>
        <w:tc>
          <w:tcPr>
            <w:tcW w:w="9439" w:type="dxa"/>
            <w:gridSpan w:val="7"/>
            <w:vMerge w:val="restart"/>
          </w:tcPr>
          <w:p w:rsidR="00C25CD0" w:rsidRDefault="00C25CD0">
            <w:pPr>
              <w:pStyle w:val="ConsPlusNormal"/>
            </w:pPr>
            <w:r>
              <w:t>В пределах средств на обеспечение деятельности Управления Роспотребнадзора по Московской области</w:t>
            </w:r>
          </w:p>
        </w:tc>
        <w:tc>
          <w:tcPr>
            <w:tcW w:w="2494" w:type="dxa"/>
            <w:vMerge w:val="restart"/>
          </w:tcPr>
          <w:p w:rsidR="00C25CD0" w:rsidRDefault="00C25CD0">
            <w:pPr>
              <w:pStyle w:val="ConsPlusNormal"/>
            </w:pPr>
            <w:r>
              <w:t>Управление Роспотребнадзора по Московской области</w:t>
            </w:r>
          </w:p>
        </w:tc>
        <w:tc>
          <w:tcPr>
            <w:tcW w:w="2891" w:type="dxa"/>
            <w:vMerge w:val="restart"/>
          </w:tcPr>
          <w:p w:rsidR="00C25CD0" w:rsidRDefault="00C25CD0">
            <w:pPr>
              <w:pStyle w:val="ConsPlusNormal"/>
            </w:pPr>
            <w:r>
              <w:t>Проведение ежегодно не менее 1000 проверок</w:t>
            </w:r>
          </w:p>
        </w:tc>
      </w:tr>
      <w:tr w:rsidR="00C25CD0">
        <w:tc>
          <w:tcPr>
            <w:tcW w:w="907" w:type="dxa"/>
            <w:vMerge/>
          </w:tcPr>
          <w:p w:rsidR="00C25CD0" w:rsidRDefault="00C25CD0"/>
        </w:tc>
        <w:tc>
          <w:tcPr>
            <w:tcW w:w="2608" w:type="dxa"/>
            <w:vMerge/>
          </w:tcPr>
          <w:p w:rsidR="00C25CD0" w:rsidRDefault="00C25CD0"/>
        </w:tc>
        <w:tc>
          <w:tcPr>
            <w:tcW w:w="1531" w:type="dxa"/>
            <w:vMerge/>
          </w:tcPr>
          <w:p w:rsidR="00C25CD0" w:rsidRDefault="00C25CD0"/>
        </w:tc>
        <w:tc>
          <w:tcPr>
            <w:tcW w:w="1814" w:type="dxa"/>
          </w:tcPr>
          <w:p w:rsidR="00C25CD0" w:rsidRDefault="00C25CD0">
            <w:pPr>
              <w:pStyle w:val="ConsPlusNormal"/>
            </w:pPr>
            <w:r>
              <w:t>Средства федерального бюджета</w:t>
            </w:r>
          </w:p>
        </w:tc>
        <w:tc>
          <w:tcPr>
            <w:tcW w:w="9439" w:type="dxa"/>
            <w:gridSpan w:val="7"/>
            <w:vMerge/>
          </w:tcPr>
          <w:p w:rsidR="00C25CD0" w:rsidRDefault="00C25CD0"/>
        </w:tc>
        <w:tc>
          <w:tcPr>
            <w:tcW w:w="2494" w:type="dxa"/>
            <w:vMerge/>
          </w:tcPr>
          <w:p w:rsidR="00C25CD0" w:rsidRDefault="00C25CD0"/>
        </w:tc>
        <w:tc>
          <w:tcPr>
            <w:tcW w:w="2891" w:type="dxa"/>
            <w:vMerge/>
          </w:tcPr>
          <w:p w:rsidR="00C25CD0" w:rsidRDefault="00C25CD0"/>
        </w:tc>
      </w:tr>
      <w:tr w:rsidR="00C25CD0">
        <w:tc>
          <w:tcPr>
            <w:tcW w:w="907" w:type="dxa"/>
            <w:vMerge w:val="restart"/>
          </w:tcPr>
          <w:p w:rsidR="00C25CD0" w:rsidRDefault="00C25CD0">
            <w:pPr>
              <w:pStyle w:val="ConsPlusNormal"/>
            </w:pPr>
            <w:r>
              <w:t>1.1.7.</w:t>
            </w:r>
          </w:p>
        </w:tc>
        <w:tc>
          <w:tcPr>
            <w:tcW w:w="2608" w:type="dxa"/>
            <w:vMerge w:val="restart"/>
          </w:tcPr>
          <w:p w:rsidR="00C25CD0" w:rsidRDefault="00C25CD0">
            <w:pPr>
              <w:pStyle w:val="ConsPlusNormal"/>
            </w:pPr>
            <w:r>
              <w:t xml:space="preserve">Организация проведения </w:t>
            </w:r>
            <w:r>
              <w:lastRenderedPageBreak/>
              <w:t>обучения вопросам охраны труда</w:t>
            </w:r>
          </w:p>
        </w:tc>
        <w:tc>
          <w:tcPr>
            <w:tcW w:w="1531" w:type="dxa"/>
            <w:vMerge w:val="restart"/>
          </w:tcPr>
          <w:p w:rsidR="00C25CD0" w:rsidRDefault="00C25CD0">
            <w:pPr>
              <w:pStyle w:val="ConsPlusNormal"/>
            </w:pPr>
            <w:r>
              <w:lastRenderedPageBreak/>
              <w:t>2017-2021</w:t>
            </w:r>
          </w:p>
        </w:tc>
        <w:tc>
          <w:tcPr>
            <w:tcW w:w="1814" w:type="dxa"/>
          </w:tcPr>
          <w:p w:rsidR="00C25CD0" w:rsidRDefault="00C25CD0">
            <w:pPr>
              <w:pStyle w:val="ConsPlusNormal"/>
            </w:pPr>
            <w:r>
              <w:t>Итого</w:t>
            </w:r>
          </w:p>
        </w:tc>
        <w:tc>
          <w:tcPr>
            <w:tcW w:w="9439" w:type="dxa"/>
            <w:gridSpan w:val="7"/>
            <w:vMerge w:val="restart"/>
          </w:tcPr>
          <w:p w:rsidR="00C25CD0" w:rsidRDefault="00C25CD0">
            <w:pPr>
              <w:pStyle w:val="ConsPlusNormal"/>
            </w:pPr>
            <w:r>
              <w:t xml:space="preserve">В пределах средств на обеспечение деятельности Министерства социального развития </w:t>
            </w:r>
            <w:r>
              <w:lastRenderedPageBreak/>
              <w:t>Московской области</w:t>
            </w:r>
          </w:p>
        </w:tc>
        <w:tc>
          <w:tcPr>
            <w:tcW w:w="2494" w:type="dxa"/>
            <w:vMerge w:val="restart"/>
          </w:tcPr>
          <w:p w:rsidR="00C25CD0" w:rsidRDefault="00C25CD0">
            <w:pPr>
              <w:pStyle w:val="ConsPlusNormal"/>
            </w:pPr>
            <w:r>
              <w:lastRenderedPageBreak/>
              <w:t xml:space="preserve">Министерство </w:t>
            </w:r>
            <w:r>
              <w:lastRenderedPageBreak/>
              <w:t>социального развития Московской области</w:t>
            </w:r>
          </w:p>
        </w:tc>
        <w:tc>
          <w:tcPr>
            <w:tcW w:w="2891" w:type="dxa"/>
            <w:vMerge w:val="restart"/>
          </w:tcPr>
          <w:p w:rsidR="00C25CD0" w:rsidRDefault="00C25CD0">
            <w:pPr>
              <w:pStyle w:val="ConsPlusNormal"/>
            </w:pPr>
            <w:r>
              <w:lastRenderedPageBreak/>
              <w:t xml:space="preserve">Ежегодно прохождение </w:t>
            </w:r>
            <w:r>
              <w:lastRenderedPageBreak/>
              <w:t>обучения вопросам охраны труда в обучающих организациях не менее 25000 руководителей и специалистов организаций Московской области</w:t>
            </w:r>
          </w:p>
        </w:tc>
      </w:tr>
      <w:tr w:rsidR="00C25CD0">
        <w:tc>
          <w:tcPr>
            <w:tcW w:w="907" w:type="dxa"/>
            <w:vMerge/>
          </w:tcPr>
          <w:p w:rsidR="00C25CD0" w:rsidRDefault="00C25CD0"/>
        </w:tc>
        <w:tc>
          <w:tcPr>
            <w:tcW w:w="2608" w:type="dxa"/>
            <w:vMerge/>
          </w:tcPr>
          <w:p w:rsidR="00C25CD0" w:rsidRDefault="00C25CD0"/>
        </w:tc>
        <w:tc>
          <w:tcPr>
            <w:tcW w:w="1531" w:type="dxa"/>
            <w:vMerge/>
          </w:tcPr>
          <w:p w:rsidR="00C25CD0" w:rsidRDefault="00C25CD0"/>
        </w:tc>
        <w:tc>
          <w:tcPr>
            <w:tcW w:w="1814" w:type="dxa"/>
          </w:tcPr>
          <w:p w:rsidR="00C25CD0" w:rsidRDefault="00C25CD0">
            <w:pPr>
              <w:pStyle w:val="ConsPlusNormal"/>
            </w:pPr>
            <w:r>
              <w:t>Средства бюджета Московской области</w:t>
            </w:r>
          </w:p>
        </w:tc>
        <w:tc>
          <w:tcPr>
            <w:tcW w:w="9439" w:type="dxa"/>
            <w:gridSpan w:val="7"/>
            <w:vMerge/>
          </w:tcPr>
          <w:p w:rsidR="00C25CD0" w:rsidRDefault="00C25CD0"/>
        </w:tc>
        <w:tc>
          <w:tcPr>
            <w:tcW w:w="2494" w:type="dxa"/>
            <w:vMerge/>
          </w:tcPr>
          <w:p w:rsidR="00C25CD0" w:rsidRDefault="00C25CD0"/>
        </w:tc>
        <w:tc>
          <w:tcPr>
            <w:tcW w:w="2891" w:type="dxa"/>
            <w:vMerge/>
          </w:tcPr>
          <w:p w:rsidR="00C25CD0" w:rsidRDefault="00C25CD0"/>
        </w:tc>
      </w:tr>
      <w:tr w:rsidR="00C25CD0">
        <w:tc>
          <w:tcPr>
            <w:tcW w:w="907" w:type="dxa"/>
            <w:vMerge w:val="restart"/>
          </w:tcPr>
          <w:p w:rsidR="00C25CD0" w:rsidRDefault="00C25CD0">
            <w:pPr>
              <w:pStyle w:val="ConsPlusNormal"/>
            </w:pPr>
            <w:r>
              <w:lastRenderedPageBreak/>
              <w:t>1.1.8.</w:t>
            </w:r>
          </w:p>
        </w:tc>
        <w:tc>
          <w:tcPr>
            <w:tcW w:w="2608" w:type="dxa"/>
            <w:vMerge w:val="restart"/>
          </w:tcPr>
          <w:p w:rsidR="00C25CD0" w:rsidRDefault="00C25CD0">
            <w:pPr>
              <w:pStyle w:val="ConsPlusNormal"/>
            </w:pPr>
            <w:r>
              <w:t>Обучение по охране труда руководителей и специалистов центров занятости населения</w:t>
            </w:r>
          </w:p>
        </w:tc>
        <w:tc>
          <w:tcPr>
            <w:tcW w:w="1531" w:type="dxa"/>
            <w:vMerge w:val="restart"/>
          </w:tcPr>
          <w:p w:rsidR="00C25CD0" w:rsidRDefault="00C25CD0">
            <w:pPr>
              <w:pStyle w:val="ConsPlusNormal"/>
            </w:pPr>
            <w:r>
              <w:t>2017-2021</w:t>
            </w:r>
          </w:p>
        </w:tc>
        <w:tc>
          <w:tcPr>
            <w:tcW w:w="1814" w:type="dxa"/>
          </w:tcPr>
          <w:p w:rsidR="00C25CD0" w:rsidRDefault="00C25CD0">
            <w:pPr>
              <w:pStyle w:val="ConsPlusNormal"/>
            </w:pPr>
            <w:r>
              <w:t>Итого</w:t>
            </w:r>
          </w:p>
        </w:tc>
        <w:tc>
          <w:tcPr>
            <w:tcW w:w="1558" w:type="dxa"/>
          </w:tcPr>
          <w:p w:rsidR="00C25CD0" w:rsidRDefault="00C25CD0">
            <w:pPr>
              <w:pStyle w:val="ConsPlusNormal"/>
            </w:pPr>
            <w:r>
              <w:t>129,00</w:t>
            </w:r>
          </w:p>
        </w:tc>
        <w:tc>
          <w:tcPr>
            <w:tcW w:w="1474" w:type="dxa"/>
          </w:tcPr>
          <w:p w:rsidR="00C25CD0" w:rsidRDefault="00C25CD0">
            <w:pPr>
              <w:pStyle w:val="ConsPlusNormal"/>
            </w:pPr>
            <w:r>
              <w:t>3017,00</w:t>
            </w:r>
          </w:p>
        </w:tc>
        <w:tc>
          <w:tcPr>
            <w:tcW w:w="1304" w:type="dxa"/>
          </w:tcPr>
          <w:p w:rsidR="00C25CD0" w:rsidRDefault="00C25CD0">
            <w:pPr>
              <w:pStyle w:val="ConsPlusNormal"/>
            </w:pPr>
            <w:r>
              <w:t>546,00</w:t>
            </w:r>
          </w:p>
        </w:tc>
        <w:tc>
          <w:tcPr>
            <w:tcW w:w="1361" w:type="dxa"/>
          </w:tcPr>
          <w:p w:rsidR="00C25CD0" w:rsidRDefault="00C25CD0">
            <w:pPr>
              <w:pStyle w:val="ConsPlusNormal"/>
            </w:pPr>
            <w:r>
              <w:t>573,00</w:t>
            </w:r>
          </w:p>
        </w:tc>
        <w:tc>
          <w:tcPr>
            <w:tcW w:w="1247" w:type="dxa"/>
          </w:tcPr>
          <w:p w:rsidR="00C25CD0" w:rsidRDefault="00C25CD0">
            <w:pPr>
              <w:pStyle w:val="ConsPlusNormal"/>
            </w:pPr>
            <w:r>
              <w:t>602,00</w:t>
            </w:r>
          </w:p>
        </w:tc>
        <w:tc>
          <w:tcPr>
            <w:tcW w:w="1304" w:type="dxa"/>
          </w:tcPr>
          <w:p w:rsidR="00C25CD0" w:rsidRDefault="00C25CD0">
            <w:pPr>
              <w:pStyle w:val="ConsPlusNormal"/>
            </w:pPr>
            <w:r>
              <w:t>632,00</w:t>
            </w:r>
          </w:p>
        </w:tc>
        <w:tc>
          <w:tcPr>
            <w:tcW w:w="1191" w:type="dxa"/>
          </w:tcPr>
          <w:p w:rsidR="00C25CD0" w:rsidRDefault="00C25CD0">
            <w:pPr>
              <w:pStyle w:val="ConsPlusNormal"/>
            </w:pPr>
            <w:r>
              <w:t>664,00</w:t>
            </w:r>
          </w:p>
        </w:tc>
        <w:tc>
          <w:tcPr>
            <w:tcW w:w="2494" w:type="dxa"/>
            <w:vMerge w:val="restart"/>
          </w:tcPr>
          <w:p w:rsidR="00C25CD0" w:rsidRDefault="00C25CD0">
            <w:pPr>
              <w:pStyle w:val="ConsPlusNormal"/>
            </w:pPr>
            <w:r>
              <w:t>Министерство социального развития Московской области, ГКУ Московской области центры занятости населения</w:t>
            </w:r>
          </w:p>
        </w:tc>
        <w:tc>
          <w:tcPr>
            <w:tcW w:w="2891" w:type="dxa"/>
            <w:vMerge w:val="restart"/>
          </w:tcPr>
          <w:p w:rsidR="00C25CD0" w:rsidRDefault="00C25CD0">
            <w:pPr>
              <w:pStyle w:val="ConsPlusNormal"/>
            </w:pPr>
            <w:r>
              <w:t>Проведение обучения не менее 150 руководителей и специалистов центров занятости в 2017 году</w:t>
            </w:r>
          </w:p>
        </w:tc>
      </w:tr>
      <w:tr w:rsidR="00C25CD0">
        <w:tc>
          <w:tcPr>
            <w:tcW w:w="907" w:type="dxa"/>
            <w:vMerge/>
          </w:tcPr>
          <w:p w:rsidR="00C25CD0" w:rsidRDefault="00C25CD0"/>
        </w:tc>
        <w:tc>
          <w:tcPr>
            <w:tcW w:w="2608" w:type="dxa"/>
            <w:vMerge/>
          </w:tcPr>
          <w:p w:rsidR="00C25CD0" w:rsidRDefault="00C25CD0"/>
        </w:tc>
        <w:tc>
          <w:tcPr>
            <w:tcW w:w="1531" w:type="dxa"/>
            <w:vMerge/>
          </w:tcPr>
          <w:p w:rsidR="00C25CD0" w:rsidRDefault="00C25CD0"/>
        </w:tc>
        <w:tc>
          <w:tcPr>
            <w:tcW w:w="1814" w:type="dxa"/>
          </w:tcPr>
          <w:p w:rsidR="00C25CD0" w:rsidRDefault="00C25CD0">
            <w:pPr>
              <w:pStyle w:val="ConsPlusNormal"/>
            </w:pPr>
            <w:r>
              <w:t>Средства бюджета Московской области</w:t>
            </w:r>
          </w:p>
        </w:tc>
        <w:tc>
          <w:tcPr>
            <w:tcW w:w="1558" w:type="dxa"/>
          </w:tcPr>
          <w:p w:rsidR="00C25CD0" w:rsidRDefault="00C25CD0">
            <w:pPr>
              <w:pStyle w:val="ConsPlusNormal"/>
            </w:pPr>
            <w:r>
              <w:t>129,00</w:t>
            </w:r>
          </w:p>
        </w:tc>
        <w:tc>
          <w:tcPr>
            <w:tcW w:w="1474" w:type="dxa"/>
          </w:tcPr>
          <w:p w:rsidR="00C25CD0" w:rsidRDefault="00C25CD0">
            <w:pPr>
              <w:pStyle w:val="ConsPlusNormal"/>
            </w:pPr>
            <w:r>
              <w:t>3017,00</w:t>
            </w:r>
          </w:p>
        </w:tc>
        <w:tc>
          <w:tcPr>
            <w:tcW w:w="1304" w:type="dxa"/>
          </w:tcPr>
          <w:p w:rsidR="00C25CD0" w:rsidRDefault="00C25CD0">
            <w:pPr>
              <w:pStyle w:val="ConsPlusNormal"/>
            </w:pPr>
            <w:r>
              <w:t>546,00</w:t>
            </w:r>
          </w:p>
        </w:tc>
        <w:tc>
          <w:tcPr>
            <w:tcW w:w="1361" w:type="dxa"/>
          </w:tcPr>
          <w:p w:rsidR="00C25CD0" w:rsidRDefault="00C25CD0">
            <w:pPr>
              <w:pStyle w:val="ConsPlusNormal"/>
            </w:pPr>
            <w:r>
              <w:t>573,00</w:t>
            </w:r>
          </w:p>
        </w:tc>
        <w:tc>
          <w:tcPr>
            <w:tcW w:w="1247" w:type="dxa"/>
          </w:tcPr>
          <w:p w:rsidR="00C25CD0" w:rsidRDefault="00C25CD0">
            <w:pPr>
              <w:pStyle w:val="ConsPlusNormal"/>
            </w:pPr>
            <w:r>
              <w:t>602,00</w:t>
            </w:r>
          </w:p>
        </w:tc>
        <w:tc>
          <w:tcPr>
            <w:tcW w:w="1304" w:type="dxa"/>
          </w:tcPr>
          <w:p w:rsidR="00C25CD0" w:rsidRDefault="00C25CD0">
            <w:pPr>
              <w:pStyle w:val="ConsPlusNormal"/>
            </w:pPr>
            <w:r>
              <w:t>632,00</w:t>
            </w:r>
          </w:p>
        </w:tc>
        <w:tc>
          <w:tcPr>
            <w:tcW w:w="1191" w:type="dxa"/>
          </w:tcPr>
          <w:p w:rsidR="00C25CD0" w:rsidRDefault="00C25CD0">
            <w:pPr>
              <w:pStyle w:val="ConsPlusNormal"/>
            </w:pPr>
            <w:r>
              <w:t>664,00</w:t>
            </w:r>
          </w:p>
        </w:tc>
        <w:tc>
          <w:tcPr>
            <w:tcW w:w="2494" w:type="dxa"/>
            <w:vMerge/>
          </w:tcPr>
          <w:p w:rsidR="00C25CD0" w:rsidRDefault="00C25CD0"/>
        </w:tc>
        <w:tc>
          <w:tcPr>
            <w:tcW w:w="2891" w:type="dxa"/>
            <w:vMerge/>
          </w:tcPr>
          <w:p w:rsidR="00C25CD0" w:rsidRDefault="00C25CD0"/>
        </w:tc>
      </w:tr>
      <w:tr w:rsidR="00C25CD0">
        <w:tc>
          <w:tcPr>
            <w:tcW w:w="907" w:type="dxa"/>
            <w:vMerge w:val="restart"/>
          </w:tcPr>
          <w:p w:rsidR="00C25CD0" w:rsidRDefault="00C25CD0">
            <w:pPr>
              <w:pStyle w:val="ConsPlusNormal"/>
              <w:outlineLvl w:val="4"/>
            </w:pPr>
            <w:r>
              <w:t>1.2.</w:t>
            </w:r>
          </w:p>
        </w:tc>
        <w:tc>
          <w:tcPr>
            <w:tcW w:w="2608" w:type="dxa"/>
            <w:vMerge w:val="restart"/>
          </w:tcPr>
          <w:p w:rsidR="00C25CD0" w:rsidRDefault="00C25CD0">
            <w:pPr>
              <w:pStyle w:val="ConsPlusNormal"/>
            </w:pPr>
            <w:r>
              <w:t>Основное мероприятие 2. Проведение специальной оценки условий труда на рабочих местах</w:t>
            </w:r>
          </w:p>
        </w:tc>
        <w:tc>
          <w:tcPr>
            <w:tcW w:w="1531" w:type="dxa"/>
            <w:vMerge w:val="restart"/>
          </w:tcPr>
          <w:p w:rsidR="00C25CD0" w:rsidRDefault="00C25CD0">
            <w:pPr>
              <w:pStyle w:val="ConsPlusNormal"/>
            </w:pPr>
            <w:r>
              <w:t>2017-2021</w:t>
            </w:r>
          </w:p>
        </w:tc>
        <w:tc>
          <w:tcPr>
            <w:tcW w:w="1814" w:type="dxa"/>
          </w:tcPr>
          <w:p w:rsidR="00C25CD0" w:rsidRDefault="00C25CD0">
            <w:pPr>
              <w:pStyle w:val="ConsPlusNormal"/>
            </w:pPr>
            <w:r>
              <w:t>Итого</w:t>
            </w:r>
          </w:p>
        </w:tc>
        <w:tc>
          <w:tcPr>
            <w:tcW w:w="1558" w:type="dxa"/>
          </w:tcPr>
          <w:p w:rsidR="00C25CD0" w:rsidRDefault="00C25CD0">
            <w:pPr>
              <w:pStyle w:val="ConsPlusNormal"/>
            </w:pPr>
            <w:r>
              <w:t>288,00</w:t>
            </w:r>
          </w:p>
        </w:tc>
        <w:tc>
          <w:tcPr>
            <w:tcW w:w="1474" w:type="dxa"/>
          </w:tcPr>
          <w:p w:rsidR="00C25CD0" w:rsidRDefault="00C25CD0">
            <w:pPr>
              <w:pStyle w:val="ConsPlusNormal"/>
            </w:pPr>
            <w:r>
              <w:t>1603,00</w:t>
            </w:r>
          </w:p>
        </w:tc>
        <w:tc>
          <w:tcPr>
            <w:tcW w:w="1304" w:type="dxa"/>
          </w:tcPr>
          <w:p w:rsidR="00C25CD0" w:rsidRDefault="00C25CD0">
            <w:pPr>
              <w:pStyle w:val="ConsPlusNormal"/>
            </w:pPr>
            <w:r>
              <w:t>683,00</w:t>
            </w:r>
          </w:p>
        </w:tc>
        <w:tc>
          <w:tcPr>
            <w:tcW w:w="1361" w:type="dxa"/>
          </w:tcPr>
          <w:p w:rsidR="00C25CD0" w:rsidRDefault="00C25CD0">
            <w:pPr>
              <w:pStyle w:val="ConsPlusNormal"/>
            </w:pPr>
            <w:r>
              <w:t>920,00</w:t>
            </w:r>
          </w:p>
        </w:tc>
        <w:tc>
          <w:tcPr>
            <w:tcW w:w="1247" w:type="dxa"/>
          </w:tcPr>
          <w:p w:rsidR="00C25CD0" w:rsidRDefault="00C25CD0">
            <w:pPr>
              <w:pStyle w:val="ConsPlusNormal"/>
            </w:pPr>
            <w:r>
              <w:t>0,00</w:t>
            </w:r>
          </w:p>
        </w:tc>
        <w:tc>
          <w:tcPr>
            <w:tcW w:w="1304" w:type="dxa"/>
          </w:tcPr>
          <w:p w:rsidR="00C25CD0" w:rsidRDefault="00C25CD0">
            <w:pPr>
              <w:pStyle w:val="ConsPlusNormal"/>
            </w:pPr>
            <w:r>
              <w:t>0,00</w:t>
            </w:r>
          </w:p>
        </w:tc>
        <w:tc>
          <w:tcPr>
            <w:tcW w:w="1191" w:type="dxa"/>
          </w:tcPr>
          <w:p w:rsidR="00C25CD0" w:rsidRDefault="00C25CD0">
            <w:pPr>
              <w:pStyle w:val="ConsPlusNormal"/>
            </w:pPr>
            <w:r>
              <w:t>0,00</w:t>
            </w:r>
          </w:p>
        </w:tc>
        <w:tc>
          <w:tcPr>
            <w:tcW w:w="2494" w:type="dxa"/>
            <w:vMerge w:val="restart"/>
          </w:tcPr>
          <w:p w:rsidR="00C25CD0" w:rsidRDefault="00C25CD0">
            <w:pPr>
              <w:pStyle w:val="ConsPlusNormal"/>
            </w:pPr>
            <w:r>
              <w:t>Министерство социального развития Московской области, ГКУ Московской области центры занятости населения</w:t>
            </w:r>
          </w:p>
        </w:tc>
        <w:tc>
          <w:tcPr>
            <w:tcW w:w="2891" w:type="dxa"/>
            <w:vMerge w:val="restart"/>
          </w:tcPr>
          <w:p w:rsidR="00C25CD0" w:rsidRDefault="00C25CD0">
            <w:pPr>
              <w:pStyle w:val="ConsPlusNormal"/>
            </w:pPr>
            <w:r>
              <w:t>Проведение специальной оценки условий труда на не менее 25000 рабочих мест ежегодно</w:t>
            </w:r>
          </w:p>
        </w:tc>
      </w:tr>
      <w:tr w:rsidR="00C25CD0">
        <w:tc>
          <w:tcPr>
            <w:tcW w:w="907" w:type="dxa"/>
            <w:vMerge/>
          </w:tcPr>
          <w:p w:rsidR="00C25CD0" w:rsidRDefault="00C25CD0"/>
        </w:tc>
        <w:tc>
          <w:tcPr>
            <w:tcW w:w="2608" w:type="dxa"/>
            <w:vMerge/>
          </w:tcPr>
          <w:p w:rsidR="00C25CD0" w:rsidRDefault="00C25CD0"/>
        </w:tc>
        <w:tc>
          <w:tcPr>
            <w:tcW w:w="1531" w:type="dxa"/>
            <w:vMerge/>
          </w:tcPr>
          <w:p w:rsidR="00C25CD0" w:rsidRDefault="00C25CD0"/>
        </w:tc>
        <w:tc>
          <w:tcPr>
            <w:tcW w:w="1814" w:type="dxa"/>
          </w:tcPr>
          <w:p w:rsidR="00C25CD0" w:rsidRDefault="00C25CD0">
            <w:pPr>
              <w:pStyle w:val="ConsPlusNormal"/>
            </w:pPr>
            <w:r>
              <w:t>Средства бюджета Московской области</w:t>
            </w:r>
          </w:p>
        </w:tc>
        <w:tc>
          <w:tcPr>
            <w:tcW w:w="1558" w:type="dxa"/>
          </w:tcPr>
          <w:p w:rsidR="00C25CD0" w:rsidRDefault="00C25CD0">
            <w:pPr>
              <w:pStyle w:val="ConsPlusNormal"/>
            </w:pPr>
            <w:r>
              <w:t>288,00</w:t>
            </w:r>
          </w:p>
        </w:tc>
        <w:tc>
          <w:tcPr>
            <w:tcW w:w="1474" w:type="dxa"/>
          </w:tcPr>
          <w:p w:rsidR="00C25CD0" w:rsidRDefault="00C25CD0">
            <w:pPr>
              <w:pStyle w:val="ConsPlusNormal"/>
            </w:pPr>
            <w:r>
              <w:t>1603,00</w:t>
            </w:r>
          </w:p>
        </w:tc>
        <w:tc>
          <w:tcPr>
            <w:tcW w:w="1304" w:type="dxa"/>
          </w:tcPr>
          <w:p w:rsidR="00C25CD0" w:rsidRDefault="00C25CD0">
            <w:pPr>
              <w:pStyle w:val="ConsPlusNormal"/>
            </w:pPr>
            <w:r>
              <w:t>683,00</w:t>
            </w:r>
          </w:p>
        </w:tc>
        <w:tc>
          <w:tcPr>
            <w:tcW w:w="1361" w:type="dxa"/>
          </w:tcPr>
          <w:p w:rsidR="00C25CD0" w:rsidRDefault="00C25CD0">
            <w:pPr>
              <w:pStyle w:val="ConsPlusNormal"/>
            </w:pPr>
            <w:r>
              <w:t>920,00</w:t>
            </w:r>
          </w:p>
        </w:tc>
        <w:tc>
          <w:tcPr>
            <w:tcW w:w="1247" w:type="dxa"/>
          </w:tcPr>
          <w:p w:rsidR="00C25CD0" w:rsidRDefault="00C25CD0">
            <w:pPr>
              <w:pStyle w:val="ConsPlusNormal"/>
            </w:pPr>
            <w:r>
              <w:t>0,00</w:t>
            </w:r>
          </w:p>
        </w:tc>
        <w:tc>
          <w:tcPr>
            <w:tcW w:w="1304" w:type="dxa"/>
          </w:tcPr>
          <w:p w:rsidR="00C25CD0" w:rsidRDefault="00C25CD0">
            <w:pPr>
              <w:pStyle w:val="ConsPlusNormal"/>
            </w:pPr>
            <w:r>
              <w:t>0,00</w:t>
            </w:r>
          </w:p>
        </w:tc>
        <w:tc>
          <w:tcPr>
            <w:tcW w:w="1191" w:type="dxa"/>
          </w:tcPr>
          <w:p w:rsidR="00C25CD0" w:rsidRDefault="00C25CD0">
            <w:pPr>
              <w:pStyle w:val="ConsPlusNormal"/>
            </w:pPr>
            <w:r>
              <w:t>0,00</w:t>
            </w:r>
          </w:p>
        </w:tc>
        <w:tc>
          <w:tcPr>
            <w:tcW w:w="2494" w:type="dxa"/>
            <w:vMerge/>
          </w:tcPr>
          <w:p w:rsidR="00C25CD0" w:rsidRDefault="00C25CD0"/>
        </w:tc>
        <w:tc>
          <w:tcPr>
            <w:tcW w:w="2891" w:type="dxa"/>
            <w:vMerge/>
          </w:tcPr>
          <w:p w:rsidR="00C25CD0" w:rsidRDefault="00C25CD0"/>
        </w:tc>
      </w:tr>
      <w:tr w:rsidR="00C25CD0">
        <w:tc>
          <w:tcPr>
            <w:tcW w:w="907" w:type="dxa"/>
            <w:vMerge w:val="restart"/>
          </w:tcPr>
          <w:p w:rsidR="00C25CD0" w:rsidRDefault="00C25CD0">
            <w:pPr>
              <w:pStyle w:val="ConsPlusNormal"/>
            </w:pPr>
            <w:r>
              <w:t>1.2.1.</w:t>
            </w:r>
          </w:p>
        </w:tc>
        <w:tc>
          <w:tcPr>
            <w:tcW w:w="2608" w:type="dxa"/>
            <w:vMerge w:val="restart"/>
          </w:tcPr>
          <w:p w:rsidR="00C25CD0" w:rsidRDefault="00C25CD0">
            <w:pPr>
              <w:pStyle w:val="ConsPlusNormal"/>
            </w:pPr>
            <w:r>
              <w:t>Организация проведения специальной оценки условий труда на рабочих местах</w:t>
            </w:r>
          </w:p>
        </w:tc>
        <w:tc>
          <w:tcPr>
            <w:tcW w:w="1531" w:type="dxa"/>
            <w:vMerge w:val="restart"/>
          </w:tcPr>
          <w:p w:rsidR="00C25CD0" w:rsidRDefault="00C25CD0">
            <w:pPr>
              <w:pStyle w:val="ConsPlusNormal"/>
            </w:pPr>
            <w:r>
              <w:t>2017-2021</w:t>
            </w:r>
          </w:p>
        </w:tc>
        <w:tc>
          <w:tcPr>
            <w:tcW w:w="1814" w:type="dxa"/>
          </w:tcPr>
          <w:p w:rsidR="00C25CD0" w:rsidRDefault="00C25CD0">
            <w:pPr>
              <w:pStyle w:val="ConsPlusNormal"/>
            </w:pPr>
            <w:r>
              <w:t>Итого</w:t>
            </w:r>
          </w:p>
        </w:tc>
        <w:tc>
          <w:tcPr>
            <w:tcW w:w="9439" w:type="dxa"/>
            <w:gridSpan w:val="7"/>
            <w:vMerge w:val="restart"/>
          </w:tcPr>
          <w:p w:rsidR="00C25CD0" w:rsidRDefault="00C25CD0">
            <w:pPr>
              <w:pStyle w:val="ConsPlusNormal"/>
            </w:pPr>
            <w:r>
              <w:t>В пределах средств на обеспечение деятельности Министерства социального развития Московской области</w:t>
            </w:r>
          </w:p>
        </w:tc>
        <w:tc>
          <w:tcPr>
            <w:tcW w:w="2494" w:type="dxa"/>
            <w:vMerge w:val="restart"/>
          </w:tcPr>
          <w:p w:rsidR="00C25CD0" w:rsidRDefault="00C25CD0">
            <w:pPr>
              <w:pStyle w:val="ConsPlusNormal"/>
            </w:pPr>
            <w:r>
              <w:t>Министерство социального развития Московской области</w:t>
            </w:r>
          </w:p>
        </w:tc>
        <w:tc>
          <w:tcPr>
            <w:tcW w:w="2891" w:type="dxa"/>
            <w:vMerge w:val="restart"/>
          </w:tcPr>
          <w:p w:rsidR="00C25CD0" w:rsidRDefault="00C25CD0">
            <w:pPr>
              <w:pStyle w:val="ConsPlusNormal"/>
            </w:pPr>
            <w:r>
              <w:t>Проведение специальной оценки условий труда на не менее 25000 рабочих мест ежегодно</w:t>
            </w:r>
          </w:p>
        </w:tc>
      </w:tr>
      <w:tr w:rsidR="00C25CD0">
        <w:tc>
          <w:tcPr>
            <w:tcW w:w="907" w:type="dxa"/>
            <w:vMerge/>
          </w:tcPr>
          <w:p w:rsidR="00C25CD0" w:rsidRDefault="00C25CD0"/>
        </w:tc>
        <w:tc>
          <w:tcPr>
            <w:tcW w:w="2608" w:type="dxa"/>
            <w:vMerge/>
          </w:tcPr>
          <w:p w:rsidR="00C25CD0" w:rsidRDefault="00C25CD0"/>
        </w:tc>
        <w:tc>
          <w:tcPr>
            <w:tcW w:w="1531" w:type="dxa"/>
            <w:vMerge/>
          </w:tcPr>
          <w:p w:rsidR="00C25CD0" w:rsidRDefault="00C25CD0"/>
        </w:tc>
        <w:tc>
          <w:tcPr>
            <w:tcW w:w="1814" w:type="dxa"/>
          </w:tcPr>
          <w:p w:rsidR="00C25CD0" w:rsidRDefault="00C25CD0">
            <w:pPr>
              <w:pStyle w:val="ConsPlusNormal"/>
            </w:pPr>
            <w:r>
              <w:t>Средства бюджета Московской области</w:t>
            </w:r>
          </w:p>
        </w:tc>
        <w:tc>
          <w:tcPr>
            <w:tcW w:w="9439" w:type="dxa"/>
            <w:gridSpan w:val="7"/>
            <w:vMerge/>
          </w:tcPr>
          <w:p w:rsidR="00C25CD0" w:rsidRDefault="00C25CD0"/>
        </w:tc>
        <w:tc>
          <w:tcPr>
            <w:tcW w:w="2494" w:type="dxa"/>
            <w:vMerge/>
          </w:tcPr>
          <w:p w:rsidR="00C25CD0" w:rsidRDefault="00C25CD0"/>
        </w:tc>
        <w:tc>
          <w:tcPr>
            <w:tcW w:w="2891" w:type="dxa"/>
            <w:vMerge/>
          </w:tcPr>
          <w:p w:rsidR="00C25CD0" w:rsidRDefault="00C25CD0"/>
        </w:tc>
      </w:tr>
      <w:tr w:rsidR="00C25CD0">
        <w:tc>
          <w:tcPr>
            <w:tcW w:w="907" w:type="dxa"/>
            <w:vMerge w:val="restart"/>
          </w:tcPr>
          <w:p w:rsidR="00C25CD0" w:rsidRDefault="00C25CD0">
            <w:pPr>
              <w:pStyle w:val="ConsPlusNormal"/>
            </w:pPr>
            <w:r>
              <w:t>1.2.2.</w:t>
            </w:r>
          </w:p>
        </w:tc>
        <w:tc>
          <w:tcPr>
            <w:tcW w:w="2608" w:type="dxa"/>
            <w:vMerge w:val="restart"/>
          </w:tcPr>
          <w:p w:rsidR="00C25CD0" w:rsidRDefault="00C25CD0">
            <w:pPr>
              <w:pStyle w:val="ConsPlusNormal"/>
            </w:pPr>
            <w:r>
              <w:t xml:space="preserve">Осуществление государственной экспертизы условий труда в организациях, осуществляющих свою деятельность на территории Московской </w:t>
            </w:r>
            <w:r>
              <w:lastRenderedPageBreak/>
              <w:t>области</w:t>
            </w:r>
          </w:p>
        </w:tc>
        <w:tc>
          <w:tcPr>
            <w:tcW w:w="1531" w:type="dxa"/>
            <w:vMerge w:val="restart"/>
          </w:tcPr>
          <w:p w:rsidR="00C25CD0" w:rsidRDefault="00C25CD0">
            <w:pPr>
              <w:pStyle w:val="ConsPlusNormal"/>
            </w:pPr>
            <w:r>
              <w:lastRenderedPageBreak/>
              <w:t>2017-2021</w:t>
            </w:r>
          </w:p>
        </w:tc>
        <w:tc>
          <w:tcPr>
            <w:tcW w:w="1814" w:type="dxa"/>
          </w:tcPr>
          <w:p w:rsidR="00C25CD0" w:rsidRDefault="00C25CD0">
            <w:pPr>
              <w:pStyle w:val="ConsPlusNormal"/>
            </w:pPr>
            <w:r>
              <w:t>Итого</w:t>
            </w:r>
          </w:p>
        </w:tc>
        <w:tc>
          <w:tcPr>
            <w:tcW w:w="9439" w:type="dxa"/>
            <w:gridSpan w:val="7"/>
            <w:vMerge w:val="restart"/>
          </w:tcPr>
          <w:p w:rsidR="00C25CD0" w:rsidRDefault="00C25CD0">
            <w:pPr>
              <w:pStyle w:val="ConsPlusNormal"/>
            </w:pPr>
            <w:r>
              <w:t>В пределах средств на обеспечение деятельности Министерства социального развития Московской области</w:t>
            </w:r>
          </w:p>
        </w:tc>
        <w:tc>
          <w:tcPr>
            <w:tcW w:w="2494" w:type="dxa"/>
            <w:vMerge w:val="restart"/>
          </w:tcPr>
          <w:p w:rsidR="00C25CD0" w:rsidRDefault="00C25CD0">
            <w:pPr>
              <w:pStyle w:val="ConsPlusNormal"/>
            </w:pPr>
            <w:r>
              <w:t>Министерство социального развития Московской области</w:t>
            </w:r>
          </w:p>
        </w:tc>
        <w:tc>
          <w:tcPr>
            <w:tcW w:w="2891" w:type="dxa"/>
            <w:vMerge w:val="restart"/>
          </w:tcPr>
          <w:p w:rsidR="00C25CD0" w:rsidRDefault="00C25CD0">
            <w:pPr>
              <w:pStyle w:val="ConsPlusNormal"/>
            </w:pPr>
            <w:r>
              <w:t>Выдача не менее 50 заключений по результатам государственной экспертизы условий труда, ежегодно</w:t>
            </w:r>
          </w:p>
        </w:tc>
      </w:tr>
      <w:tr w:rsidR="00C25CD0">
        <w:tc>
          <w:tcPr>
            <w:tcW w:w="907" w:type="dxa"/>
            <w:vMerge/>
          </w:tcPr>
          <w:p w:rsidR="00C25CD0" w:rsidRDefault="00C25CD0"/>
        </w:tc>
        <w:tc>
          <w:tcPr>
            <w:tcW w:w="2608" w:type="dxa"/>
            <w:vMerge/>
          </w:tcPr>
          <w:p w:rsidR="00C25CD0" w:rsidRDefault="00C25CD0"/>
        </w:tc>
        <w:tc>
          <w:tcPr>
            <w:tcW w:w="1531" w:type="dxa"/>
            <w:vMerge/>
          </w:tcPr>
          <w:p w:rsidR="00C25CD0" w:rsidRDefault="00C25CD0"/>
        </w:tc>
        <w:tc>
          <w:tcPr>
            <w:tcW w:w="1814" w:type="dxa"/>
          </w:tcPr>
          <w:p w:rsidR="00C25CD0" w:rsidRDefault="00C25CD0">
            <w:pPr>
              <w:pStyle w:val="ConsPlusNormal"/>
            </w:pPr>
            <w:r>
              <w:t>Средства бюджета Московской области</w:t>
            </w:r>
          </w:p>
        </w:tc>
        <w:tc>
          <w:tcPr>
            <w:tcW w:w="9439" w:type="dxa"/>
            <w:gridSpan w:val="7"/>
            <w:vMerge/>
          </w:tcPr>
          <w:p w:rsidR="00C25CD0" w:rsidRDefault="00C25CD0"/>
        </w:tc>
        <w:tc>
          <w:tcPr>
            <w:tcW w:w="2494" w:type="dxa"/>
            <w:vMerge/>
          </w:tcPr>
          <w:p w:rsidR="00C25CD0" w:rsidRDefault="00C25CD0"/>
        </w:tc>
        <w:tc>
          <w:tcPr>
            <w:tcW w:w="2891" w:type="dxa"/>
            <w:vMerge/>
          </w:tcPr>
          <w:p w:rsidR="00C25CD0" w:rsidRDefault="00C25CD0"/>
        </w:tc>
      </w:tr>
      <w:tr w:rsidR="00C25CD0">
        <w:tc>
          <w:tcPr>
            <w:tcW w:w="907" w:type="dxa"/>
            <w:vMerge w:val="restart"/>
          </w:tcPr>
          <w:p w:rsidR="00C25CD0" w:rsidRDefault="00C25CD0">
            <w:pPr>
              <w:pStyle w:val="ConsPlusNormal"/>
            </w:pPr>
            <w:r>
              <w:lastRenderedPageBreak/>
              <w:t>1.2.3.</w:t>
            </w:r>
          </w:p>
        </w:tc>
        <w:tc>
          <w:tcPr>
            <w:tcW w:w="2608" w:type="dxa"/>
            <w:vMerge w:val="restart"/>
          </w:tcPr>
          <w:p w:rsidR="00C25CD0" w:rsidRDefault="00C25CD0">
            <w:pPr>
              <w:pStyle w:val="ConsPlusNormal"/>
            </w:pPr>
            <w:r>
              <w:t>Проведение специальной оценки условий труда на рабочих местах центров занятости населения</w:t>
            </w:r>
          </w:p>
        </w:tc>
        <w:tc>
          <w:tcPr>
            <w:tcW w:w="1531" w:type="dxa"/>
            <w:vMerge w:val="restart"/>
          </w:tcPr>
          <w:p w:rsidR="00C25CD0" w:rsidRDefault="00C25CD0">
            <w:pPr>
              <w:pStyle w:val="ConsPlusNormal"/>
            </w:pPr>
            <w:r>
              <w:t>2017-2021</w:t>
            </w:r>
          </w:p>
        </w:tc>
        <w:tc>
          <w:tcPr>
            <w:tcW w:w="1814" w:type="dxa"/>
          </w:tcPr>
          <w:p w:rsidR="00C25CD0" w:rsidRDefault="00C25CD0">
            <w:pPr>
              <w:pStyle w:val="ConsPlusNormal"/>
            </w:pPr>
            <w:r>
              <w:t>Итого</w:t>
            </w:r>
          </w:p>
        </w:tc>
        <w:tc>
          <w:tcPr>
            <w:tcW w:w="1558" w:type="dxa"/>
          </w:tcPr>
          <w:p w:rsidR="00C25CD0" w:rsidRDefault="00C25CD0">
            <w:pPr>
              <w:pStyle w:val="ConsPlusNormal"/>
            </w:pPr>
            <w:r>
              <w:t>288,00</w:t>
            </w:r>
          </w:p>
        </w:tc>
        <w:tc>
          <w:tcPr>
            <w:tcW w:w="1474" w:type="dxa"/>
          </w:tcPr>
          <w:p w:rsidR="00C25CD0" w:rsidRDefault="00C25CD0">
            <w:pPr>
              <w:pStyle w:val="ConsPlusNormal"/>
            </w:pPr>
            <w:r>
              <w:t>1603,00</w:t>
            </w:r>
          </w:p>
        </w:tc>
        <w:tc>
          <w:tcPr>
            <w:tcW w:w="1304" w:type="dxa"/>
          </w:tcPr>
          <w:p w:rsidR="00C25CD0" w:rsidRDefault="00C25CD0">
            <w:pPr>
              <w:pStyle w:val="ConsPlusNormal"/>
            </w:pPr>
            <w:r>
              <w:t>683,00</w:t>
            </w:r>
          </w:p>
        </w:tc>
        <w:tc>
          <w:tcPr>
            <w:tcW w:w="1361" w:type="dxa"/>
          </w:tcPr>
          <w:p w:rsidR="00C25CD0" w:rsidRDefault="00C25CD0">
            <w:pPr>
              <w:pStyle w:val="ConsPlusNormal"/>
            </w:pPr>
            <w:r>
              <w:t>920,00</w:t>
            </w:r>
          </w:p>
        </w:tc>
        <w:tc>
          <w:tcPr>
            <w:tcW w:w="1247" w:type="dxa"/>
          </w:tcPr>
          <w:p w:rsidR="00C25CD0" w:rsidRDefault="00C25CD0">
            <w:pPr>
              <w:pStyle w:val="ConsPlusNormal"/>
            </w:pPr>
            <w:r>
              <w:t>0,0</w:t>
            </w:r>
          </w:p>
        </w:tc>
        <w:tc>
          <w:tcPr>
            <w:tcW w:w="1304" w:type="dxa"/>
          </w:tcPr>
          <w:p w:rsidR="00C25CD0" w:rsidRDefault="00C25CD0">
            <w:pPr>
              <w:pStyle w:val="ConsPlusNormal"/>
            </w:pPr>
            <w:r>
              <w:t>0,0</w:t>
            </w:r>
          </w:p>
        </w:tc>
        <w:tc>
          <w:tcPr>
            <w:tcW w:w="1191" w:type="dxa"/>
          </w:tcPr>
          <w:p w:rsidR="00C25CD0" w:rsidRDefault="00C25CD0">
            <w:pPr>
              <w:pStyle w:val="ConsPlusNormal"/>
            </w:pPr>
            <w:r>
              <w:t>0,0</w:t>
            </w:r>
          </w:p>
        </w:tc>
        <w:tc>
          <w:tcPr>
            <w:tcW w:w="2494" w:type="dxa"/>
            <w:vMerge w:val="restart"/>
          </w:tcPr>
          <w:p w:rsidR="00C25CD0" w:rsidRDefault="00C25CD0">
            <w:pPr>
              <w:pStyle w:val="ConsPlusNormal"/>
            </w:pPr>
            <w:r>
              <w:t>Министерство социального развития Московской области, ГКУ Московской области центры занятости населения</w:t>
            </w:r>
          </w:p>
        </w:tc>
        <w:tc>
          <w:tcPr>
            <w:tcW w:w="2891" w:type="dxa"/>
            <w:vMerge w:val="restart"/>
          </w:tcPr>
          <w:p w:rsidR="00C25CD0" w:rsidRDefault="00C25CD0">
            <w:pPr>
              <w:pStyle w:val="ConsPlusNormal"/>
            </w:pPr>
            <w:r>
              <w:t>Проведение специальной оценки условий труда на не менее 400 рабочих местах</w:t>
            </w:r>
          </w:p>
        </w:tc>
      </w:tr>
      <w:tr w:rsidR="00C25CD0">
        <w:tc>
          <w:tcPr>
            <w:tcW w:w="907" w:type="dxa"/>
            <w:vMerge/>
          </w:tcPr>
          <w:p w:rsidR="00C25CD0" w:rsidRDefault="00C25CD0"/>
        </w:tc>
        <w:tc>
          <w:tcPr>
            <w:tcW w:w="2608" w:type="dxa"/>
            <w:vMerge/>
          </w:tcPr>
          <w:p w:rsidR="00C25CD0" w:rsidRDefault="00C25CD0"/>
        </w:tc>
        <w:tc>
          <w:tcPr>
            <w:tcW w:w="1531" w:type="dxa"/>
            <w:vMerge/>
          </w:tcPr>
          <w:p w:rsidR="00C25CD0" w:rsidRDefault="00C25CD0"/>
        </w:tc>
        <w:tc>
          <w:tcPr>
            <w:tcW w:w="1814" w:type="dxa"/>
          </w:tcPr>
          <w:p w:rsidR="00C25CD0" w:rsidRDefault="00C25CD0">
            <w:pPr>
              <w:pStyle w:val="ConsPlusNormal"/>
            </w:pPr>
            <w:r>
              <w:t>Средства бюджета Московской области</w:t>
            </w:r>
          </w:p>
        </w:tc>
        <w:tc>
          <w:tcPr>
            <w:tcW w:w="1558" w:type="dxa"/>
          </w:tcPr>
          <w:p w:rsidR="00C25CD0" w:rsidRDefault="00C25CD0">
            <w:pPr>
              <w:pStyle w:val="ConsPlusNormal"/>
            </w:pPr>
            <w:r>
              <w:t>288,00</w:t>
            </w:r>
          </w:p>
        </w:tc>
        <w:tc>
          <w:tcPr>
            <w:tcW w:w="1474" w:type="dxa"/>
          </w:tcPr>
          <w:p w:rsidR="00C25CD0" w:rsidRDefault="00C25CD0">
            <w:pPr>
              <w:pStyle w:val="ConsPlusNormal"/>
            </w:pPr>
            <w:r>
              <w:t>1603,00</w:t>
            </w:r>
          </w:p>
        </w:tc>
        <w:tc>
          <w:tcPr>
            <w:tcW w:w="1304" w:type="dxa"/>
          </w:tcPr>
          <w:p w:rsidR="00C25CD0" w:rsidRDefault="00C25CD0">
            <w:pPr>
              <w:pStyle w:val="ConsPlusNormal"/>
            </w:pPr>
            <w:r>
              <w:t>683,00</w:t>
            </w:r>
          </w:p>
        </w:tc>
        <w:tc>
          <w:tcPr>
            <w:tcW w:w="1361" w:type="dxa"/>
          </w:tcPr>
          <w:p w:rsidR="00C25CD0" w:rsidRDefault="00C25CD0">
            <w:pPr>
              <w:pStyle w:val="ConsPlusNormal"/>
            </w:pPr>
            <w:r>
              <w:t>920,00</w:t>
            </w:r>
          </w:p>
        </w:tc>
        <w:tc>
          <w:tcPr>
            <w:tcW w:w="1247" w:type="dxa"/>
          </w:tcPr>
          <w:p w:rsidR="00C25CD0" w:rsidRDefault="00C25CD0">
            <w:pPr>
              <w:pStyle w:val="ConsPlusNormal"/>
            </w:pPr>
            <w:r>
              <w:t>0,0</w:t>
            </w:r>
          </w:p>
        </w:tc>
        <w:tc>
          <w:tcPr>
            <w:tcW w:w="1304" w:type="dxa"/>
          </w:tcPr>
          <w:p w:rsidR="00C25CD0" w:rsidRDefault="00C25CD0">
            <w:pPr>
              <w:pStyle w:val="ConsPlusNormal"/>
            </w:pPr>
            <w:r>
              <w:t>0,0</w:t>
            </w:r>
          </w:p>
        </w:tc>
        <w:tc>
          <w:tcPr>
            <w:tcW w:w="1191" w:type="dxa"/>
          </w:tcPr>
          <w:p w:rsidR="00C25CD0" w:rsidRDefault="00C25CD0">
            <w:pPr>
              <w:pStyle w:val="ConsPlusNormal"/>
            </w:pPr>
            <w:r>
              <w:t>0,0</w:t>
            </w:r>
          </w:p>
        </w:tc>
        <w:tc>
          <w:tcPr>
            <w:tcW w:w="2494" w:type="dxa"/>
            <w:vMerge/>
          </w:tcPr>
          <w:p w:rsidR="00C25CD0" w:rsidRDefault="00C25CD0"/>
        </w:tc>
        <w:tc>
          <w:tcPr>
            <w:tcW w:w="2891" w:type="dxa"/>
            <w:vMerge/>
          </w:tcPr>
          <w:p w:rsidR="00C25CD0" w:rsidRDefault="00C25CD0"/>
        </w:tc>
      </w:tr>
      <w:tr w:rsidR="00C25CD0">
        <w:tc>
          <w:tcPr>
            <w:tcW w:w="907" w:type="dxa"/>
            <w:vMerge w:val="restart"/>
          </w:tcPr>
          <w:p w:rsidR="00C25CD0" w:rsidRDefault="00C25CD0">
            <w:pPr>
              <w:pStyle w:val="ConsPlusNormal"/>
              <w:outlineLvl w:val="4"/>
            </w:pPr>
            <w:r>
              <w:t>1.3.</w:t>
            </w:r>
          </w:p>
        </w:tc>
        <w:tc>
          <w:tcPr>
            <w:tcW w:w="2608" w:type="dxa"/>
            <w:vMerge w:val="restart"/>
          </w:tcPr>
          <w:p w:rsidR="00C25CD0" w:rsidRDefault="00C25CD0">
            <w:pPr>
              <w:pStyle w:val="ConsPlusNormal"/>
            </w:pPr>
            <w:r>
              <w:t>Основное мероприятие 3. Информационное, методологическое обеспечение и пропаганда условий труда</w:t>
            </w:r>
          </w:p>
        </w:tc>
        <w:tc>
          <w:tcPr>
            <w:tcW w:w="1531" w:type="dxa"/>
            <w:vMerge w:val="restart"/>
          </w:tcPr>
          <w:p w:rsidR="00C25CD0" w:rsidRDefault="00C25CD0">
            <w:pPr>
              <w:pStyle w:val="ConsPlusNormal"/>
            </w:pPr>
            <w:r>
              <w:t>2017-2021</w:t>
            </w:r>
          </w:p>
        </w:tc>
        <w:tc>
          <w:tcPr>
            <w:tcW w:w="1814" w:type="dxa"/>
          </w:tcPr>
          <w:p w:rsidR="00C25CD0" w:rsidRDefault="00C25CD0">
            <w:pPr>
              <w:pStyle w:val="ConsPlusNormal"/>
            </w:pPr>
            <w:r>
              <w:t>Итого</w:t>
            </w:r>
          </w:p>
        </w:tc>
        <w:tc>
          <w:tcPr>
            <w:tcW w:w="9439" w:type="dxa"/>
            <w:gridSpan w:val="7"/>
          </w:tcPr>
          <w:p w:rsidR="00C25CD0" w:rsidRDefault="00C25CD0">
            <w:pPr>
              <w:pStyle w:val="ConsPlusNormal"/>
            </w:pPr>
            <w:r>
              <w:t>В пределах средств на обеспечение деятельности Министерства социального развития Московской области, Государственной инспекции труда в Московской области</w:t>
            </w:r>
          </w:p>
        </w:tc>
        <w:tc>
          <w:tcPr>
            <w:tcW w:w="2494" w:type="dxa"/>
            <w:vMerge w:val="restart"/>
          </w:tcPr>
          <w:p w:rsidR="00C25CD0" w:rsidRDefault="00C25CD0">
            <w:pPr>
              <w:pStyle w:val="ConsPlusNormal"/>
            </w:pPr>
            <w:r>
              <w:t>Министерство социального развития Московской области, Государственная инспекция труда в Московской области</w:t>
            </w:r>
          </w:p>
        </w:tc>
        <w:tc>
          <w:tcPr>
            <w:tcW w:w="2891" w:type="dxa"/>
            <w:vMerge w:val="restart"/>
          </w:tcPr>
          <w:p w:rsidR="00C25CD0" w:rsidRDefault="00C25CD0">
            <w:pPr>
              <w:pStyle w:val="ConsPlusNormal"/>
            </w:pPr>
            <w:r>
              <w:t>Проведение не менее 25 семинаров, совещаний, конференций по вопросам охраны труда ежегодно, издание не менее 5 нормативных правовых актов по охране труда, методических рекомендаций</w:t>
            </w:r>
          </w:p>
        </w:tc>
      </w:tr>
      <w:tr w:rsidR="00C25CD0">
        <w:tc>
          <w:tcPr>
            <w:tcW w:w="907" w:type="dxa"/>
            <w:vMerge/>
          </w:tcPr>
          <w:p w:rsidR="00C25CD0" w:rsidRDefault="00C25CD0"/>
        </w:tc>
        <w:tc>
          <w:tcPr>
            <w:tcW w:w="2608" w:type="dxa"/>
            <w:vMerge/>
          </w:tcPr>
          <w:p w:rsidR="00C25CD0" w:rsidRDefault="00C25CD0"/>
        </w:tc>
        <w:tc>
          <w:tcPr>
            <w:tcW w:w="1531" w:type="dxa"/>
            <w:vMerge/>
          </w:tcPr>
          <w:p w:rsidR="00C25CD0" w:rsidRDefault="00C25CD0"/>
        </w:tc>
        <w:tc>
          <w:tcPr>
            <w:tcW w:w="1814" w:type="dxa"/>
          </w:tcPr>
          <w:p w:rsidR="00C25CD0" w:rsidRDefault="00C25CD0">
            <w:pPr>
              <w:pStyle w:val="ConsPlusNormal"/>
            </w:pPr>
            <w:r>
              <w:t>Средства бюджета Московской области</w:t>
            </w:r>
          </w:p>
        </w:tc>
        <w:tc>
          <w:tcPr>
            <w:tcW w:w="9439" w:type="dxa"/>
            <w:gridSpan w:val="7"/>
          </w:tcPr>
          <w:p w:rsidR="00C25CD0" w:rsidRDefault="00C25CD0">
            <w:pPr>
              <w:pStyle w:val="ConsPlusNormal"/>
            </w:pPr>
            <w:r>
              <w:t>В пределах средств на обеспечение деятельности Министерства социального развития Московской области</w:t>
            </w:r>
          </w:p>
        </w:tc>
        <w:tc>
          <w:tcPr>
            <w:tcW w:w="2494" w:type="dxa"/>
            <w:vMerge/>
          </w:tcPr>
          <w:p w:rsidR="00C25CD0" w:rsidRDefault="00C25CD0"/>
        </w:tc>
        <w:tc>
          <w:tcPr>
            <w:tcW w:w="2891" w:type="dxa"/>
            <w:vMerge/>
          </w:tcPr>
          <w:p w:rsidR="00C25CD0" w:rsidRDefault="00C25CD0"/>
        </w:tc>
      </w:tr>
      <w:tr w:rsidR="00C25CD0">
        <w:tc>
          <w:tcPr>
            <w:tcW w:w="907" w:type="dxa"/>
            <w:vMerge/>
          </w:tcPr>
          <w:p w:rsidR="00C25CD0" w:rsidRDefault="00C25CD0"/>
        </w:tc>
        <w:tc>
          <w:tcPr>
            <w:tcW w:w="2608" w:type="dxa"/>
            <w:vMerge/>
          </w:tcPr>
          <w:p w:rsidR="00C25CD0" w:rsidRDefault="00C25CD0"/>
        </w:tc>
        <w:tc>
          <w:tcPr>
            <w:tcW w:w="1531" w:type="dxa"/>
            <w:vMerge/>
          </w:tcPr>
          <w:p w:rsidR="00C25CD0" w:rsidRDefault="00C25CD0"/>
        </w:tc>
        <w:tc>
          <w:tcPr>
            <w:tcW w:w="1814" w:type="dxa"/>
          </w:tcPr>
          <w:p w:rsidR="00C25CD0" w:rsidRDefault="00C25CD0">
            <w:pPr>
              <w:pStyle w:val="ConsPlusNormal"/>
            </w:pPr>
            <w:r>
              <w:t>Средства федерального бюджета</w:t>
            </w:r>
          </w:p>
        </w:tc>
        <w:tc>
          <w:tcPr>
            <w:tcW w:w="9439" w:type="dxa"/>
            <w:gridSpan w:val="7"/>
          </w:tcPr>
          <w:p w:rsidR="00C25CD0" w:rsidRDefault="00C25CD0">
            <w:pPr>
              <w:pStyle w:val="ConsPlusNormal"/>
            </w:pPr>
            <w:r>
              <w:t>В пределах средств на обеспечение деятельности Государственной инспекции труда в Московской области</w:t>
            </w:r>
          </w:p>
        </w:tc>
        <w:tc>
          <w:tcPr>
            <w:tcW w:w="2494" w:type="dxa"/>
            <w:vMerge/>
          </w:tcPr>
          <w:p w:rsidR="00C25CD0" w:rsidRDefault="00C25CD0"/>
        </w:tc>
        <w:tc>
          <w:tcPr>
            <w:tcW w:w="2891" w:type="dxa"/>
            <w:vMerge/>
          </w:tcPr>
          <w:p w:rsidR="00C25CD0" w:rsidRDefault="00C25CD0"/>
        </w:tc>
      </w:tr>
      <w:tr w:rsidR="00C25CD0">
        <w:tc>
          <w:tcPr>
            <w:tcW w:w="907" w:type="dxa"/>
            <w:vMerge w:val="restart"/>
          </w:tcPr>
          <w:p w:rsidR="00C25CD0" w:rsidRDefault="00C25CD0">
            <w:pPr>
              <w:pStyle w:val="ConsPlusNormal"/>
            </w:pPr>
            <w:r>
              <w:t>1.3.1.</w:t>
            </w:r>
          </w:p>
        </w:tc>
        <w:tc>
          <w:tcPr>
            <w:tcW w:w="2608" w:type="dxa"/>
            <w:vMerge w:val="restart"/>
          </w:tcPr>
          <w:p w:rsidR="00C25CD0" w:rsidRDefault="00C25CD0">
            <w:pPr>
              <w:pStyle w:val="ConsPlusNormal"/>
            </w:pPr>
            <w:r>
              <w:t>Установление системы сбора (мониторинга) информации о состоянии условий и охраны труда в Московской области</w:t>
            </w:r>
          </w:p>
        </w:tc>
        <w:tc>
          <w:tcPr>
            <w:tcW w:w="1531" w:type="dxa"/>
            <w:vMerge w:val="restart"/>
          </w:tcPr>
          <w:p w:rsidR="00C25CD0" w:rsidRDefault="00C25CD0">
            <w:pPr>
              <w:pStyle w:val="ConsPlusNormal"/>
            </w:pPr>
            <w:r>
              <w:t>2017-2021</w:t>
            </w:r>
          </w:p>
        </w:tc>
        <w:tc>
          <w:tcPr>
            <w:tcW w:w="1814" w:type="dxa"/>
          </w:tcPr>
          <w:p w:rsidR="00C25CD0" w:rsidRDefault="00C25CD0">
            <w:pPr>
              <w:pStyle w:val="ConsPlusNormal"/>
            </w:pPr>
            <w:r>
              <w:t>Итого</w:t>
            </w:r>
          </w:p>
        </w:tc>
        <w:tc>
          <w:tcPr>
            <w:tcW w:w="9439" w:type="dxa"/>
            <w:gridSpan w:val="7"/>
            <w:vMerge w:val="restart"/>
          </w:tcPr>
          <w:p w:rsidR="00C25CD0" w:rsidRDefault="00C25CD0">
            <w:pPr>
              <w:pStyle w:val="ConsPlusNormal"/>
            </w:pPr>
            <w:r>
              <w:t>В пределах средств на обеспечение деятельности Министерства социального развития Московской области</w:t>
            </w:r>
          </w:p>
        </w:tc>
        <w:tc>
          <w:tcPr>
            <w:tcW w:w="2494" w:type="dxa"/>
            <w:vMerge w:val="restart"/>
          </w:tcPr>
          <w:p w:rsidR="00C25CD0" w:rsidRDefault="00C25CD0">
            <w:pPr>
              <w:pStyle w:val="ConsPlusNormal"/>
            </w:pPr>
            <w:r>
              <w:t>Министерство социального развития Московской области</w:t>
            </w:r>
          </w:p>
        </w:tc>
        <w:tc>
          <w:tcPr>
            <w:tcW w:w="2891" w:type="dxa"/>
            <w:vMerge w:val="restart"/>
          </w:tcPr>
          <w:p w:rsidR="00C25CD0" w:rsidRDefault="00C25CD0">
            <w:pPr>
              <w:pStyle w:val="ConsPlusNormal"/>
            </w:pPr>
            <w:r>
              <w:t>Установление порядка сбора и обработки информации о состоянии условий и охраны труда для целей Подпрограммы VI</w:t>
            </w:r>
          </w:p>
        </w:tc>
      </w:tr>
      <w:tr w:rsidR="00C25CD0">
        <w:tc>
          <w:tcPr>
            <w:tcW w:w="907" w:type="dxa"/>
            <w:vMerge/>
          </w:tcPr>
          <w:p w:rsidR="00C25CD0" w:rsidRDefault="00C25CD0"/>
        </w:tc>
        <w:tc>
          <w:tcPr>
            <w:tcW w:w="2608" w:type="dxa"/>
            <w:vMerge/>
          </w:tcPr>
          <w:p w:rsidR="00C25CD0" w:rsidRDefault="00C25CD0"/>
        </w:tc>
        <w:tc>
          <w:tcPr>
            <w:tcW w:w="1531" w:type="dxa"/>
            <w:vMerge/>
          </w:tcPr>
          <w:p w:rsidR="00C25CD0" w:rsidRDefault="00C25CD0"/>
        </w:tc>
        <w:tc>
          <w:tcPr>
            <w:tcW w:w="1814" w:type="dxa"/>
          </w:tcPr>
          <w:p w:rsidR="00C25CD0" w:rsidRDefault="00C25CD0">
            <w:pPr>
              <w:pStyle w:val="ConsPlusNormal"/>
            </w:pPr>
            <w:r>
              <w:t>Средства бюджета Московской области</w:t>
            </w:r>
          </w:p>
        </w:tc>
        <w:tc>
          <w:tcPr>
            <w:tcW w:w="9439" w:type="dxa"/>
            <w:gridSpan w:val="7"/>
            <w:vMerge/>
          </w:tcPr>
          <w:p w:rsidR="00C25CD0" w:rsidRDefault="00C25CD0"/>
        </w:tc>
        <w:tc>
          <w:tcPr>
            <w:tcW w:w="2494" w:type="dxa"/>
            <w:vMerge/>
          </w:tcPr>
          <w:p w:rsidR="00C25CD0" w:rsidRDefault="00C25CD0"/>
        </w:tc>
        <w:tc>
          <w:tcPr>
            <w:tcW w:w="2891" w:type="dxa"/>
            <w:vMerge/>
          </w:tcPr>
          <w:p w:rsidR="00C25CD0" w:rsidRDefault="00C25CD0"/>
        </w:tc>
      </w:tr>
      <w:tr w:rsidR="00C25CD0">
        <w:tc>
          <w:tcPr>
            <w:tcW w:w="907" w:type="dxa"/>
            <w:vMerge w:val="restart"/>
          </w:tcPr>
          <w:p w:rsidR="00C25CD0" w:rsidRDefault="00C25CD0">
            <w:pPr>
              <w:pStyle w:val="ConsPlusNormal"/>
            </w:pPr>
            <w:r>
              <w:t>1.3.2.</w:t>
            </w:r>
          </w:p>
        </w:tc>
        <w:tc>
          <w:tcPr>
            <w:tcW w:w="2608" w:type="dxa"/>
            <w:vMerge w:val="restart"/>
          </w:tcPr>
          <w:p w:rsidR="00C25CD0" w:rsidRDefault="00C25CD0">
            <w:pPr>
              <w:pStyle w:val="ConsPlusNormal"/>
            </w:pPr>
            <w:r>
              <w:t>Издание методических рекомендаций, справочных и информационных материалов по вопросам охраны труда</w:t>
            </w:r>
          </w:p>
        </w:tc>
        <w:tc>
          <w:tcPr>
            <w:tcW w:w="1531" w:type="dxa"/>
            <w:vMerge w:val="restart"/>
          </w:tcPr>
          <w:p w:rsidR="00C25CD0" w:rsidRDefault="00C25CD0">
            <w:pPr>
              <w:pStyle w:val="ConsPlusNormal"/>
            </w:pPr>
            <w:r>
              <w:t>2017-2021</w:t>
            </w:r>
          </w:p>
        </w:tc>
        <w:tc>
          <w:tcPr>
            <w:tcW w:w="1814" w:type="dxa"/>
          </w:tcPr>
          <w:p w:rsidR="00C25CD0" w:rsidRDefault="00C25CD0">
            <w:pPr>
              <w:pStyle w:val="ConsPlusNormal"/>
            </w:pPr>
            <w:r>
              <w:t>Итого</w:t>
            </w:r>
          </w:p>
        </w:tc>
        <w:tc>
          <w:tcPr>
            <w:tcW w:w="9439" w:type="dxa"/>
            <w:gridSpan w:val="7"/>
            <w:vMerge w:val="restart"/>
          </w:tcPr>
          <w:p w:rsidR="00C25CD0" w:rsidRDefault="00C25CD0">
            <w:pPr>
              <w:pStyle w:val="ConsPlusNormal"/>
            </w:pPr>
            <w:r>
              <w:t>В пределах средств на обеспечение деятельности Министерства социального развития Московской области</w:t>
            </w:r>
          </w:p>
        </w:tc>
        <w:tc>
          <w:tcPr>
            <w:tcW w:w="2494" w:type="dxa"/>
            <w:vMerge w:val="restart"/>
          </w:tcPr>
          <w:p w:rsidR="00C25CD0" w:rsidRDefault="00C25CD0">
            <w:pPr>
              <w:pStyle w:val="ConsPlusNormal"/>
            </w:pPr>
            <w:r>
              <w:t>Министерство социального развития Московской области</w:t>
            </w:r>
          </w:p>
        </w:tc>
        <w:tc>
          <w:tcPr>
            <w:tcW w:w="2891" w:type="dxa"/>
            <w:vMerge w:val="restart"/>
          </w:tcPr>
          <w:p w:rsidR="00C25CD0" w:rsidRDefault="00C25CD0">
            <w:pPr>
              <w:pStyle w:val="ConsPlusNormal"/>
            </w:pPr>
            <w:r>
              <w:t>Издание не менее 5 нормативных правовых актов по охране труда, методических рекомендаций в текущем календарном году</w:t>
            </w:r>
          </w:p>
        </w:tc>
      </w:tr>
      <w:tr w:rsidR="00C25CD0">
        <w:tc>
          <w:tcPr>
            <w:tcW w:w="907" w:type="dxa"/>
            <w:vMerge/>
          </w:tcPr>
          <w:p w:rsidR="00C25CD0" w:rsidRDefault="00C25CD0"/>
        </w:tc>
        <w:tc>
          <w:tcPr>
            <w:tcW w:w="2608" w:type="dxa"/>
            <w:vMerge/>
          </w:tcPr>
          <w:p w:rsidR="00C25CD0" w:rsidRDefault="00C25CD0"/>
        </w:tc>
        <w:tc>
          <w:tcPr>
            <w:tcW w:w="1531" w:type="dxa"/>
            <w:vMerge/>
          </w:tcPr>
          <w:p w:rsidR="00C25CD0" w:rsidRDefault="00C25CD0"/>
        </w:tc>
        <w:tc>
          <w:tcPr>
            <w:tcW w:w="1814" w:type="dxa"/>
          </w:tcPr>
          <w:p w:rsidR="00C25CD0" w:rsidRDefault="00C25CD0">
            <w:pPr>
              <w:pStyle w:val="ConsPlusNormal"/>
            </w:pPr>
            <w:r>
              <w:t>Средства бюджета Московской области</w:t>
            </w:r>
          </w:p>
        </w:tc>
        <w:tc>
          <w:tcPr>
            <w:tcW w:w="9439" w:type="dxa"/>
            <w:gridSpan w:val="7"/>
            <w:vMerge/>
          </w:tcPr>
          <w:p w:rsidR="00C25CD0" w:rsidRDefault="00C25CD0"/>
        </w:tc>
        <w:tc>
          <w:tcPr>
            <w:tcW w:w="2494" w:type="dxa"/>
            <w:vMerge/>
          </w:tcPr>
          <w:p w:rsidR="00C25CD0" w:rsidRDefault="00C25CD0"/>
        </w:tc>
        <w:tc>
          <w:tcPr>
            <w:tcW w:w="2891" w:type="dxa"/>
            <w:vMerge/>
          </w:tcPr>
          <w:p w:rsidR="00C25CD0" w:rsidRDefault="00C25CD0"/>
        </w:tc>
      </w:tr>
      <w:tr w:rsidR="00C25CD0">
        <w:tc>
          <w:tcPr>
            <w:tcW w:w="907" w:type="dxa"/>
            <w:vMerge w:val="restart"/>
          </w:tcPr>
          <w:p w:rsidR="00C25CD0" w:rsidRDefault="00C25CD0">
            <w:pPr>
              <w:pStyle w:val="ConsPlusNormal"/>
            </w:pPr>
            <w:r>
              <w:lastRenderedPageBreak/>
              <w:t>1.3.3.</w:t>
            </w:r>
          </w:p>
        </w:tc>
        <w:tc>
          <w:tcPr>
            <w:tcW w:w="2608" w:type="dxa"/>
            <w:vMerge w:val="restart"/>
          </w:tcPr>
          <w:p w:rsidR="00C25CD0" w:rsidRDefault="00C25CD0">
            <w:pPr>
              <w:pStyle w:val="ConsPlusNormal"/>
            </w:pPr>
            <w:r>
              <w:t>Организация и проведение семинаров, совещаний, конференций по вопросам охраны труда</w:t>
            </w:r>
          </w:p>
        </w:tc>
        <w:tc>
          <w:tcPr>
            <w:tcW w:w="1531" w:type="dxa"/>
            <w:vMerge w:val="restart"/>
          </w:tcPr>
          <w:p w:rsidR="00C25CD0" w:rsidRDefault="00C25CD0">
            <w:pPr>
              <w:pStyle w:val="ConsPlusNormal"/>
            </w:pPr>
            <w:r>
              <w:t>2017-2021</w:t>
            </w:r>
          </w:p>
        </w:tc>
        <w:tc>
          <w:tcPr>
            <w:tcW w:w="1814" w:type="dxa"/>
          </w:tcPr>
          <w:p w:rsidR="00C25CD0" w:rsidRDefault="00C25CD0">
            <w:pPr>
              <w:pStyle w:val="ConsPlusNormal"/>
            </w:pPr>
            <w:r>
              <w:t>Итого</w:t>
            </w:r>
          </w:p>
        </w:tc>
        <w:tc>
          <w:tcPr>
            <w:tcW w:w="9439" w:type="dxa"/>
            <w:gridSpan w:val="7"/>
            <w:vMerge w:val="restart"/>
          </w:tcPr>
          <w:p w:rsidR="00C25CD0" w:rsidRDefault="00C25CD0">
            <w:pPr>
              <w:pStyle w:val="ConsPlusNormal"/>
            </w:pPr>
            <w:r>
              <w:t>В пределах средств на обеспечение деятельности Министерства социального развития Московской области</w:t>
            </w:r>
          </w:p>
        </w:tc>
        <w:tc>
          <w:tcPr>
            <w:tcW w:w="2494" w:type="dxa"/>
            <w:vMerge w:val="restart"/>
          </w:tcPr>
          <w:p w:rsidR="00C25CD0" w:rsidRDefault="00C25CD0">
            <w:pPr>
              <w:pStyle w:val="ConsPlusNormal"/>
            </w:pPr>
            <w:r>
              <w:t>Министерство социального развития Московской области</w:t>
            </w:r>
          </w:p>
        </w:tc>
        <w:tc>
          <w:tcPr>
            <w:tcW w:w="2891" w:type="dxa"/>
            <w:vMerge w:val="restart"/>
          </w:tcPr>
          <w:p w:rsidR="00C25CD0" w:rsidRDefault="00C25CD0">
            <w:pPr>
              <w:pStyle w:val="ConsPlusNormal"/>
            </w:pPr>
            <w:r>
              <w:t>Проведение не менее 25 семинаров, совещаний, конференций по вопросам охраны труда ежегодно</w:t>
            </w:r>
          </w:p>
        </w:tc>
      </w:tr>
      <w:tr w:rsidR="00C25CD0">
        <w:tc>
          <w:tcPr>
            <w:tcW w:w="907" w:type="dxa"/>
            <w:vMerge/>
          </w:tcPr>
          <w:p w:rsidR="00C25CD0" w:rsidRDefault="00C25CD0"/>
        </w:tc>
        <w:tc>
          <w:tcPr>
            <w:tcW w:w="2608" w:type="dxa"/>
            <w:vMerge/>
          </w:tcPr>
          <w:p w:rsidR="00C25CD0" w:rsidRDefault="00C25CD0"/>
        </w:tc>
        <w:tc>
          <w:tcPr>
            <w:tcW w:w="1531" w:type="dxa"/>
            <w:vMerge/>
          </w:tcPr>
          <w:p w:rsidR="00C25CD0" w:rsidRDefault="00C25CD0"/>
        </w:tc>
        <w:tc>
          <w:tcPr>
            <w:tcW w:w="1814" w:type="dxa"/>
          </w:tcPr>
          <w:p w:rsidR="00C25CD0" w:rsidRDefault="00C25CD0">
            <w:pPr>
              <w:pStyle w:val="ConsPlusNormal"/>
            </w:pPr>
            <w:r>
              <w:t>Средства бюджета Московской области</w:t>
            </w:r>
          </w:p>
        </w:tc>
        <w:tc>
          <w:tcPr>
            <w:tcW w:w="9439" w:type="dxa"/>
            <w:gridSpan w:val="7"/>
            <w:vMerge/>
          </w:tcPr>
          <w:p w:rsidR="00C25CD0" w:rsidRDefault="00C25CD0"/>
        </w:tc>
        <w:tc>
          <w:tcPr>
            <w:tcW w:w="2494" w:type="dxa"/>
            <w:vMerge/>
          </w:tcPr>
          <w:p w:rsidR="00C25CD0" w:rsidRDefault="00C25CD0"/>
        </w:tc>
        <w:tc>
          <w:tcPr>
            <w:tcW w:w="2891" w:type="dxa"/>
            <w:vMerge/>
          </w:tcPr>
          <w:p w:rsidR="00C25CD0" w:rsidRDefault="00C25CD0"/>
        </w:tc>
      </w:tr>
      <w:tr w:rsidR="00C25CD0">
        <w:tc>
          <w:tcPr>
            <w:tcW w:w="907" w:type="dxa"/>
            <w:vMerge w:val="restart"/>
          </w:tcPr>
          <w:p w:rsidR="00C25CD0" w:rsidRDefault="00C25CD0">
            <w:pPr>
              <w:pStyle w:val="ConsPlusNormal"/>
            </w:pPr>
            <w:r>
              <w:t>1.3.4.</w:t>
            </w:r>
          </w:p>
        </w:tc>
        <w:tc>
          <w:tcPr>
            <w:tcW w:w="2608" w:type="dxa"/>
            <w:vMerge w:val="restart"/>
          </w:tcPr>
          <w:p w:rsidR="00C25CD0" w:rsidRDefault="00C25CD0">
            <w:pPr>
              <w:pStyle w:val="ConsPlusNormal"/>
            </w:pPr>
            <w:r>
              <w:t>Организация и проведение областного конкурса по охране труда</w:t>
            </w:r>
          </w:p>
        </w:tc>
        <w:tc>
          <w:tcPr>
            <w:tcW w:w="1531" w:type="dxa"/>
            <w:vMerge w:val="restart"/>
          </w:tcPr>
          <w:p w:rsidR="00C25CD0" w:rsidRDefault="00C25CD0">
            <w:pPr>
              <w:pStyle w:val="ConsPlusNormal"/>
            </w:pPr>
            <w:r>
              <w:t>2017-2021</w:t>
            </w:r>
          </w:p>
        </w:tc>
        <w:tc>
          <w:tcPr>
            <w:tcW w:w="1814" w:type="dxa"/>
          </w:tcPr>
          <w:p w:rsidR="00C25CD0" w:rsidRDefault="00C25CD0">
            <w:pPr>
              <w:pStyle w:val="ConsPlusNormal"/>
            </w:pPr>
            <w:r>
              <w:t>Итого</w:t>
            </w:r>
          </w:p>
        </w:tc>
        <w:tc>
          <w:tcPr>
            <w:tcW w:w="9439" w:type="dxa"/>
            <w:gridSpan w:val="7"/>
            <w:vMerge w:val="restart"/>
          </w:tcPr>
          <w:p w:rsidR="00C25CD0" w:rsidRDefault="00C25CD0">
            <w:pPr>
              <w:pStyle w:val="ConsPlusNormal"/>
            </w:pPr>
            <w:r>
              <w:t>В пределах средств на обеспечение деятельности Министерства социального развития Московской области</w:t>
            </w:r>
          </w:p>
        </w:tc>
        <w:tc>
          <w:tcPr>
            <w:tcW w:w="2494" w:type="dxa"/>
            <w:vMerge w:val="restart"/>
          </w:tcPr>
          <w:p w:rsidR="00C25CD0" w:rsidRDefault="00C25CD0">
            <w:pPr>
              <w:pStyle w:val="ConsPlusNormal"/>
            </w:pPr>
            <w:r>
              <w:t>Министерство социального развития Московской области</w:t>
            </w:r>
          </w:p>
        </w:tc>
        <w:tc>
          <w:tcPr>
            <w:tcW w:w="2891" w:type="dxa"/>
            <w:vMerge w:val="restart"/>
          </w:tcPr>
          <w:p w:rsidR="00C25CD0" w:rsidRDefault="00C25CD0">
            <w:pPr>
              <w:pStyle w:val="ConsPlusNormal"/>
            </w:pPr>
            <w:r>
              <w:t>Проведение ежегодно конкурса по охране труда в рамках Праздника труда в Московской области</w:t>
            </w:r>
          </w:p>
        </w:tc>
      </w:tr>
      <w:tr w:rsidR="00C25CD0">
        <w:tc>
          <w:tcPr>
            <w:tcW w:w="907" w:type="dxa"/>
            <w:vMerge/>
          </w:tcPr>
          <w:p w:rsidR="00C25CD0" w:rsidRDefault="00C25CD0"/>
        </w:tc>
        <w:tc>
          <w:tcPr>
            <w:tcW w:w="2608" w:type="dxa"/>
            <w:vMerge/>
          </w:tcPr>
          <w:p w:rsidR="00C25CD0" w:rsidRDefault="00C25CD0"/>
        </w:tc>
        <w:tc>
          <w:tcPr>
            <w:tcW w:w="1531" w:type="dxa"/>
            <w:vMerge/>
          </w:tcPr>
          <w:p w:rsidR="00C25CD0" w:rsidRDefault="00C25CD0"/>
        </w:tc>
        <w:tc>
          <w:tcPr>
            <w:tcW w:w="1814" w:type="dxa"/>
          </w:tcPr>
          <w:p w:rsidR="00C25CD0" w:rsidRDefault="00C25CD0">
            <w:pPr>
              <w:pStyle w:val="ConsPlusNormal"/>
            </w:pPr>
            <w:r>
              <w:t>Средства бюджета Московской области</w:t>
            </w:r>
          </w:p>
        </w:tc>
        <w:tc>
          <w:tcPr>
            <w:tcW w:w="9439" w:type="dxa"/>
            <w:gridSpan w:val="7"/>
            <w:vMerge/>
          </w:tcPr>
          <w:p w:rsidR="00C25CD0" w:rsidRDefault="00C25CD0"/>
        </w:tc>
        <w:tc>
          <w:tcPr>
            <w:tcW w:w="2494" w:type="dxa"/>
            <w:vMerge/>
          </w:tcPr>
          <w:p w:rsidR="00C25CD0" w:rsidRDefault="00C25CD0"/>
        </w:tc>
        <w:tc>
          <w:tcPr>
            <w:tcW w:w="2891" w:type="dxa"/>
            <w:vMerge/>
          </w:tcPr>
          <w:p w:rsidR="00C25CD0" w:rsidRDefault="00C25CD0"/>
        </w:tc>
      </w:tr>
      <w:tr w:rsidR="00C25CD0">
        <w:tc>
          <w:tcPr>
            <w:tcW w:w="907" w:type="dxa"/>
            <w:vMerge w:val="restart"/>
          </w:tcPr>
          <w:p w:rsidR="00C25CD0" w:rsidRDefault="00C25CD0">
            <w:pPr>
              <w:pStyle w:val="ConsPlusNormal"/>
            </w:pPr>
            <w:r>
              <w:t>1.3.5.</w:t>
            </w:r>
          </w:p>
        </w:tc>
        <w:tc>
          <w:tcPr>
            <w:tcW w:w="2608" w:type="dxa"/>
            <w:vMerge w:val="restart"/>
          </w:tcPr>
          <w:p w:rsidR="00C25CD0" w:rsidRDefault="00C25CD0">
            <w:pPr>
              <w:pStyle w:val="ConsPlusNormal"/>
            </w:pPr>
            <w:r>
              <w:t>Реализация проекта "Добровольное декларирование деятельности работодателей по реализации трудовых прав работников"</w:t>
            </w:r>
          </w:p>
        </w:tc>
        <w:tc>
          <w:tcPr>
            <w:tcW w:w="1531" w:type="dxa"/>
            <w:vMerge w:val="restart"/>
          </w:tcPr>
          <w:p w:rsidR="00C25CD0" w:rsidRDefault="00C25CD0">
            <w:pPr>
              <w:pStyle w:val="ConsPlusNormal"/>
            </w:pPr>
            <w:r>
              <w:t>2017-2021</w:t>
            </w:r>
          </w:p>
        </w:tc>
        <w:tc>
          <w:tcPr>
            <w:tcW w:w="1814" w:type="dxa"/>
          </w:tcPr>
          <w:p w:rsidR="00C25CD0" w:rsidRDefault="00C25CD0">
            <w:pPr>
              <w:pStyle w:val="ConsPlusNormal"/>
            </w:pPr>
            <w:r>
              <w:t>Итого</w:t>
            </w:r>
          </w:p>
        </w:tc>
        <w:tc>
          <w:tcPr>
            <w:tcW w:w="9439" w:type="dxa"/>
            <w:gridSpan w:val="7"/>
            <w:vMerge w:val="restart"/>
          </w:tcPr>
          <w:p w:rsidR="00C25CD0" w:rsidRDefault="00C25CD0">
            <w:pPr>
              <w:pStyle w:val="ConsPlusNormal"/>
            </w:pPr>
            <w:r>
              <w:t>В пределах средств на обеспечение деятельности Государственной инспекции труда в Московской области</w:t>
            </w:r>
          </w:p>
        </w:tc>
        <w:tc>
          <w:tcPr>
            <w:tcW w:w="2494" w:type="dxa"/>
            <w:vMerge w:val="restart"/>
          </w:tcPr>
          <w:p w:rsidR="00C25CD0" w:rsidRDefault="00C25CD0">
            <w:pPr>
              <w:pStyle w:val="ConsPlusNormal"/>
            </w:pPr>
            <w:r>
              <w:t>Государственная инспекция труда в Московской области</w:t>
            </w:r>
          </w:p>
        </w:tc>
        <w:tc>
          <w:tcPr>
            <w:tcW w:w="2891" w:type="dxa"/>
            <w:vMerge w:val="restart"/>
          </w:tcPr>
          <w:p w:rsidR="00C25CD0" w:rsidRDefault="00C25CD0">
            <w:pPr>
              <w:pStyle w:val="ConsPlusNormal"/>
            </w:pPr>
            <w:r>
              <w:t>Стимулирование работодателей для создания безопасных условий труда</w:t>
            </w:r>
          </w:p>
        </w:tc>
      </w:tr>
      <w:tr w:rsidR="00C25CD0">
        <w:tc>
          <w:tcPr>
            <w:tcW w:w="907" w:type="dxa"/>
            <w:vMerge/>
          </w:tcPr>
          <w:p w:rsidR="00C25CD0" w:rsidRDefault="00C25CD0"/>
        </w:tc>
        <w:tc>
          <w:tcPr>
            <w:tcW w:w="2608" w:type="dxa"/>
            <w:vMerge/>
          </w:tcPr>
          <w:p w:rsidR="00C25CD0" w:rsidRDefault="00C25CD0"/>
        </w:tc>
        <w:tc>
          <w:tcPr>
            <w:tcW w:w="1531" w:type="dxa"/>
            <w:vMerge/>
          </w:tcPr>
          <w:p w:rsidR="00C25CD0" w:rsidRDefault="00C25CD0"/>
        </w:tc>
        <w:tc>
          <w:tcPr>
            <w:tcW w:w="1814" w:type="dxa"/>
          </w:tcPr>
          <w:p w:rsidR="00C25CD0" w:rsidRDefault="00C25CD0">
            <w:pPr>
              <w:pStyle w:val="ConsPlusNormal"/>
            </w:pPr>
            <w:r>
              <w:t>Средства федерального бюджета</w:t>
            </w:r>
          </w:p>
        </w:tc>
        <w:tc>
          <w:tcPr>
            <w:tcW w:w="9439" w:type="dxa"/>
            <w:gridSpan w:val="7"/>
            <w:vMerge/>
          </w:tcPr>
          <w:p w:rsidR="00C25CD0" w:rsidRDefault="00C25CD0"/>
        </w:tc>
        <w:tc>
          <w:tcPr>
            <w:tcW w:w="2494" w:type="dxa"/>
            <w:vMerge/>
          </w:tcPr>
          <w:p w:rsidR="00C25CD0" w:rsidRDefault="00C25CD0"/>
        </w:tc>
        <w:tc>
          <w:tcPr>
            <w:tcW w:w="2891" w:type="dxa"/>
            <w:vMerge/>
          </w:tcPr>
          <w:p w:rsidR="00C25CD0" w:rsidRDefault="00C25CD0"/>
        </w:tc>
      </w:tr>
      <w:tr w:rsidR="00C25CD0">
        <w:tc>
          <w:tcPr>
            <w:tcW w:w="907" w:type="dxa"/>
            <w:vMerge w:val="restart"/>
          </w:tcPr>
          <w:p w:rsidR="00C25CD0" w:rsidRDefault="00C25CD0">
            <w:pPr>
              <w:pStyle w:val="ConsPlusNormal"/>
              <w:outlineLvl w:val="4"/>
            </w:pPr>
            <w:r>
              <w:t>1.4.</w:t>
            </w:r>
          </w:p>
        </w:tc>
        <w:tc>
          <w:tcPr>
            <w:tcW w:w="2608" w:type="dxa"/>
            <w:vMerge w:val="restart"/>
          </w:tcPr>
          <w:p w:rsidR="00C25CD0" w:rsidRDefault="00C25CD0">
            <w:pPr>
              <w:pStyle w:val="ConsPlusNormal"/>
            </w:pPr>
            <w:r>
              <w:t xml:space="preserve">Основное мероприятие 4. Разработка и организация заключения (внесения изменений и дополнений) Московского областного трехстороннего (регионального) соглашения, устанавливающего общие принципы регулирования социально-трудовых отношений на уровне </w:t>
            </w:r>
            <w:r>
              <w:lastRenderedPageBreak/>
              <w:t>Московской области</w:t>
            </w:r>
          </w:p>
        </w:tc>
        <w:tc>
          <w:tcPr>
            <w:tcW w:w="1531" w:type="dxa"/>
            <w:vMerge w:val="restart"/>
          </w:tcPr>
          <w:p w:rsidR="00C25CD0" w:rsidRDefault="00C25CD0">
            <w:pPr>
              <w:pStyle w:val="ConsPlusNormal"/>
            </w:pPr>
            <w:r>
              <w:lastRenderedPageBreak/>
              <w:t>2017-2021</w:t>
            </w:r>
          </w:p>
        </w:tc>
        <w:tc>
          <w:tcPr>
            <w:tcW w:w="1814" w:type="dxa"/>
          </w:tcPr>
          <w:p w:rsidR="00C25CD0" w:rsidRDefault="00C25CD0">
            <w:pPr>
              <w:pStyle w:val="ConsPlusNormal"/>
            </w:pPr>
            <w:r>
              <w:t>Итого</w:t>
            </w:r>
          </w:p>
        </w:tc>
        <w:tc>
          <w:tcPr>
            <w:tcW w:w="1558" w:type="dxa"/>
          </w:tcPr>
          <w:p w:rsidR="00C25CD0" w:rsidRDefault="00C25CD0">
            <w:pPr>
              <w:pStyle w:val="ConsPlusNormal"/>
            </w:pPr>
            <w:r>
              <w:t>0,0</w:t>
            </w:r>
          </w:p>
        </w:tc>
        <w:tc>
          <w:tcPr>
            <w:tcW w:w="1474" w:type="dxa"/>
          </w:tcPr>
          <w:p w:rsidR="00C25CD0" w:rsidRDefault="00C25CD0">
            <w:pPr>
              <w:pStyle w:val="ConsPlusNormal"/>
            </w:pPr>
            <w:r>
              <w:t>4935,00</w:t>
            </w:r>
          </w:p>
        </w:tc>
        <w:tc>
          <w:tcPr>
            <w:tcW w:w="1304" w:type="dxa"/>
          </w:tcPr>
          <w:p w:rsidR="00C25CD0" w:rsidRDefault="00C25CD0">
            <w:pPr>
              <w:pStyle w:val="ConsPlusNormal"/>
            </w:pPr>
            <w:r>
              <w:t>987,00</w:t>
            </w:r>
          </w:p>
        </w:tc>
        <w:tc>
          <w:tcPr>
            <w:tcW w:w="1361" w:type="dxa"/>
          </w:tcPr>
          <w:p w:rsidR="00C25CD0" w:rsidRDefault="00C25CD0">
            <w:pPr>
              <w:pStyle w:val="ConsPlusNormal"/>
            </w:pPr>
            <w:r>
              <w:t>987,00</w:t>
            </w:r>
          </w:p>
        </w:tc>
        <w:tc>
          <w:tcPr>
            <w:tcW w:w="1247" w:type="dxa"/>
          </w:tcPr>
          <w:p w:rsidR="00C25CD0" w:rsidRDefault="00C25CD0">
            <w:pPr>
              <w:pStyle w:val="ConsPlusNormal"/>
            </w:pPr>
            <w:r>
              <w:t>987,00</w:t>
            </w:r>
          </w:p>
        </w:tc>
        <w:tc>
          <w:tcPr>
            <w:tcW w:w="1304" w:type="dxa"/>
          </w:tcPr>
          <w:p w:rsidR="00C25CD0" w:rsidRDefault="00C25CD0">
            <w:pPr>
              <w:pStyle w:val="ConsPlusNormal"/>
            </w:pPr>
            <w:r>
              <w:t>987,00</w:t>
            </w:r>
          </w:p>
        </w:tc>
        <w:tc>
          <w:tcPr>
            <w:tcW w:w="1191" w:type="dxa"/>
          </w:tcPr>
          <w:p w:rsidR="00C25CD0" w:rsidRDefault="00C25CD0">
            <w:pPr>
              <w:pStyle w:val="ConsPlusNormal"/>
            </w:pPr>
            <w:r>
              <w:t>987,00</w:t>
            </w:r>
          </w:p>
        </w:tc>
        <w:tc>
          <w:tcPr>
            <w:tcW w:w="2494" w:type="dxa"/>
            <w:vMerge w:val="restart"/>
          </w:tcPr>
          <w:p w:rsidR="00C25CD0" w:rsidRDefault="00C25CD0">
            <w:pPr>
              <w:pStyle w:val="ConsPlusNormal"/>
            </w:pPr>
            <w:r>
              <w:t xml:space="preserve">Министерство социального развития Московской области, центральные исполнительные органы государственной власти Московской области, Союз "Московское областное объединение организаций профсоюзов", объединения работодателей </w:t>
            </w:r>
            <w:r>
              <w:lastRenderedPageBreak/>
              <w:t>Московской области</w:t>
            </w:r>
          </w:p>
        </w:tc>
        <w:tc>
          <w:tcPr>
            <w:tcW w:w="2891" w:type="dxa"/>
            <w:vMerge w:val="restart"/>
          </w:tcPr>
          <w:p w:rsidR="00C25CD0" w:rsidRDefault="00C25CD0">
            <w:pPr>
              <w:pStyle w:val="ConsPlusNormal"/>
            </w:pPr>
            <w:r>
              <w:lastRenderedPageBreak/>
              <w:t xml:space="preserve">Достижение согласования интересов сторон социального партнерства в части развития социально-трудовой сферы. Подписание Московского областного трехстороннего соглашения на соответствующий период (внесение изменений и дополнений в действующее Московское областное трехстороннее соглашение). </w:t>
            </w:r>
            <w:r>
              <w:lastRenderedPageBreak/>
              <w:t>Организация заключения трехсторонних соглашений на уровне основных отраслей экономики Московской области, муниципальных районов и городских округов Московской области с учетом обязательств, принятых на региональном уровне</w:t>
            </w:r>
          </w:p>
        </w:tc>
      </w:tr>
      <w:tr w:rsidR="00C25CD0">
        <w:tc>
          <w:tcPr>
            <w:tcW w:w="907" w:type="dxa"/>
            <w:vMerge/>
          </w:tcPr>
          <w:p w:rsidR="00C25CD0" w:rsidRDefault="00C25CD0"/>
        </w:tc>
        <w:tc>
          <w:tcPr>
            <w:tcW w:w="2608" w:type="dxa"/>
            <w:vMerge/>
          </w:tcPr>
          <w:p w:rsidR="00C25CD0" w:rsidRDefault="00C25CD0"/>
        </w:tc>
        <w:tc>
          <w:tcPr>
            <w:tcW w:w="1531" w:type="dxa"/>
            <w:vMerge/>
          </w:tcPr>
          <w:p w:rsidR="00C25CD0" w:rsidRDefault="00C25CD0"/>
        </w:tc>
        <w:tc>
          <w:tcPr>
            <w:tcW w:w="1814" w:type="dxa"/>
          </w:tcPr>
          <w:p w:rsidR="00C25CD0" w:rsidRDefault="00C25CD0">
            <w:pPr>
              <w:pStyle w:val="ConsPlusNormal"/>
            </w:pPr>
            <w:r>
              <w:t>Средства бюджета Московской области</w:t>
            </w:r>
          </w:p>
        </w:tc>
        <w:tc>
          <w:tcPr>
            <w:tcW w:w="1558" w:type="dxa"/>
          </w:tcPr>
          <w:p w:rsidR="00C25CD0" w:rsidRDefault="00C25CD0">
            <w:pPr>
              <w:pStyle w:val="ConsPlusNormal"/>
            </w:pPr>
            <w:r>
              <w:t>0,0</w:t>
            </w:r>
          </w:p>
        </w:tc>
        <w:tc>
          <w:tcPr>
            <w:tcW w:w="1474" w:type="dxa"/>
          </w:tcPr>
          <w:p w:rsidR="00C25CD0" w:rsidRDefault="00C25CD0">
            <w:pPr>
              <w:pStyle w:val="ConsPlusNormal"/>
            </w:pPr>
            <w:r>
              <w:t>4935,00</w:t>
            </w:r>
          </w:p>
        </w:tc>
        <w:tc>
          <w:tcPr>
            <w:tcW w:w="1304" w:type="dxa"/>
          </w:tcPr>
          <w:p w:rsidR="00C25CD0" w:rsidRDefault="00C25CD0">
            <w:pPr>
              <w:pStyle w:val="ConsPlusNormal"/>
            </w:pPr>
            <w:r>
              <w:t>987,00</w:t>
            </w:r>
          </w:p>
        </w:tc>
        <w:tc>
          <w:tcPr>
            <w:tcW w:w="1361" w:type="dxa"/>
          </w:tcPr>
          <w:p w:rsidR="00C25CD0" w:rsidRDefault="00C25CD0">
            <w:pPr>
              <w:pStyle w:val="ConsPlusNormal"/>
            </w:pPr>
            <w:r>
              <w:t>987,00</w:t>
            </w:r>
          </w:p>
        </w:tc>
        <w:tc>
          <w:tcPr>
            <w:tcW w:w="1247" w:type="dxa"/>
          </w:tcPr>
          <w:p w:rsidR="00C25CD0" w:rsidRDefault="00C25CD0">
            <w:pPr>
              <w:pStyle w:val="ConsPlusNormal"/>
            </w:pPr>
            <w:r>
              <w:t>987,00</w:t>
            </w:r>
          </w:p>
        </w:tc>
        <w:tc>
          <w:tcPr>
            <w:tcW w:w="1304" w:type="dxa"/>
          </w:tcPr>
          <w:p w:rsidR="00C25CD0" w:rsidRDefault="00C25CD0">
            <w:pPr>
              <w:pStyle w:val="ConsPlusNormal"/>
            </w:pPr>
            <w:r>
              <w:t>987,00</w:t>
            </w:r>
          </w:p>
        </w:tc>
        <w:tc>
          <w:tcPr>
            <w:tcW w:w="1191" w:type="dxa"/>
          </w:tcPr>
          <w:p w:rsidR="00C25CD0" w:rsidRDefault="00C25CD0">
            <w:pPr>
              <w:pStyle w:val="ConsPlusNormal"/>
            </w:pPr>
            <w:r>
              <w:t>987,00</w:t>
            </w:r>
          </w:p>
        </w:tc>
        <w:tc>
          <w:tcPr>
            <w:tcW w:w="2494" w:type="dxa"/>
            <w:vMerge/>
          </w:tcPr>
          <w:p w:rsidR="00C25CD0" w:rsidRDefault="00C25CD0"/>
        </w:tc>
        <w:tc>
          <w:tcPr>
            <w:tcW w:w="2891" w:type="dxa"/>
            <w:vMerge/>
          </w:tcPr>
          <w:p w:rsidR="00C25CD0" w:rsidRDefault="00C25CD0"/>
        </w:tc>
      </w:tr>
      <w:tr w:rsidR="00C25CD0">
        <w:tc>
          <w:tcPr>
            <w:tcW w:w="907" w:type="dxa"/>
            <w:vMerge w:val="restart"/>
          </w:tcPr>
          <w:p w:rsidR="00C25CD0" w:rsidRDefault="00C25CD0">
            <w:pPr>
              <w:pStyle w:val="ConsPlusNormal"/>
            </w:pPr>
            <w:r>
              <w:lastRenderedPageBreak/>
              <w:t>1.4.1.</w:t>
            </w:r>
          </w:p>
        </w:tc>
        <w:tc>
          <w:tcPr>
            <w:tcW w:w="2608" w:type="dxa"/>
            <w:vMerge w:val="restart"/>
          </w:tcPr>
          <w:p w:rsidR="00C25CD0" w:rsidRDefault="00C25CD0">
            <w:pPr>
              <w:pStyle w:val="ConsPlusNormal"/>
            </w:pPr>
            <w:r>
              <w:t>Разработка и организация заключения Соглашения о минимальной заработной плате в Московской области в размере не ниже величины прожиточного минимума для трудоспособного населения в Московской области</w:t>
            </w:r>
          </w:p>
        </w:tc>
        <w:tc>
          <w:tcPr>
            <w:tcW w:w="1531" w:type="dxa"/>
            <w:vMerge w:val="restart"/>
          </w:tcPr>
          <w:p w:rsidR="00C25CD0" w:rsidRDefault="00C25CD0">
            <w:pPr>
              <w:pStyle w:val="ConsPlusNormal"/>
            </w:pPr>
            <w:r>
              <w:t>2017-2021</w:t>
            </w:r>
          </w:p>
        </w:tc>
        <w:tc>
          <w:tcPr>
            <w:tcW w:w="1814" w:type="dxa"/>
          </w:tcPr>
          <w:p w:rsidR="00C25CD0" w:rsidRDefault="00C25CD0">
            <w:pPr>
              <w:pStyle w:val="ConsPlusNormal"/>
            </w:pPr>
            <w:r>
              <w:t>Итого</w:t>
            </w:r>
          </w:p>
        </w:tc>
        <w:tc>
          <w:tcPr>
            <w:tcW w:w="9439" w:type="dxa"/>
            <w:gridSpan w:val="7"/>
            <w:vMerge w:val="restart"/>
          </w:tcPr>
          <w:p w:rsidR="00C25CD0" w:rsidRDefault="00C25CD0">
            <w:pPr>
              <w:pStyle w:val="ConsPlusNormal"/>
            </w:pPr>
            <w:r>
              <w:t>В пределах средств на обеспечение деятельности Министерства социального развития Московской области</w:t>
            </w:r>
          </w:p>
        </w:tc>
        <w:tc>
          <w:tcPr>
            <w:tcW w:w="2494" w:type="dxa"/>
            <w:vMerge w:val="restart"/>
          </w:tcPr>
          <w:p w:rsidR="00C25CD0" w:rsidRDefault="00C25CD0">
            <w:pPr>
              <w:pStyle w:val="ConsPlusNormal"/>
            </w:pPr>
            <w:r>
              <w:t>Министерство социального развития Московской области, Союз "Московское областное объединение организаций профсоюзов", объединения работодателей Московской области</w:t>
            </w:r>
          </w:p>
        </w:tc>
        <w:tc>
          <w:tcPr>
            <w:tcW w:w="2891" w:type="dxa"/>
            <w:vMerge w:val="restart"/>
          </w:tcPr>
          <w:p w:rsidR="00C25CD0" w:rsidRDefault="00C25CD0">
            <w:pPr>
              <w:pStyle w:val="ConsPlusNormal"/>
            </w:pPr>
            <w:r>
              <w:t>Подписание Соглашения о минимальной заработной плате в Московской области</w:t>
            </w:r>
          </w:p>
        </w:tc>
      </w:tr>
      <w:tr w:rsidR="00C25CD0">
        <w:tc>
          <w:tcPr>
            <w:tcW w:w="907" w:type="dxa"/>
            <w:vMerge/>
          </w:tcPr>
          <w:p w:rsidR="00C25CD0" w:rsidRDefault="00C25CD0"/>
        </w:tc>
        <w:tc>
          <w:tcPr>
            <w:tcW w:w="2608" w:type="dxa"/>
            <w:vMerge/>
          </w:tcPr>
          <w:p w:rsidR="00C25CD0" w:rsidRDefault="00C25CD0"/>
        </w:tc>
        <w:tc>
          <w:tcPr>
            <w:tcW w:w="1531" w:type="dxa"/>
            <w:vMerge/>
          </w:tcPr>
          <w:p w:rsidR="00C25CD0" w:rsidRDefault="00C25CD0"/>
        </w:tc>
        <w:tc>
          <w:tcPr>
            <w:tcW w:w="1814" w:type="dxa"/>
          </w:tcPr>
          <w:p w:rsidR="00C25CD0" w:rsidRDefault="00C25CD0">
            <w:pPr>
              <w:pStyle w:val="ConsPlusNormal"/>
            </w:pPr>
            <w:r>
              <w:t>Средства бюджета Московской области</w:t>
            </w:r>
          </w:p>
        </w:tc>
        <w:tc>
          <w:tcPr>
            <w:tcW w:w="9439" w:type="dxa"/>
            <w:gridSpan w:val="7"/>
            <w:vMerge/>
          </w:tcPr>
          <w:p w:rsidR="00C25CD0" w:rsidRDefault="00C25CD0"/>
        </w:tc>
        <w:tc>
          <w:tcPr>
            <w:tcW w:w="2494" w:type="dxa"/>
            <w:vMerge/>
          </w:tcPr>
          <w:p w:rsidR="00C25CD0" w:rsidRDefault="00C25CD0"/>
        </w:tc>
        <w:tc>
          <w:tcPr>
            <w:tcW w:w="2891" w:type="dxa"/>
            <w:vMerge/>
          </w:tcPr>
          <w:p w:rsidR="00C25CD0" w:rsidRDefault="00C25CD0"/>
        </w:tc>
      </w:tr>
      <w:tr w:rsidR="00C25CD0">
        <w:tc>
          <w:tcPr>
            <w:tcW w:w="907" w:type="dxa"/>
            <w:vMerge/>
          </w:tcPr>
          <w:p w:rsidR="00C25CD0" w:rsidRDefault="00C25CD0"/>
        </w:tc>
        <w:tc>
          <w:tcPr>
            <w:tcW w:w="2608" w:type="dxa"/>
            <w:vMerge/>
          </w:tcPr>
          <w:p w:rsidR="00C25CD0" w:rsidRDefault="00C25CD0"/>
        </w:tc>
        <w:tc>
          <w:tcPr>
            <w:tcW w:w="1531" w:type="dxa"/>
            <w:vMerge/>
          </w:tcPr>
          <w:p w:rsidR="00C25CD0" w:rsidRDefault="00C25CD0"/>
        </w:tc>
        <w:tc>
          <w:tcPr>
            <w:tcW w:w="1814" w:type="dxa"/>
          </w:tcPr>
          <w:p w:rsidR="00C25CD0" w:rsidRDefault="00C25CD0">
            <w:pPr>
              <w:pStyle w:val="ConsPlusNormal"/>
            </w:pPr>
            <w:r>
              <w:t>Внебюджетные источники</w:t>
            </w:r>
          </w:p>
        </w:tc>
        <w:tc>
          <w:tcPr>
            <w:tcW w:w="9439" w:type="dxa"/>
            <w:gridSpan w:val="7"/>
          </w:tcPr>
          <w:p w:rsidR="00C25CD0" w:rsidRDefault="00C25CD0">
            <w:pPr>
              <w:pStyle w:val="ConsPlusNormal"/>
            </w:pPr>
            <w:r>
              <w:t>Средства Союза "Московское областное объединение организаций профсоюзов", объединений работодателей Московской области</w:t>
            </w:r>
          </w:p>
        </w:tc>
        <w:tc>
          <w:tcPr>
            <w:tcW w:w="2494" w:type="dxa"/>
            <w:vMerge/>
          </w:tcPr>
          <w:p w:rsidR="00C25CD0" w:rsidRDefault="00C25CD0"/>
        </w:tc>
        <w:tc>
          <w:tcPr>
            <w:tcW w:w="2891" w:type="dxa"/>
            <w:vMerge/>
          </w:tcPr>
          <w:p w:rsidR="00C25CD0" w:rsidRDefault="00C25CD0"/>
        </w:tc>
      </w:tr>
      <w:tr w:rsidR="00C25CD0">
        <w:tc>
          <w:tcPr>
            <w:tcW w:w="907" w:type="dxa"/>
            <w:vMerge w:val="restart"/>
          </w:tcPr>
          <w:p w:rsidR="00C25CD0" w:rsidRDefault="00C25CD0">
            <w:pPr>
              <w:pStyle w:val="ConsPlusNormal"/>
            </w:pPr>
            <w:r>
              <w:t>1.4.2.</w:t>
            </w:r>
          </w:p>
        </w:tc>
        <w:tc>
          <w:tcPr>
            <w:tcW w:w="2608" w:type="dxa"/>
            <w:vMerge w:val="restart"/>
          </w:tcPr>
          <w:p w:rsidR="00C25CD0" w:rsidRDefault="00C25CD0">
            <w:pPr>
              <w:pStyle w:val="ConsPlusNormal"/>
            </w:pPr>
            <w:r>
              <w:t>Проведение заседаний Комиссии по вопросам задолженности по выплате заработной платы в Московской области</w:t>
            </w:r>
          </w:p>
        </w:tc>
        <w:tc>
          <w:tcPr>
            <w:tcW w:w="1531" w:type="dxa"/>
            <w:vMerge w:val="restart"/>
          </w:tcPr>
          <w:p w:rsidR="00C25CD0" w:rsidRDefault="00C25CD0">
            <w:pPr>
              <w:pStyle w:val="ConsPlusNormal"/>
            </w:pPr>
            <w:r>
              <w:t>2017-2021</w:t>
            </w:r>
          </w:p>
        </w:tc>
        <w:tc>
          <w:tcPr>
            <w:tcW w:w="1814" w:type="dxa"/>
          </w:tcPr>
          <w:p w:rsidR="00C25CD0" w:rsidRDefault="00C25CD0">
            <w:pPr>
              <w:pStyle w:val="ConsPlusNormal"/>
            </w:pPr>
            <w:r>
              <w:t>Итого</w:t>
            </w:r>
          </w:p>
        </w:tc>
        <w:tc>
          <w:tcPr>
            <w:tcW w:w="9439" w:type="dxa"/>
            <w:gridSpan w:val="7"/>
            <w:vMerge w:val="restart"/>
          </w:tcPr>
          <w:p w:rsidR="00C25CD0" w:rsidRDefault="00C25CD0">
            <w:pPr>
              <w:pStyle w:val="ConsPlusNormal"/>
            </w:pPr>
            <w:r>
              <w:t>В пределах средств на обеспечение деятельности Министерства социального развития Московской области</w:t>
            </w:r>
          </w:p>
        </w:tc>
        <w:tc>
          <w:tcPr>
            <w:tcW w:w="2494" w:type="dxa"/>
            <w:vMerge w:val="restart"/>
          </w:tcPr>
          <w:p w:rsidR="00C25CD0" w:rsidRDefault="00C25CD0">
            <w:pPr>
              <w:pStyle w:val="ConsPlusNormal"/>
            </w:pPr>
            <w:r>
              <w:t>Министерство социального развития Московской области, Союз "Московское областное объединение организаций профсоюзов", объединения работодателей Московской области</w:t>
            </w:r>
          </w:p>
        </w:tc>
        <w:tc>
          <w:tcPr>
            <w:tcW w:w="2891" w:type="dxa"/>
            <w:vMerge w:val="restart"/>
          </w:tcPr>
          <w:p w:rsidR="00C25CD0" w:rsidRDefault="00C25CD0">
            <w:pPr>
              <w:pStyle w:val="ConsPlusNormal"/>
            </w:pPr>
            <w:r>
              <w:t>Снижение задолженности по заработной плате до соотношения 0,1 процента от фонда оплаты труда всех организаций</w:t>
            </w:r>
          </w:p>
        </w:tc>
      </w:tr>
      <w:tr w:rsidR="00C25CD0">
        <w:tc>
          <w:tcPr>
            <w:tcW w:w="907" w:type="dxa"/>
            <w:vMerge/>
          </w:tcPr>
          <w:p w:rsidR="00C25CD0" w:rsidRDefault="00C25CD0"/>
        </w:tc>
        <w:tc>
          <w:tcPr>
            <w:tcW w:w="2608" w:type="dxa"/>
            <w:vMerge/>
          </w:tcPr>
          <w:p w:rsidR="00C25CD0" w:rsidRDefault="00C25CD0"/>
        </w:tc>
        <w:tc>
          <w:tcPr>
            <w:tcW w:w="1531" w:type="dxa"/>
            <w:vMerge/>
          </w:tcPr>
          <w:p w:rsidR="00C25CD0" w:rsidRDefault="00C25CD0"/>
        </w:tc>
        <w:tc>
          <w:tcPr>
            <w:tcW w:w="1814" w:type="dxa"/>
          </w:tcPr>
          <w:p w:rsidR="00C25CD0" w:rsidRDefault="00C25CD0">
            <w:pPr>
              <w:pStyle w:val="ConsPlusNormal"/>
            </w:pPr>
            <w:r>
              <w:t>Средства бюджета Московской области</w:t>
            </w:r>
          </w:p>
        </w:tc>
        <w:tc>
          <w:tcPr>
            <w:tcW w:w="9439" w:type="dxa"/>
            <w:gridSpan w:val="7"/>
            <w:vMerge/>
          </w:tcPr>
          <w:p w:rsidR="00C25CD0" w:rsidRDefault="00C25CD0"/>
        </w:tc>
        <w:tc>
          <w:tcPr>
            <w:tcW w:w="2494" w:type="dxa"/>
            <w:vMerge/>
          </w:tcPr>
          <w:p w:rsidR="00C25CD0" w:rsidRDefault="00C25CD0"/>
        </w:tc>
        <w:tc>
          <w:tcPr>
            <w:tcW w:w="2891" w:type="dxa"/>
            <w:vMerge/>
          </w:tcPr>
          <w:p w:rsidR="00C25CD0" w:rsidRDefault="00C25CD0"/>
        </w:tc>
      </w:tr>
      <w:tr w:rsidR="00C25CD0">
        <w:tc>
          <w:tcPr>
            <w:tcW w:w="907" w:type="dxa"/>
            <w:vMerge/>
          </w:tcPr>
          <w:p w:rsidR="00C25CD0" w:rsidRDefault="00C25CD0"/>
        </w:tc>
        <w:tc>
          <w:tcPr>
            <w:tcW w:w="2608" w:type="dxa"/>
            <w:vMerge/>
          </w:tcPr>
          <w:p w:rsidR="00C25CD0" w:rsidRDefault="00C25CD0"/>
        </w:tc>
        <w:tc>
          <w:tcPr>
            <w:tcW w:w="1531" w:type="dxa"/>
            <w:vMerge/>
          </w:tcPr>
          <w:p w:rsidR="00C25CD0" w:rsidRDefault="00C25CD0"/>
        </w:tc>
        <w:tc>
          <w:tcPr>
            <w:tcW w:w="1814" w:type="dxa"/>
          </w:tcPr>
          <w:p w:rsidR="00C25CD0" w:rsidRDefault="00C25CD0">
            <w:pPr>
              <w:pStyle w:val="ConsPlusNormal"/>
            </w:pPr>
            <w:r>
              <w:t>Внебюджетные источники</w:t>
            </w:r>
          </w:p>
        </w:tc>
        <w:tc>
          <w:tcPr>
            <w:tcW w:w="9439" w:type="dxa"/>
            <w:gridSpan w:val="7"/>
          </w:tcPr>
          <w:p w:rsidR="00C25CD0" w:rsidRDefault="00C25CD0">
            <w:pPr>
              <w:pStyle w:val="ConsPlusNormal"/>
            </w:pPr>
            <w:r>
              <w:t>Средства Союза "Московское областное объединение организаций профсоюзов", объединений работодателей Московской области</w:t>
            </w:r>
          </w:p>
        </w:tc>
        <w:tc>
          <w:tcPr>
            <w:tcW w:w="2494" w:type="dxa"/>
            <w:vMerge/>
          </w:tcPr>
          <w:p w:rsidR="00C25CD0" w:rsidRDefault="00C25CD0"/>
        </w:tc>
        <w:tc>
          <w:tcPr>
            <w:tcW w:w="2891" w:type="dxa"/>
            <w:vMerge/>
          </w:tcPr>
          <w:p w:rsidR="00C25CD0" w:rsidRDefault="00C25CD0"/>
        </w:tc>
      </w:tr>
      <w:tr w:rsidR="00C25CD0">
        <w:tc>
          <w:tcPr>
            <w:tcW w:w="907" w:type="dxa"/>
            <w:vMerge w:val="restart"/>
          </w:tcPr>
          <w:p w:rsidR="00C25CD0" w:rsidRDefault="00C25CD0">
            <w:pPr>
              <w:pStyle w:val="ConsPlusNormal"/>
            </w:pPr>
            <w:r>
              <w:lastRenderedPageBreak/>
              <w:t>1.4.3.</w:t>
            </w:r>
          </w:p>
        </w:tc>
        <w:tc>
          <w:tcPr>
            <w:tcW w:w="2608" w:type="dxa"/>
            <w:vMerge w:val="restart"/>
          </w:tcPr>
          <w:p w:rsidR="00C25CD0" w:rsidRDefault="00C25CD0">
            <w:pPr>
              <w:pStyle w:val="ConsPlusNormal"/>
            </w:pPr>
            <w:r>
              <w:t>Проведение проверок состояния условий и охраны труда у работодателей, осуществление контроля за выполнением условий коллективных договоров, соглашений в сфере охраны труда</w:t>
            </w:r>
          </w:p>
        </w:tc>
        <w:tc>
          <w:tcPr>
            <w:tcW w:w="1531" w:type="dxa"/>
            <w:vMerge w:val="restart"/>
          </w:tcPr>
          <w:p w:rsidR="00C25CD0" w:rsidRDefault="00C25CD0">
            <w:pPr>
              <w:pStyle w:val="ConsPlusNormal"/>
            </w:pPr>
            <w:r>
              <w:t>2017-2021</w:t>
            </w:r>
          </w:p>
        </w:tc>
        <w:tc>
          <w:tcPr>
            <w:tcW w:w="1814" w:type="dxa"/>
          </w:tcPr>
          <w:p w:rsidR="00C25CD0" w:rsidRDefault="00C25CD0">
            <w:pPr>
              <w:pStyle w:val="ConsPlusNormal"/>
            </w:pPr>
            <w:r>
              <w:t>Итого</w:t>
            </w:r>
          </w:p>
        </w:tc>
        <w:tc>
          <w:tcPr>
            <w:tcW w:w="9439" w:type="dxa"/>
            <w:gridSpan w:val="7"/>
            <w:vMerge w:val="restart"/>
          </w:tcPr>
          <w:p w:rsidR="00C25CD0" w:rsidRDefault="00C25CD0">
            <w:pPr>
              <w:pStyle w:val="ConsPlusNormal"/>
            </w:pPr>
            <w:r>
              <w:t>Средства Союза "Московское областное объединение организаций профсоюзов"</w:t>
            </w:r>
          </w:p>
        </w:tc>
        <w:tc>
          <w:tcPr>
            <w:tcW w:w="2494" w:type="dxa"/>
            <w:vMerge w:val="restart"/>
          </w:tcPr>
          <w:p w:rsidR="00C25CD0" w:rsidRDefault="00C25CD0">
            <w:pPr>
              <w:pStyle w:val="ConsPlusNormal"/>
            </w:pPr>
            <w:r>
              <w:t>Союз "Московское областное объединение организаций профсоюзов"</w:t>
            </w:r>
          </w:p>
        </w:tc>
        <w:tc>
          <w:tcPr>
            <w:tcW w:w="2891" w:type="dxa"/>
            <w:vMerge w:val="restart"/>
          </w:tcPr>
          <w:p w:rsidR="00C25CD0" w:rsidRDefault="00C25CD0">
            <w:pPr>
              <w:pStyle w:val="ConsPlusNormal"/>
            </w:pPr>
            <w:r>
              <w:t>Проведение ежегодно не менее 1500 проверок</w:t>
            </w:r>
          </w:p>
        </w:tc>
      </w:tr>
      <w:tr w:rsidR="00C25CD0">
        <w:tc>
          <w:tcPr>
            <w:tcW w:w="907" w:type="dxa"/>
            <w:vMerge/>
          </w:tcPr>
          <w:p w:rsidR="00C25CD0" w:rsidRDefault="00C25CD0"/>
        </w:tc>
        <w:tc>
          <w:tcPr>
            <w:tcW w:w="2608" w:type="dxa"/>
            <w:vMerge/>
          </w:tcPr>
          <w:p w:rsidR="00C25CD0" w:rsidRDefault="00C25CD0"/>
        </w:tc>
        <w:tc>
          <w:tcPr>
            <w:tcW w:w="1531" w:type="dxa"/>
            <w:vMerge/>
          </w:tcPr>
          <w:p w:rsidR="00C25CD0" w:rsidRDefault="00C25CD0"/>
        </w:tc>
        <w:tc>
          <w:tcPr>
            <w:tcW w:w="1814" w:type="dxa"/>
          </w:tcPr>
          <w:p w:rsidR="00C25CD0" w:rsidRDefault="00C25CD0">
            <w:pPr>
              <w:pStyle w:val="ConsPlusNormal"/>
            </w:pPr>
            <w:r>
              <w:t>Внебюджетные источники</w:t>
            </w:r>
          </w:p>
        </w:tc>
        <w:tc>
          <w:tcPr>
            <w:tcW w:w="9439" w:type="dxa"/>
            <w:gridSpan w:val="7"/>
            <w:vMerge/>
          </w:tcPr>
          <w:p w:rsidR="00C25CD0" w:rsidRDefault="00C25CD0"/>
        </w:tc>
        <w:tc>
          <w:tcPr>
            <w:tcW w:w="2494" w:type="dxa"/>
            <w:vMerge/>
          </w:tcPr>
          <w:p w:rsidR="00C25CD0" w:rsidRDefault="00C25CD0"/>
        </w:tc>
        <w:tc>
          <w:tcPr>
            <w:tcW w:w="2891" w:type="dxa"/>
            <w:vMerge/>
          </w:tcPr>
          <w:p w:rsidR="00C25CD0" w:rsidRDefault="00C25CD0"/>
        </w:tc>
      </w:tr>
      <w:tr w:rsidR="00C25CD0">
        <w:tc>
          <w:tcPr>
            <w:tcW w:w="907" w:type="dxa"/>
            <w:vMerge w:val="restart"/>
          </w:tcPr>
          <w:p w:rsidR="00C25CD0" w:rsidRDefault="00C25CD0">
            <w:pPr>
              <w:pStyle w:val="ConsPlusNormal"/>
            </w:pPr>
            <w:r>
              <w:t>1.4.4.</w:t>
            </w:r>
          </w:p>
        </w:tc>
        <w:tc>
          <w:tcPr>
            <w:tcW w:w="2608" w:type="dxa"/>
            <w:vMerge w:val="restart"/>
          </w:tcPr>
          <w:p w:rsidR="00C25CD0" w:rsidRDefault="00C25CD0">
            <w:pPr>
              <w:pStyle w:val="ConsPlusNormal"/>
            </w:pPr>
            <w:r>
              <w:t>Проведение региональных этапов всероссийских конкурсов и областных конкурсов в социально-трудовой сфере</w:t>
            </w:r>
          </w:p>
        </w:tc>
        <w:tc>
          <w:tcPr>
            <w:tcW w:w="1531" w:type="dxa"/>
            <w:vMerge w:val="restart"/>
          </w:tcPr>
          <w:p w:rsidR="00C25CD0" w:rsidRDefault="00C25CD0">
            <w:pPr>
              <w:pStyle w:val="ConsPlusNormal"/>
            </w:pPr>
            <w:r>
              <w:t>2017-2021</w:t>
            </w:r>
          </w:p>
        </w:tc>
        <w:tc>
          <w:tcPr>
            <w:tcW w:w="1814" w:type="dxa"/>
          </w:tcPr>
          <w:p w:rsidR="00C25CD0" w:rsidRDefault="00C25CD0">
            <w:pPr>
              <w:pStyle w:val="ConsPlusNormal"/>
            </w:pPr>
            <w:r>
              <w:t>Итого</w:t>
            </w:r>
          </w:p>
        </w:tc>
        <w:tc>
          <w:tcPr>
            <w:tcW w:w="1558" w:type="dxa"/>
          </w:tcPr>
          <w:p w:rsidR="00C25CD0" w:rsidRDefault="00C25CD0">
            <w:pPr>
              <w:pStyle w:val="ConsPlusNormal"/>
            </w:pPr>
            <w:r>
              <w:t>0</w:t>
            </w:r>
          </w:p>
        </w:tc>
        <w:tc>
          <w:tcPr>
            <w:tcW w:w="1474" w:type="dxa"/>
          </w:tcPr>
          <w:p w:rsidR="00C25CD0" w:rsidRDefault="00C25CD0">
            <w:pPr>
              <w:pStyle w:val="ConsPlusNormal"/>
            </w:pPr>
            <w:r>
              <w:t>4935,0</w:t>
            </w:r>
          </w:p>
        </w:tc>
        <w:tc>
          <w:tcPr>
            <w:tcW w:w="1304" w:type="dxa"/>
          </w:tcPr>
          <w:p w:rsidR="00C25CD0" w:rsidRDefault="00C25CD0">
            <w:pPr>
              <w:pStyle w:val="ConsPlusNormal"/>
            </w:pPr>
            <w:r>
              <w:t>987,0</w:t>
            </w:r>
          </w:p>
        </w:tc>
        <w:tc>
          <w:tcPr>
            <w:tcW w:w="1361" w:type="dxa"/>
          </w:tcPr>
          <w:p w:rsidR="00C25CD0" w:rsidRDefault="00C25CD0">
            <w:pPr>
              <w:pStyle w:val="ConsPlusNormal"/>
            </w:pPr>
            <w:r>
              <w:t>987,0</w:t>
            </w:r>
          </w:p>
        </w:tc>
        <w:tc>
          <w:tcPr>
            <w:tcW w:w="1247" w:type="dxa"/>
          </w:tcPr>
          <w:p w:rsidR="00C25CD0" w:rsidRDefault="00C25CD0">
            <w:pPr>
              <w:pStyle w:val="ConsPlusNormal"/>
            </w:pPr>
            <w:r>
              <w:t>987,0</w:t>
            </w:r>
          </w:p>
        </w:tc>
        <w:tc>
          <w:tcPr>
            <w:tcW w:w="1304" w:type="dxa"/>
          </w:tcPr>
          <w:p w:rsidR="00C25CD0" w:rsidRDefault="00C25CD0">
            <w:pPr>
              <w:pStyle w:val="ConsPlusNormal"/>
            </w:pPr>
            <w:r>
              <w:t>987,0</w:t>
            </w:r>
          </w:p>
        </w:tc>
        <w:tc>
          <w:tcPr>
            <w:tcW w:w="1191" w:type="dxa"/>
          </w:tcPr>
          <w:p w:rsidR="00C25CD0" w:rsidRDefault="00C25CD0">
            <w:pPr>
              <w:pStyle w:val="ConsPlusNormal"/>
            </w:pPr>
            <w:r>
              <w:t>987,0</w:t>
            </w:r>
          </w:p>
        </w:tc>
        <w:tc>
          <w:tcPr>
            <w:tcW w:w="2494" w:type="dxa"/>
            <w:vMerge w:val="restart"/>
          </w:tcPr>
          <w:p w:rsidR="00C25CD0" w:rsidRDefault="00C25CD0">
            <w:pPr>
              <w:pStyle w:val="ConsPlusNormal"/>
            </w:pPr>
            <w:r>
              <w:t>Министерство социального развития Московской области, центральные исполнительные органы государственной власти Московской области, органы местного самоуправления муниципальных образований Московской области, Союз "Московское областное объединение организаций профсоюзов", объединения работодателей Московской области</w:t>
            </w:r>
          </w:p>
        </w:tc>
        <w:tc>
          <w:tcPr>
            <w:tcW w:w="2891" w:type="dxa"/>
            <w:vMerge w:val="restart"/>
          </w:tcPr>
          <w:p w:rsidR="00C25CD0" w:rsidRDefault="00C25CD0">
            <w:pPr>
              <w:pStyle w:val="ConsPlusNormal"/>
            </w:pPr>
            <w:r>
              <w:t>Проведение регионального этапа всероссийского конкурса "Российская организация высокой социальной эффективности". Проведение Московского областного (регионального) этапа Всероссийского конкурса профессионального мастерства "Лучший по профессии". Проведение областного конкурса коллективных договоров. Проведение областного конкурса "Лучшая трудовая династия"</w:t>
            </w:r>
          </w:p>
        </w:tc>
      </w:tr>
      <w:tr w:rsidR="00C25CD0">
        <w:tc>
          <w:tcPr>
            <w:tcW w:w="907" w:type="dxa"/>
            <w:vMerge/>
          </w:tcPr>
          <w:p w:rsidR="00C25CD0" w:rsidRDefault="00C25CD0"/>
        </w:tc>
        <w:tc>
          <w:tcPr>
            <w:tcW w:w="2608" w:type="dxa"/>
            <w:vMerge/>
          </w:tcPr>
          <w:p w:rsidR="00C25CD0" w:rsidRDefault="00C25CD0"/>
        </w:tc>
        <w:tc>
          <w:tcPr>
            <w:tcW w:w="1531" w:type="dxa"/>
            <w:vMerge/>
          </w:tcPr>
          <w:p w:rsidR="00C25CD0" w:rsidRDefault="00C25CD0"/>
        </w:tc>
        <w:tc>
          <w:tcPr>
            <w:tcW w:w="1814" w:type="dxa"/>
          </w:tcPr>
          <w:p w:rsidR="00C25CD0" w:rsidRDefault="00C25CD0">
            <w:pPr>
              <w:pStyle w:val="ConsPlusNormal"/>
            </w:pPr>
            <w:r>
              <w:t>Средства бюджета Московской области</w:t>
            </w:r>
          </w:p>
        </w:tc>
        <w:tc>
          <w:tcPr>
            <w:tcW w:w="1558" w:type="dxa"/>
          </w:tcPr>
          <w:p w:rsidR="00C25CD0" w:rsidRDefault="00C25CD0">
            <w:pPr>
              <w:pStyle w:val="ConsPlusNormal"/>
            </w:pPr>
            <w:r>
              <w:t>0</w:t>
            </w:r>
          </w:p>
        </w:tc>
        <w:tc>
          <w:tcPr>
            <w:tcW w:w="1474" w:type="dxa"/>
          </w:tcPr>
          <w:p w:rsidR="00C25CD0" w:rsidRDefault="00C25CD0">
            <w:pPr>
              <w:pStyle w:val="ConsPlusNormal"/>
            </w:pPr>
            <w:r>
              <w:t>4935,0</w:t>
            </w:r>
          </w:p>
        </w:tc>
        <w:tc>
          <w:tcPr>
            <w:tcW w:w="1304" w:type="dxa"/>
          </w:tcPr>
          <w:p w:rsidR="00C25CD0" w:rsidRDefault="00C25CD0">
            <w:pPr>
              <w:pStyle w:val="ConsPlusNormal"/>
            </w:pPr>
            <w:r>
              <w:t>987,0</w:t>
            </w:r>
          </w:p>
        </w:tc>
        <w:tc>
          <w:tcPr>
            <w:tcW w:w="1361" w:type="dxa"/>
          </w:tcPr>
          <w:p w:rsidR="00C25CD0" w:rsidRDefault="00C25CD0">
            <w:pPr>
              <w:pStyle w:val="ConsPlusNormal"/>
            </w:pPr>
            <w:r>
              <w:t>987,0</w:t>
            </w:r>
          </w:p>
        </w:tc>
        <w:tc>
          <w:tcPr>
            <w:tcW w:w="1247" w:type="dxa"/>
          </w:tcPr>
          <w:p w:rsidR="00C25CD0" w:rsidRDefault="00C25CD0">
            <w:pPr>
              <w:pStyle w:val="ConsPlusNormal"/>
            </w:pPr>
            <w:r>
              <w:t>987,0</w:t>
            </w:r>
          </w:p>
        </w:tc>
        <w:tc>
          <w:tcPr>
            <w:tcW w:w="1304" w:type="dxa"/>
          </w:tcPr>
          <w:p w:rsidR="00C25CD0" w:rsidRDefault="00C25CD0">
            <w:pPr>
              <w:pStyle w:val="ConsPlusNormal"/>
            </w:pPr>
            <w:r>
              <w:t>987,0</w:t>
            </w:r>
          </w:p>
        </w:tc>
        <w:tc>
          <w:tcPr>
            <w:tcW w:w="1191" w:type="dxa"/>
          </w:tcPr>
          <w:p w:rsidR="00C25CD0" w:rsidRDefault="00C25CD0">
            <w:pPr>
              <w:pStyle w:val="ConsPlusNormal"/>
            </w:pPr>
            <w:r>
              <w:t>987,0</w:t>
            </w:r>
          </w:p>
        </w:tc>
        <w:tc>
          <w:tcPr>
            <w:tcW w:w="2494" w:type="dxa"/>
            <w:vMerge/>
          </w:tcPr>
          <w:p w:rsidR="00C25CD0" w:rsidRDefault="00C25CD0"/>
        </w:tc>
        <w:tc>
          <w:tcPr>
            <w:tcW w:w="2891" w:type="dxa"/>
            <w:vMerge/>
          </w:tcPr>
          <w:p w:rsidR="00C25CD0" w:rsidRDefault="00C25CD0"/>
        </w:tc>
      </w:tr>
      <w:tr w:rsidR="00C25CD0">
        <w:tc>
          <w:tcPr>
            <w:tcW w:w="907" w:type="dxa"/>
            <w:vMerge w:val="restart"/>
          </w:tcPr>
          <w:p w:rsidR="00C25CD0" w:rsidRDefault="00C25CD0">
            <w:pPr>
              <w:pStyle w:val="ConsPlusNormal"/>
            </w:pPr>
            <w:r>
              <w:t>1.4.5.</w:t>
            </w:r>
          </w:p>
        </w:tc>
        <w:tc>
          <w:tcPr>
            <w:tcW w:w="2608" w:type="dxa"/>
            <w:vMerge w:val="restart"/>
          </w:tcPr>
          <w:p w:rsidR="00C25CD0" w:rsidRDefault="00C25CD0">
            <w:pPr>
              <w:pStyle w:val="ConsPlusNormal"/>
            </w:pPr>
            <w:r>
              <w:t>Предотвращение и урегулирование коллективных трудовых споров в организациях</w:t>
            </w:r>
          </w:p>
        </w:tc>
        <w:tc>
          <w:tcPr>
            <w:tcW w:w="1531" w:type="dxa"/>
            <w:vMerge w:val="restart"/>
          </w:tcPr>
          <w:p w:rsidR="00C25CD0" w:rsidRDefault="00C25CD0">
            <w:pPr>
              <w:pStyle w:val="ConsPlusNormal"/>
            </w:pPr>
            <w:r>
              <w:t>2017-2021</w:t>
            </w:r>
          </w:p>
        </w:tc>
        <w:tc>
          <w:tcPr>
            <w:tcW w:w="1814" w:type="dxa"/>
          </w:tcPr>
          <w:p w:rsidR="00C25CD0" w:rsidRDefault="00C25CD0">
            <w:pPr>
              <w:pStyle w:val="ConsPlusNormal"/>
            </w:pPr>
            <w:r>
              <w:t>Итого</w:t>
            </w:r>
          </w:p>
        </w:tc>
        <w:tc>
          <w:tcPr>
            <w:tcW w:w="9439" w:type="dxa"/>
            <w:gridSpan w:val="7"/>
            <w:vMerge w:val="restart"/>
          </w:tcPr>
          <w:p w:rsidR="00C25CD0" w:rsidRDefault="00C25CD0">
            <w:pPr>
              <w:pStyle w:val="ConsPlusNormal"/>
            </w:pPr>
            <w:r>
              <w:t>В пределах средств на обеспечение деятельности Министерства социального развития Московской области</w:t>
            </w:r>
          </w:p>
        </w:tc>
        <w:tc>
          <w:tcPr>
            <w:tcW w:w="2494" w:type="dxa"/>
            <w:vMerge w:val="restart"/>
          </w:tcPr>
          <w:p w:rsidR="00C25CD0" w:rsidRDefault="00C25CD0">
            <w:pPr>
              <w:pStyle w:val="ConsPlusNormal"/>
            </w:pPr>
            <w:r>
              <w:t>Министерство социального развития Московской области</w:t>
            </w:r>
          </w:p>
        </w:tc>
        <w:tc>
          <w:tcPr>
            <w:tcW w:w="2891" w:type="dxa"/>
            <w:vMerge w:val="restart"/>
          </w:tcPr>
          <w:p w:rsidR="00C25CD0" w:rsidRDefault="00C25CD0">
            <w:pPr>
              <w:pStyle w:val="ConsPlusNormal"/>
            </w:pPr>
            <w:r>
              <w:t>Сохранение социальной стабильности в сфере труда в организациях Московской области</w:t>
            </w:r>
          </w:p>
        </w:tc>
      </w:tr>
      <w:tr w:rsidR="00C25CD0">
        <w:tc>
          <w:tcPr>
            <w:tcW w:w="907" w:type="dxa"/>
            <w:vMerge/>
          </w:tcPr>
          <w:p w:rsidR="00C25CD0" w:rsidRDefault="00C25CD0"/>
        </w:tc>
        <w:tc>
          <w:tcPr>
            <w:tcW w:w="2608" w:type="dxa"/>
            <w:vMerge/>
          </w:tcPr>
          <w:p w:rsidR="00C25CD0" w:rsidRDefault="00C25CD0"/>
        </w:tc>
        <w:tc>
          <w:tcPr>
            <w:tcW w:w="1531" w:type="dxa"/>
            <w:vMerge/>
          </w:tcPr>
          <w:p w:rsidR="00C25CD0" w:rsidRDefault="00C25CD0"/>
        </w:tc>
        <w:tc>
          <w:tcPr>
            <w:tcW w:w="1814" w:type="dxa"/>
          </w:tcPr>
          <w:p w:rsidR="00C25CD0" w:rsidRDefault="00C25CD0">
            <w:pPr>
              <w:pStyle w:val="ConsPlusNormal"/>
            </w:pPr>
            <w:r>
              <w:t xml:space="preserve">Средства бюджета </w:t>
            </w:r>
            <w:r>
              <w:lastRenderedPageBreak/>
              <w:t>Московской области</w:t>
            </w:r>
          </w:p>
        </w:tc>
        <w:tc>
          <w:tcPr>
            <w:tcW w:w="9439" w:type="dxa"/>
            <w:gridSpan w:val="7"/>
            <w:vMerge/>
          </w:tcPr>
          <w:p w:rsidR="00C25CD0" w:rsidRDefault="00C25CD0"/>
        </w:tc>
        <w:tc>
          <w:tcPr>
            <w:tcW w:w="2494" w:type="dxa"/>
            <w:vMerge/>
          </w:tcPr>
          <w:p w:rsidR="00C25CD0" w:rsidRDefault="00C25CD0"/>
        </w:tc>
        <w:tc>
          <w:tcPr>
            <w:tcW w:w="2891" w:type="dxa"/>
            <w:vMerge/>
          </w:tcPr>
          <w:p w:rsidR="00C25CD0" w:rsidRDefault="00C25CD0"/>
        </w:tc>
      </w:tr>
      <w:tr w:rsidR="00C25CD0">
        <w:tc>
          <w:tcPr>
            <w:tcW w:w="907" w:type="dxa"/>
            <w:vMerge w:val="restart"/>
          </w:tcPr>
          <w:p w:rsidR="00C25CD0" w:rsidRDefault="00C25CD0">
            <w:pPr>
              <w:pStyle w:val="ConsPlusNormal"/>
            </w:pPr>
            <w:r>
              <w:lastRenderedPageBreak/>
              <w:t>1.4.6.</w:t>
            </w:r>
          </w:p>
        </w:tc>
        <w:tc>
          <w:tcPr>
            <w:tcW w:w="2608" w:type="dxa"/>
            <w:vMerge w:val="restart"/>
          </w:tcPr>
          <w:p w:rsidR="00C25CD0" w:rsidRDefault="00C25CD0">
            <w:pPr>
              <w:pStyle w:val="ConsPlusNormal"/>
            </w:pPr>
            <w:r>
              <w:t>Разработка прогноза баланса трудовых ресурсов Московской области</w:t>
            </w:r>
          </w:p>
        </w:tc>
        <w:tc>
          <w:tcPr>
            <w:tcW w:w="1531" w:type="dxa"/>
            <w:vMerge w:val="restart"/>
          </w:tcPr>
          <w:p w:rsidR="00C25CD0" w:rsidRDefault="00C25CD0">
            <w:pPr>
              <w:pStyle w:val="ConsPlusNormal"/>
            </w:pPr>
            <w:r>
              <w:t>2017-2021</w:t>
            </w:r>
          </w:p>
        </w:tc>
        <w:tc>
          <w:tcPr>
            <w:tcW w:w="1814" w:type="dxa"/>
          </w:tcPr>
          <w:p w:rsidR="00C25CD0" w:rsidRDefault="00C25CD0">
            <w:pPr>
              <w:pStyle w:val="ConsPlusNormal"/>
            </w:pPr>
            <w:r>
              <w:t>Итого</w:t>
            </w:r>
          </w:p>
        </w:tc>
        <w:tc>
          <w:tcPr>
            <w:tcW w:w="9439" w:type="dxa"/>
            <w:gridSpan w:val="7"/>
            <w:vMerge w:val="restart"/>
          </w:tcPr>
          <w:p w:rsidR="00C25CD0" w:rsidRDefault="00C25CD0">
            <w:pPr>
              <w:pStyle w:val="ConsPlusNormal"/>
            </w:pPr>
            <w:r>
              <w:t>В пределах средств на обеспечение деятельности Министерства социального развития Московской области</w:t>
            </w:r>
          </w:p>
        </w:tc>
        <w:tc>
          <w:tcPr>
            <w:tcW w:w="2494" w:type="dxa"/>
            <w:vMerge w:val="restart"/>
          </w:tcPr>
          <w:p w:rsidR="00C25CD0" w:rsidRDefault="00C25CD0">
            <w:pPr>
              <w:pStyle w:val="ConsPlusNormal"/>
            </w:pPr>
            <w:r>
              <w:t>Министерство социального развития Московской области</w:t>
            </w:r>
          </w:p>
        </w:tc>
        <w:tc>
          <w:tcPr>
            <w:tcW w:w="2891" w:type="dxa"/>
            <w:vMerge w:val="restart"/>
          </w:tcPr>
          <w:p w:rsidR="00C25CD0" w:rsidRDefault="00C25CD0">
            <w:pPr>
              <w:pStyle w:val="ConsPlusNormal"/>
            </w:pPr>
            <w:r>
              <w:t>Прогноз баланса трудовых ресурсов Московской области на очередной год и плановый 2-летний период</w:t>
            </w:r>
          </w:p>
        </w:tc>
      </w:tr>
      <w:tr w:rsidR="00C25CD0">
        <w:tc>
          <w:tcPr>
            <w:tcW w:w="907" w:type="dxa"/>
            <w:vMerge/>
          </w:tcPr>
          <w:p w:rsidR="00C25CD0" w:rsidRDefault="00C25CD0"/>
        </w:tc>
        <w:tc>
          <w:tcPr>
            <w:tcW w:w="2608" w:type="dxa"/>
            <w:vMerge/>
          </w:tcPr>
          <w:p w:rsidR="00C25CD0" w:rsidRDefault="00C25CD0"/>
        </w:tc>
        <w:tc>
          <w:tcPr>
            <w:tcW w:w="1531" w:type="dxa"/>
            <w:vMerge/>
          </w:tcPr>
          <w:p w:rsidR="00C25CD0" w:rsidRDefault="00C25CD0"/>
        </w:tc>
        <w:tc>
          <w:tcPr>
            <w:tcW w:w="1814" w:type="dxa"/>
          </w:tcPr>
          <w:p w:rsidR="00C25CD0" w:rsidRDefault="00C25CD0">
            <w:pPr>
              <w:pStyle w:val="ConsPlusNormal"/>
            </w:pPr>
            <w:r>
              <w:t>Средства бюджета Московской области</w:t>
            </w:r>
          </w:p>
        </w:tc>
        <w:tc>
          <w:tcPr>
            <w:tcW w:w="9439" w:type="dxa"/>
            <w:gridSpan w:val="7"/>
            <w:vMerge/>
          </w:tcPr>
          <w:p w:rsidR="00C25CD0" w:rsidRDefault="00C25CD0"/>
        </w:tc>
        <w:tc>
          <w:tcPr>
            <w:tcW w:w="2494" w:type="dxa"/>
            <w:vMerge/>
          </w:tcPr>
          <w:p w:rsidR="00C25CD0" w:rsidRDefault="00C25CD0"/>
        </w:tc>
        <w:tc>
          <w:tcPr>
            <w:tcW w:w="2891" w:type="dxa"/>
            <w:vMerge/>
          </w:tcPr>
          <w:p w:rsidR="00C25CD0" w:rsidRDefault="00C25CD0"/>
        </w:tc>
      </w:tr>
      <w:tr w:rsidR="00C25CD0">
        <w:tc>
          <w:tcPr>
            <w:tcW w:w="907" w:type="dxa"/>
            <w:vMerge/>
          </w:tcPr>
          <w:p w:rsidR="00C25CD0" w:rsidRDefault="00C25CD0"/>
        </w:tc>
        <w:tc>
          <w:tcPr>
            <w:tcW w:w="2608" w:type="dxa"/>
            <w:vMerge/>
          </w:tcPr>
          <w:p w:rsidR="00C25CD0" w:rsidRDefault="00C25CD0"/>
        </w:tc>
        <w:tc>
          <w:tcPr>
            <w:tcW w:w="1531" w:type="dxa"/>
            <w:vMerge/>
          </w:tcPr>
          <w:p w:rsidR="00C25CD0" w:rsidRDefault="00C25CD0"/>
        </w:tc>
        <w:tc>
          <w:tcPr>
            <w:tcW w:w="1814" w:type="dxa"/>
          </w:tcPr>
          <w:p w:rsidR="00C25CD0" w:rsidRDefault="00C25CD0">
            <w:pPr>
              <w:pStyle w:val="ConsPlusNormal"/>
            </w:pPr>
            <w:r>
              <w:t>Средства бюджета Московской области</w:t>
            </w:r>
          </w:p>
        </w:tc>
        <w:tc>
          <w:tcPr>
            <w:tcW w:w="9439" w:type="dxa"/>
            <w:gridSpan w:val="7"/>
            <w:vMerge/>
          </w:tcPr>
          <w:p w:rsidR="00C25CD0" w:rsidRDefault="00C25CD0"/>
        </w:tc>
        <w:tc>
          <w:tcPr>
            <w:tcW w:w="2494" w:type="dxa"/>
            <w:vMerge/>
          </w:tcPr>
          <w:p w:rsidR="00C25CD0" w:rsidRDefault="00C25CD0"/>
        </w:tc>
        <w:tc>
          <w:tcPr>
            <w:tcW w:w="2891" w:type="dxa"/>
            <w:vMerge/>
          </w:tcPr>
          <w:p w:rsidR="00C25CD0" w:rsidRDefault="00C25CD0"/>
        </w:tc>
      </w:tr>
      <w:tr w:rsidR="00C25CD0">
        <w:tc>
          <w:tcPr>
            <w:tcW w:w="907" w:type="dxa"/>
            <w:vMerge w:val="restart"/>
          </w:tcPr>
          <w:p w:rsidR="00C25CD0" w:rsidRDefault="00C25CD0">
            <w:pPr>
              <w:pStyle w:val="ConsPlusNormal"/>
            </w:pPr>
            <w:r>
              <w:t>1.4.7.</w:t>
            </w:r>
          </w:p>
        </w:tc>
        <w:tc>
          <w:tcPr>
            <w:tcW w:w="2608" w:type="dxa"/>
            <w:vMerge w:val="restart"/>
          </w:tcPr>
          <w:p w:rsidR="00C25CD0" w:rsidRDefault="00C25CD0">
            <w:pPr>
              <w:pStyle w:val="ConsPlusNormal"/>
            </w:pPr>
            <w:r>
              <w:t>Организация и проведение мероприятий по повышению престижа труда</w:t>
            </w:r>
          </w:p>
        </w:tc>
        <w:tc>
          <w:tcPr>
            <w:tcW w:w="1531" w:type="dxa"/>
            <w:vMerge w:val="restart"/>
          </w:tcPr>
          <w:p w:rsidR="00C25CD0" w:rsidRDefault="00C25CD0">
            <w:pPr>
              <w:pStyle w:val="ConsPlusNormal"/>
            </w:pPr>
            <w:r>
              <w:t>2017-2021</w:t>
            </w:r>
          </w:p>
        </w:tc>
        <w:tc>
          <w:tcPr>
            <w:tcW w:w="1814" w:type="dxa"/>
          </w:tcPr>
          <w:p w:rsidR="00C25CD0" w:rsidRDefault="00C25CD0">
            <w:pPr>
              <w:pStyle w:val="ConsPlusNormal"/>
            </w:pPr>
            <w:r>
              <w:t>Итого</w:t>
            </w:r>
          </w:p>
        </w:tc>
        <w:tc>
          <w:tcPr>
            <w:tcW w:w="9439" w:type="dxa"/>
            <w:gridSpan w:val="7"/>
            <w:vMerge w:val="restart"/>
          </w:tcPr>
          <w:p w:rsidR="00C25CD0" w:rsidRDefault="00C25CD0">
            <w:pPr>
              <w:pStyle w:val="ConsPlusNormal"/>
            </w:pPr>
            <w:r>
              <w:t>В пределах средств на обеспечение деятельности Министерства социального развития Московской области</w:t>
            </w:r>
          </w:p>
        </w:tc>
        <w:tc>
          <w:tcPr>
            <w:tcW w:w="2494" w:type="dxa"/>
            <w:vMerge w:val="restart"/>
          </w:tcPr>
          <w:p w:rsidR="00C25CD0" w:rsidRDefault="00C25CD0">
            <w:pPr>
              <w:pStyle w:val="ConsPlusNormal"/>
            </w:pPr>
            <w:r>
              <w:t>Министерство социального развития Московской области</w:t>
            </w:r>
          </w:p>
        </w:tc>
        <w:tc>
          <w:tcPr>
            <w:tcW w:w="2891" w:type="dxa"/>
            <w:vMerge w:val="restart"/>
          </w:tcPr>
          <w:p w:rsidR="00C25CD0" w:rsidRDefault="00C25CD0">
            <w:pPr>
              <w:pStyle w:val="ConsPlusNormal"/>
            </w:pPr>
            <w:r>
              <w:t>Подготовка Плана мероприятий Праздника труда в Московской области. Отчет о выполнении Плана мероприятий Праздника труда в Московской области</w:t>
            </w:r>
          </w:p>
        </w:tc>
      </w:tr>
      <w:tr w:rsidR="00C25CD0">
        <w:tc>
          <w:tcPr>
            <w:tcW w:w="907" w:type="dxa"/>
            <w:vMerge/>
          </w:tcPr>
          <w:p w:rsidR="00C25CD0" w:rsidRDefault="00C25CD0"/>
        </w:tc>
        <w:tc>
          <w:tcPr>
            <w:tcW w:w="2608" w:type="dxa"/>
            <w:vMerge/>
          </w:tcPr>
          <w:p w:rsidR="00C25CD0" w:rsidRDefault="00C25CD0"/>
        </w:tc>
        <w:tc>
          <w:tcPr>
            <w:tcW w:w="1531" w:type="dxa"/>
            <w:vMerge/>
          </w:tcPr>
          <w:p w:rsidR="00C25CD0" w:rsidRDefault="00C25CD0"/>
        </w:tc>
        <w:tc>
          <w:tcPr>
            <w:tcW w:w="1814" w:type="dxa"/>
          </w:tcPr>
          <w:p w:rsidR="00C25CD0" w:rsidRDefault="00C25CD0">
            <w:pPr>
              <w:pStyle w:val="ConsPlusNormal"/>
            </w:pPr>
            <w:r>
              <w:t>Средства бюджета Московской области</w:t>
            </w:r>
          </w:p>
        </w:tc>
        <w:tc>
          <w:tcPr>
            <w:tcW w:w="9439" w:type="dxa"/>
            <w:gridSpan w:val="7"/>
            <w:vMerge/>
          </w:tcPr>
          <w:p w:rsidR="00C25CD0" w:rsidRDefault="00C25CD0"/>
        </w:tc>
        <w:tc>
          <w:tcPr>
            <w:tcW w:w="2494" w:type="dxa"/>
            <w:vMerge/>
          </w:tcPr>
          <w:p w:rsidR="00C25CD0" w:rsidRDefault="00C25CD0"/>
        </w:tc>
        <w:tc>
          <w:tcPr>
            <w:tcW w:w="2891" w:type="dxa"/>
            <w:vMerge/>
          </w:tcPr>
          <w:p w:rsidR="00C25CD0" w:rsidRDefault="00C25CD0"/>
        </w:tc>
      </w:tr>
      <w:tr w:rsidR="00C25CD0">
        <w:tc>
          <w:tcPr>
            <w:tcW w:w="907" w:type="dxa"/>
            <w:vMerge w:val="restart"/>
          </w:tcPr>
          <w:p w:rsidR="00C25CD0" w:rsidRDefault="00C25CD0">
            <w:pPr>
              <w:pStyle w:val="ConsPlusNormal"/>
            </w:pPr>
            <w:r>
              <w:t>1.4.8.</w:t>
            </w:r>
          </w:p>
        </w:tc>
        <w:tc>
          <w:tcPr>
            <w:tcW w:w="2608" w:type="dxa"/>
            <w:vMerge w:val="restart"/>
          </w:tcPr>
          <w:p w:rsidR="00C25CD0" w:rsidRDefault="00C25CD0">
            <w:pPr>
              <w:pStyle w:val="ConsPlusNormal"/>
            </w:pPr>
            <w:r>
              <w:t>Формирование предложений Московской области о потребности в привлечении иностранных работников, прибывающих в Российскую Федерацию на основании визы, с учетом потребностей экономики Московской области</w:t>
            </w:r>
          </w:p>
        </w:tc>
        <w:tc>
          <w:tcPr>
            <w:tcW w:w="1531" w:type="dxa"/>
            <w:vMerge w:val="restart"/>
          </w:tcPr>
          <w:p w:rsidR="00C25CD0" w:rsidRDefault="00C25CD0">
            <w:pPr>
              <w:pStyle w:val="ConsPlusNormal"/>
            </w:pPr>
            <w:r>
              <w:t>2017-2021</w:t>
            </w:r>
          </w:p>
        </w:tc>
        <w:tc>
          <w:tcPr>
            <w:tcW w:w="1814" w:type="dxa"/>
          </w:tcPr>
          <w:p w:rsidR="00C25CD0" w:rsidRDefault="00C25CD0">
            <w:pPr>
              <w:pStyle w:val="ConsPlusNormal"/>
            </w:pPr>
            <w:r>
              <w:t>Итого</w:t>
            </w:r>
          </w:p>
        </w:tc>
        <w:tc>
          <w:tcPr>
            <w:tcW w:w="9439" w:type="dxa"/>
            <w:gridSpan w:val="7"/>
            <w:vMerge w:val="restart"/>
          </w:tcPr>
          <w:p w:rsidR="00C25CD0" w:rsidRDefault="00C25CD0">
            <w:pPr>
              <w:pStyle w:val="ConsPlusNormal"/>
            </w:pPr>
            <w:r>
              <w:t>В пределах средств на обеспечение деятельности Министерства социального развития Московской области</w:t>
            </w:r>
          </w:p>
        </w:tc>
        <w:tc>
          <w:tcPr>
            <w:tcW w:w="2494" w:type="dxa"/>
            <w:vMerge w:val="restart"/>
          </w:tcPr>
          <w:p w:rsidR="00C25CD0" w:rsidRDefault="00C25CD0">
            <w:pPr>
              <w:pStyle w:val="ConsPlusNormal"/>
            </w:pPr>
            <w:r>
              <w:t>Министерство социального развития Московской области</w:t>
            </w:r>
          </w:p>
        </w:tc>
        <w:tc>
          <w:tcPr>
            <w:tcW w:w="2891" w:type="dxa"/>
            <w:vMerge w:val="restart"/>
          </w:tcPr>
          <w:p w:rsidR="00C25CD0" w:rsidRDefault="00C25CD0">
            <w:pPr>
              <w:pStyle w:val="ConsPlusNormal"/>
            </w:pPr>
            <w:r>
              <w:t>Актуализация сведений о потребности работодателей в необходимых работниках</w:t>
            </w:r>
          </w:p>
        </w:tc>
      </w:tr>
      <w:tr w:rsidR="00C25CD0">
        <w:tc>
          <w:tcPr>
            <w:tcW w:w="907" w:type="dxa"/>
            <w:vMerge/>
          </w:tcPr>
          <w:p w:rsidR="00C25CD0" w:rsidRDefault="00C25CD0"/>
        </w:tc>
        <w:tc>
          <w:tcPr>
            <w:tcW w:w="2608" w:type="dxa"/>
            <w:vMerge/>
          </w:tcPr>
          <w:p w:rsidR="00C25CD0" w:rsidRDefault="00C25CD0"/>
        </w:tc>
        <w:tc>
          <w:tcPr>
            <w:tcW w:w="1531" w:type="dxa"/>
            <w:vMerge/>
          </w:tcPr>
          <w:p w:rsidR="00C25CD0" w:rsidRDefault="00C25CD0"/>
        </w:tc>
        <w:tc>
          <w:tcPr>
            <w:tcW w:w="1814" w:type="dxa"/>
          </w:tcPr>
          <w:p w:rsidR="00C25CD0" w:rsidRDefault="00C25CD0">
            <w:pPr>
              <w:pStyle w:val="ConsPlusNormal"/>
            </w:pPr>
            <w:r>
              <w:t>Средства бюджета Московской области</w:t>
            </w:r>
          </w:p>
        </w:tc>
        <w:tc>
          <w:tcPr>
            <w:tcW w:w="9439" w:type="dxa"/>
            <w:gridSpan w:val="7"/>
            <w:vMerge/>
          </w:tcPr>
          <w:p w:rsidR="00C25CD0" w:rsidRDefault="00C25CD0"/>
        </w:tc>
        <w:tc>
          <w:tcPr>
            <w:tcW w:w="2494" w:type="dxa"/>
            <w:vMerge/>
          </w:tcPr>
          <w:p w:rsidR="00C25CD0" w:rsidRDefault="00C25CD0"/>
        </w:tc>
        <w:tc>
          <w:tcPr>
            <w:tcW w:w="2891" w:type="dxa"/>
            <w:vMerge/>
          </w:tcPr>
          <w:p w:rsidR="00C25CD0" w:rsidRDefault="00C25CD0"/>
        </w:tc>
      </w:tr>
      <w:tr w:rsidR="00C25CD0">
        <w:tc>
          <w:tcPr>
            <w:tcW w:w="907" w:type="dxa"/>
            <w:vMerge w:val="restart"/>
          </w:tcPr>
          <w:p w:rsidR="00C25CD0" w:rsidRDefault="00C25CD0">
            <w:pPr>
              <w:pStyle w:val="ConsPlusNormal"/>
            </w:pPr>
            <w:r>
              <w:lastRenderedPageBreak/>
              <w:t>1.4.9.</w:t>
            </w:r>
          </w:p>
        </w:tc>
        <w:tc>
          <w:tcPr>
            <w:tcW w:w="2608" w:type="dxa"/>
            <w:vMerge w:val="restart"/>
          </w:tcPr>
          <w:p w:rsidR="00C25CD0" w:rsidRDefault="00C25CD0">
            <w:pPr>
              <w:pStyle w:val="ConsPlusNormal"/>
            </w:pPr>
            <w:r>
              <w:t>Организация работы по замещению российскими гражданами вакантных рабочих мест и должностей, на которые планируется привлечение иностранных работников</w:t>
            </w:r>
          </w:p>
        </w:tc>
        <w:tc>
          <w:tcPr>
            <w:tcW w:w="1531" w:type="dxa"/>
            <w:vMerge w:val="restart"/>
          </w:tcPr>
          <w:p w:rsidR="00C25CD0" w:rsidRDefault="00C25CD0">
            <w:pPr>
              <w:pStyle w:val="ConsPlusNormal"/>
            </w:pPr>
            <w:r>
              <w:t>2017-2021</w:t>
            </w:r>
          </w:p>
        </w:tc>
        <w:tc>
          <w:tcPr>
            <w:tcW w:w="1814" w:type="dxa"/>
          </w:tcPr>
          <w:p w:rsidR="00C25CD0" w:rsidRDefault="00C25CD0">
            <w:pPr>
              <w:pStyle w:val="ConsPlusNormal"/>
            </w:pPr>
            <w:r>
              <w:t>Итого</w:t>
            </w:r>
          </w:p>
        </w:tc>
        <w:tc>
          <w:tcPr>
            <w:tcW w:w="9439" w:type="dxa"/>
            <w:gridSpan w:val="7"/>
            <w:vMerge w:val="restart"/>
          </w:tcPr>
          <w:p w:rsidR="00C25CD0" w:rsidRDefault="00C25CD0">
            <w:pPr>
              <w:pStyle w:val="ConsPlusNormal"/>
            </w:pPr>
            <w:r>
              <w:t>В пределах средств на обеспечение деятельности Министерства социального развития Московской области</w:t>
            </w:r>
          </w:p>
        </w:tc>
        <w:tc>
          <w:tcPr>
            <w:tcW w:w="2494" w:type="dxa"/>
            <w:vMerge w:val="restart"/>
          </w:tcPr>
          <w:p w:rsidR="00C25CD0" w:rsidRDefault="00C25CD0">
            <w:pPr>
              <w:pStyle w:val="ConsPlusNormal"/>
            </w:pPr>
            <w:r>
              <w:t>Министерство социального развития Московской области</w:t>
            </w:r>
          </w:p>
        </w:tc>
        <w:tc>
          <w:tcPr>
            <w:tcW w:w="2891" w:type="dxa"/>
            <w:vMerge w:val="restart"/>
          </w:tcPr>
          <w:p w:rsidR="00C25CD0" w:rsidRDefault="00C25CD0">
            <w:pPr>
              <w:pStyle w:val="ConsPlusNormal"/>
            </w:pPr>
            <w:r>
              <w:t>Трудоустройство национальных трудовых ресурсов на рабочие места, предполагаемые для замещения иностранными работниками</w:t>
            </w:r>
          </w:p>
        </w:tc>
      </w:tr>
      <w:tr w:rsidR="00C25CD0">
        <w:tc>
          <w:tcPr>
            <w:tcW w:w="907" w:type="dxa"/>
            <w:vMerge/>
          </w:tcPr>
          <w:p w:rsidR="00C25CD0" w:rsidRDefault="00C25CD0"/>
        </w:tc>
        <w:tc>
          <w:tcPr>
            <w:tcW w:w="2608" w:type="dxa"/>
            <w:vMerge/>
          </w:tcPr>
          <w:p w:rsidR="00C25CD0" w:rsidRDefault="00C25CD0"/>
        </w:tc>
        <w:tc>
          <w:tcPr>
            <w:tcW w:w="1531" w:type="dxa"/>
            <w:vMerge/>
          </w:tcPr>
          <w:p w:rsidR="00C25CD0" w:rsidRDefault="00C25CD0"/>
        </w:tc>
        <w:tc>
          <w:tcPr>
            <w:tcW w:w="1814" w:type="dxa"/>
          </w:tcPr>
          <w:p w:rsidR="00C25CD0" w:rsidRDefault="00C25CD0">
            <w:pPr>
              <w:pStyle w:val="ConsPlusNormal"/>
            </w:pPr>
            <w:r>
              <w:t>Средства бюджета Московской области</w:t>
            </w:r>
          </w:p>
        </w:tc>
        <w:tc>
          <w:tcPr>
            <w:tcW w:w="9439" w:type="dxa"/>
            <w:gridSpan w:val="7"/>
            <w:vMerge/>
          </w:tcPr>
          <w:p w:rsidR="00C25CD0" w:rsidRDefault="00C25CD0"/>
        </w:tc>
        <w:tc>
          <w:tcPr>
            <w:tcW w:w="2494" w:type="dxa"/>
            <w:vMerge/>
          </w:tcPr>
          <w:p w:rsidR="00C25CD0" w:rsidRDefault="00C25CD0"/>
        </w:tc>
        <w:tc>
          <w:tcPr>
            <w:tcW w:w="2891" w:type="dxa"/>
            <w:vMerge/>
          </w:tcPr>
          <w:p w:rsidR="00C25CD0" w:rsidRDefault="00C25CD0"/>
        </w:tc>
      </w:tr>
      <w:tr w:rsidR="00C25CD0">
        <w:tc>
          <w:tcPr>
            <w:tcW w:w="907" w:type="dxa"/>
            <w:vMerge w:val="restart"/>
          </w:tcPr>
          <w:p w:rsidR="00C25CD0" w:rsidRDefault="00C25CD0">
            <w:pPr>
              <w:pStyle w:val="ConsPlusNormal"/>
              <w:outlineLvl w:val="3"/>
            </w:pPr>
            <w:r>
              <w:t>2.</w:t>
            </w:r>
          </w:p>
        </w:tc>
        <w:tc>
          <w:tcPr>
            <w:tcW w:w="2608" w:type="dxa"/>
            <w:vMerge w:val="restart"/>
          </w:tcPr>
          <w:p w:rsidR="00C25CD0" w:rsidRDefault="00C25CD0">
            <w:pPr>
              <w:pStyle w:val="ConsPlusNormal"/>
            </w:pPr>
            <w:r>
              <w:t>Задача 2. Участие в формировании управленческого потенциала для экономики Московской области</w:t>
            </w:r>
          </w:p>
        </w:tc>
        <w:tc>
          <w:tcPr>
            <w:tcW w:w="1531" w:type="dxa"/>
            <w:vMerge w:val="restart"/>
          </w:tcPr>
          <w:p w:rsidR="00C25CD0" w:rsidRDefault="00C25CD0">
            <w:pPr>
              <w:pStyle w:val="ConsPlusNormal"/>
            </w:pPr>
            <w:r>
              <w:t>2017-2021</w:t>
            </w:r>
          </w:p>
        </w:tc>
        <w:tc>
          <w:tcPr>
            <w:tcW w:w="1814" w:type="dxa"/>
          </w:tcPr>
          <w:p w:rsidR="00C25CD0" w:rsidRDefault="00C25CD0">
            <w:pPr>
              <w:pStyle w:val="ConsPlusNormal"/>
            </w:pPr>
            <w:r>
              <w:t>Итого</w:t>
            </w:r>
          </w:p>
        </w:tc>
        <w:tc>
          <w:tcPr>
            <w:tcW w:w="1558" w:type="dxa"/>
          </w:tcPr>
          <w:p w:rsidR="00C25CD0" w:rsidRDefault="00C25CD0">
            <w:pPr>
              <w:pStyle w:val="ConsPlusNormal"/>
            </w:pPr>
            <w:r>
              <w:t>9089,30</w:t>
            </w:r>
          </w:p>
        </w:tc>
        <w:tc>
          <w:tcPr>
            <w:tcW w:w="1474" w:type="dxa"/>
          </w:tcPr>
          <w:p w:rsidR="00C25CD0" w:rsidRDefault="00C25CD0">
            <w:pPr>
              <w:pStyle w:val="ConsPlusNormal"/>
            </w:pPr>
            <w:r>
              <w:t>12509,60</w:t>
            </w:r>
          </w:p>
        </w:tc>
        <w:tc>
          <w:tcPr>
            <w:tcW w:w="1304" w:type="dxa"/>
          </w:tcPr>
          <w:p w:rsidR="00C25CD0" w:rsidRDefault="00C25CD0">
            <w:pPr>
              <w:pStyle w:val="ConsPlusNormal"/>
            </w:pPr>
            <w:r>
              <w:t>5929,60</w:t>
            </w:r>
          </w:p>
        </w:tc>
        <w:tc>
          <w:tcPr>
            <w:tcW w:w="1361" w:type="dxa"/>
          </w:tcPr>
          <w:p w:rsidR="00C25CD0" w:rsidRDefault="00C25CD0">
            <w:pPr>
              <w:pStyle w:val="ConsPlusNormal"/>
            </w:pPr>
            <w:r>
              <w:t>3290,00</w:t>
            </w:r>
          </w:p>
        </w:tc>
        <w:tc>
          <w:tcPr>
            <w:tcW w:w="1247" w:type="dxa"/>
          </w:tcPr>
          <w:p w:rsidR="00C25CD0" w:rsidRDefault="00C25CD0">
            <w:pPr>
              <w:pStyle w:val="ConsPlusNormal"/>
            </w:pPr>
            <w:r>
              <w:t>3290,00</w:t>
            </w:r>
          </w:p>
        </w:tc>
        <w:tc>
          <w:tcPr>
            <w:tcW w:w="1304" w:type="dxa"/>
          </w:tcPr>
          <w:p w:rsidR="00C25CD0" w:rsidRDefault="00C25CD0">
            <w:pPr>
              <w:pStyle w:val="ConsPlusNormal"/>
            </w:pPr>
            <w:r>
              <w:t>0,0</w:t>
            </w:r>
          </w:p>
        </w:tc>
        <w:tc>
          <w:tcPr>
            <w:tcW w:w="1191" w:type="dxa"/>
          </w:tcPr>
          <w:p w:rsidR="00C25CD0" w:rsidRDefault="00C25CD0">
            <w:pPr>
              <w:pStyle w:val="ConsPlusNormal"/>
            </w:pPr>
            <w:r>
              <w:t>0,0</w:t>
            </w:r>
          </w:p>
        </w:tc>
        <w:tc>
          <w:tcPr>
            <w:tcW w:w="2494" w:type="dxa"/>
            <w:vMerge w:val="restart"/>
          </w:tcPr>
          <w:p w:rsidR="00C25CD0" w:rsidRDefault="00C25CD0">
            <w:pPr>
              <w:pStyle w:val="ConsPlusNormal"/>
            </w:pPr>
          </w:p>
        </w:tc>
        <w:tc>
          <w:tcPr>
            <w:tcW w:w="2891" w:type="dxa"/>
            <w:vMerge w:val="restart"/>
          </w:tcPr>
          <w:p w:rsidR="00C25CD0" w:rsidRDefault="00C25CD0">
            <w:pPr>
              <w:pStyle w:val="ConsPlusNormal"/>
            </w:pPr>
          </w:p>
        </w:tc>
      </w:tr>
      <w:tr w:rsidR="00C25CD0">
        <w:tc>
          <w:tcPr>
            <w:tcW w:w="907" w:type="dxa"/>
            <w:vMerge/>
          </w:tcPr>
          <w:p w:rsidR="00C25CD0" w:rsidRDefault="00C25CD0"/>
        </w:tc>
        <w:tc>
          <w:tcPr>
            <w:tcW w:w="2608" w:type="dxa"/>
            <w:vMerge/>
          </w:tcPr>
          <w:p w:rsidR="00C25CD0" w:rsidRDefault="00C25CD0"/>
        </w:tc>
        <w:tc>
          <w:tcPr>
            <w:tcW w:w="1531" w:type="dxa"/>
            <w:vMerge/>
          </w:tcPr>
          <w:p w:rsidR="00C25CD0" w:rsidRDefault="00C25CD0"/>
        </w:tc>
        <w:tc>
          <w:tcPr>
            <w:tcW w:w="1814" w:type="dxa"/>
          </w:tcPr>
          <w:p w:rsidR="00C25CD0" w:rsidRDefault="00C25CD0">
            <w:pPr>
              <w:pStyle w:val="ConsPlusNormal"/>
            </w:pPr>
            <w:r>
              <w:t>Средства бюджета Московской области</w:t>
            </w:r>
          </w:p>
        </w:tc>
        <w:tc>
          <w:tcPr>
            <w:tcW w:w="1558" w:type="dxa"/>
          </w:tcPr>
          <w:p w:rsidR="00C25CD0" w:rsidRDefault="00C25CD0">
            <w:pPr>
              <w:pStyle w:val="ConsPlusNormal"/>
            </w:pPr>
            <w:r>
              <w:t>5194,80</w:t>
            </w:r>
          </w:p>
        </w:tc>
        <w:tc>
          <w:tcPr>
            <w:tcW w:w="1474" w:type="dxa"/>
          </w:tcPr>
          <w:p w:rsidR="00C25CD0" w:rsidRDefault="00C25CD0">
            <w:pPr>
              <w:pStyle w:val="ConsPlusNormal"/>
            </w:pPr>
            <w:r>
              <w:t>11170,10</w:t>
            </w:r>
          </w:p>
        </w:tc>
        <w:tc>
          <w:tcPr>
            <w:tcW w:w="1304" w:type="dxa"/>
          </w:tcPr>
          <w:p w:rsidR="00C25CD0" w:rsidRDefault="00C25CD0">
            <w:pPr>
              <w:pStyle w:val="ConsPlusNormal"/>
            </w:pPr>
            <w:r>
              <w:t>4590,10</w:t>
            </w:r>
          </w:p>
        </w:tc>
        <w:tc>
          <w:tcPr>
            <w:tcW w:w="1361" w:type="dxa"/>
          </w:tcPr>
          <w:p w:rsidR="00C25CD0" w:rsidRDefault="00C25CD0">
            <w:pPr>
              <w:pStyle w:val="ConsPlusNormal"/>
            </w:pPr>
            <w:r>
              <w:t>3290,00</w:t>
            </w:r>
          </w:p>
        </w:tc>
        <w:tc>
          <w:tcPr>
            <w:tcW w:w="1247" w:type="dxa"/>
          </w:tcPr>
          <w:p w:rsidR="00C25CD0" w:rsidRDefault="00C25CD0">
            <w:pPr>
              <w:pStyle w:val="ConsPlusNormal"/>
            </w:pPr>
            <w:r>
              <w:t>3290,00</w:t>
            </w:r>
          </w:p>
        </w:tc>
        <w:tc>
          <w:tcPr>
            <w:tcW w:w="1304" w:type="dxa"/>
          </w:tcPr>
          <w:p w:rsidR="00C25CD0" w:rsidRDefault="00C25CD0">
            <w:pPr>
              <w:pStyle w:val="ConsPlusNormal"/>
            </w:pPr>
            <w:r>
              <w:t>0,0</w:t>
            </w:r>
          </w:p>
        </w:tc>
        <w:tc>
          <w:tcPr>
            <w:tcW w:w="1191" w:type="dxa"/>
          </w:tcPr>
          <w:p w:rsidR="00C25CD0" w:rsidRDefault="00C25CD0">
            <w:pPr>
              <w:pStyle w:val="ConsPlusNormal"/>
            </w:pPr>
            <w:r>
              <w:t>0,0</w:t>
            </w:r>
          </w:p>
        </w:tc>
        <w:tc>
          <w:tcPr>
            <w:tcW w:w="2494" w:type="dxa"/>
            <w:vMerge/>
          </w:tcPr>
          <w:p w:rsidR="00C25CD0" w:rsidRDefault="00C25CD0"/>
        </w:tc>
        <w:tc>
          <w:tcPr>
            <w:tcW w:w="2891" w:type="dxa"/>
            <w:vMerge/>
          </w:tcPr>
          <w:p w:rsidR="00C25CD0" w:rsidRDefault="00C25CD0"/>
        </w:tc>
      </w:tr>
      <w:tr w:rsidR="00C25CD0">
        <w:tc>
          <w:tcPr>
            <w:tcW w:w="907" w:type="dxa"/>
            <w:vMerge/>
          </w:tcPr>
          <w:p w:rsidR="00C25CD0" w:rsidRDefault="00C25CD0"/>
        </w:tc>
        <w:tc>
          <w:tcPr>
            <w:tcW w:w="2608" w:type="dxa"/>
            <w:vMerge/>
          </w:tcPr>
          <w:p w:rsidR="00C25CD0" w:rsidRDefault="00C25CD0"/>
        </w:tc>
        <w:tc>
          <w:tcPr>
            <w:tcW w:w="1531" w:type="dxa"/>
            <w:vMerge/>
          </w:tcPr>
          <w:p w:rsidR="00C25CD0" w:rsidRDefault="00C25CD0"/>
        </w:tc>
        <w:tc>
          <w:tcPr>
            <w:tcW w:w="1814" w:type="dxa"/>
          </w:tcPr>
          <w:p w:rsidR="00C25CD0" w:rsidRDefault="00C25CD0">
            <w:pPr>
              <w:pStyle w:val="ConsPlusNormal"/>
            </w:pPr>
            <w:r>
              <w:t>Средства федерального бюджета</w:t>
            </w:r>
          </w:p>
        </w:tc>
        <w:tc>
          <w:tcPr>
            <w:tcW w:w="1558" w:type="dxa"/>
          </w:tcPr>
          <w:p w:rsidR="00C25CD0" w:rsidRDefault="00C25CD0">
            <w:pPr>
              <w:pStyle w:val="ConsPlusNormal"/>
            </w:pPr>
            <w:r>
              <w:t>1904,80</w:t>
            </w:r>
          </w:p>
        </w:tc>
        <w:tc>
          <w:tcPr>
            <w:tcW w:w="1474" w:type="dxa"/>
          </w:tcPr>
          <w:p w:rsidR="00C25CD0" w:rsidRDefault="00C25CD0">
            <w:pPr>
              <w:pStyle w:val="ConsPlusNormal"/>
            </w:pPr>
            <w:r>
              <w:t>0,0</w:t>
            </w:r>
          </w:p>
        </w:tc>
        <w:tc>
          <w:tcPr>
            <w:tcW w:w="1304" w:type="dxa"/>
          </w:tcPr>
          <w:p w:rsidR="00C25CD0" w:rsidRDefault="00C25CD0">
            <w:pPr>
              <w:pStyle w:val="ConsPlusNormal"/>
            </w:pPr>
            <w:r>
              <w:t>0,0</w:t>
            </w:r>
          </w:p>
        </w:tc>
        <w:tc>
          <w:tcPr>
            <w:tcW w:w="1361" w:type="dxa"/>
          </w:tcPr>
          <w:p w:rsidR="00C25CD0" w:rsidRDefault="00C25CD0">
            <w:pPr>
              <w:pStyle w:val="ConsPlusNormal"/>
            </w:pPr>
            <w:r>
              <w:t>0,0</w:t>
            </w:r>
          </w:p>
        </w:tc>
        <w:tc>
          <w:tcPr>
            <w:tcW w:w="1247" w:type="dxa"/>
          </w:tcPr>
          <w:p w:rsidR="00C25CD0" w:rsidRDefault="00C25CD0">
            <w:pPr>
              <w:pStyle w:val="ConsPlusNormal"/>
            </w:pPr>
            <w:r>
              <w:t>0,0</w:t>
            </w:r>
          </w:p>
        </w:tc>
        <w:tc>
          <w:tcPr>
            <w:tcW w:w="1304" w:type="dxa"/>
          </w:tcPr>
          <w:p w:rsidR="00C25CD0" w:rsidRDefault="00C25CD0">
            <w:pPr>
              <w:pStyle w:val="ConsPlusNormal"/>
            </w:pPr>
            <w:r>
              <w:t>0,0</w:t>
            </w:r>
          </w:p>
        </w:tc>
        <w:tc>
          <w:tcPr>
            <w:tcW w:w="1191" w:type="dxa"/>
          </w:tcPr>
          <w:p w:rsidR="00C25CD0" w:rsidRDefault="00C25CD0">
            <w:pPr>
              <w:pStyle w:val="ConsPlusNormal"/>
            </w:pPr>
            <w:r>
              <w:t>0,0</w:t>
            </w:r>
          </w:p>
        </w:tc>
        <w:tc>
          <w:tcPr>
            <w:tcW w:w="2494" w:type="dxa"/>
            <w:vMerge/>
          </w:tcPr>
          <w:p w:rsidR="00C25CD0" w:rsidRDefault="00C25CD0"/>
        </w:tc>
        <w:tc>
          <w:tcPr>
            <w:tcW w:w="2891" w:type="dxa"/>
            <w:vMerge/>
          </w:tcPr>
          <w:p w:rsidR="00C25CD0" w:rsidRDefault="00C25CD0"/>
        </w:tc>
      </w:tr>
      <w:tr w:rsidR="00C25CD0">
        <w:tc>
          <w:tcPr>
            <w:tcW w:w="907" w:type="dxa"/>
            <w:vMerge/>
          </w:tcPr>
          <w:p w:rsidR="00C25CD0" w:rsidRDefault="00C25CD0"/>
        </w:tc>
        <w:tc>
          <w:tcPr>
            <w:tcW w:w="2608" w:type="dxa"/>
            <w:vMerge/>
          </w:tcPr>
          <w:p w:rsidR="00C25CD0" w:rsidRDefault="00C25CD0"/>
        </w:tc>
        <w:tc>
          <w:tcPr>
            <w:tcW w:w="1531" w:type="dxa"/>
            <w:vMerge/>
          </w:tcPr>
          <w:p w:rsidR="00C25CD0" w:rsidRDefault="00C25CD0"/>
        </w:tc>
        <w:tc>
          <w:tcPr>
            <w:tcW w:w="1814" w:type="dxa"/>
          </w:tcPr>
          <w:p w:rsidR="00C25CD0" w:rsidRDefault="00C25CD0">
            <w:pPr>
              <w:pStyle w:val="ConsPlusNormal"/>
            </w:pPr>
            <w:r>
              <w:t>Внебюджетные источники</w:t>
            </w:r>
          </w:p>
        </w:tc>
        <w:tc>
          <w:tcPr>
            <w:tcW w:w="1558" w:type="dxa"/>
          </w:tcPr>
          <w:p w:rsidR="00C25CD0" w:rsidRDefault="00C25CD0">
            <w:pPr>
              <w:pStyle w:val="ConsPlusNormal"/>
            </w:pPr>
            <w:r>
              <w:t>1989,70</w:t>
            </w:r>
          </w:p>
        </w:tc>
        <w:tc>
          <w:tcPr>
            <w:tcW w:w="1474" w:type="dxa"/>
          </w:tcPr>
          <w:p w:rsidR="00C25CD0" w:rsidRDefault="00C25CD0">
            <w:pPr>
              <w:pStyle w:val="ConsPlusNormal"/>
            </w:pPr>
            <w:r>
              <w:t>1339,50</w:t>
            </w:r>
          </w:p>
        </w:tc>
        <w:tc>
          <w:tcPr>
            <w:tcW w:w="1304" w:type="dxa"/>
          </w:tcPr>
          <w:p w:rsidR="00C25CD0" w:rsidRDefault="00C25CD0">
            <w:pPr>
              <w:pStyle w:val="ConsPlusNormal"/>
            </w:pPr>
            <w:r>
              <w:t>1339,50</w:t>
            </w:r>
          </w:p>
        </w:tc>
        <w:tc>
          <w:tcPr>
            <w:tcW w:w="1361" w:type="dxa"/>
          </w:tcPr>
          <w:p w:rsidR="00C25CD0" w:rsidRDefault="00C25CD0">
            <w:pPr>
              <w:pStyle w:val="ConsPlusNormal"/>
            </w:pPr>
            <w:r>
              <w:t>0,0</w:t>
            </w:r>
          </w:p>
        </w:tc>
        <w:tc>
          <w:tcPr>
            <w:tcW w:w="1247" w:type="dxa"/>
          </w:tcPr>
          <w:p w:rsidR="00C25CD0" w:rsidRDefault="00C25CD0">
            <w:pPr>
              <w:pStyle w:val="ConsPlusNormal"/>
            </w:pPr>
            <w:r>
              <w:t>0,0</w:t>
            </w:r>
          </w:p>
        </w:tc>
        <w:tc>
          <w:tcPr>
            <w:tcW w:w="1304" w:type="dxa"/>
          </w:tcPr>
          <w:p w:rsidR="00C25CD0" w:rsidRDefault="00C25CD0">
            <w:pPr>
              <w:pStyle w:val="ConsPlusNormal"/>
            </w:pPr>
            <w:r>
              <w:t>0,0</w:t>
            </w:r>
          </w:p>
        </w:tc>
        <w:tc>
          <w:tcPr>
            <w:tcW w:w="1191" w:type="dxa"/>
          </w:tcPr>
          <w:p w:rsidR="00C25CD0" w:rsidRDefault="00C25CD0">
            <w:pPr>
              <w:pStyle w:val="ConsPlusNormal"/>
            </w:pPr>
            <w:r>
              <w:t>0,0</w:t>
            </w:r>
          </w:p>
        </w:tc>
        <w:tc>
          <w:tcPr>
            <w:tcW w:w="2494" w:type="dxa"/>
            <w:vMerge/>
          </w:tcPr>
          <w:p w:rsidR="00C25CD0" w:rsidRDefault="00C25CD0"/>
        </w:tc>
        <w:tc>
          <w:tcPr>
            <w:tcW w:w="2891" w:type="dxa"/>
            <w:vMerge/>
          </w:tcPr>
          <w:p w:rsidR="00C25CD0" w:rsidRDefault="00C25CD0"/>
        </w:tc>
      </w:tr>
      <w:tr w:rsidR="00C25CD0">
        <w:tc>
          <w:tcPr>
            <w:tcW w:w="907" w:type="dxa"/>
            <w:vMerge w:val="restart"/>
          </w:tcPr>
          <w:p w:rsidR="00C25CD0" w:rsidRDefault="00C25CD0">
            <w:pPr>
              <w:pStyle w:val="ConsPlusNormal"/>
              <w:outlineLvl w:val="4"/>
            </w:pPr>
            <w:r>
              <w:t>2.1.</w:t>
            </w:r>
          </w:p>
        </w:tc>
        <w:tc>
          <w:tcPr>
            <w:tcW w:w="2608" w:type="dxa"/>
            <w:vMerge w:val="restart"/>
          </w:tcPr>
          <w:p w:rsidR="00C25CD0" w:rsidRDefault="00C25CD0">
            <w:pPr>
              <w:pStyle w:val="ConsPlusNormal"/>
            </w:pPr>
            <w:r>
              <w:t>Основное мероприятие 5. Повышение профессионального уровня специалистов в области управления</w:t>
            </w:r>
          </w:p>
        </w:tc>
        <w:tc>
          <w:tcPr>
            <w:tcW w:w="1531" w:type="dxa"/>
            <w:vMerge w:val="restart"/>
          </w:tcPr>
          <w:p w:rsidR="00C25CD0" w:rsidRDefault="00C25CD0">
            <w:pPr>
              <w:pStyle w:val="ConsPlusNormal"/>
            </w:pPr>
            <w:r>
              <w:t>2017-2018</w:t>
            </w:r>
          </w:p>
        </w:tc>
        <w:tc>
          <w:tcPr>
            <w:tcW w:w="1814" w:type="dxa"/>
          </w:tcPr>
          <w:p w:rsidR="00C25CD0" w:rsidRDefault="00C25CD0">
            <w:pPr>
              <w:pStyle w:val="ConsPlusNormal"/>
            </w:pPr>
            <w:r>
              <w:t>Итого</w:t>
            </w:r>
          </w:p>
        </w:tc>
        <w:tc>
          <w:tcPr>
            <w:tcW w:w="1558" w:type="dxa"/>
          </w:tcPr>
          <w:p w:rsidR="00C25CD0" w:rsidRDefault="00C25CD0">
            <w:pPr>
              <w:pStyle w:val="ConsPlusNormal"/>
            </w:pPr>
            <w:r>
              <w:t>7652,30</w:t>
            </w:r>
          </w:p>
        </w:tc>
        <w:tc>
          <w:tcPr>
            <w:tcW w:w="1474" w:type="dxa"/>
          </w:tcPr>
          <w:p w:rsidR="00C25CD0" w:rsidRDefault="00C25CD0">
            <w:pPr>
              <w:pStyle w:val="ConsPlusNormal"/>
            </w:pPr>
            <w:r>
              <w:t>8198,60</w:t>
            </w:r>
          </w:p>
        </w:tc>
        <w:tc>
          <w:tcPr>
            <w:tcW w:w="1304" w:type="dxa"/>
          </w:tcPr>
          <w:p w:rsidR="00C25CD0" w:rsidRDefault="00C25CD0">
            <w:pPr>
              <w:pStyle w:val="ConsPlusNormal"/>
            </w:pPr>
            <w:r>
              <w:t>4492,60</w:t>
            </w:r>
          </w:p>
        </w:tc>
        <w:tc>
          <w:tcPr>
            <w:tcW w:w="1361" w:type="dxa"/>
          </w:tcPr>
          <w:p w:rsidR="00C25CD0" w:rsidRDefault="00C25CD0">
            <w:pPr>
              <w:pStyle w:val="ConsPlusNormal"/>
            </w:pPr>
            <w:r>
              <w:t>1853,00</w:t>
            </w:r>
          </w:p>
        </w:tc>
        <w:tc>
          <w:tcPr>
            <w:tcW w:w="1247" w:type="dxa"/>
          </w:tcPr>
          <w:p w:rsidR="00C25CD0" w:rsidRDefault="00C25CD0">
            <w:pPr>
              <w:pStyle w:val="ConsPlusNormal"/>
            </w:pPr>
            <w:r>
              <w:t>1853,00</w:t>
            </w:r>
          </w:p>
        </w:tc>
        <w:tc>
          <w:tcPr>
            <w:tcW w:w="1304" w:type="dxa"/>
          </w:tcPr>
          <w:p w:rsidR="00C25CD0" w:rsidRDefault="00C25CD0">
            <w:pPr>
              <w:pStyle w:val="ConsPlusNormal"/>
            </w:pPr>
            <w:r>
              <w:t>0,0</w:t>
            </w:r>
          </w:p>
        </w:tc>
        <w:tc>
          <w:tcPr>
            <w:tcW w:w="1191" w:type="dxa"/>
          </w:tcPr>
          <w:p w:rsidR="00C25CD0" w:rsidRDefault="00C25CD0">
            <w:pPr>
              <w:pStyle w:val="ConsPlusNormal"/>
            </w:pPr>
            <w:r>
              <w:t>0,0</w:t>
            </w:r>
          </w:p>
        </w:tc>
        <w:tc>
          <w:tcPr>
            <w:tcW w:w="2494" w:type="dxa"/>
            <w:vMerge w:val="restart"/>
          </w:tcPr>
          <w:p w:rsidR="00C25CD0" w:rsidRDefault="00C25CD0">
            <w:pPr>
              <w:pStyle w:val="ConsPlusNormal"/>
            </w:pPr>
          </w:p>
        </w:tc>
        <w:tc>
          <w:tcPr>
            <w:tcW w:w="2891" w:type="dxa"/>
            <w:vMerge w:val="restart"/>
          </w:tcPr>
          <w:p w:rsidR="00C25CD0" w:rsidRDefault="00C25CD0">
            <w:pPr>
              <w:pStyle w:val="ConsPlusNormal"/>
            </w:pPr>
            <w:r>
              <w:t>Подготовка в российских образовательных организациях специалистов в области управления</w:t>
            </w:r>
          </w:p>
        </w:tc>
      </w:tr>
      <w:tr w:rsidR="00C25CD0">
        <w:tc>
          <w:tcPr>
            <w:tcW w:w="907" w:type="dxa"/>
            <w:vMerge/>
          </w:tcPr>
          <w:p w:rsidR="00C25CD0" w:rsidRDefault="00C25CD0"/>
        </w:tc>
        <w:tc>
          <w:tcPr>
            <w:tcW w:w="2608" w:type="dxa"/>
            <w:vMerge/>
          </w:tcPr>
          <w:p w:rsidR="00C25CD0" w:rsidRDefault="00C25CD0"/>
        </w:tc>
        <w:tc>
          <w:tcPr>
            <w:tcW w:w="1531" w:type="dxa"/>
            <w:vMerge/>
          </w:tcPr>
          <w:p w:rsidR="00C25CD0" w:rsidRDefault="00C25CD0"/>
        </w:tc>
        <w:tc>
          <w:tcPr>
            <w:tcW w:w="1814" w:type="dxa"/>
          </w:tcPr>
          <w:p w:rsidR="00C25CD0" w:rsidRDefault="00C25CD0">
            <w:pPr>
              <w:pStyle w:val="ConsPlusNormal"/>
            </w:pPr>
            <w:r>
              <w:t>Средства бюджета Московской области</w:t>
            </w:r>
          </w:p>
        </w:tc>
        <w:tc>
          <w:tcPr>
            <w:tcW w:w="1558" w:type="dxa"/>
          </w:tcPr>
          <w:p w:rsidR="00C25CD0" w:rsidRDefault="00C25CD0">
            <w:pPr>
              <w:pStyle w:val="ConsPlusNormal"/>
            </w:pPr>
            <w:r>
              <w:t>3757,80</w:t>
            </w:r>
          </w:p>
        </w:tc>
        <w:tc>
          <w:tcPr>
            <w:tcW w:w="1474" w:type="dxa"/>
          </w:tcPr>
          <w:p w:rsidR="00C25CD0" w:rsidRDefault="00C25CD0">
            <w:pPr>
              <w:pStyle w:val="ConsPlusNormal"/>
            </w:pPr>
            <w:r>
              <w:t>6859,10</w:t>
            </w:r>
          </w:p>
        </w:tc>
        <w:tc>
          <w:tcPr>
            <w:tcW w:w="1304" w:type="dxa"/>
          </w:tcPr>
          <w:p w:rsidR="00C25CD0" w:rsidRDefault="00C25CD0">
            <w:pPr>
              <w:pStyle w:val="ConsPlusNormal"/>
            </w:pPr>
            <w:r>
              <w:t>3153,10</w:t>
            </w:r>
          </w:p>
        </w:tc>
        <w:tc>
          <w:tcPr>
            <w:tcW w:w="1361" w:type="dxa"/>
          </w:tcPr>
          <w:p w:rsidR="00C25CD0" w:rsidRDefault="00C25CD0">
            <w:pPr>
              <w:pStyle w:val="ConsPlusNormal"/>
            </w:pPr>
            <w:r>
              <w:t>1853,00</w:t>
            </w:r>
          </w:p>
        </w:tc>
        <w:tc>
          <w:tcPr>
            <w:tcW w:w="1247" w:type="dxa"/>
          </w:tcPr>
          <w:p w:rsidR="00C25CD0" w:rsidRDefault="00C25CD0">
            <w:pPr>
              <w:pStyle w:val="ConsPlusNormal"/>
            </w:pPr>
            <w:r>
              <w:t>1853,00</w:t>
            </w:r>
          </w:p>
        </w:tc>
        <w:tc>
          <w:tcPr>
            <w:tcW w:w="1304" w:type="dxa"/>
          </w:tcPr>
          <w:p w:rsidR="00C25CD0" w:rsidRDefault="00C25CD0">
            <w:pPr>
              <w:pStyle w:val="ConsPlusNormal"/>
            </w:pPr>
            <w:r>
              <w:t>0,0</w:t>
            </w:r>
          </w:p>
        </w:tc>
        <w:tc>
          <w:tcPr>
            <w:tcW w:w="1191" w:type="dxa"/>
          </w:tcPr>
          <w:p w:rsidR="00C25CD0" w:rsidRDefault="00C25CD0">
            <w:pPr>
              <w:pStyle w:val="ConsPlusNormal"/>
            </w:pPr>
            <w:r>
              <w:t>0,0</w:t>
            </w:r>
          </w:p>
        </w:tc>
        <w:tc>
          <w:tcPr>
            <w:tcW w:w="2494" w:type="dxa"/>
            <w:vMerge/>
          </w:tcPr>
          <w:p w:rsidR="00C25CD0" w:rsidRDefault="00C25CD0"/>
        </w:tc>
        <w:tc>
          <w:tcPr>
            <w:tcW w:w="2891" w:type="dxa"/>
            <w:vMerge/>
          </w:tcPr>
          <w:p w:rsidR="00C25CD0" w:rsidRDefault="00C25CD0"/>
        </w:tc>
      </w:tr>
      <w:tr w:rsidR="00C25CD0">
        <w:tc>
          <w:tcPr>
            <w:tcW w:w="907" w:type="dxa"/>
            <w:vMerge/>
          </w:tcPr>
          <w:p w:rsidR="00C25CD0" w:rsidRDefault="00C25CD0"/>
        </w:tc>
        <w:tc>
          <w:tcPr>
            <w:tcW w:w="2608" w:type="dxa"/>
            <w:vMerge/>
          </w:tcPr>
          <w:p w:rsidR="00C25CD0" w:rsidRDefault="00C25CD0"/>
        </w:tc>
        <w:tc>
          <w:tcPr>
            <w:tcW w:w="1531" w:type="dxa"/>
            <w:vMerge/>
          </w:tcPr>
          <w:p w:rsidR="00C25CD0" w:rsidRDefault="00C25CD0"/>
        </w:tc>
        <w:tc>
          <w:tcPr>
            <w:tcW w:w="1814" w:type="dxa"/>
          </w:tcPr>
          <w:p w:rsidR="00C25CD0" w:rsidRDefault="00C25CD0">
            <w:pPr>
              <w:pStyle w:val="ConsPlusNormal"/>
            </w:pPr>
            <w:r>
              <w:t>Средства федерального бюджета</w:t>
            </w:r>
          </w:p>
        </w:tc>
        <w:tc>
          <w:tcPr>
            <w:tcW w:w="1558" w:type="dxa"/>
          </w:tcPr>
          <w:p w:rsidR="00C25CD0" w:rsidRDefault="00C25CD0">
            <w:pPr>
              <w:pStyle w:val="ConsPlusNormal"/>
            </w:pPr>
            <w:r>
              <w:t>1904,80</w:t>
            </w:r>
          </w:p>
        </w:tc>
        <w:tc>
          <w:tcPr>
            <w:tcW w:w="1474" w:type="dxa"/>
          </w:tcPr>
          <w:p w:rsidR="00C25CD0" w:rsidRDefault="00C25CD0">
            <w:pPr>
              <w:pStyle w:val="ConsPlusNormal"/>
            </w:pPr>
            <w:r>
              <w:t>0,0</w:t>
            </w:r>
          </w:p>
        </w:tc>
        <w:tc>
          <w:tcPr>
            <w:tcW w:w="1304" w:type="dxa"/>
          </w:tcPr>
          <w:p w:rsidR="00C25CD0" w:rsidRDefault="00C25CD0">
            <w:pPr>
              <w:pStyle w:val="ConsPlusNormal"/>
            </w:pPr>
            <w:r>
              <w:t>0,0</w:t>
            </w:r>
          </w:p>
        </w:tc>
        <w:tc>
          <w:tcPr>
            <w:tcW w:w="1361" w:type="dxa"/>
          </w:tcPr>
          <w:p w:rsidR="00C25CD0" w:rsidRDefault="00C25CD0">
            <w:pPr>
              <w:pStyle w:val="ConsPlusNormal"/>
            </w:pPr>
            <w:r>
              <w:t>0,0</w:t>
            </w:r>
          </w:p>
        </w:tc>
        <w:tc>
          <w:tcPr>
            <w:tcW w:w="1247" w:type="dxa"/>
          </w:tcPr>
          <w:p w:rsidR="00C25CD0" w:rsidRDefault="00C25CD0">
            <w:pPr>
              <w:pStyle w:val="ConsPlusNormal"/>
            </w:pPr>
            <w:r>
              <w:t>0,0</w:t>
            </w:r>
          </w:p>
        </w:tc>
        <w:tc>
          <w:tcPr>
            <w:tcW w:w="1304" w:type="dxa"/>
          </w:tcPr>
          <w:p w:rsidR="00C25CD0" w:rsidRDefault="00C25CD0">
            <w:pPr>
              <w:pStyle w:val="ConsPlusNormal"/>
            </w:pPr>
            <w:r>
              <w:t>0,0</w:t>
            </w:r>
          </w:p>
        </w:tc>
        <w:tc>
          <w:tcPr>
            <w:tcW w:w="1191" w:type="dxa"/>
          </w:tcPr>
          <w:p w:rsidR="00C25CD0" w:rsidRDefault="00C25CD0">
            <w:pPr>
              <w:pStyle w:val="ConsPlusNormal"/>
            </w:pPr>
            <w:r>
              <w:t>0,0</w:t>
            </w:r>
          </w:p>
        </w:tc>
        <w:tc>
          <w:tcPr>
            <w:tcW w:w="2494" w:type="dxa"/>
            <w:vMerge/>
          </w:tcPr>
          <w:p w:rsidR="00C25CD0" w:rsidRDefault="00C25CD0"/>
        </w:tc>
        <w:tc>
          <w:tcPr>
            <w:tcW w:w="2891" w:type="dxa"/>
            <w:vMerge/>
          </w:tcPr>
          <w:p w:rsidR="00C25CD0" w:rsidRDefault="00C25CD0"/>
        </w:tc>
      </w:tr>
      <w:tr w:rsidR="00C25CD0">
        <w:tc>
          <w:tcPr>
            <w:tcW w:w="907" w:type="dxa"/>
            <w:vMerge/>
          </w:tcPr>
          <w:p w:rsidR="00C25CD0" w:rsidRDefault="00C25CD0"/>
        </w:tc>
        <w:tc>
          <w:tcPr>
            <w:tcW w:w="2608" w:type="dxa"/>
            <w:vMerge/>
          </w:tcPr>
          <w:p w:rsidR="00C25CD0" w:rsidRDefault="00C25CD0"/>
        </w:tc>
        <w:tc>
          <w:tcPr>
            <w:tcW w:w="1531" w:type="dxa"/>
            <w:vMerge/>
          </w:tcPr>
          <w:p w:rsidR="00C25CD0" w:rsidRDefault="00C25CD0"/>
        </w:tc>
        <w:tc>
          <w:tcPr>
            <w:tcW w:w="1814" w:type="dxa"/>
          </w:tcPr>
          <w:p w:rsidR="00C25CD0" w:rsidRDefault="00C25CD0">
            <w:pPr>
              <w:pStyle w:val="ConsPlusNormal"/>
            </w:pPr>
            <w:r>
              <w:t>Внебюджетные источники</w:t>
            </w:r>
          </w:p>
        </w:tc>
        <w:tc>
          <w:tcPr>
            <w:tcW w:w="1558" w:type="dxa"/>
          </w:tcPr>
          <w:p w:rsidR="00C25CD0" w:rsidRDefault="00C25CD0">
            <w:pPr>
              <w:pStyle w:val="ConsPlusNormal"/>
            </w:pPr>
            <w:r>
              <w:t>1989,70</w:t>
            </w:r>
          </w:p>
        </w:tc>
        <w:tc>
          <w:tcPr>
            <w:tcW w:w="1474" w:type="dxa"/>
          </w:tcPr>
          <w:p w:rsidR="00C25CD0" w:rsidRDefault="00C25CD0">
            <w:pPr>
              <w:pStyle w:val="ConsPlusNormal"/>
            </w:pPr>
            <w:r>
              <w:t>1339,50</w:t>
            </w:r>
          </w:p>
        </w:tc>
        <w:tc>
          <w:tcPr>
            <w:tcW w:w="1304" w:type="dxa"/>
          </w:tcPr>
          <w:p w:rsidR="00C25CD0" w:rsidRDefault="00C25CD0">
            <w:pPr>
              <w:pStyle w:val="ConsPlusNormal"/>
            </w:pPr>
            <w:r>
              <w:t>1339,50</w:t>
            </w:r>
          </w:p>
        </w:tc>
        <w:tc>
          <w:tcPr>
            <w:tcW w:w="1361" w:type="dxa"/>
          </w:tcPr>
          <w:p w:rsidR="00C25CD0" w:rsidRDefault="00C25CD0">
            <w:pPr>
              <w:pStyle w:val="ConsPlusNormal"/>
            </w:pPr>
            <w:r>
              <w:t>0,0</w:t>
            </w:r>
          </w:p>
        </w:tc>
        <w:tc>
          <w:tcPr>
            <w:tcW w:w="1247" w:type="dxa"/>
          </w:tcPr>
          <w:p w:rsidR="00C25CD0" w:rsidRDefault="00C25CD0">
            <w:pPr>
              <w:pStyle w:val="ConsPlusNormal"/>
            </w:pPr>
            <w:r>
              <w:t>0,0</w:t>
            </w:r>
          </w:p>
        </w:tc>
        <w:tc>
          <w:tcPr>
            <w:tcW w:w="1304" w:type="dxa"/>
          </w:tcPr>
          <w:p w:rsidR="00C25CD0" w:rsidRDefault="00C25CD0">
            <w:pPr>
              <w:pStyle w:val="ConsPlusNormal"/>
            </w:pPr>
            <w:r>
              <w:t>0,0</w:t>
            </w:r>
          </w:p>
        </w:tc>
        <w:tc>
          <w:tcPr>
            <w:tcW w:w="1191" w:type="dxa"/>
          </w:tcPr>
          <w:p w:rsidR="00C25CD0" w:rsidRDefault="00C25CD0">
            <w:pPr>
              <w:pStyle w:val="ConsPlusNormal"/>
            </w:pPr>
            <w:r>
              <w:t>0,0</w:t>
            </w:r>
          </w:p>
        </w:tc>
        <w:tc>
          <w:tcPr>
            <w:tcW w:w="2494" w:type="dxa"/>
            <w:vMerge/>
          </w:tcPr>
          <w:p w:rsidR="00C25CD0" w:rsidRDefault="00C25CD0"/>
        </w:tc>
        <w:tc>
          <w:tcPr>
            <w:tcW w:w="2891" w:type="dxa"/>
            <w:vMerge/>
          </w:tcPr>
          <w:p w:rsidR="00C25CD0" w:rsidRDefault="00C25CD0"/>
        </w:tc>
      </w:tr>
      <w:tr w:rsidR="00C25CD0">
        <w:tc>
          <w:tcPr>
            <w:tcW w:w="907" w:type="dxa"/>
            <w:vMerge w:val="restart"/>
          </w:tcPr>
          <w:p w:rsidR="00C25CD0" w:rsidRDefault="00C25CD0">
            <w:pPr>
              <w:pStyle w:val="ConsPlusNormal"/>
            </w:pPr>
            <w:r>
              <w:lastRenderedPageBreak/>
              <w:t>2.1.1.</w:t>
            </w:r>
          </w:p>
        </w:tc>
        <w:tc>
          <w:tcPr>
            <w:tcW w:w="2608" w:type="dxa"/>
            <w:vMerge w:val="restart"/>
          </w:tcPr>
          <w:p w:rsidR="00C25CD0" w:rsidRDefault="00C25CD0">
            <w:pPr>
              <w:pStyle w:val="ConsPlusNormal"/>
            </w:pPr>
            <w:r>
              <w:t>Организация взаимодействия с федеральными органами исполнительной власти, центральными исполнительными органами государственной власти Московской области, структурами поддержки субъектов малого и среднего предпринимательства Московской области, объединениями работодателей, иными заинтересованными организациями в области подготовки управленческих кадров Московской области и других регионов Российской Федерации</w:t>
            </w:r>
          </w:p>
        </w:tc>
        <w:tc>
          <w:tcPr>
            <w:tcW w:w="1531" w:type="dxa"/>
            <w:vMerge w:val="restart"/>
          </w:tcPr>
          <w:p w:rsidR="00C25CD0" w:rsidRDefault="00C25CD0">
            <w:pPr>
              <w:pStyle w:val="ConsPlusNormal"/>
            </w:pPr>
            <w:r>
              <w:t>2017-2018</w:t>
            </w:r>
          </w:p>
        </w:tc>
        <w:tc>
          <w:tcPr>
            <w:tcW w:w="1814" w:type="dxa"/>
          </w:tcPr>
          <w:p w:rsidR="00C25CD0" w:rsidRDefault="00C25CD0">
            <w:pPr>
              <w:pStyle w:val="ConsPlusNormal"/>
            </w:pPr>
            <w:r>
              <w:t>Итого</w:t>
            </w:r>
          </w:p>
        </w:tc>
        <w:tc>
          <w:tcPr>
            <w:tcW w:w="9439" w:type="dxa"/>
            <w:gridSpan w:val="7"/>
            <w:vMerge w:val="restart"/>
          </w:tcPr>
          <w:p w:rsidR="00C25CD0" w:rsidRDefault="00C25CD0">
            <w:pPr>
              <w:pStyle w:val="ConsPlusNormal"/>
            </w:pPr>
            <w:r>
              <w:t>В пределах средств на обеспечение деятельности Министерства социального развития Московской области</w:t>
            </w:r>
          </w:p>
        </w:tc>
        <w:tc>
          <w:tcPr>
            <w:tcW w:w="2494" w:type="dxa"/>
            <w:vMerge w:val="restart"/>
          </w:tcPr>
          <w:p w:rsidR="00C25CD0" w:rsidRDefault="00C25CD0">
            <w:pPr>
              <w:pStyle w:val="ConsPlusNormal"/>
            </w:pPr>
            <w:r>
              <w:t>Министерство социального развития Московской области</w:t>
            </w:r>
          </w:p>
        </w:tc>
        <w:tc>
          <w:tcPr>
            <w:tcW w:w="2891" w:type="dxa"/>
            <w:vMerge w:val="restart"/>
          </w:tcPr>
          <w:p w:rsidR="00C25CD0" w:rsidRDefault="00C25CD0">
            <w:pPr>
              <w:pStyle w:val="ConsPlusNormal"/>
            </w:pPr>
            <w:r>
              <w:t>Обеспечение привлечения на обучение в рамках Государственного плана управленческих кадров организаций, приоритетных для развития экономики Московской области</w:t>
            </w:r>
          </w:p>
        </w:tc>
      </w:tr>
      <w:tr w:rsidR="00C25CD0">
        <w:tc>
          <w:tcPr>
            <w:tcW w:w="907" w:type="dxa"/>
            <w:vMerge/>
          </w:tcPr>
          <w:p w:rsidR="00C25CD0" w:rsidRDefault="00C25CD0"/>
        </w:tc>
        <w:tc>
          <w:tcPr>
            <w:tcW w:w="2608" w:type="dxa"/>
            <w:vMerge/>
          </w:tcPr>
          <w:p w:rsidR="00C25CD0" w:rsidRDefault="00C25CD0"/>
        </w:tc>
        <w:tc>
          <w:tcPr>
            <w:tcW w:w="1531" w:type="dxa"/>
            <w:vMerge/>
          </w:tcPr>
          <w:p w:rsidR="00C25CD0" w:rsidRDefault="00C25CD0"/>
        </w:tc>
        <w:tc>
          <w:tcPr>
            <w:tcW w:w="1814" w:type="dxa"/>
          </w:tcPr>
          <w:p w:rsidR="00C25CD0" w:rsidRDefault="00C25CD0">
            <w:pPr>
              <w:pStyle w:val="ConsPlusNormal"/>
            </w:pPr>
            <w:r>
              <w:t>Средства бюджета Московской области</w:t>
            </w:r>
          </w:p>
        </w:tc>
        <w:tc>
          <w:tcPr>
            <w:tcW w:w="9439" w:type="dxa"/>
            <w:gridSpan w:val="7"/>
            <w:vMerge/>
          </w:tcPr>
          <w:p w:rsidR="00C25CD0" w:rsidRDefault="00C25CD0"/>
        </w:tc>
        <w:tc>
          <w:tcPr>
            <w:tcW w:w="2494" w:type="dxa"/>
            <w:vMerge/>
          </w:tcPr>
          <w:p w:rsidR="00C25CD0" w:rsidRDefault="00C25CD0"/>
        </w:tc>
        <w:tc>
          <w:tcPr>
            <w:tcW w:w="2891" w:type="dxa"/>
            <w:vMerge/>
          </w:tcPr>
          <w:p w:rsidR="00C25CD0" w:rsidRDefault="00C25CD0"/>
        </w:tc>
      </w:tr>
      <w:tr w:rsidR="00C25CD0">
        <w:tc>
          <w:tcPr>
            <w:tcW w:w="907" w:type="dxa"/>
            <w:vMerge w:val="restart"/>
          </w:tcPr>
          <w:p w:rsidR="00C25CD0" w:rsidRDefault="00C25CD0">
            <w:pPr>
              <w:pStyle w:val="ConsPlusNormal"/>
            </w:pPr>
            <w:r>
              <w:t>2.1.2.</w:t>
            </w:r>
          </w:p>
        </w:tc>
        <w:tc>
          <w:tcPr>
            <w:tcW w:w="2608" w:type="dxa"/>
            <w:vMerge w:val="restart"/>
          </w:tcPr>
          <w:p w:rsidR="00C25CD0" w:rsidRDefault="00C25CD0">
            <w:pPr>
              <w:pStyle w:val="ConsPlusNormal"/>
            </w:pPr>
            <w:r>
              <w:t xml:space="preserve">Организация конкурсного отбора специалистов в области управления, рекомендованных организациями для подготовки в соответствии с Государственным </w:t>
            </w:r>
            <w:hyperlink r:id="rId403" w:history="1">
              <w:r>
                <w:rPr>
                  <w:color w:val="0000FF"/>
                </w:rPr>
                <w:t>планом</w:t>
              </w:r>
            </w:hyperlink>
          </w:p>
        </w:tc>
        <w:tc>
          <w:tcPr>
            <w:tcW w:w="1531" w:type="dxa"/>
            <w:vMerge w:val="restart"/>
          </w:tcPr>
          <w:p w:rsidR="00C25CD0" w:rsidRDefault="00C25CD0">
            <w:pPr>
              <w:pStyle w:val="ConsPlusNormal"/>
            </w:pPr>
            <w:r>
              <w:t>2017-2018</w:t>
            </w:r>
          </w:p>
        </w:tc>
        <w:tc>
          <w:tcPr>
            <w:tcW w:w="1814" w:type="dxa"/>
          </w:tcPr>
          <w:p w:rsidR="00C25CD0" w:rsidRDefault="00C25CD0">
            <w:pPr>
              <w:pStyle w:val="ConsPlusNormal"/>
            </w:pPr>
            <w:r>
              <w:t>Итого</w:t>
            </w:r>
          </w:p>
        </w:tc>
        <w:tc>
          <w:tcPr>
            <w:tcW w:w="9439" w:type="dxa"/>
            <w:gridSpan w:val="7"/>
            <w:vMerge w:val="restart"/>
          </w:tcPr>
          <w:p w:rsidR="00C25CD0" w:rsidRDefault="00C25CD0">
            <w:pPr>
              <w:pStyle w:val="ConsPlusNormal"/>
            </w:pPr>
            <w:r>
              <w:t>В пределах средств на обеспечение деятельности Министерства социального развития Московской области</w:t>
            </w:r>
          </w:p>
        </w:tc>
        <w:tc>
          <w:tcPr>
            <w:tcW w:w="2494" w:type="dxa"/>
            <w:vMerge w:val="restart"/>
          </w:tcPr>
          <w:p w:rsidR="00C25CD0" w:rsidRDefault="00C25CD0">
            <w:pPr>
              <w:pStyle w:val="ConsPlusNormal"/>
            </w:pPr>
            <w:r>
              <w:t>Министерство социального развития Московской области, Администрация Губернатора Московской области</w:t>
            </w:r>
          </w:p>
        </w:tc>
        <w:tc>
          <w:tcPr>
            <w:tcW w:w="2891" w:type="dxa"/>
            <w:vMerge w:val="restart"/>
          </w:tcPr>
          <w:p w:rsidR="00C25CD0" w:rsidRDefault="00C25CD0">
            <w:pPr>
              <w:pStyle w:val="ConsPlusNormal"/>
            </w:pPr>
            <w:r>
              <w:t>Ежегодное формирование и представление в Минэкономразвития России комплекта документов по результатам конкурсного отбора специалистов в области управления</w:t>
            </w:r>
          </w:p>
        </w:tc>
      </w:tr>
      <w:tr w:rsidR="00C25CD0">
        <w:tc>
          <w:tcPr>
            <w:tcW w:w="907" w:type="dxa"/>
            <w:vMerge/>
          </w:tcPr>
          <w:p w:rsidR="00C25CD0" w:rsidRDefault="00C25CD0"/>
        </w:tc>
        <w:tc>
          <w:tcPr>
            <w:tcW w:w="2608" w:type="dxa"/>
            <w:vMerge/>
          </w:tcPr>
          <w:p w:rsidR="00C25CD0" w:rsidRDefault="00C25CD0"/>
        </w:tc>
        <w:tc>
          <w:tcPr>
            <w:tcW w:w="1531" w:type="dxa"/>
            <w:vMerge/>
          </w:tcPr>
          <w:p w:rsidR="00C25CD0" w:rsidRDefault="00C25CD0"/>
        </w:tc>
        <w:tc>
          <w:tcPr>
            <w:tcW w:w="1814" w:type="dxa"/>
          </w:tcPr>
          <w:p w:rsidR="00C25CD0" w:rsidRDefault="00C25CD0">
            <w:pPr>
              <w:pStyle w:val="ConsPlusNormal"/>
            </w:pPr>
            <w:r>
              <w:t>Средства бюджета Московской области</w:t>
            </w:r>
          </w:p>
        </w:tc>
        <w:tc>
          <w:tcPr>
            <w:tcW w:w="9439" w:type="dxa"/>
            <w:gridSpan w:val="7"/>
            <w:vMerge/>
          </w:tcPr>
          <w:p w:rsidR="00C25CD0" w:rsidRDefault="00C25CD0"/>
        </w:tc>
        <w:tc>
          <w:tcPr>
            <w:tcW w:w="2494" w:type="dxa"/>
            <w:vMerge/>
          </w:tcPr>
          <w:p w:rsidR="00C25CD0" w:rsidRDefault="00C25CD0"/>
        </w:tc>
        <w:tc>
          <w:tcPr>
            <w:tcW w:w="2891" w:type="dxa"/>
            <w:vMerge/>
          </w:tcPr>
          <w:p w:rsidR="00C25CD0" w:rsidRDefault="00C25CD0"/>
        </w:tc>
      </w:tr>
      <w:tr w:rsidR="00C25CD0">
        <w:tc>
          <w:tcPr>
            <w:tcW w:w="907" w:type="dxa"/>
            <w:vMerge w:val="restart"/>
          </w:tcPr>
          <w:p w:rsidR="00C25CD0" w:rsidRDefault="00C25CD0">
            <w:pPr>
              <w:pStyle w:val="ConsPlusNormal"/>
            </w:pPr>
            <w:r>
              <w:t>2.1.3.</w:t>
            </w:r>
          </w:p>
        </w:tc>
        <w:tc>
          <w:tcPr>
            <w:tcW w:w="2608" w:type="dxa"/>
            <w:vMerge w:val="restart"/>
          </w:tcPr>
          <w:p w:rsidR="00C25CD0" w:rsidRDefault="00C25CD0">
            <w:pPr>
              <w:pStyle w:val="ConsPlusNormal"/>
            </w:pPr>
            <w:r>
              <w:t xml:space="preserve">Проведение </w:t>
            </w:r>
            <w:r>
              <w:lastRenderedPageBreak/>
              <w:t>предпрограммной подготовки по иностранному языку для специалистов в области управления, рекомендованных к обучению с дополнительной подготовкой</w:t>
            </w:r>
          </w:p>
        </w:tc>
        <w:tc>
          <w:tcPr>
            <w:tcW w:w="1531" w:type="dxa"/>
            <w:vMerge w:val="restart"/>
          </w:tcPr>
          <w:p w:rsidR="00C25CD0" w:rsidRDefault="00C25CD0">
            <w:pPr>
              <w:pStyle w:val="ConsPlusNormal"/>
            </w:pPr>
            <w:r>
              <w:lastRenderedPageBreak/>
              <w:t>2017-2018</w:t>
            </w:r>
          </w:p>
        </w:tc>
        <w:tc>
          <w:tcPr>
            <w:tcW w:w="1814" w:type="dxa"/>
          </w:tcPr>
          <w:p w:rsidR="00C25CD0" w:rsidRDefault="00C25CD0">
            <w:pPr>
              <w:pStyle w:val="ConsPlusNormal"/>
            </w:pPr>
            <w:r>
              <w:t>Итого</w:t>
            </w:r>
          </w:p>
        </w:tc>
        <w:tc>
          <w:tcPr>
            <w:tcW w:w="1558" w:type="dxa"/>
          </w:tcPr>
          <w:p w:rsidR="00C25CD0" w:rsidRDefault="00C25CD0">
            <w:pPr>
              <w:pStyle w:val="ConsPlusNormal"/>
            </w:pPr>
            <w:r>
              <w:t>0,0</w:t>
            </w:r>
          </w:p>
        </w:tc>
        <w:tc>
          <w:tcPr>
            <w:tcW w:w="1474" w:type="dxa"/>
          </w:tcPr>
          <w:p w:rsidR="00C25CD0" w:rsidRDefault="00C25CD0">
            <w:pPr>
              <w:pStyle w:val="ConsPlusNormal"/>
            </w:pPr>
            <w:r>
              <w:t>0,0</w:t>
            </w:r>
          </w:p>
        </w:tc>
        <w:tc>
          <w:tcPr>
            <w:tcW w:w="1304" w:type="dxa"/>
          </w:tcPr>
          <w:p w:rsidR="00C25CD0" w:rsidRDefault="00C25CD0">
            <w:pPr>
              <w:pStyle w:val="ConsPlusNormal"/>
            </w:pPr>
            <w:r>
              <w:t>0,0</w:t>
            </w:r>
          </w:p>
        </w:tc>
        <w:tc>
          <w:tcPr>
            <w:tcW w:w="1361" w:type="dxa"/>
          </w:tcPr>
          <w:p w:rsidR="00C25CD0" w:rsidRDefault="00C25CD0">
            <w:pPr>
              <w:pStyle w:val="ConsPlusNormal"/>
            </w:pPr>
            <w:r>
              <w:t>0,0</w:t>
            </w:r>
          </w:p>
        </w:tc>
        <w:tc>
          <w:tcPr>
            <w:tcW w:w="1247" w:type="dxa"/>
          </w:tcPr>
          <w:p w:rsidR="00C25CD0" w:rsidRDefault="00C25CD0">
            <w:pPr>
              <w:pStyle w:val="ConsPlusNormal"/>
            </w:pPr>
            <w:r>
              <w:t>0,0</w:t>
            </w:r>
          </w:p>
        </w:tc>
        <w:tc>
          <w:tcPr>
            <w:tcW w:w="1304" w:type="dxa"/>
          </w:tcPr>
          <w:p w:rsidR="00C25CD0" w:rsidRDefault="00C25CD0">
            <w:pPr>
              <w:pStyle w:val="ConsPlusNormal"/>
            </w:pPr>
            <w:r>
              <w:t>0,0</w:t>
            </w:r>
          </w:p>
        </w:tc>
        <w:tc>
          <w:tcPr>
            <w:tcW w:w="1191" w:type="dxa"/>
          </w:tcPr>
          <w:p w:rsidR="00C25CD0" w:rsidRDefault="00C25CD0">
            <w:pPr>
              <w:pStyle w:val="ConsPlusNormal"/>
            </w:pPr>
            <w:r>
              <w:t>0,0</w:t>
            </w:r>
          </w:p>
        </w:tc>
        <w:tc>
          <w:tcPr>
            <w:tcW w:w="2494" w:type="dxa"/>
            <w:vMerge w:val="restart"/>
          </w:tcPr>
          <w:p w:rsidR="00C25CD0" w:rsidRDefault="00C25CD0">
            <w:pPr>
              <w:pStyle w:val="ConsPlusNormal"/>
            </w:pPr>
            <w:r>
              <w:t xml:space="preserve">Администрация </w:t>
            </w:r>
            <w:r>
              <w:lastRenderedPageBreak/>
              <w:t>Губернатора Московской области</w:t>
            </w:r>
          </w:p>
        </w:tc>
        <w:tc>
          <w:tcPr>
            <w:tcW w:w="2891" w:type="dxa"/>
            <w:vMerge w:val="restart"/>
          </w:tcPr>
          <w:p w:rsidR="00C25CD0" w:rsidRDefault="00C25CD0">
            <w:pPr>
              <w:pStyle w:val="ConsPlusNormal"/>
            </w:pPr>
            <w:r>
              <w:lastRenderedPageBreak/>
              <w:t xml:space="preserve">Обеспечение получения </w:t>
            </w:r>
            <w:r>
              <w:lastRenderedPageBreak/>
              <w:t>специалистами в области управления необходимого уровня знания иностранного языка для дальнейшего обучения</w:t>
            </w:r>
          </w:p>
        </w:tc>
      </w:tr>
      <w:tr w:rsidR="00C25CD0">
        <w:tc>
          <w:tcPr>
            <w:tcW w:w="907" w:type="dxa"/>
            <w:vMerge/>
          </w:tcPr>
          <w:p w:rsidR="00C25CD0" w:rsidRDefault="00C25CD0"/>
        </w:tc>
        <w:tc>
          <w:tcPr>
            <w:tcW w:w="2608" w:type="dxa"/>
            <w:vMerge/>
          </w:tcPr>
          <w:p w:rsidR="00C25CD0" w:rsidRDefault="00C25CD0"/>
        </w:tc>
        <w:tc>
          <w:tcPr>
            <w:tcW w:w="1531" w:type="dxa"/>
            <w:vMerge/>
          </w:tcPr>
          <w:p w:rsidR="00C25CD0" w:rsidRDefault="00C25CD0"/>
        </w:tc>
        <w:tc>
          <w:tcPr>
            <w:tcW w:w="1814" w:type="dxa"/>
          </w:tcPr>
          <w:p w:rsidR="00C25CD0" w:rsidRDefault="00C25CD0">
            <w:pPr>
              <w:pStyle w:val="ConsPlusNormal"/>
            </w:pPr>
            <w:r>
              <w:t>Средства бюджета Московской области</w:t>
            </w:r>
          </w:p>
        </w:tc>
        <w:tc>
          <w:tcPr>
            <w:tcW w:w="1558" w:type="dxa"/>
          </w:tcPr>
          <w:p w:rsidR="00C25CD0" w:rsidRDefault="00C25CD0">
            <w:pPr>
              <w:pStyle w:val="ConsPlusNormal"/>
            </w:pPr>
            <w:r>
              <w:t>0,0</w:t>
            </w:r>
          </w:p>
        </w:tc>
        <w:tc>
          <w:tcPr>
            <w:tcW w:w="1474" w:type="dxa"/>
          </w:tcPr>
          <w:p w:rsidR="00C25CD0" w:rsidRDefault="00C25CD0">
            <w:pPr>
              <w:pStyle w:val="ConsPlusNormal"/>
            </w:pPr>
            <w:r>
              <w:t>0,0</w:t>
            </w:r>
          </w:p>
        </w:tc>
        <w:tc>
          <w:tcPr>
            <w:tcW w:w="1304" w:type="dxa"/>
          </w:tcPr>
          <w:p w:rsidR="00C25CD0" w:rsidRDefault="00C25CD0">
            <w:pPr>
              <w:pStyle w:val="ConsPlusNormal"/>
            </w:pPr>
            <w:r>
              <w:t>0,0</w:t>
            </w:r>
          </w:p>
        </w:tc>
        <w:tc>
          <w:tcPr>
            <w:tcW w:w="1361" w:type="dxa"/>
          </w:tcPr>
          <w:p w:rsidR="00C25CD0" w:rsidRDefault="00C25CD0">
            <w:pPr>
              <w:pStyle w:val="ConsPlusNormal"/>
            </w:pPr>
            <w:r>
              <w:t>0,0</w:t>
            </w:r>
          </w:p>
        </w:tc>
        <w:tc>
          <w:tcPr>
            <w:tcW w:w="1247" w:type="dxa"/>
          </w:tcPr>
          <w:p w:rsidR="00C25CD0" w:rsidRDefault="00C25CD0">
            <w:pPr>
              <w:pStyle w:val="ConsPlusNormal"/>
            </w:pPr>
            <w:r>
              <w:t>0,0</w:t>
            </w:r>
          </w:p>
        </w:tc>
        <w:tc>
          <w:tcPr>
            <w:tcW w:w="1304" w:type="dxa"/>
          </w:tcPr>
          <w:p w:rsidR="00C25CD0" w:rsidRDefault="00C25CD0">
            <w:pPr>
              <w:pStyle w:val="ConsPlusNormal"/>
            </w:pPr>
            <w:r>
              <w:t>0,0</w:t>
            </w:r>
          </w:p>
        </w:tc>
        <w:tc>
          <w:tcPr>
            <w:tcW w:w="1191" w:type="dxa"/>
          </w:tcPr>
          <w:p w:rsidR="00C25CD0" w:rsidRDefault="00C25CD0">
            <w:pPr>
              <w:pStyle w:val="ConsPlusNormal"/>
            </w:pPr>
            <w:r>
              <w:t>0,0</w:t>
            </w:r>
          </w:p>
        </w:tc>
        <w:tc>
          <w:tcPr>
            <w:tcW w:w="2494" w:type="dxa"/>
            <w:vMerge/>
          </w:tcPr>
          <w:p w:rsidR="00C25CD0" w:rsidRDefault="00C25CD0"/>
        </w:tc>
        <w:tc>
          <w:tcPr>
            <w:tcW w:w="2891" w:type="dxa"/>
            <w:vMerge/>
          </w:tcPr>
          <w:p w:rsidR="00C25CD0" w:rsidRDefault="00C25CD0"/>
        </w:tc>
      </w:tr>
      <w:tr w:rsidR="00C25CD0">
        <w:tc>
          <w:tcPr>
            <w:tcW w:w="907" w:type="dxa"/>
            <w:vMerge w:val="restart"/>
          </w:tcPr>
          <w:p w:rsidR="00C25CD0" w:rsidRDefault="00C25CD0">
            <w:pPr>
              <w:pStyle w:val="ConsPlusNormal"/>
            </w:pPr>
            <w:r>
              <w:lastRenderedPageBreak/>
              <w:t>2.1.4.</w:t>
            </w:r>
          </w:p>
        </w:tc>
        <w:tc>
          <w:tcPr>
            <w:tcW w:w="2608" w:type="dxa"/>
            <w:vMerge w:val="restart"/>
          </w:tcPr>
          <w:p w:rsidR="00C25CD0" w:rsidRDefault="00C25CD0">
            <w:pPr>
              <w:pStyle w:val="ConsPlusNormal"/>
            </w:pPr>
            <w:r>
              <w:t xml:space="preserve">Организация обучения специалистов в области управления, прошедших конкурсный отбор, в образовательных организациях в соответствии с Государственным </w:t>
            </w:r>
            <w:hyperlink r:id="rId404" w:history="1">
              <w:r>
                <w:rPr>
                  <w:color w:val="0000FF"/>
                </w:rPr>
                <w:t>планом</w:t>
              </w:r>
            </w:hyperlink>
          </w:p>
        </w:tc>
        <w:tc>
          <w:tcPr>
            <w:tcW w:w="1531" w:type="dxa"/>
            <w:vMerge w:val="restart"/>
          </w:tcPr>
          <w:p w:rsidR="00C25CD0" w:rsidRDefault="00C25CD0">
            <w:pPr>
              <w:pStyle w:val="ConsPlusNormal"/>
            </w:pPr>
            <w:r>
              <w:t>2017-2018</w:t>
            </w:r>
          </w:p>
        </w:tc>
        <w:tc>
          <w:tcPr>
            <w:tcW w:w="1814" w:type="dxa"/>
          </w:tcPr>
          <w:p w:rsidR="00C25CD0" w:rsidRDefault="00C25CD0">
            <w:pPr>
              <w:pStyle w:val="ConsPlusNormal"/>
            </w:pPr>
            <w:r>
              <w:t>Итого</w:t>
            </w:r>
          </w:p>
        </w:tc>
        <w:tc>
          <w:tcPr>
            <w:tcW w:w="1558" w:type="dxa"/>
          </w:tcPr>
          <w:p w:rsidR="00C25CD0" w:rsidRDefault="00C25CD0">
            <w:pPr>
              <w:pStyle w:val="ConsPlusNormal"/>
            </w:pPr>
            <w:r>
              <w:t>5799,30</w:t>
            </w:r>
          </w:p>
        </w:tc>
        <w:tc>
          <w:tcPr>
            <w:tcW w:w="1474" w:type="dxa"/>
          </w:tcPr>
          <w:p w:rsidR="00C25CD0" w:rsidRDefault="00C25CD0">
            <w:pPr>
              <w:pStyle w:val="ConsPlusNormal"/>
            </w:pPr>
            <w:r>
              <w:t>2639,60</w:t>
            </w:r>
          </w:p>
        </w:tc>
        <w:tc>
          <w:tcPr>
            <w:tcW w:w="1304" w:type="dxa"/>
          </w:tcPr>
          <w:p w:rsidR="00C25CD0" w:rsidRDefault="00C25CD0">
            <w:pPr>
              <w:pStyle w:val="ConsPlusNormal"/>
            </w:pPr>
            <w:r>
              <w:t>2639,60</w:t>
            </w:r>
          </w:p>
        </w:tc>
        <w:tc>
          <w:tcPr>
            <w:tcW w:w="1361" w:type="dxa"/>
          </w:tcPr>
          <w:p w:rsidR="00C25CD0" w:rsidRDefault="00C25CD0">
            <w:pPr>
              <w:pStyle w:val="ConsPlusNormal"/>
            </w:pPr>
            <w:r>
              <w:t>0,0</w:t>
            </w:r>
          </w:p>
        </w:tc>
        <w:tc>
          <w:tcPr>
            <w:tcW w:w="1247" w:type="dxa"/>
          </w:tcPr>
          <w:p w:rsidR="00C25CD0" w:rsidRDefault="00C25CD0">
            <w:pPr>
              <w:pStyle w:val="ConsPlusNormal"/>
            </w:pPr>
            <w:r>
              <w:t>0,0</w:t>
            </w:r>
          </w:p>
        </w:tc>
        <w:tc>
          <w:tcPr>
            <w:tcW w:w="1304" w:type="dxa"/>
          </w:tcPr>
          <w:p w:rsidR="00C25CD0" w:rsidRDefault="00C25CD0">
            <w:pPr>
              <w:pStyle w:val="ConsPlusNormal"/>
            </w:pPr>
            <w:r>
              <w:t>0,0</w:t>
            </w:r>
          </w:p>
        </w:tc>
        <w:tc>
          <w:tcPr>
            <w:tcW w:w="1191" w:type="dxa"/>
          </w:tcPr>
          <w:p w:rsidR="00C25CD0" w:rsidRDefault="00C25CD0">
            <w:pPr>
              <w:pStyle w:val="ConsPlusNormal"/>
            </w:pPr>
            <w:r>
              <w:t>0,0</w:t>
            </w:r>
          </w:p>
        </w:tc>
        <w:tc>
          <w:tcPr>
            <w:tcW w:w="2494" w:type="dxa"/>
            <w:vMerge w:val="restart"/>
          </w:tcPr>
          <w:p w:rsidR="00C25CD0" w:rsidRDefault="00C25CD0">
            <w:pPr>
              <w:pStyle w:val="ConsPlusNormal"/>
            </w:pPr>
            <w:r>
              <w:t>Министерство социального развития Московской области</w:t>
            </w:r>
          </w:p>
        </w:tc>
        <w:tc>
          <w:tcPr>
            <w:tcW w:w="2891" w:type="dxa"/>
            <w:vMerge w:val="restart"/>
          </w:tcPr>
          <w:p w:rsidR="00C25CD0" w:rsidRDefault="00C25CD0">
            <w:pPr>
              <w:pStyle w:val="ConsPlusNormal"/>
            </w:pPr>
            <w:r>
              <w:t>Подготовка направленных специалистов в области управления, выполнение обязательств Московской области в части софинансирования расходов по обучению в рамках федеральной программы</w:t>
            </w:r>
          </w:p>
        </w:tc>
      </w:tr>
      <w:tr w:rsidR="00C25CD0">
        <w:tc>
          <w:tcPr>
            <w:tcW w:w="907" w:type="dxa"/>
            <w:vMerge/>
          </w:tcPr>
          <w:p w:rsidR="00C25CD0" w:rsidRDefault="00C25CD0"/>
        </w:tc>
        <w:tc>
          <w:tcPr>
            <w:tcW w:w="2608" w:type="dxa"/>
            <w:vMerge/>
          </w:tcPr>
          <w:p w:rsidR="00C25CD0" w:rsidRDefault="00C25CD0"/>
        </w:tc>
        <w:tc>
          <w:tcPr>
            <w:tcW w:w="1531" w:type="dxa"/>
            <w:vMerge/>
          </w:tcPr>
          <w:p w:rsidR="00C25CD0" w:rsidRDefault="00C25CD0"/>
        </w:tc>
        <w:tc>
          <w:tcPr>
            <w:tcW w:w="1814" w:type="dxa"/>
          </w:tcPr>
          <w:p w:rsidR="00C25CD0" w:rsidRDefault="00C25CD0">
            <w:pPr>
              <w:pStyle w:val="ConsPlusNormal"/>
            </w:pPr>
            <w:r>
              <w:t>Средства бюджета Московской области</w:t>
            </w:r>
          </w:p>
        </w:tc>
        <w:tc>
          <w:tcPr>
            <w:tcW w:w="1558" w:type="dxa"/>
          </w:tcPr>
          <w:p w:rsidR="00C25CD0" w:rsidRDefault="00C25CD0">
            <w:pPr>
              <w:pStyle w:val="ConsPlusNormal"/>
            </w:pPr>
            <w:r>
              <w:t>1904,80</w:t>
            </w:r>
          </w:p>
        </w:tc>
        <w:tc>
          <w:tcPr>
            <w:tcW w:w="1474" w:type="dxa"/>
          </w:tcPr>
          <w:p w:rsidR="00C25CD0" w:rsidRDefault="00C25CD0">
            <w:pPr>
              <w:pStyle w:val="ConsPlusNormal"/>
            </w:pPr>
            <w:r>
              <w:t>1300,07</w:t>
            </w:r>
          </w:p>
        </w:tc>
        <w:tc>
          <w:tcPr>
            <w:tcW w:w="1304" w:type="dxa"/>
          </w:tcPr>
          <w:p w:rsidR="00C25CD0" w:rsidRDefault="00C25CD0">
            <w:pPr>
              <w:pStyle w:val="ConsPlusNormal"/>
            </w:pPr>
            <w:r>
              <w:t>1300,07</w:t>
            </w:r>
          </w:p>
        </w:tc>
        <w:tc>
          <w:tcPr>
            <w:tcW w:w="1361" w:type="dxa"/>
          </w:tcPr>
          <w:p w:rsidR="00C25CD0" w:rsidRDefault="00C25CD0">
            <w:pPr>
              <w:pStyle w:val="ConsPlusNormal"/>
            </w:pPr>
            <w:r>
              <w:t>0,0</w:t>
            </w:r>
          </w:p>
        </w:tc>
        <w:tc>
          <w:tcPr>
            <w:tcW w:w="1247" w:type="dxa"/>
          </w:tcPr>
          <w:p w:rsidR="00C25CD0" w:rsidRDefault="00C25CD0">
            <w:pPr>
              <w:pStyle w:val="ConsPlusNormal"/>
            </w:pPr>
            <w:r>
              <w:t>0,0</w:t>
            </w:r>
          </w:p>
        </w:tc>
        <w:tc>
          <w:tcPr>
            <w:tcW w:w="1304" w:type="dxa"/>
          </w:tcPr>
          <w:p w:rsidR="00C25CD0" w:rsidRDefault="00C25CD0">
            <w:pPr>
              <w:pStyle w:val="ConsPlusNormal"/>
            </w:pPr>
            <w:r>
              <w:t>0,0</w:t>
            </w:r>
          </w:p>
        </w:tc>
        <w:tc>
          <w:tcPr>
            <w:tcW w:w="1191" w:type="dxa"/>
          </w:tcPr>
          <w:p w:rsidR="00C25CD0" w:rsidRDefault="00C25CD0">
            <w:pPr>
              <w:pStyle w:val="ConsPlusNormal"/>
            </w:pPr>
            <w:r>
              <w:t>0,0</w:t>
            </w:r>
          </w:p>
        </w:tc>
        <w:tc>
          <w:tcPr>
            <w:tcW w:w="2494" w:type="dxa"/>
            <w:vMerge/>
          </w:tcPr>
          <w:p w:rsidR="00C25CD0" w:rsidRDefault="00C25CD0"/>
        </w:tc>
        <w:tc>
          <w:tcPr>
            <w:tcW w:w="2891" w:type="dxa"/>
            <w:vMerge/>
          </w:tcPr>
          <w:p w:rsidR="00C25CD0" w:rsidRDefault="00C25CD0"/>
        </w:tc>
      </w:tr>
      <w:tr w:rsidR="00C25CD0">
        <w:tc>
          <w:tcPr>
            <w:tcW w:w="907" w:type="dxa"/>
            <w:vMerge/>
          </w:tcPr>
          <w:p w:rsidR="00C25CD0" w:rsidRDefault="00C25CD0"/>
        </w:tc>
        <w:tc>
          <w:tcPr>
            <w:tcW w:w="2608" w:type="dxa"/>
            <w:vMerge/>
          </w:tcPr>
          <w:p w:rsidR="00C25CD0" w:rsidRDefault="00C25CD0"/>
        </w:tc>
        <w:tc>
          <w:tcPr>
            <w:tcW w:w="1531" w:type="dxa"/>
            <w:vMerge/>
          </w:tcPr>
          <w:p w:rsidR="00C25CD0" w:rsidRDefault="00C25CD0"/>
        </w:tc>
        <w:tc>
          <w:tcPr>
            <w:tcW w:w="1814" w:type="dxa"/>
          </w:tcPr>
          <w:p w:rsidR="00C25CD0" w:rsidRDefault="00C25CD0">
            <w:pPr>
              <w:pStyle w:val="ConsPlusNormal"/>
            </w:pPr>
            <w:r>
              <w:t>Средства федерального бюджета</w:t>
            </w:r>
          </w:p>
        </w:tc>
        <w:tc>
          <w:tcPr>
            <w:tcW w:w="1558" w:type="dxa"/>
          </w:tcPr>
          <w:p w:rsidR="00C25CD0" w:rsidRDefault="00C25CD0">
            <w:pPr>
              <w:pStyle w:val="ConsPlusNormal"/>
            </w:pPr>
            <w:r>
              <w:t>1904,80</w:t>
            </w:r>
          </w:p>
        </w:tc>
        <w:tc>
          <w:tcPr>
            <w:tcW w:w="1474" w:type="dxa"/>
          </w:tcPr>
          <w:p w:rsidR="00C25CD0" w:rsidRDefault="00C25CD0">
            <w:pPr>
              <w:pStyle w:val="ConsPlusNormal"/>
            </w:pPr>
            <w:r>
              <w:t>0,0</w:t>
            </w:r>
          </w:p>
        </w:tc>
        <w:tc>
          <w:tcPr>
            <w:tcW w:w="1304" w:type="dxa"/>
          </w:tcPr>
          <w:p w:rsidR="00C25CD0" w:rsidRDefault="00C25CD0">
            <w:pPr>
              <w:pStyle w:val="ConsPlusNormal"/>
            </w:pPr>
            <w:r>
              <w:t>0,0</w:t>
            </w:r>
          </w:p>
        </w:tc>
        <w:tc>
          <w:tcPr>
            <w:tcW w:w="1361" w:type="dxa"/>
          </w:tcPr>
          <w:p w:rsidR="00C25CD0" w:rsidRDefault="00C25CD0">
            <w:pPr>
              <w:pStyle w:val="ConsPlusNormal"/>
            </w:pPr>
            <w:r>
              <w:t>0,0</w:t>
            </w:r>
          </w:p>
        </w:tc>
        <w:tc>
          <w:tcPr>
            <w:tcW w:w="1247" w:type="dxa"/>
          </w:tcPr>
          <w:p w:rsidR="00C25CD0" w:rsidRDefault="00C25CD0">
            <w:pPr>
              <w:pStyle w:val="ConsPlusNormal"/>
            </w:pPr>
            <w:r>
              <w:t>0,0</w:t>
            </w:r>
          </w:p>
        </w:tc>
        <w:tc>
          <w:tcPr>
            <w:tcW w:w="1304" w:type="dxa"/>
          </w:tcPr>
          <w:p w:rsidR="00C25CD0" w:rsidRDefault="00C25CD0">
            <w:pPr>
              <w:pStyle w:val="ConsPlusNormal"/>
            </w:pPr>
            <w:r>
              <w:t>0,0</w:t>
            </w:r>
          </w:p>
        </w:tc>
        <w:tc>
          <w:tcPr>
            <w:tcW w:w="1191" w:type="dxa"/>
          </w:tcPr>
          <w:p w:rsidR="00C25CD0" w:rsidRDefault="00C25CD0">
            <w:pPr>
              <w:pStyle w:val="ConsPlusNormal"/>
            </w:pPr>
            <w:r>
              <w:t>0,0</w:t>
            </w:r>
          </w:p>
        </w:tc>
        <w:tc>
          <w:tcPr>
            <w:tcW w:w="2494" w:type="dxa"/>
            <w:vMerge/>
          </w:tcPr>
          <w:p w:rsidR="00C25CD0" w:rsidRDefault="00C25CD0"/>
        </w:tc>
        <w:tc>
          <w:tcPr>
            <w:tcW w:w="2891" w:type="dxa"/>
            <w:vMerge/>
          </w:tcPr>
          <w:p w:rsidR="00C25CD0" w:rsidRDefault="00C25CD0"/>
        </w:tc>
      </w:tr>
      <w:tr w:rsidR="00C25CD0">
        <w:tc>
          <w:tcPr>
            <w:tcW w:w="907" w:type="dxa"/>
            <w:vMerge/>
          </w:tcPr>
          <w:p w:rsidR="00C25CD0" w:rsidRDefault="00C25CD0"/>
        </w:tc>
        <w:tc>
          <w:tcPr>
            <w:tcW w:w="2608" w:type="dxa"/>
            <w:vMerge/>
          </w:tcPr>
          <w:p w:rsidR="00C25CD0" w:rsidRDefault="00C25CD0"/>
        </w:tc>
        <w:tc>
          <w:tcPr>
            <w:tcW w:w="1531" w:type="dxa"/>
            <w:vMerge/>
          </w:tcPr>
          <w:p w:rsidR="00C25CD0" w:rsidRDefault="00C25CD0"/>
        </w:tc>
        <w:tc>
          <w:tcPr>
            <w:tcW w:w="1814" w:type="dxa"/>
          </w:tcPr>
          <w:p w:rsidR="00C25CD0" w:rsidRDefault="00C25CD0">
            <w:pPr>
              <w:pStyle w:val="ConsPlusNormal"/>
            </w:pPr>
            <w:r>
              <w:t>Внебюджетные источники</w:t>
            </w:r>
          </w:p>
        </w:tc>
        <w:tc>
          <w:tcPr>
            <w:tcW w:w="1558" w:type="dxa"/>
          </w:tcPr>
          <w:p w:rsidR="00C25CD0" w:rsidRDefault="00C25CD0">
            <w:pPr>
              <w:pStyle w:val="ConsPlusNormal"/>
            </w:pPr>
            <w:r>
              <w:t>1989,70</w:t>
            </w:r>
          </w:p>
        </w:tc>
        <w:tc>
          <w:tcPr>
            <w:tcW w:w="1474" w:type="dxa"/>
          </w:tcPr>
          <w:p w:rsidR="00C25CD0" w:rsidRDefault="00C25CD0">
            <w:pPr>
              <w:pStyle w:val="ConsPlusNormal"/>
            </w:pPr>
            <w:r>
              <w:t>1339,50</w:t>
            </w:r>
          </w:p>
        </w:tc>
        <w:tc>
          <w:tcPr>
            <w:tcW w:w="1304" w:type="dxa"/>
          </w:tcPr>
          <w:p w:rsidR="00C25CD0" w:rsidRDefault="00C25CD0">
            <w:pPr>
              <w:pStyle w:val="ConsPlusNormal"/>
            </w:pPr>
            <w:r>
              <w:t>1339,50</w:t>
            </w:r>
          </w:p>
        </w:tc>
        <w:tc>
          <w:tcPr>
            <w:tcW w:w="1361" w:type="dxa"/>
          </w:tcPr>
          <w:p w:rsidR="00C25CD0" w:rsidRDefault="00C25CD0">
            <w:pPr>
              <w:pStyle w:val="ConsPlusNormal"/>
            </w:pPr>
            <w:r>
              <w:t>0,0</w:t>
            </w:r>
          </w:p>
        </w:tc>
        <w:tc>
          <w:tcPr>
            <w:tcW w:w="1247" w:type="dxa"/>
          </w:tcPr>
          <w:p w:rsidR="00C25CD0" w:rsidRDefault="00C25CD0">
            <w:pPr>
              <w:pStyle w:val="ConsPlusNormal"/>
            </w:pPr>
            <w:r>
              <w:t>0,0</w:t>
            </w:r>
          </w:p>
        </w:tc>
        <w:tc>
          <w:tcPr>
            <w:tcW w:w="1304" w:type="dxa"/>
          </w:tcPr>
          <w:p w:rsidR="00C25CD0" w:rsidRDefault="00C25CD0">
            <w:pPr>
              <w:pStyle w:val="ConsPlusNormal"/>
            </w:pPr>
            <w:r>
              <w:t>0,0</w:t>
            </w:r>
          </w:p>
        </w:tc>
        <w:tc>
          <w:tcPr>
            <w:tcW w:w="1191" w:type="dxa"/>
          </w:tcPr>
          <w:p w:rsidR="00C25CD0" w:rsidRDefault="00C25CD0">
            <w:pPr>
              <w:pStyle w:val="ConsPlusNormal"/>
            </w:pPr>
            <w:r>
              <w:t>0,0</w:t>
            </w:r>
          </w:p>
        </w:tc>
        <w:tc>
          <w:tcPr>
            <w:tcW w:w="2494" w:type="dxa"/>
            <w:vMerge/>
          </w:tcPr>
          <w:p w:rsidR="00C25CD0" w:rsidRDefault="00C25CD0"/>
        </w:tc>
        <w:tc>
          <w:tcPr>
            <w:tcW w:w="2891" w:type="dxa"/>
            <w:vMerge/>
          </w:tcPr>
          <w:p w:rsidR="00C25CD0" w:rsidRDefault="00C25CD0"/>
        </w:tc>
      </w:tr>
      <w:tr w:rsidR="00C25CD0">
        <w:tc>
          <w:tcPr>
            <w:tcW w:w="907" w:type="dxa"/>
            <w:vMerge w:val="restart"/>
          </w:tcPr>
          <w:p w:rsidR="00C25CD0" w:rsidRDefault="00C25CD0">
            <w:pPr>
              <w:pStyle w:val="ConsPlusNormal"/>
            </w:pPr>
            <w:r>
              <w:t>2.1.5.</w:t>
            </w:r>
          </w:p>
        </w:tc>
        <w:tc>
          <w:tcPr>
            <w:tcW w:w="2608" w:type="dxa"/>
            <w:vMerge w:val="restart"/>
          </w:tcPr>
          <w:p w:rsidR="00C25CD0" w:rsidRDefault="00C25CD0">
            <w:pPr>
              <w:pStyle w:val="ConsPlusNormal"/>
            </w:pPr>
            <w:r>
              <w:t xml:space="preserve">Обеспечение деятельности регионального ресурсного центра в структуре Государственного бюджетного образовательного учреждения дополнительного профессионального </w:t>
            </w:r>
            <w:r>
              <w:lastRenderedPageBreak/>
              <w:t>образования "Московский областной учебный центр"</w:t>
            </w:r>
          </w:p>
        </w:tc>
        <w:tc>
          <w:tcPr>
            <w:tcW w:w="1531" w:type="dxa"/>
            <w:vMerge w:val="restart"/>
          </w:tcPr>
          <w:p w:rsidR="00C25CD0" w:rsidRDefault="00C25CD0">
            <w:pPr>
              <w:pStyle w:val="ConsPlusNormal"/>
            </w:pPr>
            <w:r>
              <w:lastRenderedPageBreak/>
              <w:t>2017-2018</w:t>
            </w:r>
          </w:p>
        </w:tc>
        <w:tc>
          <w:tcPr>
            <w:tcW w:w="1814" w:type="dxa"/>
          </w:tcPr>
          <w:p w:rsidR="00C25CD0" w:rsidRDefault="00C25CD0">
            <w:pPr>
              <w:pStyle w:val="ConsPlusNormal"/>
            </w:pPr>
            <w:r>
              <w:t>Итого</w:t>
            </w:r>
          </w:p>
        </w:tc>
        <w:tc>
          <w:tcPr>
            <w:tcW w:w="1558" w:type="dxa"/>
          </w:tcPr>
          <w:p w:rsidR="00C25CD0" w:rsidRDefault="00C25CD0">
            <w:pPr>
              <w:pStyle w:val="ConsPlusNormal"/>
            </w:pPr>
            <w:r>
              <w:t>1853,00</w:t>
            </w:r>
          </w:p>
        </w:tc>
        <w:tc>
          <w:tcPr>
            <w:tcW w:w="1474" w:type="dxa"/>
          </w:tcPr>
          <w:p w:rsidR="00C25CD0" w:rsidRDefault="00C25CD0">
            <w:pPr>
              <w:pStyle w:val="ConsPlusNormal"/>
            </w:pPr>
            <w:r>
              <w:t>5559,00</w:t>
            </w:r>
          </w:p>
        </w:tc>
        <w:tc>
          <w:tcPr>
            <w:tcW w:w="1304" w:type="dxa"/>
          </w:tcPr>
          <w:p w:rsidR="00C25CD0" w:rsidRDefault="00C25CD0">
            <w:pPr>
              <w:pStyle w:val="ConsPlusNormal"/>
            </w:pPr>
            <w:r>
              <w:t>1853,00</w:t>
            </w:r>
          </w:p>
        </w:tc>
        <w:tc>
          <w:tcPr>
            <w:tcW w:w="1361" w:type="dxa"/>
          </w:tcPr>
          <w:p w:rsidR="00C25CD0" w:rsidRDefault="00C25CD0">
            <w:pPr>
              <w:pStyle w:val="ConsPlusNormal"/>
            </w:pPr>
            <w:r>
              <w:t>1853,00</w:t>
            </w:r>
          </w:p>
        </w:tc>
        <w:tc>
          <w:tcPr>
            <w:tcW w:w="1247" w:type="dxa"/>
          </w:tcPr>
          <w:p w:rsidR="00C25CD0" w:rsidRDefault="00C25CD0">
            <w:pPr>
              <w:pStyle w:val="ConsPlusNormal"/>
            </w:pPr>
            <w:r>
              <w:t>1853,00</w:t>
            </w:r>
          </w:p>
        </w:tc>
        <w:tc>
          <w:tcPr>
            <w:tcW w:w="1304" w:type="dxa"/>
          </w:tcPr>
          <w:p w:rsidR="00C25CD0" w:rsidRDefault="00C25CD0">
            <w:pPr>
              <w:pStyle w:val="ConsPlusNormal"/>
            </w:pPr>
            <w:r>
              <w:t>0,0</w:t>
            </w:r>
          </w:p>
        </w:tc>
        <w:tc>
          <w:tcPr>
            <w:tcW w:w="1191" w:type="dxa"/>
          </w:tcPr>
          <w:p w:rsidR="00C25CD0" w:rsidRDefault="00C25CD0">
            <w:pPr>
              <w:pStyle w:val="ConsPlusNormal"/>
            </w:pPr>
            <w:r>
              <w:t>0,0</w:t>
            </w:r>
          </w:p>
        </w:tc>
        <w:tc>
          <w:tcPr>
            <w:tcW w:w="2494" w:type="dxa"/>
            <w:vMerge w:val="restart"/>
          </w:tcPr>
          <w:p w:rsidR="00C25CD0" w:rsidRDefault="00C25CD0">
            <w:pPr>
              <w:pStyle w:val="ConsPlusNormal"/>
            </w:pPr>
            <w:r>
              <w:t>Администрация Губернатора Московской области</w:t>
            </w:r>
          </w:p>
        </w:tc>
        <w:tc>
          <w:tcPr>
            <w:tcW w:w="2891" w:type="dxa"/>
            <w:vMerge w:val="restart"/>
          </w:tcPr>
          <w:p w:rsidR="00C25CD0" w:rsidRDefault="00C25CD0">
            <w:pPr>
              <w:pStyle w:val="ConsPlusNormal"/>
            </w:pPr>
            <w:r>
              <w:t>Выполнение региональным ресурсным центром функций по организации подготовки управленческих кадров для организаций народного хозяйства Российской Федерации</w:t>
            </w:r>
          </w:p>
        </w:tc>
      </w:tr>
      <w:tr w:rsidR="00C25CD0">
        <w:tc>
          <w:tcPr>
            <w:tcW w:w="907" w:type="dxa"/>
            <w:vMerge/>
          </w:tcPr>
          <w:p w:rsidR="00C25CD0" w:rsidRDefault="00C25CD0"/>
        </w:tc>
        <w:tc>
          <w:tcPr>
            <w:tcW w:w="2608" w:type="dxa"/>
            <w:vMerge/>
          </w:tcPr>
          <w:p w:rsidR="00C25CD0" w:rsidRDefault="00C25CD0"/>
        </w:tc>
        <w:tc>
          <w:tcPr>
            <w:tcW w:w="1531" w:type="dxa"/>
            <w:vMerge/>
          </w:tcPr>
          <w:p w:rsidR="00C25CD0" w:rsidRDefault="00C25CD0"/>
        </w:tc>
        <w:tc>
          <w:tcPr>
            <w:tcW w:w="1814" w:type="dxa"/>
          </w:tcPr>
          <w:p w:rsidR="00C25CD0" w:rsidRDefault="00C25CD0">
            <w:pPr>
              <w:pStyle w:val="ConsPlusNormal"/>
            </w:pPr>
            <w:r>
              <w:t>Средства бюджета Московской области</w:t>
            </w:r>
          </w:p>
        </w:tc>
        <w:tc>
          <w:tcPr>
            <w:tcW w:w="1558" w:type="dxa"/>
          </w:tcPr>
          <w:p w:rsidR="00C25CD0" w:rsidRDefault="00C25CD0">
            <w:pPr>
              <w:pStyle w:val="ConsPlusNormal"/>
            </w:pPr>
            <w:r>
              <w:t>1853,00</w:t>
            </w:r>
          </w:p>
        </w:tc>
        <w:tc>
          <w:tcPr>
            <w:tcW w:w="1474" w:type="dxa"/>
          </w:tcPr>
          <w:p w:rsidR="00C25CD0" w:rsidRDefault="00C25CD0">
            <w:pPr>
              <w:pStyle w:val="ConsPlusNormal"/>
            </w:pPr>
            <w:r>
              <w:t>5559,00</w:t>
            </w:r>
          </w:p>
        </w:tc>
        <w:tc>
          <w:tcPr>
            <w:tcW w:w="1304" w:type="dxa"/>
          </w:tcPr>
          <w:p w:rsidR="00C25CD0" w:rsidRDefault="00C25CD0">
            <w:pPr>
              <w:pStyle w:val="ConsPlusNormal"/>
            </w:pPr>
            <w:r>
              <w:t>1853,00</w:t>
            </w:r>
          </w:p>
        </w:tc>
        <w:tc>
          <w:tcPr>
            <w:tcW w:w="1361" w:type="dxa"/>
          </w:tcPr>
          <w:p w:rsidR="00C25CD0" w:rsidRDefault="00C25CD0">
            <w:pPr>
              <w:pStyle w:val="ConsPlusNormal"/>
            </w:pPr>
            <w:r>
              <w:t>1853,00</w:t>
            </w:r>
          </w:p>
        </w:tc>
        <w:tc>
          <w:tcPr>
            <w:tcW w:w="1247" w:type="dxa"/>
          </w:tcPr>
          <w:p w:rsidR="00C25CD0" w:rsidRDefault="00C25CD0">
            <w:pPr>
              <w:pStyle w:val="ConsPlusNormal"/>
            </w:pPr>
            <w:r>
              <w:t>1853,00</w:t>
            </w:r>
          </w:p>
        </w:tc>
        <w:tc>
          <w:tcPr>
            <w:tcW w:w="1304" w:type="dxa"/>
          </w:tcPr>
          <w:p w:rsidR="00C25CD0" w:rsidRDefault="00C25CD0">
            <w:pPr>
              <w:pStyle w:val="ConsPlusNormal"/>
            </w:pPr>
            <w:r>
              <w:t>0,0</w:t>
            </w:r>
          </w:p>
        </w:tc>
        <w:tc>
          <w:tcPr>
            <w:tcW w:w="1191" w:type="dxa"/>
          </w:tcPr>
          <w:p w:rsidR="00C25CD0" w:rsidRDefault="00C25CD0">
            <w:pPr>
              <w:pStyle w:val="ConsPlusNormal"/>
            </w:pPr>
            <w:r>
              <w:t>0,0</w:t>
            </w:r>
          </w:p>
        </w:tc>
        <w:tc>
          <w:tcPr>
            <w:tcW w:w="2494" w:type="dxa"/>
            <w:vMerge/>
          </w:tcPr>
          <w:p w:rsidR="00C25CD0" w:rsidRDefault="00C25CD0"/>
        </w:tc>
        <w:tc>
          <w:tcPr>
            <w:tcW w:w="2891" w:type="dxa"/>
            <w:vMerge/>
          </w:tcPr>
          <w:p w:rsidR="00C25CD0" w:rsidRDefault="00C25CD0"/>
        </w:tc>
      </w:tr>
      <w:tr w:rsidR="00C25CD0">
        <w:tc>
          <w:tcPr>
            <w:tcW w:w="907" w:type="dxa"/>
            <w:vMerge w:val="restart"/>
          </w:tcPr>
          <w:p w:rsidR="00C25CD0" w:rsidRDefault="00C25CD0">
            <w:pPr>
              <w:pStyle w:val="ConsPlusNormal"/>
              <w:outlineLvl w:val="4"/>
            </w:pPr>
            <w:r>
              <w:lastRenderedPageBreak/>
              <w:t>2.2.</w:t>
            </w:r>
          </w:p>
        </w:tc>
        <w:tc>
          <w:tcPr>
            <w:tcW w:w="2608" w:type="dxa"/>
            <w:vMerge w:val="restart"/>
          </w:tcPr>
          <w:p w:rsidR="00C25CD0" w:rsidRDefault="00C25CD0">
            <w:pPr>
              <w:pStyle w:val="ConsPlusNormal"/>
            </w:pPr>
            <w:r>
              <w:t>Основное мероприятие 6. Внедрение современных методов управления организациями</w:t>
            </w:r>
          </w:p>
        </w:tc>
        <w:tc>
          <w:tcPr>
            <w:tcW w:w="1531" w:type="dxa"/>
            <w:vMerge w:val="restart"/>
          </w:tcPr>
          <w:p w:rsidR="00C25CD0" w:rsidRDefault="00C25CD0">
            <w:pPr>
              <w:pStyle w:val="ConsPlusNormal"/>
            </w:pPr>
            <w:r>
              <w:t>2017-2018</w:t>
            </w:r>
          </w:p>
        </w:tc>
        <w:tc>
          <w:tcPr>
            <w:tcW w:w="1814" w:type="dxa"/>
          </w:tcPr>
          <w:p w:rsidR="00C25CD0" w:rsidRDefault="00C25CD0">
            <w:pPr>
              <w:pStyle w:val="ConsPlusNormal"/>
            </w:pPr>
            <w:r>
              <w:t>Итого</w:t>
            </w:r>
          </w:p>
        </w:tc>
        <w:tc>
          <w:tcPr>
            <w:tcW w:w="1558" w:type="dxa"/>
          </w:tcPr>
          <w:p w:rsidR="00C25CD0" w:rsidRDefault="00C25CD0">
            <w:pPr>
              <w:pStyle w:val="ConsPlusNormal"/>
            </w:pPr>
            <w:r>
              <w:t>490,00</w:t>
            </w:r>
          </w:p>
        </w:tc>
        <w:tc>
          <w:tcPr>
            <w:tcW w:w="1474" w:type="dxa"/>
          </w:tcPr>
          <w:p w:rsidR="00C25CD0" w:rsidRDefault="00C25CD0">
            <w:pPr>
              <w:pStyle w:val="ConsPlusNormal"/>
            </w:pPr>
            <w:r>
              <w:t>1470,00</w:t>
            </w:r>
          </w:p>
        </w:tc>
        <w:tc>
          <w:tcPr>
            <w:tcW w:w="1304" w:type="dxa"/>
          </w:tcPr>
          <w:p w:rsidR="00C25CD0" w:rsidRDefault="00C25CD0">
            <w:pPr>
              <w:pStyle w:val="ConsPlusNormal"/>
            </w:pPr>
            <w:r>
              <w:t>490,00</w:t>
            </w:r>
          </w:p>
        </w:tc>
        <w:tc>
          <w:tcPr>
            <w:tcW w:w="1361" w:type="dxa"/>
          </w:tcPr>
          <w:p w:rsidR="00C25CD0" w:rsidRDefault="00C25CD0">
            <w:pPr>
              <w:pStyle w:val="ConsPlusNormal"/>
            </w:pPr>
            <w:r>
              <w:t>490,00</w:t>
            </w:r>
          </w:p>
        </w:tc>
        <w:tc>
          <w:tcPr>
            <w:tcW w:w="1247" w:type="dxa"/>
          </w:tcPr>
          <w:p w:rsidR="00C25CD0" w:rsidRDefault="00C25CD0">
            <w:pPr>
              <w:pStyle w:val="ConsPlusNormal"/>
            </w:pPr>
            <w:r>
              <w:t>490,00</w:t>
            </w:r>
          </w:p>
        </w:tc>
        <w:tc>
          <w:tcPr>
            <w:tcW w:w="1304" w:type="dxa"/>
          </w:tcPr>
          <w:p w:rsidR="00C25CD0" w:rsidRDefault="00C25CD0">
            <w:pPr>
              <w:pStyle w:val="ConsPlusNormal"/>
            </w:pPr>
            <w:r>
              <w:t>0,0</w:t>
            </w:r>
          </w:p>
        </w:tc>
        <w:tc>
          <w:tcPr>
            <w:tcW w:w="1191" w:type="dxa"/>
          </w:tcPr>
          <w:p w:rsidR="00C25CD0" w:rsidRDefault="00C25CD0">
            <w:pPr>
              <w:pStyle w:val="ConsPlusNormal"/>
            </w:pPr>
            <w:r>
              <w:t>0,0</w:t>
            </w:r>
          </w:p>
        </w:tc>
        <w:tc>
          <w:tcPr>
            <w:tcW w:w="2494" w:type="dxa"/>
            <w:vMerge w:val="restart"/>
          </w:tcPr>
          <w:p w:rsidR="00C25CD0" w:rsidRDefault="00C25CD0">
            <w:pPr>
              <w:pStyle w:val="ConsPlusNormal"/>
            </w:pPr>
          </w:p>
        </w:tc>
        <w:tc>
          <w:tcPr>
            <w:tcW w:w="2891" w:type="dxa"/>
            <w:vMerge w:val="restart"/>
          </w:tcPr>
          <w:p w:rsidR="00C25CD0" w:rsidRDefault="00C25CD0">
            <w:pPr>
              <w:pStyle w:val="ConsPlusNormal"/>
            </w:pPr>
            <w:r>
              <w:t>Повышение эффективности деятельности и развития организаций, использование полученных специалистами в области управления знаний для развития экономики Московской области</w:t>
            </w:r>
          </w:p>
        </w:tc>
      </w:tr>
      <w:tr w:rsidR="00C25CD0">
        <w:tc>
          <w:tcPr>
            <w:tcW w:w="907" w:type="dxa"/>
            <w:vMerge/>
          </w:tcPr>
          <w:p w:rsidR="00C25CD0" w:rsidRDefault="00C25CD0"/>
        </w:tc>
        <w:tc>
          <w:tcPr>
            <w:tcW w:w="2608" w:type="dxa"/>
            <w:vMerge/>
          </w:tcPr>
          <w:p w:rsidR="00C25CD0" w:rsidRDefault="00C25CD0"/>
        </w:tc>
        <w:tc>
          <w:tcPr>
            <w:tcW w:w="1531" w:type="dxa"/>
            <w:vMerge/>
          </w:tcPr>
          <w:p w:rsidR="00C25CD0" w:rsidRDefault="00C25CD0"/>
        </w:tc>
        <w:tc>
          <w:tcPr>
            <w:tcW w:w="1814" w:type="dxa"/>
          </w:tcPr>
          <w:p w:rsidR="00C25CD0" w:rsidRDefault="00C25CD0">
            <w:pPr>
              <w:pStyle w:val="ConsPlusNormal"/>
            </w:pPr>
            <w:r>
              <w:t>Средства бюджета Московской области</w:t>
            </w:r>
          </w:p>
        </w:tc>
        <w:tc>
          <w:tcPr>
            <w:tcW w:w="1558" w:type="dxa"/>
          </w:tcPr>
          <w:p w:rsidR="00C25CD0" w:rsidRDefault="00C25CD0">
            <w:pPr>
              <w:pStyle w:val="ConsPlusNormal"/>
            </w:pPr>
            <w:r>
              <w:t>490,00</w:t>
            </w:r>
          </w:p>
        </w:tc>
        <w:tc>
          <w:tcPr>
            <w:tcW w:w="1474" w:type="dxa"/>
          </w:tcPr>
          <w:p w:rsidR="00C25CD0" w:rsidRDefault="00C25CD0">
            <w:pPr>
              <w:pStyle w:val="ConsPlusNormal"/>
            </w:pPr>
            <w:r>
              <w:t>1470,00</w:t>
            </w:r>
          </w:p>
        </w:tc>
        <w:tc>
          <w:tcPr>
            <w:tcW w:w="1304" w:type="dxa"/>
          </w:tcPr>
          <w:p w:rsidR="00C25CD0" w:rsidRDefault="00C25CD0">
            <w:pPr>
              <w:pStyle w:val="ConsPlusNormal"/>
            </w:pPr>
            <w:r>
              <w:t>490,00</w:t>
            </w:r>
          </w:p>
        </w:tc>
        <w:tc>
          <w:tcPr>
            <w:tcW w:w="1361" w:type="dxa"/>
          </w:tcPr>
          <w:p w:rsidR="00C25CD0" w:rsidRDefault="00C25CD0">
            <w:pPr>
              <w:pStyle w:val="ConsPlusNormal"/>
            </w:pPr>
            <w:r>
              <w:t>490,00</w:t>
            </w:r>
          </w:p>
        </w:tc>
        <w:tc>
          <w:tcPr>
            <w:tcW w:w="1247" w:type="dxa"/>
          </w:tcPr>
          <w:p w:rsidR="00C25CD0" w:rsidRDefault="00C25CD0">
            <w:pPr>
              <w:pStyle w:val="ConsPlusNormal"/>
            </w:pPr>
            <w:r>
              <w:t>490,00</w:t>
            </w:r>
          </w:p>
        </w:tc>
        <w:tc>
          <w:tcPr>
            <w:tcW w:w="1304" w:type="dxa"/>
          </w:tcPr>
          <w:p w:rsidR="00C25CD0" w:rsidRDefault="00C25CD0">
            <w:pPr>
              <w:pStyle w:val="ConsPlusNormal"/>
            </w:pPr>
            <w:r>
              <w:t>0,0</w:t>
            </w:r>
          </w:p>
        </w:tc>
        <w:tc>
          <w:tcPr>
            <w:tcW w:w="1191" w:type="dxa"/>
          </w:tcPr>
          <w:p w:rsidR="00C25CD0" w:rsidRDefault="00C25CD0">
            <w:pPr>
              <w:pStyle w:val="ConsPlusNormal"/>
            </w:pPr>
            <w:r>
              <w:t>0,0</w:t>
            </w:r>
          </w:p>
        </w:tc>
        <w:tc>
          <w:tcPr>
            <w:tcW w:w="2494" w:type="dxa"/>
            <w:vMerge/>
          </w:tcPr>
          <w:p w:rsidR="00C25CD0" w:rsidRDefault="00C25CD0"/>
        </w:tc>
        <w:tc>
          <w:tcPr>
            <w:tcW w:w="2891" w:type="dxa"/>
            <w:vMerge/>
          </w:tcPr>
          <w:p w:rsidR="00C25CD0" w:rsidRDefault="00C25CD0"/>
        </w:tc>
      </w:tr>
      <w:tr w:rsidR="00C25CD0">
        <w:tc>
          <w:tcPr>
            <w:tcW w:w="907" w:type="dxa"/>
            <w:vMerge w:val="restart"/>
          </w:tcPr>
          <w:p w:rsidR="00C25CD0" w:rsidRDefault="00C25CD0">
            <w:pPr>
              <w:pStyle w:val="ConsPlusNormal"/>
            </w:pPr>
            <w:r>
              <w:t>2.2.1.</w:t>
            </w:r>
          </w:p>
        </w:tc>
        <w:tc>
          <w:tcPr>
            <w:tcW w:w="2608" w:type="dxa"/>
            <w:vMerge w:val="restart"/>
          </w:tcPr>
          <w:p w:rsidR="00C25CD0" w:rsidRDefault="00C25CD0">
            <w:pPr>
              <w:pStyle w:val="ConsPlusNormal"/>
            </w:pPr>
            <w:r>
              <w:t>Организация и проведение конкурса на лучший проект среди специалистов в области управления</w:t>
            </w:r>
          </w:p>
        </w:tc>
        <w:tc>
          <w:tcPr>
            <w:tcW w:w="1531" w:type="dxa"/>
            <w:vMerge w:val="restart"/>
          </w:tcPr>
          <w:p w:rsidR="00C25CD0" w:rsidRDefault="00C25CD0">
            <w:pPr>
              <w:pStyle w:val="ConsPlusNormal"/>
            </w:pPr>
            <w:r>
              <w:t>2017-2021</w:t>
            </w:r>
          </w:p>
        </w:tc>
        <w:tc>
          <w:tcPr>
            <w:tcW w:w="1814" w:type="dxa"/>
          </w:tcPr>
          <w:p w:rsidR="00C25CD0" w:rsidRDefault="00C25CD0">
            <w:pPr>
              <w:pStyle w:val="ConsPlusNormal"/>
            </w:pPr>
            <w:r>
              <w:t>Итого</w:t>
            </w:r>
          </w:p>
        </w:tc>
        <w:tc>
          <w:tcPr>
            <w:tcW w:w="1558" w:type="dxa"/>
          </w:tcPr>
          <w:p w:rsidR="00C25CD0" w:rsidRDefault="00C25CD0">
            <w:pPr>
              <w:pStyle w:val="ConsPlusNormal"/>
            </w:pPr>
            <w:r>
              <w:t>300,00</w:t>
            </w:r>
          </w:p>
        </w:tc>
        <w:tc>
          <w:tcPr>
            <w:tcW w:w="1474" w:type="dxa"/>
          </w:tcPr>
          <w:p w:rsidR="00C25CD0" w:rsidRDefault="00C25CD0">
            <w:pPr>
              <w:pStyle w:val="ConsPlusNormal"/>
            </w:pPr>
            <w:r>
              <w:t>900,00</w:t>
            </w:r>
          </w:p>
        </w:tc>
        <w:tc>
          <w:tcPr>
            <w:tcW w:w="1304" w:type="dxa"/>
          </w:tcPr>
          <w:p w:rsidR="00C25CD0" w:rsidRDefault="00C25CD0">
            <w:pPr>
              <w:pStyle w:val="ConsPlusNormal"/>
            </w:pPr>
            <w:r>
              <w:t>300,00</w:t>
            </w:r>
          </w:p>
        </w:tc>
        <w:tc>
          <w:tcPr>
            <w:tcW w:w="1361" w:type="dxa"/>
          </w:tcPr>
          <w:p w:rsidR="00C25CD0" w:rsidRDefault="00C25CD0">
            <w:pPr>
              <w:pStyle w:val="ConsPlusNormal"/>
            </w:pPr>
            <w:r>
              <w:t>300,00</w:t>
            </w:r>
          </w:p>
        </w:tc>
        <w:tc>
          <w:tcPr>
            <w:tcW w:w="1247" w:type="dxa"/>
          </w:tcPr>
          <w:p w:rsidR="00C25CD0" w:rsidRDefault="00C25CD0">
            <w:pPr>
              <w:pStyle w:val="ConsPlusNormal"/>
            </w:pPr>
            <w:r>
              <w:t>300,00</w:t>
            </w:r>
          </w:p>
        </w:tc>
        <w:tc>
          <w:tcPr>
            <w:tcW w:w="1304" w:type="dxa"/>
          </w:tcPr>
          <w:p w:rsidR="00C25CD0" w:rsidRDefault="00C25CD0">
            <w:pPr>
              <w:pStyle w:val="ConsPlusNormal"/>
            </w:pPr>
            <w:r>
              <w:t>0,0</w:t>
            </w:r>
          </w:p>
        </w:tc>
        <w:tc>
          <w:tcPr>
            <w:tcW w:w="1191" w:type="dxa"/>
          </w:tcPr>
          <w:p w:rsidR="00C25CD0" w:rsidRDefault="00C25CD0">
            <w:pPr>
              <w:pStyle w:val="ConsPlusNormal"/>
            </w:pPr>
            <w:r>
              <w:t>0,0</w:t>
            </w:r>
          </w:p>
        </w:tc>
        <w:tc>
          <w:tcPr>
            <w:tcW w:w="2494" w:type="dxa"/>
            <w:vMerge w:val="restart"/>
          </w:tcPr>
          <w:p w:rsidR="00C25CD0" w:rsidRDefault="00C25CD0">
            <w:pPr>
              <w:pStyle w:val="ConsPlusNormal"/>
            </w:pPr>
            <w:r>
              <w:t>Администрация Губернатора Московской области</w:t>
            </w:r>
          </w:p>
        </w:tc>
        <w:tc>
          <w:tcPr>
            <w:tcW w:w="2891" w:type="dxa"/>
            <w:vMerge w:val="restart"/>
          </w:tcPr>
          <w:p w:rsidR="00C25CD0" w:rsidRDefault="00C25CD0">
            <w:pPr>
              <w:pStyle w:val="ConsPlusNormal"/>
            </w:pPr>
            <w:r>
              <w:t>Продвижение проектов в области управления, распространение положительного опыта разработки проектов</w:t>
            </w:r>
          </w:p>
        </w:tc>
      </w:tr>
      <w:tr w:rsidR="00C25CD0">
        <w:tc>
          <w:tcPr>
            <w:tcW w:w="907" w:type="dxa"/>
            <w:vMerge/>
          </w:tcPr>
          <w:p w:rsidR="00C25CD0" w:rsidRDefault="00C25CD0"/>
        </w:tc>
        <w:tc>
          <w:tcPr>
            <w:tcW w:w="2608" w:type="dxa"/>
            <w:vMerge/>
          </w:tcPr>
          <w:p w:rsidR="00C25CD0" w:rsidRDefault="00C25CD0"/>
        </w:tc>
        <w:tc>
          <w:tcPr>
            <w:tcW w:w="1531" w:type="dxa"/>
            <w:vMerge/>
          </w:tcPr>
          <w:p w:rsidR="00C25CD0" w:rsidRDefault="00C25CD0"/>
        </w:tc>
        <w:tc>
          <w:tcPr>
            <w:tcW w:w="1814" w:type="dxa"/>
          </w:tcPr>
          <w:p w:rsidR="00C25CD0" w:rsidRDefault="00C25CD0">
            <w:pPr>
              <w:pStyle w:val="ConsPlusNormal"/>
            </w:pPr>
            <w:r>
              <w:t>Средства бюджета Московской области</w:t>
            </w:r>
          </w:p>
        </w:tc>
        <w:tc>
          <w:tcPr>
            <w:tcW w:w="1558" w:type="dxa"/>
          </w:tcPr>
          <w:p w:rsidR="00C25CD0" w:rsidRDefault="00C25CD0">
            <w:pPr>
              <w:pStyle w:val="ConsPlusNormal"/>
            </w:pPr>
            <w:r>
              <w:t>300,00</w:t>
            </w:r>
          </w:p>
        </w:tc>
        <w:tc>
          <w:tcPr>
            <w:tcW w:w="1474" w:type="dxa"/>
          </w:tcPr>
          <w:p w:rsidR="00C25CD0" w:rsidRDefault="00C25CD0">
            <w:pPr>
              <w:pStyle w:val="ConsPlusNormal"/>
            </w:pPr>
            <w:r>
              <w:t>900,00</w:t>
            </w:r>
          </w:p>
        </w:tc>
        <w:tc>
          <w:tcPr>
            <w:tcW w:w="1304" w:type="dxa"/>
          </w:tcPr>
          <w:p w:rsidR="00C25CD0" w:rsidRDefault="00C25CD0">
            <w:pPr>
              <w:pStyle w:val="ConsPlusNormal"/>
            </w:pPr>
            <w:r>
              <w:t>300,00</w:t>
            </w:r>
          </w:p>
        </w:tc>
        <w:tc>
          <w:tcPr>
            <w:tcW w:w="1361" w:type="dxa"/>
          </w:tcPr>
          <w:p w:rsidR="00C25CD0" w:rsidRDefault="00C25CD0">
            <w:pPr>
              <w:pStyle w:val="ConsPlusNormal"/>
            </w:pPr>
            <w:r>
              <w:t>300,00</w:t>
            </w:r>
          </w:p>
        </w:tc>
        <w:tc>
          <w:tcPr>
            <w:tcW w:w="1247" w:type="dxa"/>
          </w:tcPr>
          <w:p w:rsidR="00C25CD0" w:rsidRDefault="00C25CD0">
            <w:pPr>
              <w:pStyle w:val="ConsPlusNormal"/>
            </w:pPr>
            <w:r>
              <w:t>300,00</w:t>
            </w:r>
          </w:p>
        </w:tc>
        <w:tc>
          <w:tcPr>
            <w:tcW w:w="1304" w:type="dxa"/>
          </w:tcPr>
          <w:p w:rsidR="00C25CD0" w:rsidRDefault="00C25CD0">
            <w:pPr>
              <w:pStyle w:val="ConsPlusNormal"/>
            </w:pPr>
            <w:r>
              <w:t>0,0</w:t>
            </w:r>
          </w:p>
        </w:tc>
        <w:tc>
          <w:tcPr>
            <w:tcW w:w="1191" w:type="dxa"/>
          </w:tcPr>
          <w:p w:rsidR="00C25CD0" w:rsidRDefault="00C25CD0">
            <w:pPr>
              <w:pStyle w:val="ConsPlusNormal"/>
            </w:pPr>
            <w:r>
              <w:t>0,0</w:t>
            </w:r>
          </w:p>
        </w:tc>
        <w:tc>
          <w:tcPr>
            <w:tcW w:w="2494" w:type="dxa"/>
            <w:vMerge/>
          </w:tcPr>
          <w:p w:rsidR="00C25CD0" w:rsidRDefault="00C25CD0"/>
        </w:tc>
        <w:tc>
          <w:tcPr>
            <w:tcW w:w="2891" w:type="dxa"/>
            <w:vMerge/>
          </w:tcPr>
          <w:p w:rsidR="00C25CD0" w:rsidRDefault="00C25CD0"/>
        </w:tc>
      </w:tr>
      <w:tr w:rsidR="00C25CD0">
        <w:tc>
          <w:tcPr>
            <w:tcW w:w="907" w:type="dxa"/>
            <w:vMerge w:val="restart"/>
          </w:tcPr>
          <w:p w:rsidR="00C25CD0" w:rsidRDefault="00C25CD0">
            <w:pPr>
              <w:pStyle w:val="ConsPlusNormal"/>
            </w:pPr>
            <w:r>
              <w:t>2.2.2.</w:t>
            </w:r>
          </w:p>
        </w:tc>
        <w:tc>
          <w:tcPr>
            <w:tcW w:w="2608" w:type="dxa"/>
            <w:vMerge w:val="restart"/>
          </w:tcPr>
          <w:p w:rsidR="00C25CD0" w:rsidRDefault="00C25CD0">
            <w:pPr>
              <w:pStyle w:val="ConsPlusNormal"/>
            </w:pPr>
            <w:r>
              <w:t>Организация работы по привлечению специалистов в области управления, завершивших обучение, к участию в обучающих семинарах и тренингах в качестве бизнес-тренеров</w:t>
            </w:r>
          </w:p>
        </w:tc>
        <w:tc>
          <w:tcPr>
            <w:tcW w:w="1531" w:type="dxa"/>
            <w:vMerge w:val="restart"/>
          </w:tcPr>
          <w:p w:rsidR="00C25CD0" w:rsidRDefault="00C25CD0">
            <w:pPr>
              <w:pStyle w:val="ConsPlusNormal"/>
            </w:pPr>
            <w:r>
              <w:t>2017-2018</w:t>
            </w:r>
          </w:p>
        </w:tc>
        <w:tc>
          <w:tcPr>
            <w:tcW w:w="1814" w:type="dxa"/>
          </w:tcPr>
          <w:p w:rsidR="00C25CD0" w:rsidRDefault="00C25CD0">
            <w:pPr>
              <w:pStyle w:val="ConsPlusNormal"/>
            </w:pPr>
            <w:r>
              <w:t>Итого</w:t>
            </w:r>
          </w:p>
        </w:tc>
        <w:tc>
          <w:tcPr>
            <w:tcW w:w="9439" w:type="dxa"/>
            <w:gridSpan w:val="7"/>
            <w:vMerge w:val="restart"/>
          </w:tcPr>
          <w:p w:rsidR="00C25CD0" w:rsidRDefault="00C25CD0">
            <w:pPr>
              <w:pStyle w:val="ConsPlusNormal"/>
            </w:pPr>
            <w:r>
              <w:t>В пределах средств на обеспечение деятельности Министерства социального развития Московской области</w:t>
            </w:r>
          </w:p>
        </w:tc>
        <w:tc>
          <w:tcPr>
            <w:tcW w:w="2494" w:type="dxa"/>
            <w:vMerge w:val="restart"/>
          </w:tcPr>
          <w:p w:rsidR="00C25CD0" w:rsidRDefault="00C25CD0">
            <w:pPr>
              <w:pStyle w:val="ConsPlusNormal"/>
            </w:pPr>
            <w:r>
              <w:t>Министерство социального развития Московской области, Администрация Губернатора Московской области</w:t>
            </w:r>
          </w:p>
        </w:tc>
        <w:tc>
          <w:tcPr>
            <w:tcW w:w="2891" w:type="dxa"/>
            <w:vMerge w:val="restart"/>
          </w:tcPr>
          <w:p w:rsidR="00C25CD0" w:rsidRDefault="00C25CD0">
            <w:pPr>
              <w:pStyle w:val="ConsPlusNormal"/>
            </w:pPr>
            <w:r>
              <w:t>Передача практических знаний и опыта по разработке и внедрению проектов, развитию предпринимательской деятельности</w:t>
            </w:r>
          </w:p>
        </w:tc>
      </w:tr>
      <w:tr w:rsidR="00C25CD0">
        <w:tc>
          <w:tcPr>
            <w:tcW w:w="907" w:type="dxa"/>
            <w:vMerge/>
          </w:tcPr>
          <w:p w:rsidR="00C25CD0" w:rsidRDefault="00C25CD0"/>
        </w:tc>
        <w:tc>
          <w:tcPr>
            <w:tcW w:w="2608" w:type="dxa"/>
            <w:vMerge/>
          </w:tcPr>
          <w:p w:rsidR="00C25CD0" w:rsidRDefault="00C25CD0"/>
        </w:tc>
        <w:tc>
          <w:tcPr>
            <w:tcW w:w="1531" w:type="dxa"/>
            <w:vMerge/>
          </w:tcPr>
          <w:p w:rsidR="00C25CD0" w:rsidRDefault="00C25CD0"/>
        </w:tc>
        <w:tc>
          <w:tcPr>
            <w:tcW w:w="1814" w:type="dxa"/>
          </w:tcPr>
          <w:p w:rsidR="00C25CD0" w:rsidRDefault="00C25CD0">
            <w:pPr>
              <w:pStyle w:val="ConsPlusNormal"/>
            </w:pPr>
            <w:r>
              <w:t>Средства бюджета Московской области</w:t>
            </w:r>
          </w:p>
        </w:tc>
        <w:tc>
          <w:tcPr>
            <w:tcW w:w="9439" w:type="dxa"/>
            <w:gridSpan w:val="7"/>
            <w:vMerge/>
          </w:tcPr>
          <w:p w:rsidR="00C25CD0" w:rsidRDefault="00C25CD0"/>
        </w:tc>
        <w:tc>
          <w:tcPr>
            <w:tcW w:w="2494" w:type="dxa"/>
            <w:vMerge/>
          </w:tcPr>
          <w:p w:rsidR="00C25CD0" w:rsidRDefault="00C25CD0"/>
        </w:tc>
        <w:tc>
          <w:tcPr>
            <w:tcW w:w="2891" w:type="dxa"/>
            <w:vMerge/>
          </w:tcPr>
          <w:p w:rsidR="00C25CD0" w:rsidRDefault="00C25CD0"/>
        </w:tc>
      </w:tr>
      <w:tr w:rsidR="00C25CD0">
        <w:tc>
          <w:tcPr>
            <w:tcW w:w="907" w:type="dxa"/>
            <w:vMerge w:val="restart"/>
          </w:tcPr>
          <w:p w:rsidR="00C25CD0" w:rsidRDefault="00C25CD0">
            <w:pPr>
              <w:pStyle w:val="ConsPlusNormal"/>
            </w:pPr>
            <w:r>
              <w:t>2.2.3.</w:t>
            </w:r>
          </w:p>
        </w:tc>
        <w:tc>
          <w:tcPr>
            <w:tcW w:w="2608" w:type="dxa"/>
            <w:vMerge w:val="restart"/>
          </w:tcPr>
          <w:p w:rsidR="00C25CD0" w:rsidRDefault="00C25CD0">
            <w:pPr>
              <w:pStyle w:val="ConsPlusNormal"/>
            </w:pPr>
            <w:r>
              <w:t xml:space="preserve">Подготовка тематических и аналитических материалов для размещения в средствах массовой информации Московской области, в </w:t>
            </w:r>
            <w:r>
              <w:lastRenderedPageBreak/>
              <w:t>том числе подготовка и издание информационного вестника "Итоги. Проекты. Бизнес-контакты"</w:t>
            </w:r>
          </w:p>
        </w:tc>
        <w:tc>
          <w:tcPr>
            <w:tcW w:w="1531" w:type="dxa"/>
            <w:vMerge w:val="restart"/>
          </w:tcPr>
          <w:p w:rsidR="00C25CD0" w:rsidRDefault="00C25CD0">
            <w:pPr>
              <w:pStyle w:val="ConsPlusNormal"/>
            </w:pPr>
            <w:r>
              <w:lastRenderedPageBreak/>
              <w:t>2017-2018</w:t>
            </w:r>
          </w:p>
        </w:tc>
        <w:tc>
          <w:tcPr>
            <w:tcW w:w="1814" w:type="dxa"/>
          </w:tcPr>
          <w:p w:rsidR="00C25CD0" w:rsidRDefault="00C25CD0">
            <w:pPr>
              <w:pStyle w:val="ConsPlusNormal"/>
            </w:pPr>
            <w:r>
              <w:t>Итого</w:t>
            </w:r>
          </w:p>
        </w:tc>
        <w:tc>
          <w:tcPr>
            <w:tcW w:w="1558" w:type="dxa"/>
          </w:tcPr>
          <w:p w:rsidR="00C25CD0" w:rsidRDefault="00C25CD0">
            <w:pPr>
              <w:pStyle w:val="ConsPlusNormal"/>
            </w:pPr>
            <w:r>
              <w:t>190, 00</w:t>
            </w:r>
          </w:p>
        </w:tc>
        <w:tc>
          <w:tcPr>
            <w:tcW w:w="1474" w:type="dxa"/>
          </w:tcPr>
          <w:p w:rsidR="00C25CD0" w:rsidRDefault="00C25CD0">
            <w:pPr>
              <w:pStyle w:val="ConsPlusNormal"/>
            </w:pPr>
            <w:r>
              <w:t>570, 00</w:t>
            </w:r>
          </w:p>
        </w:tc>
        <w:tc>
          <w:tcPr>
            <w:tcW w:w="1304" w:type="dxa"/>
          </w:tcPr>
          <w:p w:rsidR="00C25CD0" w:rsidRDefault="00C25CD0">
            <w:pPr>
              <w:pStyle w:val="ConsPlusNormal"/>
            </w:pPr>
            <w:r>
              <w:t>190,00</w:t>
            </w:r>
          </w:p>
        </w:tc>
        <w:tc>
          <w:tcPr>
            <w:tcW w:w="1361" w:type="dxa"/>
          </w:tcPr>
          <w:p w:rsidR="00C25CD0" w:rsidRDefault="00C25CD0">
            <w:pPr>
              <w:pStyle w:val="ConsPlusNormal"/>
            </w:pPr>
            <w:r>
              <w:t>190,00</w:t>
            </w:r>
          </w:p>
        </w:tc>
        <w:tc>
          <w:tcPr>
            <w:tcW w:w="1247" w:type="dxa"/>
          </w:tcPr>
          <w:p w:rsidR="00C25CD0" w:rsidRDefault="00C25CD0">
            <w:pPr>
              <w:pStyle w:val="ConsPlusNormal"/>
            </w:pPr>
            <w:r>
              <w:t>190,00</w:t>
            </w:r>
          </w:p>
        </w:tc>
        <w:tc>
          <w:tcPr>
            <w:tcW w:w="1304" w:type="dxa"/>
          </w:tcPr>
          <w:p w:rsidR="00C25CD0" w:rsidRDefault="00C25CD0">
            <w:pPr>
              <w:pStyle w:val="ConsPlusNormal"/>
            </w:pPr>
            <w:r>
              <w:t>0,0</w:t>
            </w:r>
          </w:p>
        </w:tc>
        <w:tc>
          <w:tcPr>
            <w:tcW w:w="1191" w:type="dxa"/>
          </w:tcPr>
          <w:p w:rsidR="00C25CD0" w:rsidRDefault="00C25CD0">
            <w:pPr>
              <w:pStyle w:val="ConsPlusNormal"/>
            </w:pPr>
            <w:r>
              <w:t>0,0</w:t>
            </w:r>
          </w:p>
        </w:tc>
        <w:tc>
          <w:tcPr>
            <w:tcW w:w="2494" w:type="dxa"/>
            <w:vMerge w:val="restart"/>
          </w:tcPr>
          <w:p w:rsidR="00C25CD0" w:rsidRDefault="00C25CD0">
            <w:pPr>
              <w:pStyle w:val="ConsPlusNormal"/>
            </w:pPr>
            <w:r>
              <w:t>Администрация Губернатора Московской области</w:t>
            </w:r>
          </w:p>
        </w:tc>
        <w:tc>
          <w:tcPr>
            <w:tcW w:w="2891" w:type="dxa"/>
            <w:vMerge w:val="restart"/>
          </w:tcPr>
          <w:p w:rsidR="00C25CD0" w:rsidRDefault="00C25CD0">
            <w:pPr>
              <w:pStyle w:val="ConsPlusNormal"/>
            </w:pPr>
            <w:r>
              <w:t>Установление новых деловых контактов, распространение положительного опыта управления организациями Московской области</w:t>
            </w:r>
          </w:p>
        </w:tc>
      </w:tr>
      <w:tr w:rsidR="00C25CD0">
        <w:tc>
          <w:tcPr>
            <w:tcW w:w="907" w:type="dxa"/>
            <w:vMerge/>
          </w:tcPr>
          <w:p w:rsidR="00C25CD0" w:rsidRDefault="00C25CD0"/>
        </w:tc>
        <w:tc>
          <w:tcPr>
            <w:tcW w:w="2608" w:type="dxa"/>
            <w:vMerge/>
          </w:tcPr>
          <w:p w:rsidR="00C25CD0" w:rsidRDefault="00C25CD0"/>
        </w:tc>
        <w:tc>
          <w:tcPr>
            <w:tcW w:w="1531" w:type="dxa"/>
            <w:vMerge/>
          </w:tcPr>
          <w:p w:rsidR="00C25CD0" w:rsidRDefault="00C25CD0"/>
        </w:tc>
        <w:tc>
          <w:tcPr>
            <w:tcW w:w="1814" w:type="dxa"/>
          </w:tcPr>
          <w:p w:rsidR="00C25CD0" w:rsidRDefault="00C25CD0">
            <w:pPr>
              <w:pStyle w:val="ConsPlusNormal"/>
            </w:pPr>
            <w:r>
              <w:t>Средства бюджета Московской области</w:t>
            </w:r>
          </w:p>
        </w:tc>
        <w:tc>
          <w:tcPr>
            <w:tcW w:w="1558" w:type="dxa"/>
          </w:tcPr>
          <w:p w:rsidR="00C25CD0" w:rsidRDefault="00C25CD0">
            <w:pPr>
              <w:pStyle w:val="ConsPlusNormal"/>
            </w:pPr>
            <w:r>
              <w:t>190, 00</w:t>
            </w:r>
          </w:p>
        </w:tc>
        <w:tc>
          <w:tcPr>
            <w:tcW w:w="1474" w:type="dxa"/>
          </w:tcPr>
          <w:p w:rsidR="00C25CD0" w:rsidRDefault="00C25CD0">
            <w:pPr>
              <w:pStyle w:val="ConsPlusNormal"/>
            </w:pPr>
            <w:r>
              <w:t>570, 00</w:t>
            </w:r>
          </w:p>
        </w:tc>
        <w:tc>
          <w:tcPr>
            <w:tcW w:w="1304" w:type="dxa"/>
          </w:tcPr>
          <w:p w:rsidR="00C25CD0" w:rsidRDefault="00C25CD0">
            <w:pPr>
              <w:pStyle w:val="ConsPlusNormal"/>
            </w:pPr>
            <w:r>
              <w:t>190,0</w:t>
            </w:r>
          </w:p>
        </w:tc>
        <w:tc>
          <w:tcPr>
            <w:tcW w:w="1361" w:type="dxa"/>
          </w:tcPr>
          <w:p w:rsidR="00C25CD0" w:rsidRDefault="00C25CD0">
            <w:pPr>
              <w:pStyle w:val="ConsPlusNormal"/>
            </w:pPr>
            <w:r>
              <w:t>190,00</w:t>
            </w:r>
          </w:p>
        </w:tc>
        <w:tc>
          <w:tcPr>
            <w:tcW w:w="1247" w:type="dxa"/>
          </w:tcPr>
          <w:p w:rsidR="00C25CD0" w:rsidRDefault="00C25CD0">
            <w:pPr>
              <w:pStyle w:val="ConsPlusNormal"/>
            </w:pPr>
            <w:r>
              <w:t>190,00</w:t>
            </w:r>
          </w:p>
        </w:tc>
        <w:tc>
          <w:tcPr>
            <w:tcW w:w="1304" w:type="dxa"/>
          </w:tcPr>
          <w:p w:rsidR="00C25CD0" w:rsidRDefault="00C25CD0">
            <w:pPr>
              <w:pStyle w:val="ConsPlusNormal"/>
            </w:pPr>
            <w:r>
              <w:t>0,0</w:t>
            </w:r>
          </w:p>
        </w:tc>
        <w:tc>
          <w:tcPr>
            <w:tcW w:w="1191" w:type="dxa"/>
          </w:tcPr>
          <w:p w:rsidR="00C25CD0" w:rsidRDefault="00C25CD0">
            <w:pPr>
              <w:pStyle w:val="ConsPlusNormal"/>
            </w:pPr>
            <w:r>
              <w:t>0,0</w:t>
            </w:r>
          </w:p>
        </w:tc>
        <w:tc>
          <w:tcPr>
            <w:tcW w:w="2494" w:type="dxa"/>
            <w:vMerge/>
          </w:tcPr>
          <w:p w:rsidR="00C25CD0" w:rsidRDefault="00C25CD0"/>
        </w:tc>
        <w:tc>
          <w:tcPr>
            <w:tcW w:w="2891" w:type="dxa"/>
            <w:vMerge/>
          </w:tcPr>
          <w:p w:rsidR="00C25CD0" w:rsidRDefault="00C25CD0"/>
        </w:tc>
      </w:tr>
      <w:tr w:rsidR="00C25CD0">
        <w:tc>
          <w:tcPr>
            <w:tcW w:w="907" w:type="dxa"/>
            <w:vMerge w:val="restart"/>
          </w:tcPr>
          <w:p w:rsidR="00C25CD0" w:rsidRDefault="00C25CD0">
            <w:pPr>
              <w:pStyle w:val="ConsPlusNormal"/>
              <w:outlineLvl w:val="4"/>
            </w:pPr>
            <w:r>
              <w:lastRenderedPageBreak/>
              <w:t>2.3.</w:t>
            </w:r>
          </w:p>
        </w:tc>
        <w:tc>
          <w:tcPr>
            <w:tcW w:w="2608" w:type="dxa"/>
            <w:vMerge w:val="restart"/>
          </w:tcPr>
          <w:p w:rsidR="00C25CD0" w:rsidRDefault="00C25CD0">
            <w:pPr>
              <w:pStyle w:val="ConsPlusNormal"/>
            </w:pPr>
            <w:r>
              <w:t>Основное мероприятие 7. Повышение конкурентоспособности организаций</w:t>
            </w:r>
          </w:p>
        </w:tc>
        <w:tc>
          <w:tcPr>
            <w:tcW w:w="1531" w:type="dxa"/>
            <w:vMerge w:val="restart"/>
          </w:tcPr>
          <w:p w:rsidR="00C25CD0" w:rsidRDefault="00C25CD0">
            <w:pPr>
              <w:pStyle w:val="ConsPlusNormal"/>
            </w:pPr>
            <w:r>
              <w:t>2017-2021</w:t>
            </w:r>
          </w:p>
        </w:tc>
        <w:tc>
          <w:tcPr>
            <w:tcW w:w="1814" w:type="dxa"/>
          </w:tcPr>
          <w:p w:rsidR="00C25CD0" w:rsidRDefault="00C25CD0">
            <w:pPr>
              <w:pStyle w:val="ConsPlusNormal"/>
            </w:pPr>
            <w:r>
              <w:t>Итого</w:t>
            </w:r>
          </w:p>
        </w:tc>
        <w:tc>
          <w:tcPr>
            <w:tcW w:w="1558" w:type="dxa"/>
          </w:tcPr>
          <w:p w:rsidR="00C25CD0" w:rsidRDefault="00C25CD0">
            <w:pPr>
              <w:pStyle w:val="ConsPlusNormal"/>
            </w:pPr>
            <w:r>
              <w:t>947,00</w:t>
            </w:r>
          </w:p>
        </w:tc>
        <w:tc>
          <w:tcPr>
            <w:tcW w:w="1474" w:type="dxa"/>
          </w:tcPr>
          <w:p w:rsidR="00C25CD0" w:rsidRDefault="00C25CD0">
            <w:pPr>
              <w:pStyle w:val="ConsPlusNormal"/>
            </w:pPr>
            <w:r>
              <w:t>2841,00</w:t>
            </w:r>
          </w:p>
        </w:tc>
        <w:tc>
          <w:tcPr>
            <w:tcW w:w="1304" w:type="dxa"/>
          </w:tcPr>
          <w:p w:rsidR="00C25CD0" w:rsidRDefault="00C25CD0">
            <w:pPr>
              <w:pStyle w:val="ConsPlusNormal"/>
            </w:pPr>
            <w:r>
              <w:t>947,00</w:t>
            </w:r>
          </w:p>
        </w:tc>
        <w:tc>
          <w:tcPr>
            <w:tcW w:w="1361" w:type="dxa"/>
          </w:tcPr>
          <w:p w:rsidR="00C25CD0" w:rsidRDefault="00C25CD0">
            <w:pPr>
              <w:pStyle w:val="ConsPlusNormal"/>
            </w:pPr>
            <w:r>
              <w:t>947,00</w:t>
            </w:r>
          </w:p>
        </w:tc>
        <w:tc>
          <w:tcPr>
            <w:tcW w:w="1247" w:type="dxa"/>
          </w:tcPr>
          <w:p w:rsidR="00C25CD0" w:rsidRDefault="00C25CD0">
            <w:pPr>
              <w:pStyle w:val="ConsPlusNormal"/>
            </w:pPr>
            <w:r>
              <w:t>947,00</w:t>
            </w:r>
          </w:p>
        </w:tc>
        <w:tc>
          <w:tcPr>
            <w:tcW w:w="1304" w:type="dxa"/>
          </w:tcPr>
          <w:p w:rsidR="00C25CD0" w:rsidRDefault="00C25CD0">
            <w:pPr>
              <w:pStyle w:val="ConsPlusNormal"/>
            </w:pPr>
            <w:r>
              <w:t>0,0</w:t>
            </w:r>
          </w:p>
        </w:tc>
        <w:tc>
          <w:tcPr>
            <w:tcW w:w="1191" w:type="dxa"/>
          </w:tcPr>
          <w:p w:rsidR="00C25CD0" w:rsidRDefault="00C25CD0">
            <w:pPr>
              <w:pStyle w:val="ConsPlusNormal"/>
            </w:pPr>
            <w:r>
              <w:t>0,0</w:t>
            </w:r>
          </w:p>
        </w:tc>
        <w:tc>
          <w:tcPr>
            <w:tcW w:w="2494" w:type="dxa"/>
            <w:vMerge w:val="restart"/>
          </w:tcPr>
          <w:p w:rsidR="00C25CD0" w:rsidRDefault="00C25CD0">
            <w:pPr>
              <w:pStyle w:val="ConsPlusNormal"/>
            </w:pPr>
          </w:p>
        </w:tc>
        <w:tc>
          <w:tcPr>
            <w:tcW w:w="2891" w:type="dxa"/>
            <w:vMerge w:val="restart"/>
          </w:tcPr>
          <w:p w:rsidR="00C25CD0" w:rsidRDefault="00C25CD0">
            <w:pPr>
              <w:pStyle w:val="ConsPlusNormal"/>
            </w:pPr>
            <w:r>
              <w:t>Повышение эффективности производства и конкурентоспособности продукции, рост числа организаций, увеличивших объемы выпускаемой продукции и оказываемых услуг</w:t>
            </w:r>
          </w:p>
        </w:tc>
      </w:tr>
      <w:tr w:rsidR="00C25CD0">
        <w:tc>
          <w:tcPr>
            <w:tcW w:w="907" w:type="dxa"/>
            <w:vMerge/>
          </w:tcPr>
          <w:p w:rsidR="00C25CD0" w:rsidRDefault="00C25CD0"/>
        </w:tc>
        <w:tc>
          <w:tcPr>
            <w:tcW w:w="2608" w:type="dxa"/>
            <w:vMerge/>
          </w:tcPr>
          <w:p w:rsidR="00C25CD0" w:rsidRDefault="00C25CD0"/>
        </w:tc>
        <w:tc>
          <w:tcPr>
            <w:tcW w:w="1531" w:type="dxa"/>
            <w:vMerge/>
          </w:tcPr>
          <w:p w:rsidR="00C25CD0" w:rsidRDefault="00C25CD0"/>
        </w:tc>
        <w:tc>
          <w:tcPr>
            <w:tcW w:w="1814" w:type="dxa"/>
          </w:tcPr>
          <w:p w:rsidR="00C25CD0" w:rsidRDefault="00C25CD0">
            <w:pPr>
              <w:pStyle w:val="ConsPlusNormal"/>
            </w:pPr>
            <w:r>
              <w:t>Средства бюджета Московской области</w:t>
            </w:r>
          </w:p>
        </w:tc>
        <w:tc>
          <w:tcPr>
            <w:tcW w:w="1558" w:type="dxa"/>
          </w:tcPr>
          <w:p w:rsidR="00C25CD0" w:rsidRDefault="00C25CD0">
            <w:pPr>
              <w:pStyle w:val="ConsPlusNormal"/>
            </w:pPr>
            <w:r>
              <w:t>947,00</w:t>
            </w:r>
          </w:p>
        </w:tc>
        <w:tc>
          <w:tcPr>
            <w:tcW w:w="1474" w:type="dxa"/>
          </w:tcPr>
          <w:p w:rsidR="00C25CD0" w:rsidRDefault="00C25CD0">
            <w:pPr>
              <w:pStyle w:val="ConsPlusNormal"/>
            </w:pPr>
            <w:r>
              <w:t>2841,00</w:t>
            </w:r>
          </w:p>
        </w:tc>
        <w:tc>
          <w:tcPr>
            <w:tcW w:w="1304" w:type="dxa"/>
          </w:tcPr>
          <w:p w:rsidR="00C25CD0" w:rsidRDefault="00C25CD0">
            <w:pPr>
              <w:pStyle w:val="ConsPlusNormal"/>
            </w:pPr>
            <w:r>
              <w:t>947,00</w:t>
            </w:r>
          </w:p>
        </w:tc>
        <w:tc>
          <w:tcPr>
            <w:tcW w:w="1361" w:type="dxa"/>
          </w:tcPr>
          <w:p w:rsidR="00C25CD0" w:rsidRDefault="00C25CD0">
            <w:pPr>
              <w:pStyle w:val="ConsPlusNormal"/>
            </w:pPr>
            <w:r>
              <w:t>947,00</w:t>
            </w:r>
          </w:p>
        </w:tc>
        <w:tc>
          <w:tcPr>
            <w:tcW w:w="1247" w:type="dxa"/>
          </w:tcPr>
          <w:p w:rsidR="00C25CD0" w:rsidRDefault="00C25CD0">
            <w:pPr>
              <w:pStyle w:val="ConsPlusNormal"/>
            </w:pPr>
            <w:r>
              <w:t>947,00</w:t>
            </w:r>
          </w:p>
        </w:tc>
        <w:tc>
          <w:tcPr>
            <w:tcW w:w="1304" w:type="dxa"/>
          </w:tcPr>
          <w:p w:rsidR="00C25CD0" w:rsidRDefault="00C25CD0">
            <w:pPr>
              <w:pStyle w:val="ConsPlusNormal"/>
            </w:pPr>
            <w:r>
              <w:t>0,0</w:t>
            </w:r>
          </w:p>
        </w:tc>
        <w:tc>
          <w:tcPr>
            <w:tcW w:w="1191" w:type="dxa"/>
          </w:tcPr>
          <w:p w:rsidR="00C25CD0" w:rsidRDefault="00C25CD0">
            <w:pPr>
              <w:pStyle w:val="ConsPlusNormal"/>
            </w:pPr>
            <w:r>
              <w:t>0,0</w:t>
            </w:r>
          </w:p>
        </w:tc>
        <w:tc>
          <w:tcPr>
            <w:tcW w:w="2494" w:type="dxa"/>
            <w:vMerge/>
          </w:tcPr>
          <w:p w:rsidR="00C25CD0" w:rsidRDefault="00C25CD0"/>
        </w:tc>
        <w:tc>
          <w:tcPr>
            <w:tcW w:w="2891" w:type="dxa"/>
            <w:vMerge/>
          </w:tcPr>
          <w:p w:rsidR="00C25CD0" w:rsidRDefault="00C25CD0"/>
        </w:tc>
      </w:tr>
      <w:tr w:rsidR="00C25CD0">
        <w:tc>
          <w:tcPr>
            <w:tcW w:w="907" w:type="dxa"/>
            <w:vMerge w:val="restart"/>
          </w:tcPr>
          <w:p w:rsidR="00C25CD0" w:rsidRDefault="00C25CD0">
            <w:pPr>
              <w:pStyle w:val="ConsPlusNormal"/>
            </w:pPr>
            <w:r>
              <w:t>2.3.1.</w:t>
            </w:r>
          </w:p>
        </w:tc>
        <w:tc>
          <w:tcPr>
            <w:tcW w:w="2608" w:type="dxa"/>
            <w:vMerge w:val="restart"/>
          </w:tcPr>
          <w:p w:rsidR="00C25CD0" w:rsidRDefault="00C25CD0">
            <w:pPr>
              <w:pStyle w:val="ConsPlusNormal"/>
            </w:pPr>
            <w:r>
              <w:t>Проведение экспертизы представленных специалистами в области управления документов и подготовка рекомендации на зарубежную стажировку</w:t>
            </w:r>
          </w:p>
        </w:tc>
        <w:tc>
          <w:tcPr>
            <w:tcW w:w="1531" w:type="dxa"/>
            <w:vMerge w:val="restart"/>
          </w:tcPr>
          <w:p w:rsidR="00C25CD0" w:rsidRDefault="00C25CD0">
            <w:pPr>
              <w:pStyle w:val="ConsPlusNormal"/>
            </w:pPr>
            <w:r>
              <w:t>2017-2021</w:t>
            </w:r>
          </w:p>
        </w:tc>
        <w:tc>
          <w:tcPr>
            <w:tcW w:w="1814" w:type="dxa"/>
          </w:tcPr>
          <w:p w:rsidR="00C25CD0" w:rsidRDefault="00C25CD0">
            <w:pPr>
              <w:pStyle w:val="ConsPlusNormal"/>
            </w:pPr>
            <w:r>
              <w:t>Итого</w:t>
            </w:r>
          </w:p>
        </w:tc>
        <w:tc>
          <w:tcPr>
            <w:tcW w:w="9439" w:type="dxa"/>
            <w:gridSpan w:val="7"/>
            <w:vMerge w:val="restart"/>
          </w:tcPr>
          <w:p w:rsidR="00C25CD0" w:rsidRDefault="00C25CD0">
            <w:pPr>
              <w:pStyle w:val="ConsPlusNormal"/>
            </w:pPr>
            <w:r>
              <w:t>В пределах средств на обеспечение деятельности Министерства социального развития Московской области</w:t>
            </w:r>
          </w:p>
        </w:tc>
        <w:tc>
          <w:tcPr>
            <w:tcW w:w="2494" w:type="dxa"/>
            <w:vMerge w:val="restart"/>
          </w:tcPr>
          <w:p w:rsidR="00C25CD0" w:rsidRDefault="00C25CD0">
            <w:pPr>
              <w:pStyle w:val="ConsPlusNormal"/>
            </w:pPr>
            <w:r>
              <w:t>Министерство социального развития Московской области</w:t>
            </w:r>
          </w:p>
        </w:tc>
        <w:tc>
          <w:tcPr>
            <w:tcW w:w="2891" w:type="dxa"/>
            <w:vMerge w:val="restart"/>
          </w:tcPr>
          <w:p w:rsidR="00C25CD0" w:rsidRDefault="00C25CD0">
            <w:pPr>
              <w:pStyle w:val="ConsPlusNormal"/>
            </w:pPr>
            <w:r>
              <w:t>Установление новых экономических связей, заключение взаимовыгодных договоров и контрактов</w:t>
            </w:r>
          </w:p>
        </w:tc>
      </w:tr>
      <w:tr w:rsidR="00C25CD0">
        <w:tc>
          <w:tcPr>
            <w:tcW w:w="907" w:type="dxa"/>
            <w:vMerge/>
          </w:tcPr>
          <w:p w:rsidR="00C25CD0" w:rsidRDefault="00C25CD0"/>
        </w:tc>
        <w:tc>
          <w:tcPr>
            <w:tcW w:w="2608" w:type="dxa"/>
            <w:vMerge/>
          </w:tcPr>
          <w:p w:rsidR="00C25CD0" w:rsidRDefault="00C25CD0"/>
        </w:tc>
        <w:tc>
          <w:tcPr>
            <w:tcW w:w="1531" w:type="dxa"/>
            <w:vMerge/>
          </w:tcPr>
          <w:p w:rsidR="00C25CD0" w:rsidRDefault="00C25CD0"/>
        </w:tc>
        <w:tc>
          <w:tcPr>
            <w:tcW w:w="1814" w:type="dxa"/>
          </w:tcPr>
          <w:p w:rsidR="00C25CD0" w:rsidRDefault="00C25CD0">
            <w:pPr>
              <w:pStyle w:val="ConsPlusNormal"/>
            </w:pPr>
            <w:r>
              <w:t>Средства бюджета Московской области</w:t>
            </w:r>
          </w:p>
        </w:tc>
        <w:tc>
          <w:tcPr>
            <w:tcW w:w="9439" w:type="dxa"/>
            <w:gridSpan w:val="7"/>
            <w:vMerge/>
          </w:tcPr>
          <w:p w:rsidR="00C25CD0" w:rsidRDefault="00C25CD0"/>
        </w:tc>
        <w:tc>
          <w:tcPr>
            <w:tcW w:w="2494" w:type="dxa"/>
            <w:vMerge/>
          </w:tcPr>
          <w:p w:rsidR="00C25CD0" w:rsidRDefault="00C25CD0"/>
        </w:tc>
        <w:tc>
          <w:tcPr>
            <w:tcW w:w="2891" w:type="dxa"/>
            <w:vMerge/>
          </w:tcPr>
          <w:p w:rsidR="00C25CD0" w:rsidRDefault="00C25CD0"/>
        </w:tc>
      </w:tr>
      <w:tr w:rsidR="00C25CD0">
        <w:tc>
          <w:tcPr>
            <w:tcW w:w="907" w:type="dxa"/>
            <w:vMerge w:val="restart"/>
          </w:tcPr>
          <w:p w:rsidR="00C25CD0" w:rsidRDefault="00C25CD0">
            <w:pPr>
              <w:pStyle w:val="ConsPlusNormal"/>
            </w:pPr>
            <w:r>
              <w:t>2.3.2.</w:t>
            </w:r>
          </w:p>
        </w:tc>
        <w:tc>
          <w:tcPr>
            <w:tcW w:w="2608" w:type="dxa"/>
            <w:vMerge w:val="restart"/>
          </w:tcPr>
          <w:p w:rsidR="00C25CD0" w:rsidRDefault="00C25CD0">
            <w:pPr>
              <w:pStyle w:val="ConsPlusNormal"/>
            </w:pPr>
            <w:r>
              <w:t xml:space="preserve">Организация и проведение для специалистов в области управления семинаров, тренингов, конференций и других мероприятий, в том числе с участием представителей органов государственной власти Московской области, </w:t>
            </w:r>
            <w:r>
              <w:lastRenderedPageBreak/>
              <w:t>местного самоуправления муниципальных образований, структур поддержки субъектов малого и среднего предпринимательства, объединений работодателей, иных заинтересованных организаций в области подготовки управленческих кадров</w:t>
            </w:r>
          </w:p>
        </w:tc>
        <w:tc>
          <w:tcPr>
            <w:tcW w:w="1531" w:type="dxa"/>
            <w:vMerge w:val="restart"/>
          </w:tcPr>
          <w:p w:rsidR="00C25CD0" w:rsidRDefault="00C25CD0">
            <w:pPr>
              <w:pStyle w:val="ConsPlusNormal"/>
            </w:pPr>
            <w:r>
              <w:lastRenderedPageBreak/>
              <w:t>2017-2021</w:t>
            </w:r>
          </w:p>
        </w:tc>
        <w:tc>
          <w:tcPr>
            <w:tcW w:w="1814" w:type="dxa"/>
          </w:tcPr>
          <w:p w:rsidR="00C25CD0" w:rsidRDefault="00C25CD0">
            <w:pPr>
              <w:pStyle w:val="ConsPlusNormal"/>
            </w:pPr>
            <w:r>
              <w:t>Итого</w:t>
            </w:r>
          </w:p>
        </w:tc>
        <w:tc>
          <w:tcPr>
            <w:tcW w:w="1558" w:type="dxa"/>
          </w:tcPr>
          <w:p w:rsidR="00C25CD0" w:rsidRDefault="00C25CD0">
            <w:pPr>
              <w:pStyle w:val="ConsPlusNormal"/>
            </w:pPr>
            <w:r>
              <w:t>887,00</w:t>
            </w:r>
          </w:p>
        </w:tc>
        <w:tc>
          <w:tcPr>
            <w:tcW w:w="1474" w:type="dxa"/>
          </w:tcPr>
          <w:p w:rsidR="00C25CD0" w:rsidRDefault="00C25CD0">
            <w:pPr>
              <w:pStyle w:val="ConsPlusNormal"/>
            </w:pPr>
            <w:r>
              <w:t>2661,00</w:t>
            </w:r>
          </w:p>
        </w:tc>
        <w:tc>
          <w:tcPr>
            <w:tcW w:w="1304" w:type="dxa"/>
          </w:tcPr>
          <w:p w:rsidR="00C25CD0" w:rsidRDefault="00C25CD0">
            <w:pPr>
              <w:pStyle w:val="ConsPlusNormal"/>
            </w:pPr>
            <w:r>
              <w:t>887,00</w:t>
            </w:r>
          </w:p>
        </w:tc>
        <w:tc>
          <w:tcPr>
            <w:tcW w:w="1361" w:type="dxa"/>
          </w:tcPr>
          <w:p w:rsidR="00C25CD0" w:rsidRDefault="00C25CD0">
            <w:pPr>
              <w:pStyle w:val="ConsPlusNormal"/>
            </w:pPr>
            <w:r>
              <w:t>887,00</w:t>
            </w:r>
          </w:p>
        </w:tc>
        <w:tc>
          <w:tcPr>
            <w:tcW w:w="1247" w:type="dxa"/>
          </w:tcPr>
          <w:p w:rsidR="00C25CD0" w:rsidRDefault="00C25CD0">
            <w:pPr>
              <w:pStyle w:val="ConsPlusNormal"/>
            </w:pPr>
            <w:r>
              <w:t>887,00</w:t>
            </w:r>
          </w:p>
        </w:tc>
        <w:tc>
          <w:tcPr>
            <w:tcW w:w="1304" w:type="dxa"/>
          </w:tcPr>
          <w:p w:rsidR="00C25CD0" w:rsidRDefault="00C25CD0">
            <w:pPr>
              <w:pStyle w:val="ConsPlusNormal"/>
            </w:pPr>
            <w:r>
              <w:t>0,0</w:t>
            </w:r>
          </w:p>
        </w:tc>
        <w:tc>
          <w:tcPr>
            <w:tcW w:w="1191" w:type="dxa"/>
          </w:tcPr>
          <w:p w:rsidR="00C25CD0" w:rsidRDefault="00C25CD0">
            <w:pPr>
              <w:pStyle w:val="ConsPlusNormal"/>
            </w:pPr>
            <w:r>
              <w:t>0,0</w:t>
            </w:r>
          </w:p>
        </w:tc>
        <w:tc>
          <w:tcPr>
            <w:tcW w:w="2494" w:type="dxa"/>
            <w:vMerge w:val="restart"/>
          </w:tcPr>
          <w:p w:rsidR="00C25CD0" w:rsidRDefault="00C25CD0">
            <w:pPr>
              <w:pStyle w:val="ConsPlusNormal"/>
            </w:pPr>
            <w:r>
              <w:t>Администрация Губернатора Московской области</w:t>
            </w:r>
          </w:p>
        </w:tc>
        <w:tc>
          <w:tcPr>
            <w:tcW w:w="2891" w:type="dxa"/>
            <w:vMerge w:val="restart"/>
          </w:tcPr>
          <w:p w:rsidR="00C25CD0" w:rsidRDefault="00C25CD0">
            <w:pPr>
              <w:pStyle w:val="ConsPlusNormal"/>
            </w:pPr>
            <w:r>
              <w:t>Обеспечение получения специалистами знаний в области управления, разработки и продвижения проектов, расширения форм делового сотрудничества, обмена опытом</w:t>
            </w:r>
          </w:p>
        </w:tc>
      </w:tr>
      <w:tr w:rsidR="00C25CD0">
        <w:tc>
          <w:tcPr>
            <w:tcW w:w="907" w:type="dxa"/>
            <w:vMerge/>
          </w:tcPr>
          <w:p w:rsidR="00C25CD0" w:rsidRDefault="00C25CD0"/>
        </w:tc>
        <w:tc>
          <w:tcPr>
            <w:tcW w:w="2608" w:type="dxa"/>
            <w:vMerge/>
          </w:tcPr>
          <w:p w:rsidR="00C25CD0" w:rsidRDefault="00C25CD0"/>
        </w:tc>
        <w:tc>
          <w:tcPr>
            <w:tcW w:w="1531" w:type="dxa"/>
            <w:vMerge/>
          </w:tcPr>
          <w:p w:rsidR="00C25CD0" w:rsidRDefault="00C25CD0"/>
        </w:tc>
        <w:tc>
          <w:tcPr>
            <w:tcW w:w="1814" w:type="dxa"/>
          </w:tcPr>
          <w:p w:rsidR="00C25CD0" w:rsidRDefault="00C25CD0">
            <w:pPr>
              <w:pStyle w:val="ConsPlusNormal"/>
            </w:pPr>
            <w:r>
              <w:t>Средства бюджета Московской области</w:t>
            </w:r>
          </w:p>
        </w:tc>
        <w:tc>
          <w:tcPr>
            <w:tcW w:w="1558" w:type="dxa"/>
          </w:tcPr>
          <w:p w:rsidR="00C25CD0" w:rsidRDefault="00C25CD0">
            <w:pPr>
              <w:pStyle w:val="ConsPlusNormal"/>
            </w:pPr>
            <w:r>
              <w:t>887,00</w:t>
            </w:r>
          </w:p>
        </w:tc>
        <w:tc>
          <w:tcPr>
            <w:tcW w:w="1474" w:type="dxa"/>
          </w:tcPr>
          <w:p w:rsidR="00C25CD0" w:rsidRDefault="00C25CD0">
            <w:pPr>
              <w:pStyle w:val="ConsPlusNormal"/>
            </w:pPr>
            <w:r>
              <w:t>2661,00</w:t>
            </w:r>
          </w:p>
        </w:tc>
        <w:tc>
          <w:tcPr>
            <w:tcW w:w="1304" w:type="dxa"/>
          </w:tcPr>
          <w:p w:rsidR="00C25CD0" w:rsidRDefault="00C25CD0">
            <w:pPr>
              <w:pStyle w:val="ConsPlusNormal"/>
            </w:pPr>
            <w:r>
              <w:t>887,00</w:t>
            </w:r>
          </w:p>
        </w:tc>
        <w:tc>
          <w:tcPr>
            <w:tcW w:w="1361" w:type="dxa"/>
          </w:tcPr>
          <w:p w:rsidR="00C25CD0" w:rsidRDefault="00C25CD0">
            <w:pPr>
              <w:pStyle w:val="ConsPlusNormal"/>
            </w:pPr>
            <w:r>
              <w:t>887,00</w:t>
            </w:r>
          </w:p>
        </w:tc>
        <w:tc>
          <w:tcPr>
            <w:tcW w:w="1247" w:type="dxa"/>
          </w:tcPr>
          <w:p w:rsidR="00C25CD0" w:rsidRDefault="00C25CD0">
            <w:pPr>
              <w:pStyle w:val="ConsPlusNormal"/>
            </w:pPr>
            <w:r>
              <w:t>887,00</w:t>
            </w:r>
          </w:p>
        </w:tc>
        <w:tc>
          <w:tcPr>
            <w:tcW w:w="1304" w:type="dxa"/>
          </w:tcPr>
          <w:p w:rsidR="00C25CD0" w:rsidRDefault="00C25CD0">
            <w:pPr>
              <w:pStyle w:val="ConsPlusNormal"/>
            </w:pPr>
            <w:r>
              <w:t>0,0</w:t>
            </w:r>
          </w:p>
        </w:tc>
        <w:tc>
          <w:tcPr>
            <w:tcW w:w="1191" w:type="dxa"/>
          </w:tcPr>
          <w:p w:rsidR="00C25CD0" w:rsidRDefault="00C25CD0">
            <w:pPr>
              <w:pStyle w:val="ConsPlusNormal"/>
            </w:pPr>
            <w:r>
              <w:t>0,0</w:t>
            </w:r>
          </w:p>
        </w:tc>
        <w:tc>
          <w:tcPr>
            <w:tcW w:w="2494" w:type="dxa"/>
            <w:vMerge/>
          </w:tcPr>
          <w:p w:rsidR="00C25CD0" w:rsidRDefault="00C25CD0"/>
        </w:tc>
        <w:tc>
          <w:tcPr>
            <w:tcW w:w="2891" w:type="dxa"/>
            <w:vMerge/>
          </w:tcPr>
          <w:p w:rsidR="00C25CD0" w:rsidRDefault="00C25CD0"/>
        </w:tc>
      </w:tr>
      <w:tr w:rsidR="00C25CD0">
        <w:tc>
          <w:tcPr>
            <w:tcW w:w="907" w:type="dxa"/>
            <w:vMerge w:val="restart"/>
          </w:tcPr>
          <w:p w:rsidR="00C25CD0" w:rsidRDefault="00C25CD0">
            <w:pPr>
              <w:pStyle w:val="ConsPlusNormal"/>
            </w:pPr>
            <w:r>
              <w:lastRenderedPageBreak/>
              <w:t>2.3.3.</w:t>
            </w:r>
          </w:p>
        </w:tc>
        <w:tc>
          <w:tcPr>
            <w:tcW w:w="2608" w:type="dxa"/>
            <w:vMerge w:val="restart"/>
          </w:tcPr>
          <w:p w:rsidR="00C25CD0" w:rsidRDefault="00C25CD0">
            <w:pPr>
              <w:pStyle w:val="ConsPlusNormal"/>
            </w:pPr>
            <w:r>
              <w:t xml:space="preserve">Распространение опыта работы Московской области по реализации Государственного </w:t>
            </w:r>
            <w:hyperlink r:id="rId405" w:history="1">
              <w:r>
                <w:rPr>
                  <w:color w:val="0000FF"/>
                </w:rPr>
                <w:t>плана</w:t>
              </w:r>
            </w:hyperlink>
          </w:p>
        </w:tc>
        <w:tc>
          <w:tcPr>
            <w:tcW w:w="1531" w:type="dxa"/>
            <w:vMerge w:val="restart"/>
          </w:tcPr>
          <w:p w:rsidR="00C25CD0" w:rsidRDefault="00C25CD0">
            <w:pPr>
              <w:pStyle w:val="ConsPlusNormal"/>
            </w:pPr>
            <w:r>
              <w:t>2017-2018</w:t>
            </w:r>
          </w:p>
        </w:tc>
        <w:tc>
          <w:tcPr>
            <w:tcW w:w="1814" w:type="dxa"/>
          </w:tcPr>
          <w:p w:rsidR="00C25CD0" w:rsidRDefault="00C25CD0">
            <w:pPr>
              <w:pStyle w:val="ConsPlusNormal"/>
            </w:pPr>
            <w:r>
              <w:t>Итого</w:t>
            </w:r>
          </w:p>
        </w:tc>
        <w:tc>
          <w:tcPr>
            <w:tcW w:w="1558" w:type="dxa"/>
          </w:tcPr>
          <w:p w:rsidR="00C25CD0" w:rsidRDefault="00C25CD0">
            <w:pPr>
              <w:pStyle w:val="ConsPlusNormal"/>
            </w:pPr>
            <w:r>
              <w:t>60,00</w:t>
            </w:r>
          </w:p>
        </w:tc>
        <w:tc>
          <w:tcPr>
            <w:tcW w:w="1474" w:type="dxa"/>
          </w:tcPr>
          <w:p w:rsidR="00C25CD0" w:rsidRDefault="00C25CD0">
            <w:pPr>
              <w:pStyle w:val="ConsPlusNormal"/>
            </w:pPr>
            <w:r>
              <w:t>180,00</w:t>
            </w:r>
          </w:p>
        </w:tc>
        <w:tc>
          <w:tcPr>
            <w:tcW w:w="1304" w:type="dxa"/>
          </w:tcPr>
          <w:p w:rsidR="00C25CD0" w:rsidRDefault="00C25CD0">
            <w:pPr>
              <w:pStyle w:val="ConsPlusNormal"/>
            </w:pPr>
            <w:r>
              <w:t>60,00</w:t>
            </w:r>
          </w:p>
        </w:tc>
        <w:tc>
          <w:tcPr>
            <w:tcW w:w="1361" w:type="dxa"/>
          </w:tcPr>
          <w:p w:rsidR="00C25CD0" w:rsidRDefault="00C25CD0">
            <w:pPr>
              <w:pStyle w:val="ConsPlusNormal"/>
            </w:pPr>
            <w:r>
              <w:t>60,00</w:t>
            </w:r>
          </w:p>
        </w:tc>
        <w:tc>
          <w:tcPr>
            <w:tcW w:w="1247" w:type="dxa"/>
          </w:tcPr>
          <w:p w:rsidR="00C25CD0" w:rsidRDefault="00C25CD0">
            <w:pPr>
              <w:pStyle w:val="ConsPlusNormal"/>
            </w:pPr>
            <w:r>
              <w:t>60,00</w:t>
            </w:r>
          </w:p>
        </w:tc>
        <w:tc>
          <w:tcPr>
            <w:tcW w:w="1304" w:type="dxa"/>
          </w:tcPr>
          <w:p w:rsidR="00C25CD0" w:rsidRDefault="00C25CD0">
            <w:pPr>
              <w:pStyle w:val="ConsPlusNormal"/>
            </w:pPr>
            <w:r>
              <w:t>0,0</w:t>
            </w:r>
          </w:p>
        </w:tc>
        <w:tc>
          <w:tcPr>
            <w:tcW w:w="1191" w:type="dxa"/>
          </w:tcPr>
          <w:p w:rsidR="00C25CD0" w:rsidRDefault="00C25CD0">
            <w:pPr>
              <w:pStyle w:val="ConsPlusNormal"/>
            </w:pPr>
            <w:r>
              <w:t>0,0</w:t>
            </w:r>
          </w:p>
        </w:tc>
        <w:tc>
          <w:tcPr>
            <w:tcW w:w="2494" w:type="dxa"/>
            <w:vMerge w:val="restart"/>
          </w:tcPr>
          <w:p w:rsidR="00C25CD0" w:rsidRDefault="00C25CD0">
            <w:pPr>
              <w:pStyle w:val="ConsPlusNormal"/>
            </w:pPr>
            <w:r>
              <w:t>Администрация Губернатора Московской области</w:t>
            </w:r>
          </w:p>
        </w:tc>
        <w:tc>
          <w:tcPr>
            <w:tcW w:w="2891" w:type="dxa"/>
            <w:vMerge w:val="restart"/>
          </w:tcPr>
          <w:p w:rsidR="00C25CD0" w:rsidRDefault="00C25CD0">
            <w:pPr>
              <w:pStyle w:val="ConsPlusNormal"/>
            </w:pPr>
            <w:r>
              <w:t xml:space="preserve">Обмен опытом, привлечение специалистов в области управления на обучение в рамках Государственного </w:t>
            </w:r>
            <w:hyperlink r:id="rId406" w:history="1">
              <w:r>
                <w:rPr>
                  <w:color w:val="0000FF"/>
                </w:rPr>
                <w:t>плана</w:t>
              </w:r>
            </w:hyperlink>
            <w:r>
              <w:t>, продвижение проектов в области управления</w:t>
            </w:r>
          </w:p>
        </w:tc>
      </w:tr>
      <w:tr w:rsidR="00C25CD0">
        <w:tc>
          <w:tcPr>
            <w:tcW w:w="907" w:type="dxa"/>
            <w:vMerge/>
          </w:tcPr>
          <w:p w:rsidR="00C25CD0" w:rsidRDefault="00C25CD0"/>
        </w:tc>
        <w:tc>
          <w:tcPr>
            <w:tcW w:w="2608" w:type="dxa"/>
            <w:vMerge/>
          </w:tcPr>
          <w:p w:rsidR="00C25CD0" w:rsidRDefault="00C25CD0"/>
        </w:tc>
        <w:tc>
          <w:tcPr>
            <w:tcW w:w="1531" w:type="dxa"/>
            <w:vMerge/>
          </w:tcPr>
          <w:p w:rsidR="00C25CD0" w:rsidRDefault="00C25CD0"/>
        </w:tc>
        <w:tc>
          <w:tcPr>
            <w:tcW w:w="1814" w:type="dxa"/>
          </w:tcPr>
          <w:p w:rsidR="00C25CD0" w:rsidRDefault="00C25CD0">
            <w:pPr>
              <w:pStyle w:val="ConsPlusNormal"/>
            </w:pPr>
            <w:r>
              <w:t>Средства бюджета Московской области</w:t>
            </w:r>
          </w:p>
        </w:tc>
        <w:tc>
          <w:tcPr>
            <w:tcW w:w="1558" w:type="dxa"/>
          </w:tcPr>
          <w:p w:rsidR="00C25CD0" w:rsidRDefault="00C25CD0">
            <w:pPr>
              <w:pStyle w:val="ConsPlusNormal"/>
            </w:pPr>
            <w:r>
              <w:t>60,00</w:t>
            </w:r>
          </w:p>
        </w:tc>
        <w:tc>
          <w:tcPr>
            <w:tcW w:w="1474" w:type="dxa"/>
          </w:tcPr>
          <w:p w:rsidR="00C25CD0" w:rsidRDefault="00C25CD0">
            <w:pPr>
              <w:pStyle w:val="ConsPlusNormal"/>
            </w:pPr>
            <w:r>
              <w:t>180,00</w:t>
            </w:r>
          </w:p>
        </w:tc>
        <w:tc>
          <w:tcPr>
            <w:tcW w:w="1304" w:type="dxa"/>
          </w:tcPr>
          <w:p w:rsidR="00C25CD0" w:rsidRDefault="00C25CD0">
            <w:pPr>
              <w:pStyle w:val="ConsPlusNormal"/>
            </w:pPr>
            <w:r>
              <w:t>60,00</w:t>
            </w:r>
          </w:p>
        </w:tc>
        <w:tc>
          <w:tcPr>
            <w:tcW w:w="1361" w:type="dxa"/>
          </w:tcPr>
          <w:p w:rsidR="00C25CD0" w:rsidRDefault="00C25CD0">
            <w:pPr>
              <w:pStyle w:val="ConsPlusNormal"/>
            </w:pPr>
            <w:r>
              <w:t>60,00</w:t>
            </w:r>
          </w:p>
        </w:tc>
        <w:tc>
          <w:tcPr>
            <w:tcW w:w="1247" w:type="dxa"/>
          </w:tcPr>
          <w:p w:rsidR="00C25CD0" w:rsidRDefault="00C25CD0">
            <w:pPr>
              <w:pStyle w:val="ConsPlusNormal"/>
            </w:pPr>
            <w:r>
              <w:t>60,00</w:t>
            </w:r>
          </w:p>
        </w:tc>
        <w:tc>
          <w:tcPr>
            <w:tcW w:w="1304" w:type="dxa"/>
          </w:tcPr>
          <w:p w:rsidR="00C25CD0" w:rsidRDefault="00C25CD0">
            <w:pPr>
              <w:pStyle w:val="ConsPlusNormal"/>
            </w:pPr>
            <w:r>
              <w:t>0,0</w:t>
            </w:r>
          </w:p>
        </w:tc>
        <w:tc>
          <w:tcPr>
            <w:tcW w:w="1191" w:type="dxa"/>
          </w:tcPr>
          <w:p w:rsidR="00C25CD0" w:rsidRDefault="00C25CD0">
            <w:pPr>
              <w:pStyle w:val="ConsPlusNormal"/>
            </w:pPr>
            <w:r>
              <w:t>0,0</w:t>
            </w:r>
          </w:p>
        </w:tc>
        <w:tc>
          <w:tcPr>
            <w:tcW w:w="2494" w:type="dxa"/>
            <w:vMerge/>
          </w:tcPr>
          <w:p w:rsidR="00C25CD0" w:rsidRDefault="00C25CD0"/>
        </w:tc>
        <w:tc>
          <w:tcPr>
            <w:tcW w:w="2891" w:type="dxa"/>
            <w:vMerge/>
          </w:tcPr>
          <w:p w:rsidR="00C25CD0" w:rsidRDefault="00C25CD0"/>
        </w:tc>
      </w:tr>
    </w:tbl>
    <w:p w:rsidR="00C25CD0" w:rsidRDefault="00C25CD0">
      <w:pPr>
        <w:sectPr w:rsidR="00C25CD0">
          <w:pgSz w:w="16838" w:h="11905" w:orient="landscape"/>
          <w:pgMar w:top="1701" w:right="1134" w:bottom="850" w:left="1134" w:header="0" w:footer="0" w:gutter="0"/>
          <w:cols w:space="720"/>
        </w:sectPr>
      </w:pPr>
    </w:p>
    <w:p w:rsidR="00C25CD0" w:rsidRDefault="00C25CD0">
      <w:pPr>
        <w:pStyle w:val="ConsPlusNormal"/>
        <w:jc w:val="both"/>
      </w:pPr>
    </w:p>
    <w:p w:rsidR="00C25CD0" w:rsidRDefault="00C25CD0">
      <w:pPr>
        <w:pStyle w:val="ConsPlusNormal"/>
        <w:jc w:val="center"/>
        <w:outlineLvl w:val="1"/>
      </w:pPr>
      <w:bookmarkStart w:id="88" w:name="P10967"/>
      <w:bookmarkEnd w:id="88"/>
      <w:r>
        <w:t>17. Подпрограмма VII "Обеспечивающая подпрограмма"</w:t>
      </w:r>
    </w:p>
    <w:p w:rsidR="00C25CD0" w:rsidRDefault="00C25CD0">
      <w:pPr>
        <w:pStyle w:val="ConsPlusNormal"/>
        <w:jc w:val="both"/>
      </w:pPr>
    </w:p>
    <w:p w:rsidR="00C25CD0" w:rsidRDefault="00C25CD0">
      <w:pPr>
        <w:pStyle w:val="ConsPlusNormal"/>
        <w:jc w:val="center"/>
        <w:outlineLvl w:val="2"/>
      </w:pPr>
      <w:r>
        <w:t>17.1. Паспорт подпрограммы VII "Обеспечивающая подпрограмма"</w:t>
      </w:r>
    </w:p>
    <w:p w:rsidR="00C25CD0" w:rsidRDefault="00C25CD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2107"/>
        <w:gridCol w:w="2006"/>
        <w:gridCol w:w="1644"/>
        <w:gridCol w:w="545"/>
        <w:gridCol w:w="1077"/>
        <w:gridCol w:w="1587"/>
        <w:gridCol w:w="1644"/>
        <w:gridCol w:w="451"/>
        <w:gridCol w:w="1108"/>
        <w:gridCol w:w="676"/>
        <w:gridCol w:w="850"/>
        <w:gridCol w:w="1531"/>
      </w:tblGrid>
      <w:tr w:rsidR="00C25CD0">
        <w:tc>
          <w:tcPr>
            <w:tcW w:w="4261" w:type="dxa"/>
            <w:gridSpan w:val="2"/>
          </w:tcPr>
          <w:p w:rsidR="00C25CD0" w:rsidRDefault="00C25CD0">
            <w:pPr>
              <w:pStyle w:val="ConsPlusNormal"/>
            </w:pPr>
            <w:r>
              <w:t>Государственный заказчик подпрограммы</w:t>
            </w:r>
          </w:p>
        </w:tc>
        <w:tc>
          <w:tcPr>
            <w:tcW w:w="13119" w:type="dxa"/>
            <w:gridSpan w:val="11"/>
          </w:tcPr>
          <w:p w:rsidR="00C25CD0" w:rsidRDefault="00C25CD0">
            <w:pPr>
              <w:pStyle w:val="ConsPlusNormal"/>
            </w:pPr>
            <w:r>
              <w:t>Министерство инвестиций и инноваций Московской области</w:t>
            </w:r>
          </w:p>
        </w:tc>
      </w:tr>
      <w:tr w:rsidR="00C25CD0">
        <w:tc>
          <w:tcPr>
            <w:tcW w:w="4261" w:type="dxa"/>
            <w:gridSpan w:val="2"/>
          </w:tcPr>
          <w:p w:rsidR="00C25CD0" w:rsidRDefault="00C25CD0">
            <w:pPr>
              <w:pStyle w:val="ConsPlusNormal"/>
            </w:pPr>
          </w:p>
        </w:tc>
        <w:tc>
          <w:tcPr>
            <w:tcW w:w="2006" w:type="dxa"/>
          </w:tcPr>
          <w:p w:rsidR="00C25CD0" w:rsidRDefault="00C25CD0">
            <w:pPr>
              <w:pStyle w:val="ConsPlusNormal"/>
            </w:pPr>
            <w:r>
              <w:t xml:space="preserve">Отчетный (базовый) период </w:t>
            </w:r>
            <w:hyperlink w:anchor="P11081" w:history="1">
              <w:r>
                <w:rPr>
                  <w:color w:val="0000FF"/>
                </w:rPr>
                <w:t>&lt;1&gt;</w:t>
              </w:r>
            </w:hyperlink>
          </w:p>
        </w:tc>
        <w:tc>
          <w:tcPr>
            <w:tcW w:w="2189" w:type="dxa"/>
            <w:gridSpan w:val="2"/>
          </w:tcPr>
          <w:p w:rsidR="00C25CD0" w:rsidRDefault="00C25CD0">
            <w:pPr>
              <w:pStyle w:val="ConsPlusNormal"/>
            </w:pPr>
            <w:r>
              <w:t>2017 год</w:t>
            </w:r>
          </w:p>
        </w:tc>
        <w:tc>
          <w:tcPr>
            <w:tcW w:w="2664" w:type="dxa"/>
            <w:gridSpan w:val="2"/>
          </w:tcPr>
          <w:p w:rsidR="00C25CD0" w:rsidRDefault="00C25CD0">
            <w:pPr>
              <w:pStyle w:val="ConsPlusNormal"/>
            </w:pPr>
            <w:r>
              <w:t>2018 год</w:t>
            </w:r>
          </w:p>
        </w:tc>
        <w:tc>
          <w:tcPr>
            <w:tcW w:w="2095" w:type="dxa"/>
            <w:gridSpan w:val="2"/>
          </w:tcPr>
          <w:p w:rsidR="00C25CD0" w:rsidRDefault="00C25CD0">
            <w:pPr>
              <w:pStyle w:val="ConsPlusNormal"/>
            </w:pPr>
            <w:r>
              <w:t>2019 год</w:t>
            </w:r>
          </w:p>
        </w:tc>
        <w:tc>
          <w:tcPr>
            <w:tcW w:w="1784" w:type="dxa"/>
            <w:gridSpan w:val="2"/>
          </w:tcPr>
          <w:p w:rsidR="00C25CD0" w:rsidRDefault="00C25CD0">
            <w:pPr>
              <w:pStyle w:val="ConsPlusNormal"/>
            </w:pPr>
            <w:r>
              <w:t>2020 год</w:t>
            </w:r>
          </w:p>
        </w:tc>
        <w:tc>
          <w:tcPr>
            <w:tcW w:w="2381" w:type="dxa"/>
            <w:gridSpan w:val="2"/>
          </w:tcPr>
          <w:p w:rsidR="00C25CD0" w:rsidRDefault="00C25CD0">
            <w:pPr>
              <w:pStyle w:val="ConsPlusNormal"/>
            </w:pPr>
            <w:r>
              <w:t>2021 год</w:t>
            </w:r>
          </w:p>
        </w:tc>
      </w:tr>
      <w:tr w:rsidR="00C25CD0">
        <w:tc>
          <w:tcPr>
            <w:tcW w:w="4261" w:type="dxa"/>
            <w:gridSpan w:val="2"/>
          </w:tcPr>
          <w:p w:rsidR="00C25CD0" w:rsidRDefault="00C25CD0">
            <w:pPr>
              <w:pStyle w:val="ConsPlusNormal"/>
            </w:pPr>
            <w:r>
              <w:t>Задача 1. Обеспечение эффективного выполнения полномочий Министерства инвестиций и инноваций Московской области, Комитета по конкурентной политике Московской области, Министерства потребительского рынка и услуг Московской области, Министерства социального развития Московской области и функционирования подведомственных учреждений, процент исполнения</w:t>
            </w:r>
          </w:p>
        </w:tc>
        <w:tc>
          <w:tcPr>
            <w:tcW w:w="2006" w:type="dxa"/>
          </w:tcPr>
          <w:p w:rsidR="00C25CD0" w:rsidRDefault="00C25CD0">
            <w:pPr>
              <w:pStyle w:val="ConsPlusNormal"/>
            </w:pPr>
            <w:r>
              <w:t>100</w:t>
            </w:r>
          </w:p>
        </w:tc>
        <w:tc>
          <w:tcPr>
            <w:tcW w:w="2189" w:type="dxa"/>
            <w:gridSpan w:val="2"/>
          </w:tcPr>
          <w:p w:rsidR="00C25CD0" w:rsidRDefault="00C25CD0">
            <w:pPr>
              <w:pStyle w:val="ConsPlusNormal"/>
            </w:pPr>
            <w:r>
              <w:t>100</w:t>
            </w:r>
          </w:p>
        </w:tc>
        <w:tc>
          <w:tcPr>
            <w:tcW w:w="2664" w:type="dxa"/>
            <w:gridSpan w:val="2"/>
          </w:tcPr>
          <w:p w:rsidR="00C25CD0" w:rsidRDefault="00C25CD0">
            <w:pPr>
              <w:pStyle w:val="ConsPlusNormal"/>
            </w:pPr>
            <w:r>
              <w:t>100</w:t>
            </w:r>
          </w:p>
        </w:tc>
        <w:tc>
          <w:tcPr>
            <w:tcW w:w="2095" w:type="dxa"/>
            <w:gridSpan w:val="2"/>
          </w:tcPr>
          <w:p w:rsidR="00C25CD0" w:rsidRDefault="00C25CD0">
            <w:pPr>
              <w:pStyle w:val="ConsPlusNormal"/>
            </w:pPr>
            <w:r>
              <w:t>100</w:t>
            </w:r>
          </w:p>
        </w:tc>
        <w:tc>
          <w:tcPr>
            <w:tcW w:w="1784" w:type="dxa"/>
            <w:gridSpan w:val="2"/>
          </w:tcPr>
          <w:p w:rsidR="00C25CD0" w:rsidRDefault="00C25CD0">
            <w:pPr>
              <w:pStyle w:val="ConsPlusNormal"/>
            </w:pPr>
            <w:r>
              <w:t>100</w:t>
            </w:r>
          </w:p>
        </w:tc>
        <w:tc>
          <w:tcPr>
            <w:tcW w:w="2381" w:type="dxa"/>
            <w:gridSpan w:val="2"/>
          </w:tcPr>
          <w:p w:rsidR="00C25CD0" w:rsidRDefault="00C25CD0">
            <w:pPr>
              <w:pStyle w:val="ConsPlusNormal"/>
            </w:pPr>
            <w:r>
              <w:t>100</w:t>
            </w:r>
          </w:p>
        </w:tc>
      </w:tr>
      <w:tr w:rsidR="00C25CD0">
        <w:tc>
          <w:tcPr>
            <w:tcW w:w="2154" w:type="dxa"/>
            <w:vMerge w:val="restart"/>
          </w:tcPr>
          <w:p w:rsidR="00C25CD0" w:rsidRDefault="00C25CD0">
            <w:pPr>
              <w:pStyle w:val="ConsPlusNormal"/>
            </w:pPr>
            <w:r>
              <w:t>Источники финансирования подпрограммы по годам реализации, главным распорядителям бюджетных средств, в том числе по годам:</w:t>
            </w:r>
          </w:p>
        </w:tc>
        <w:tc>
          <w:tcPr>
            <w:tcW w:w="2107" w:type="dxa"/>
            <w:vMerge w:val="restart"/>
          </w:tcPr>
          <w:p w:rsidR="00C25CD0" w:rsidRDefault="00C25CD0">
            <w:pPr>
              <w:pStyle w:val="ConsPlusNormal"/>
            </w:pPr>
            <w:r>
              <w:t>Наименование подпрограммы</w:t>
            </w:r>
          </w:p>
        </w:tc>
        <w:tc>
          <w:tcPr>
            <w:tcW w:w="2006" w:type="dxa"/>
            <w:vMerge w:val="restart"/>
          </w:tcPr>
          <w:p w:rsidR="00C25CD0" w:rsidRDefault="00C25CD0">
            <w:pPr>
              <w:pStyle w:val="ConsPlusNormal"/>
            </w:pPr>
            <w:r>
              <w:t>Главный распорядитель бюджетных средств</w:t>
            </w:r>
          </w:p>
        </w:tc>
        <w:tc>
          <w:tcPr>
            <w:tcW w:w="1644" w:type="dxa"/>
            <w:vMerge w:val="restart"/>
          </w:tcPr>
          <w:p w:rsidR="00C25CD0" w:rsidRDefault="00C25CD0">
            <w:pPr>
              <w:pStyle w:val="ConsPlusNormal"/>
            </w:pPr>
            <w:r>
              <w:t>Источники финансирования</w:t>
            </w:r>
          </w:p>
        </w:tc>
        <w:tc>
          <w:tcPr>
            <w:tcW w:w="9469" w:type="dxa"/>
            <w:gridSpan w:val="9"/>
          </w:tcPr>
          <w:p w:rsidR="00C25CD0" w:rsidRDefault="00C25CD0">
            <w:pPr>
              <w:pStyle w:val="ConsPlusNormal"/>
            </w:pPr>
            <w:r>
              <w:t>Расходы, тыс. рублей</w:t>
            </w:r>
          </w:p>
        </w:tc>
      </w:tr>
      <w:tr w:rsidR="00C25CD0">
        <w:tc>
          <w:tcPr>
            <w:tcW w:w="2154" w:type="dxa"/>
            <w:vMerge/>
          </w:tcPr>
          <w:p w:rsidR="00C25CD0" w:rsidRDefault="00C25CD0"/>
        </w:tc>
        <w:tc>
          <w:tcPr>
            <w:tcW w:w="2107" w:type="dxa"/>
            <w:vMerge/>
          </w:tcPr>
          <w:p w:rsidR="00C25CD0" w:rsidRDefault="00C25CD0"/>
        </w:tc>
        <w:tc>
          <w:tcPr>
            <w:tcW w:w="2006" w:type="dxa"/>
            <w:vMerge/>
          </w:tcPr>
          <w:p w:rsidR="00C25CD0" w:rsidRDefault="00C25CD0"/>
        </w:tc>
        <w:tc>
          <w:tcPr>
            <w:tcW w:w="1644" w:type="dxa"/>
            <w:vMerge/>
          </w:tcPr>
          <w:p w:rsidR="00C25CD0" w:rsidRDefault="00C25CD0"/>
        </w:tc>
        <w:tc>
          <w:tcPr>
            <w:tcW w:w="1622" w:type="dxa"/>
            <w:gridSpan w:val="2"/>
          </w:tcPr>
          <w:p w:rsidR="00C25CD0" w:rsidRDefault="00C25CD0">
            <w:pPr>
              <w:pStyle w:val="ConsPlusNormal"/>
            </w:pPr>
            <w:r>
              <w:t>2017 год</w:t>
            </w:r>
          </w:p>
        </w:tc>
        <w:tc>
          <w:tcPr>
            <w:tcW w:w="1587" w:type="dxa"/>
          </w:tcPr>
          <w:p w:rsidR="00C25CD0" w:rsidRDefault="00C25CD0">
            <w:pPr>
              <w:pStyle w:val="ConsPlusNormal"/>
            </w:pPr>
            <w:r>
              <w:t>2018 год</w:t>
            </w:r>
          </w:p>
        </w:tc>
        <w:tc>
          <w:tcPr>
            <w:tcW w:w="1644" w:type="dxa"/>
          </w:tcPr>
          <w:p w:rsidR="00C25CD0" w:rsidRDefault="00C25CD0">
            <w:pPr>
              <w:pStyle w:val="ConsPlusNormal"/>
            </w:pPr>
            <w:r>
              <w:t>2019 год</w:t>
            </w:r>
          </w:p>
        </w:tc>
        <w:tc>
          <w:tcPr>
            <w:tcW w:w="1559" w:type="dxa"/>
            <w:gridSpan w:val="2"/>
          </w:tcPr>
          <w:p w:rsidR="00C25CD0" w:rsidRDefault="00C25CD0">
            <w:pPr>
              <w:pStyle w:val="ConsPlusNormal"/>
            </w:pPr>
            <w:r>
              <w:t>2020 год</w:t>
            </w:r>
          </w:p>
        </w:tc>
        <w:tc>
          <w:tcPr>
            <w:tcW w:w="1526" w:type="dxa"/>
            <w:gridSpan w:val="2"/>
          </w:tcPr>
          <w:p w:rsidR="00C25CD0" w:rsidRDefault="00C25CD0">
            <w:pPr>
              <w:pStyle w:val="ConsPlusNormal"/>
            </w:pPr>
            <w:r>
              <w:t>2021 год</w:t>
            </w:r>
          </w:p>
        </w:tc>
        <w:tc>
          <w:tcPr>
            <w:tcW w:w="1531" w:type="dxa"/>
          </w:tcPr>
          <w:p w:rsidR="00C25CD0" w:rsidRDefault="00C25CD0">
            <w:pPr>
              <w:pStyle w:val="ConsPlusNormal"/>
            </w:pPr>
            <w:r>
              <w:t>Итого</w:t>
            </w:r>
          </w:p>
        </w:tc>
      </w:tr>
      <w:tr w:rsidR="00C25CD0">
        <w:tc>
          <w:tcPr>
            <w:tcW w:w="2154" w:type="dxa"/>
            <w:vMerge/>
          </w:tcPr>
          <w:p w:rsidR="00C25CD0" w:rsidRDefault="00C25CD0"/>
        </w:tc>
        <w:tc>
          <w:tcPr>
            <w:tcW w:w="2107" w:type="dxa"/>
            <w:vMerge w:val="restart"/>
          </w:tcPr>
          <w:p w:rsidR="00C25CD0" w:rsidRDefault="00C25CD0">
            <w:pPr>
              <w:pStyle w:val="ConsPlusNormal"/>
            </w:pPr>
            <w:r>
              <w:t>Обеспечивающая подпрограмма</w:t>
            </w:r>
          </w:p>
        </w:tc>
        <w:tc>
          <w:tcPr>
            <w:tcW w:w="2006" w:type="dxa"/>
            <w:vMerge w:val="restart"/>
          </w:tcPr>
          <w:p w:rsidR="00C25CD0" w:rsidRDefault="00C25CD0">
            <w:pPr>
              <w:pStyle w:val="ConsPlusNormal"/>
            </w:pPr>
            <w:r>
              <w:t>Итого:</w:t>
            </w:r>
          </w:p>
        </w:tc>
        <w:tc>
          <w:tcPr>
            <w:tcW w:w="1644" w:type="dxa"/>
          </w:tcPr>
          <w:p w:rsidR="00C25CD0" w:rsidRDefault="00C25CD0">
            <w:pPr>
              <w:pStyle w:val="ConsPlusNormal"/>
            </w:pPr>
            <w:r>
              <w:t>Всего:</w:t>
            </w:r>
          </w:p>
          <w:p w:rsidR="00C25CD0" w:rsidRDefault="00C25CD0">
            <w:pPr>
              <w:pStyle w:val="ConsPlusNormal"/>
            </w:pPr>
            <w:r>
              <w:t>в том числе:</w:t>
            </w:r>
          </w:p>
        </w:tc>
        <w:tc>
          <w:tcPr>
            <w:tcW w:w="1622" w:type="dxa"/>
            <w:gridSpan w:val="2"/>
          </w:tcPr>
          <w:p w:rsidR="00C25CD0" w:rsidRDefault="00C25CD0">
            <w:pPr>
              <w:pStyle w:val="ConsPlusNormal"/>
            </w:pPr>
            <w:r>
              <w:t>1384105,00</w:t>
            </w:r>
          </w:p>
        </w:tc>
        <w:tc>
          <w:tcPr>
            <w:tcW w:w="1587" w:type="dxa"/>
          </w:tcPr>
          <w:p w:rsidR="00C25CD0" w:rsidRDefault="00C25CD0">
            <w:pPr>
              <w:pStyle w:val="ConsPlusNormal"/>
            </w:pPr>
            <w:r>
              <w:t>1275578,00</w:t>
            </w:r>
          </w:p>
        </w:tc>
        <w:tc>
          <w:tcPr>
            <w:tcW w:w="1644" w:type="dxa"/>
          </w:tcPr>
          <w:p w:rsidR="00C25CD0" w:rsidRDefault="00C25CD0">
            <w:pPr>
              <w:pStyle w:val="ConsPlusNormal"/>
            </w:pPr>
            <w:r>
              <w:t>1279288,00</w:t>
            </w:r>
          </w:p>
        </w:tc>
        <w:tc>
          <w:tcPr>
            <w:tcW w:w="1559" w:type="dxa"/>
            <w:gridSpan w:val="2"/>
          </w:tcPr>
          <w:p w:rsidR="00C25CD0" w:rsidRDefault="00C25CD0">
            <w:pPr>
              <w:pStyle w:val="ConsPlusNormal"/>
            </w:pPr>
            <w:r>
              <w:t>1279288,00</w:t>
            </w:r>
          </w:p>
        </w:tc>
        <w:tc>
          <w:tcPr>
            <w:tcW w:w="1526" w:type="dxa"/>
            <w:gridSpan w:val="2"/>
          </w:tcPr>
          <w:p w:rsidR="00C25CD0" w:rsidRDefault="00C25CD0">
            <w:pPr>
              <w:pStyle w:val="ConsPlusNormal"/>
            </w:pPr>
            <w:r>
              <w:t>1279288,00</w:t>
            </w:r>
          </w:p>
        </w:tc>
        <w:tc>
          <w:tcPr>
            <w:tcW w:w="1531" w:type="dxa"/>
          </w:tcPr>
          <w:p w:rsidR="00C25CD0" w:rsidRDefault="00C25CD0">
            <w:pPr>
              <w:pStyle w:val="ConsPlusNormal"/>
            </w:pPr>
            <w:r>
              <w:t>6497547,00</w:t>
            </w:r>
          </w:p>
        </w:tc>
      </w:tr>
      <w:tr w:rsidR="00C25CD0">
        <w:tc>
          <w:tcPr>
            <w:tcW w:w="2154" w:type="dxa"/>
            <w:vMerge/>
          </w:tcPr>
          <w:p w:rsidR="00C25CD0" w:rsidRDefault="00C25CD0"/>
        </w:tc>
        <w:tc>
          <w:tcPr>
            <w:tcW w:w="2107" w:type="dxa"/>
            <w:vMerge/>
          </w:tcPr>
          <w:p w:rsidR="00C25CD0" w:rsidRDefault="00C25CD0"/>
        </w:tc>
        <w:tc>
          <w:tcPr>
            <w:tcW w:w="2006" w:type="dxa"/>
            <w:vMerge/>
          </w:tcPr>
          <w:p w:rsidR="00C25CD0" w:rsidRDefault="00C25CD0"/>
        </w:tc>
        <w:tc>
          <w:tcPr>
            <w:tcW w:w="1644" w:type="dxa"/>
          </w:tcPr>
          <w:p w:rsidR="00C25CD0" w:rsidRDefault="00C25CD0">
            <w:pPr>
              <w:pStyle w:val="ConsPlusNormal"/>
            </w:pPr>
            <w:r>
              <w:t>Средства бюджета Московской области</w:t>
            </w:r>
          </w:p>
        </w:tc>
        <w:tc>
          <w:tcPr>
            <w:tcW w:w="1622" w:type="dxa"/>
            <w:gridSpan w:val="2"/>
          </w:tcPr>
          <w:p w:rsidR="00C25CD0" w:rsidRDefault="00C25CD0">
            <w:pPr>
              <w:pStyle w:val="ConsPlusNormal"/>
            </w:pPr>
            <w:r>
              <w:t>1384105,00</w:t>
            </w:r>
          </w:p>
        </w:tc>
        <w:tc>
          <w:tcPr>
            <w:tcW w:w="1587" w:type="dxa"/>
          </w:tcPr>
          <w:p w:rsidR="00C25CD0" w:rsidRDefault="00C25CD0">
            <w:pPr>
              <w:pStyle w:val="ConsPlusNormal"/>
            </w:pPr>
            <w:r>
              <w:t>1275578,00</w:t>
            </w:r>
          </w:p>
        </w:tc>
        <w:tc>
          <w:tcPr>
            <w:tcW w:w="1644" w:type="dxa"/>
          </w:tcPr>
          <w:p w:rsidR="00C25CD0" w:rsidRDefault="00C25CD0">
            <w:pPr>
              <w:pStyle w:val="ConsPlusNormal"/>
            </w:pPr>
            <w:r>
              <w:t>1279288,00</w:t>
            </w:r>
          </w:p>
        </w:tc>
        <w:tc>
          <w:tcPr>
            <w:tcW w:w="1559" w:type="dxa"/>
            <w:gridSpan w:val="2"/>
          </w:tcPr>
          <w:p w:rsidR="00C25CD0" w:rsidRDefault="00C25CD0">
            <w:pPr>
              <w:pStyle w:val="ConsPlusNormal"/>
            </w:pPr>
            <w:r>
              <w:t>1279288,00</w:t>
            </w:r>
          </w:p>
        </w:tc>
        <w:tc>
          <w:tcPr>
            <w:tcW w:w="1526" w:type="dxa"/>
            <w:gridSpan w:val="2"/>
          </w:tcPr>
          <w:p w:rsidR="00C25CD0" w:rsidRDefault="00C25CD0">
            <w:pPr>
              <w:pStyle w:val="ConsPlusNormal"/>
            </w:pPr>
            <w:r>
              <w:t>1279288,00</w:t>
            </w:r>
          </w:p>
        </w:tc>
        <w:tc>
          <w:tcPr>
            <w:tcW w:w="1531" w:type="dxa"/>
          </w:tcPr>
          <w:p w:rsidR="00C25CD0" w:rsidRDefault="00C25CD0">
            <w:pPr>
              <w:pStyle w:val="ConsPlusNormal"/>
            </w:pPr>
            <w:r>
              <w:t>6497547,00</w:t>
            </w:r>
          </w:p>
        </w:tc>
      </w:tr>
      <w:tr w:rsidR="00C25CD0">
        <w:tc>
          <w:tcPr>
            <w:tcW w:w="2154" w:type="dxa"/>
            <w:vMerge/>
          </w:tcPr>
          <w:p w:rsidR="00C25CD0" w:rsidRDefault="00C25CD0"/>
        </w:tc>
        <w:tc>
          <w:tcPr>
            <w:tcW w:w="2107" w:type="dxa"/>
            <w:vMerge/>
          </w:tcPr>
          <w:p w:rsidR="00C25CD0" w:rsidRDefault="00C25CD0"/>
        </w:tc>
        <w:tc>
          <w:tcPr>
            <w:tcW w:w="2006" w:type="dxa"/>
            <w:vMerge w:val="restart"/>
          </w:tcPr>
          <w:p w:rsidR="00C25CD0" w:rsidRDefault="00C25CD0">
            <w:pPr>
              <w:pStyle w:val="ConsPlusNormal"/>
            </w:pPr>
            <w:r>
              <w:t xml:space="preserve">Министерство </w:t>
            </w:r>
            <w:r>
              <w:lastRenderedPageBreak/>
              <w:t>инвестиций и инноваций Московской области</w:t>
            </w:r>
          </w:p>
        </w:tc>
        <w:tc>
          <w:tcPr>
            <w:tcW w:w="1644" w:type="dxa"/>
          </w:tcPr>
          <w:p w:rsidR="00C25CD0" w:rsidRDefault="00C25CD0">
            <w:pPr>
              <w:pStyle w:val="ConsPlusNormal"/>
            </w:pPr>
            <w:r>
              <w:lastRenderedPageBreak/>
              <w:t>Всего:</w:t>
            </w:r>
          </w:p>
          <w:p w:rsidR="00C25CD0" w:rsidRDefault="00C25CD0">
            <w:pPr>
              <w:pStyle w:val="ConsPlusNormal"/>
            </w:pPr>
            <w:r>
              <w:lastRenderedPageBreak/>
              <w:t>в том числе:</w:t>
            </w:r>
          </w:p>
        </w:tc>
        <w:tc>
          <w:tcPr>
            <w:tcW w:w="1622" w:type="dxa"/>
            <w:gridSpan w:val="2"/>
          </w:tcPr>
          <w:p w:rsidR="00C25CD0" w:rsidRDefault="00C25CD0">
            <w:pPr>
              <w:pStyle w:val="ConsPlusNormal"/>
            </w:pPr>
            <w:r>
              <w:lastRenderedPageBreak/>
              <w:t>269060,00</w:t>
            </w:r>
          </w:p>
        </w:tc>
        <w:tc>
          <w:tcPr>
            <w:tcW w:w="1587" w:type="dxa"/>
          </w:tcPr>
          <w:p w:rsidR="00C25CD0" w:rsidRDefault="00C25CD0">
            <w:pPr>
              <w:pStyle w:val="ConsPlusNormal"/>
            </w:pPr>
            <w:r>
              <w:t>207049,00</w:t>
            </w:r>
          </w:p>
        </w:tc>
        <w:tc>
          <w:tcPr>
            <w:tcW w:w="1644" w:type="dxa"/>
          </w:tcPr>
          <w:p w:rsidR="00C25CD0" w:rsidRDefault="00C25CD0">
            <w:pPr>
              <w:pStyle w:val="ConsPlusNormal"/>
            </w:pPr>
            <w:r>
              <w:t>207132,00</w:t>
            </w:r>
          </w:p>
        </w:tc>
        <w:tc>
          <w:tcPr>
            <w:tcW w:w="1559" w:type="dxa"/>
            <w:gridSpan w:val="2"/>
          </w:tcPr>
          <w:p w:rsidR="00C25CD0" w:rsidRDefault="00C25CD0">
            <w:pPr>
              <w:pStyle w:val="ConsPlusNormal"/>
            </w:pPr>
            <w:r>
              <w:t>207132,00</w:t>
            </w:r>
          </w:p>
        </w:tc>
        <w:tc>
          <w:tcPr>
            <w:tcW w:w="1526" w:type="dxa"/>
            <w:gridSpan w:val="2"/>
          </w:tcPr>
          <w:p w:rsidR="00C25CD0" w:rsidRDefault="00C25CD0">
            <w:pPr>
              <w:pStyle w:val="ConsPlusNormal"/>
            </w:pPr>
            <w:r>
              <w:t>207132,00</w:t>
            </w:r>
          </w:p>
        </w:tc>
        <w:tc>
          <w:tcPr>
            <w:tcW w:w="1531" w:type="dxa"/>
          </w:tcPr>
          <w:p w:rsidR="00C25CD0" w:rsidRDefault="00C25CD0">
            <w:pPr>
              <w:pStyle w:val="ConsPlusNormal"/>
            </w:pPr>
            <w:r>
              <w:t>1097505,00</w:t>
            </w:r>
          </w:p>
        </w:tc>
      </w:tr>
      <w:tr w:rsidR="00C25CD0">
        <w:tc>
          <w:tcPr>
            <w:tcW w:w="2154" w:type="dxa"/>
            <w:vMerge/>
          </w:tcPr>
          <w:p w:rsidR="00C25CD0" w:rsidRDefault="00C25CD0"/>
        </w:tc>
        <w:tc>
          <w:tcPr>
            <w:tcW w:w="2107" w:type="dxa"/>
            <w:vMerge/>
          </w:tcPr>
          <w:p w:rsidR="00C25CD0" w:rsidRDefault="00C25CD0"/>
        </w:tc>
        <w:tc>
          <w:tcPr>
            <w:tcW w:w="2006" w:type="dxa"/>
            <w:vMerge/>
          </w:tcPr>
          <w:p w:rsidR="00C25CD0" w:rsidRDefault="00C25CD0"/>
        </w:tc>
        <w:tc>
          <w:tcPr>
            <w:tcW w:w="1644" w:type="dxa"/>
          </w:tcPr>
          <w:p w:rsidR="00C25CD0" w:rsidRDefault="00C25CD0">
            <w:pPr>
              <w:pStyle w:val="ConsPlusNormal"/>
            </w:pPr>
            <w:r>
              <w:t>Средства бюджета Московской области</w:t>
            </w:r>
          </w:p>
        </w:tc>
        <w:tc>
          <w:tcPr>
            <w:tcW w:w="1622" w:type="dxa"/>
            <w:gridSpan w:val="2"/>
          </w:tcPr>
          <w:p w:rsidR="00C25CD0" w:rsidRDefault="00C25CD0">
            <w:pPr>
              <w:pStyle w:val="ConsPlusNormal"/>
            </w:pPr>
            <w:r>
              <w:t>269060,00</w:t>
            </w:r>
          </w:p>
        </w:tc>
        <w:tc>
          <w:tcPr>
            <w:tcW w:w="1587" w:type="dxa"/>
          </w:tcPr>
          <w:p w:rsidR="00C25CD0" w:rsidRDefault="00C25CD0">
            <w:pPr>
              <w:pStyle w:val="ConsPlusNormal"/>
            </w:pPr>
            <w:r>
              <w:t>207049,00</w:t>
            </w:r>
          </w:p>
        </w:tc>
        <w:tc>
          <w:tcPr>
            <w:tcW w:w="1644" w:type="dxa"/>
          </w:tcPr>
          <w:p w:rsidR="00C25CD0" w:rsidRDefault="00C25CD0">
            <w:pPr>
              <w:pStyle w:val="ConsPlusNormal"/>
            </w:pPr>
            <w:r>
              <w:t>207132,00</w:t>
            </w:r>
          </w:p>
        </w:tc>
        <w:tc>
          <w:tcPr>
            <w:tcW w:w="1559" w:type="dxa"/>
            <w:gridSpan w:val="2"/>
          </w:tcPr>
          <w:p w:rsidR="00C25CD0" w:rsidRDefault="00C25CD0">
            <w:pPr>
              <w:pStyle w:val="ConsPlusNormal"/>
            </w:pPr>
            <w:r>
              <w:t>207132,00</w:t>
            </w:r>
          </w:p>
        </w:tc>
        <w:tc>
          <w:tcPr>
            <w:tcW w:w="1526" w:type="dxa"/>
            <w:gridSpan w:val="2"/>
          </w:tcPr>
          <w:p w:rsidR="00C25CD0" w:rsidRDefault="00C25CD0">
            <w:pPr>
              <w:pStyle w:val="ConsPlusNormal"/>
            </w:pPr>
            <w:r>
              <w:t>207132,00</w:t>
            </w:r>
          </w:p>
        </w:tc>
        <w:tc>
          <w:tcPr>
            <w:tcW w:w="1531" w:type="dxa"/>
          </w:tcPr>
          <w:p w:rsidR="00C25CD0" w:rsidRDefault="00C25CD0">
            <w:pPr>
              <w:pStyle w:val="ConsPlusNormal"/>
            </w:pPr>
            <w:r>
              <w:t>1097505,00</w:t>
            </w:r>
          </w:p>
        </w:tc>
      </w:tr>
      <w:tr w:rsidR="00C25CD0">
        <w:tc>
          <w:tcPr>
            <w:tcW w:w="2154" w:type="dxa"/>
            <w:vMerge/>
          </w:tcPr>
          <w:p w:rsidR="00C25CD0" w:rsidRDefault="00C25CD0"/>
        </w:tc>
        <w:tc>
          <w:tcPr>
            <w:tcW w:w="2107" w:type="dxa"/>
            <w:vMerge/>
          </w:tcPr>
          <w:p w:rsidR="00C25CD0" w:rsidRDefault="00C25CD0"/>
        </w:tc>
        <w:tc>
          <w:tcPr>
            <w:tcW w:w="2006" w:type="dxa"/>
            <w:vMerge w:val="restart"/>
          </w:tcPr>
          <w:p w:rsidR="00C25CD0" w:rsidRDefault="00C25CD0">
            <w:pPr>
              <w:pStyle w:val="ConsPlusNormal"/>
            </w:pPr>
            <w:r>
              <w:t>Комитет по конкурентной политике Московской области</w:t>
            </w:r>
          </w:p>
        </w:tc>
        <w:tc>
          <w:tcPr>
            <w:tcW w:w="1644" w:type="dxa"/>
          </w:tcPr>
          <w:p w:rsidR="00C25CD0" w:rsidRDefault="00C25CD0">
            <w:pPr>
              <w:pStyle w:val="ConsPlusNormal"/>
            </w:pPr>
            <w:r>
              <w:t>Всего:</w:t>
            </w:r>
          </w:p>
          <w:p w:rsidR="00C25CD0" w:rsidRDefault="00C25CD0">
            <w:pPr>
              <w:pStyle w:val="ConsPlusNormal"/>
            </w:pPr>
            <w:r>
              <w:t>в том числе:</w:t>
            </w:r>
          </w:p>
        </w:tc>
        <w:tc>
          <w:tcPr>
            <w:tcW w:w="1622" w:type="dxa"/>
            <w:gridSpan w:val="2"/>
          </w:tcPr>
          <w:p w:rsidR="00C25CD0" w:rsidRDefault="00C25CD0">
            <w:pPr>
              <w:pStyle w:val="ConsPlusNormal"/>
            </w:pPr>
            <w:r>
              <w:t>248711,00</w:t>
            </w:r>
          </w:p>
        </w:tc>
        <w:tc>
          <w:tcPr>
            <w:tcW w:w="1587" w:type="dxa"/>
          </w:tcPr>
          <w:p w:rsidR="00C25CD0" w:rsidRDefault="00C25CD0">
            <w:pPr>
              <w:pStyle w:val="ConsPlusNormal"/>
            </w:pPr>
            <w:r>
              <w:t>249010,00</w:t>
            </w:r>
          </w:p>
        </w:tc>
        <w:tc>
          <w:tcPr>
            <w:tcW w:w="1644" w:type="dxa"/>
          </w:tcPr>
          <w:p w:rsidR="00C25CD0" w:rsidRDefault="00C25CD0">
            <w:pPr>
              <w:pStyle w:val="ConsPlusNormal"/>
            </w:pPr>
            <w:r>
              <w:t>249292,00</w:t>
            </w:r>
          </w:p>
        </w:tc>
        <w:tc>
          <w:tcPr>
            <w:tcW w:w="1559" w:type="dxa"/>
            <w:gridSpan w:val="2"/>
          </w:tcPr>
          <w:p w:rsidR="00C25CD0" w:rsidRDefault="00C25CD0">
            <w:pPr>
              <w:pStyle w:val="ConsPlusNormal"/>
            </w:pPr>
            <w:r>
              <w:t>249292,00</w:t>
            </w:r>
          </w:p>
        </w:tc>
        <w:tc>
          <w:tcPr>
            <w:tcW w:w="1526" w:type="dxa"/>
            <w:gridSpan w:val="2"/>
          </w:tcPr>
          <w:p w:rsidR="00C25CD0" w:rsidRDefault="00C25CD0">
            <w:pPr>
              <w:pStyle w:val="ConsPlusNormal"/>
            </w:pPr>
            <w:r>
              <w:t>249292,00</w:t>
            </w:r>
          </w:p>
        </w:tc>
        <w:tc>
          <w:tcPr>
            <w:tcW w:w="1531" w:type="dxa"/>
          </w:tcPr>
          <w:p w:rsidR="00C25CD0" w:rsidRDefault="00C25CD0">
            <w:pPr>
              <w:pStyle w:val="ConsPlusNormal"/>
            </w:pPr>
            <w:r>
              <w:t>1245597,00</w:t>
            </w:r>
          </w:p>
        </w:tc>
      </w:tr>
      <w:tr w:rsidR="00C25CD0">
        <w:tc>
          <w:tcPr>
            <w:tcW w:w="2154" w:type="dxa"/>
            <w:vMerge/>
          </w:tcPr>
          <w:p w:rsidR="00C25CD0" w:rsidRDefault="00C25CD0"/>
        </w:tc>
        <w:tc>
          <w:tcPr>
            <w:tcW w:w="2107" w:type="dxa"/>
            <w:vMerge/>
          </w:tcPr>
          <w:p w:rsidR="00C25CD0" w:rsidRDefault="00C25CD0"/>
        </w:tc>
        <w:tc>
          <w:tcPr>
            <w:tcW w:w="2006" w:type="dxa"/>
            <w:vMerge/>
          </w:tcPr>
          <w:p w:rsidR="00C25CD0" w:rsidRDefault="00C25CD0"/>
        </w:tc>
        <w:tc>
          <w:tcPr>
            <w:tcW w:w="1644" w:type="dxa"/>
          </w:tcPr>
          <w:p w:rsidR="00C25CD0" w:rsidRDefault="00C25CD0">
            <w:pPr>
              <w:pStyle w:val="ConsPlusNormal"/>
            </w:pPr>
            <w:r>
              <w:t>Средства бюджета Московской области</w:t>
            </w:r>
          </w:p>
        </w:tc>
        <w:tc>
          <w:tcPr>
            <w:tcW w:w="1622" w:type="dxa"/>
            <w:gridSpan w:val="2"/>
          </w:tcPr>
          <w:p w:rsidR="00C25CD0" w:rsidRDefault="00C25CD0">
            <w:pPr>
              <w:pStyle w:val="ConsPlusNormal"/>
            </w:pPr>
            <w:r>
              <w:t>248711,00</w:t>
            </w:r>
          </w:p>
        </w:tc>
        <w:tc>
          <w:tcPr>
            <w:tcW w:w="1587" w:type="dxa"/>
          </w:tcPr>
          <w:p w:rsidR="00C25CD0" w:rsidRDefault="00C25CD0">
            <w:pPr>
              <w:pStyle w:val="ConsPlusNormal"/>
            </w:pPr>
            <w:r>
              <w:t>249010,00</w:t>
            </w:r>
          </w:p>
        </w:tc>
        <w:tc>
          <w:tcPr>
            <w:tcW w:w="1644" w:type="dxa"/>
          </w:tcPr>
          <w:p w:rsidR="00C25CD0" w:rsidRDefault="00C25CD0">
            <w:pPr>
              <w:pStyle w:val="ConsPlusNormal"/>
            </w:pPr>
            <w:r>
              <w:t>249292,00</w:t>
            </w:r>
          </w:p>
        </w:tc>
        <w:tc>
          <w:tcPr>
            <w:tcW w:w="1559" w:type="dxa"/>
            <w:gridSpan w:val="2"/>
          </w:tcPr>
          <w:p w:rsidR="00C25CD0" w:rsidRDefault="00C25CD0">
            <w:pPr>
              <w:pStyle w:val="ConsPlusNormal"/>
            </w:pPr>
            <w:r>
              <w:t>249292,00</w:t>
            </w:r>
          </w:p>
        </w:tc>
        <w:tc>
          <w:tcPr>
            <w:tcW w:w="1526" w:type="dxa"/>
            <w:gridSpan w:val="2"/>
          </w:tcPr>
          <w:p w:rsidR="00C25CD0" w:rsidRDefault="00C25CD0">
            <w:pPr>
              <w:pStyle w:val="ConsPlusNormal"/>
            </w:pPr>
            <w:r>
              <w:t>249292,00</w:t>
            </w:r>
          </w:p>
        </w:tc>
        <w:tc>
          <w:tcPr>
            <w:tcW w:w="1531" w:type="dxa"/>
          </w:tcPr>
          <w:p w:rsidR="00C25CD0" w:rsidRDefault="00C25CD0">
            <w:pPr>
              <w:pStyle w:val="ConsPlusNormal"/>
            </w:pPr>
            <w:r>
              <w:t>1245597,00</w:t>
            </w:r>
          </w:p>
        </w:tc>
      </w:tr>
      <w:tr w:rsidR="00C25CD0">
        <w:tc>
          <w:tcPr>
            <w:tcW w:w="2154" w:type="dxa"/>
            <w:vMerge/>
          </w:tcPr>
          <w:p w:rsidR="00C25CD0" w:rsidRDefault="00C25CD0"/>
        </w:tc>
        <w:tc>
          <w:tcPr>
            <w:tcW w:w="2107" w:type="dxa"/>
            <w:vMerge/>
          </w:tcPr>
          <w:p w:rsidR="00C25CD0" w:rsidRDefault="00C25CD0"/>
        </w:tc>
        <w:tc>
          <w:tcPr>
            <w:tcW w:w="2006" w:type="dxa"/>
            <w:vMerge w:val="restart"/>
          </w:tcPr>
          <w:p w:rsidR="00C25CD0" w:rsidRDefault="00C25CD0">
            <w:pPr>
              <w:pStyle w:val="ConsPlusNormal"/>
            </w:pPr>
            <w:r>
              <w:t>Министерство потребительского рынка и услуг Московской области</w:t>
            </w:r>
          </w:p>
        </w:tc>
        <w:tc>
          <w:tcPr>
            <w:tcW w:w="1644" w:type="dxa"/>
          </w:tcPr>
          <w:p w:rsidR="00C25CD0" w:rsidRDefault="00C25CD0">
            <w:pPr>
              <w:pStyle w:val="ConsPlusNormal"/>
            </w:pPr>
            <w:r>
              <w:t>Всего:</w:t>
            </w:r>
          </w:p>
          <w:p w:rsidR="00C25CD0" w:rsidRDefault="00C25CD0">
            <w:pPr>
              <w:pStyle w:val="ConsPlusNormal"/>
            </w:pPr>
            <w:r>
              <w:t>в том числе:</w:t>
            </w:r>
          </w:p>
        </w:tc>
        <w:tc>
          <w:tcPr>
            <w:tcW w:w="1622" w:type="dxa"/>
            <w:gridSpan w:val="2"/>
          </w:tcPr>
          <w:p w:rsidR="00C25CD0" w:rsidRDefault="00C25CD0">
            <w:pPr>
              <w:pStyle w:val="ConsPlusNormal"/>
            </w:pPr>
            <w:r>
              <w:t>157798,00</w:t>
            </w:r>
          </w:p>
        </w:tc>
        <w:tc>
          <w:tcPr>
            <w:tcW w:w="1587" w:type="dxa"/>
          </w:tcPr>
          <w:p w:rsidR="00C25CD0" w:rsidRDefault="00C25CD0">
            <w:pPr>
              <w:pStyle w:val="ConsPlusNormal"/>
            </w:pPr>
            <w:r>
              <w:t>158085,00</w:t>
            </w:r>
          </w:p>
        </w:tc>
        <w:tc>
          <w:tcPr>
            <w:tcW w:w="1644" w:type="dxa"/>
          </w:tcPr>
          <w:p w:rsidR="00C25CD0" w:rsidRDefault="00C25CD0">
            <w:pPr>
              <w:pStyle w:val="ConsPlusNormal"/>
            </w:pPr>
            <w:r>
              <w:t>158279,00</w:t>
            </w:r>
          </w:p>
        </w:tc>
        <w:tc>
          <w:tcPr>
            <w:tcW w:w="1559" w:type="dxa"/>
            <w:gridSpan w:val="2"/>
          </w:tcPr>
          <w:p w:rsidR="00C25CD0" w:rsidRDefault="00C25CD0">
            <w:pPr>
              <w:pStyle w:val="ConsPlusNormal"/>
            </w:pPr>
            <w:r>
              <w:t>158279,00</w:t>
            </w:r>
          </w:p>
        </w:tc>
        <w:tc>
          <w:tcPr>
            <w:tcW w:w="1526" w:type="dxa"/>
            <w:gridSpan w:val="2"/>
          </w:tcPr>
          <w:p w:rsidR="00C25CD0" w:rsidRDefault="00C25CD0">
            <w:pPr>
              <w:pStyle w:val="ConsPlusNormal"/>
            </w:pPr>
            <w:r>
              <w:t>158279,00</w:t>
            </w:r>
          </w:p>
        </w:tc>
        <w:tc>
          <w:tcPr>
            <w:tcW w:w="1531" w:type="dxa"/>
          </w:tcPr>
          <w:p w:rsidR="00C25CD0" w:rsidRDefault="00C25CD0">
            <w:pPr>
              <w:pStyle w:val="ConsPlusNormal"/>
            </w:pPr>
            <w:r>
              <w:t>790720,00</w:t>
            </w:r>
          </w:p>
        </w:tc>
      </w:tr>
      <w:tr w:rsidR="00C25CD0">
        <w:tc>
          <w:tcPr>
            <w:tcW w:w="2154" w:type="dxa"/>
            <w:vMerge/>
          </w:tcPr>
          <w:p w:rsidR="00C25CD0" w:rsidRDefault="00C25CD0"/>
        </w:tc>
        <w:tc>
          <w:tcPr>
            <w:tcW w:w="2107" w:type="dxa"/>
            <w:vMerge/>
          </w:tcPr>
          <w:p w:rsidR="00C25CD0" w:rsidRDefault="00C25CD0"/>
        </w:tc>
        <w:tc>
          <w:tcPr>
            <w:tcW w:w="2006" w:type="dxa"/>
            <w:vMerge/>
          </w:tcPr>
          <w:p w:rsidR="00C25CD0" w:rsidRDefault="00C25CD0"/>
        </w:tc>
        <w:tc>
          <w:tcPr>
            <w:tcW w:w="1644" w:type="dxa"/>
          </w:tcPr>
          <w:p w:rsidR="00C25CD0" w:rsidRDefault="00C25CD0">
            <w:pPr>
              <w:pStyle w:val="ConsPlusNormal"/>
            </w:pPr>
            <w:r>
              <w:t>Средства бюджета Московской области</w:t>
            </w:r>
          </w:p>
        </w:tc>
        <w:tc>
          <w:tcPr>
            <w:tcW w:w="1622" w:type="dxa"/>
            <w:gridSpan w:val="2"/>
          </w:tcPr>
          <w:p w:rsidR="00C25CD0" w:rsidRDefault="00C25CD0">
            <w:pPr>
              <w:pStyle w:val="ConsPlusNormal"/>
            </w:pPr>
            <w:r>
              <w:t>157798,00</w:t>
            </w:r>
          </w:p>
        </w:tc>
        <w:tc>
          <w:tcPr>
            <w:tcW w:w="1587" w:type="dxa"/>
          </w:tcPr>
          <w:p w:rsidR="00C25CD0" w:rsidRDefault="00C25CD0">
            <w:pPr>
              <w:pStyle w:val="ConsPlusNormal"/>
            </w:pPr>
            <w:r>
              <w:t>158085,00</w:t>
            </w:r>
          </w:p>
        </w:tc>
        <w:tc>
          <w:tcPr>
            <w:tcW w:w="1644" w:type="dxa"/>
          </w:tcPr>
          <w:p w:rsidR="00C25CD0" w:rsidRDefault="00C25CD0">
            <w:pPr>
              <w:pStyle w:val="ConsPlusNormal"/>
            </w:pPr>
            <w:r>
              <w:t>158279,00</w:t>
            </w:r>
          </w:p>
        </w:tc>
        <w:tc>
          <w:tcPr>
            <w:tcW w:w="1559" w:type="dxa"/>
            <w:gridSpan w:val="2"/>
          </w:tcPr>
          <w:p w:rsidR="00C25CD0" w:rsidRDefault="00C25CD0">
            <w:pPr>
              <w:pStyle w:val="ConsPlusNormal"/>
            </w:pPr>
            <w:r>
              <w:t>158279,00</w:t>
            </w:r>
          </w:p>
        </w:tc>
        <w:tc>
          <w:tcPr>
            <w:tcW w:w="1526" w:type="dxa"/>
            <w:gridSpan w:val="2"/>
          </w:tcPr>
          <w:p w:rsidR="00C25CD0" w:rsidRDefault="00C25CD0">
            <w:pPr>
              <w:pStyle w:val="ConsPlusNormal"/>
            </w:pPr>
            <w:r>
              <w:t>158279,00</w:t>
            </w:r>
          </w:p>
        </w:tc>
        <w:tc>
          <w:tcPr>
            <w:tcW w:w="1531" w:type="dxa"/>
          </w:tcPr>
          <w:p w:rsidR="00C25CD0" w:rsidRDefault="00C25CD0">
            <w:pPr>
              <w:pStyle w:val="ConsPlusNormal"/>
            </w:pPr>
            <w:r>
              <w:t>790720,00</w:t>
            </w:r>
          </w:p>
        </w:tc>
      </w:tr>
      <w:tr w:rsidR="00C25CD0">
        <w:tc>
          <w:tcPr>
            <w:tcW w:w="2154" w:type="dxa"/>
            <w:vMerge/>
          </w:tcPr>
          <w:p w:rsidR="00C25CD0" w:rsidRDefault="00C25CD0"/>
        </w:tc>
        <w:tc>
          <w:tcPr>
            <w:tcW w:w="2107" w:type="dxa"/>
            <w:vMerge/>
          </w:tcPr>
          <w:p w:rsidR="00C25CD0" w:rsidRDefault="00C25CD0"/>
        </w:tc>
        <w:tc>
          <w:tcPr>
            <w:tcW w:w="2006" w:type="dxa"/>
            <w:vMerge w:val="restart"/>
          </w:tcPr>
          <w:p w:rsidR="00C25CD0" w:rsidRDefault="00C25CD0">
            <w:pPr>
              <w:pStyle w:val="ConsPlusNormal"/>
            </w:pPr>
            <w:r>
              <w:t>Министерство социального развития Московской области</w:t>
            </w:r>
          </w:p>
        </w:tc>
        <w:tc>
          <w:tcPr>
            <w:tcW w:w="1644" w:type="dxa"/>
          </w:tcPr>
          <w:p w:rsidR="00C25CD0" w:rsidRDefault="00C25CD0">
            <w:pPr>
              <w:pStyle w:val="ConsPlusNormal"/>
            </w:pPr>
            <w:r>
              <w:t>Всего:</w:t>
            </w:r>
          </w:p>
          <w:p w:rsidR="00C25CD0" w:rsidRDefault="00C25CD0">
            <w:pPr>
              <w:pStyle w:val="ConsPlusNormal"/>
            </w:pPr>
            <w:r>
              <w:t>в том числе:</w:t>
            </w:r>
          </w:p>
        </w:tc>
        <w:tc>
          <w:tcPr>
            <w:tcW w:w="1622" w:type="dxa"/>
            <w:gridSpan w:val="2"/>
          </w:tcPr>
          <w:p w:rsidR="00C25CD0" w:rsidRDefault="00C25CD0">
            <w:pPr>
              <w:pStyle w:val="ConsPlusNormal"/>
            </w:pPr>
            <w:r>
              <w:t>708536,00</w:t>
            </w:r>
          </w:p>
        </w:tc>
        <w:tc>
          <w:tcPr>
            <w:tcW w:w="1587" w:type="dxa"/>
          </w:tcPr>
          <w:p w:rsidR="00C25CD0" w:rsidRDefault="00C25CD0">
            <w:pPr>
              <w:pStyle w:val="ConsPlusNormal"/>
            </w:pPr>
            <w:r>
              <w:t>661434,00</w:t>
            </w:r>
          </w:p>
        </w:tc>
        <w:tc>
          <w:tcPr>
            <w:tcW w:w="1644" w:type="dxa"/>
          </w:tcPr>
          <w:p w:rsidR="00C25CD0" w:rsidRDefault="00C25CD0">
            <w:pPr>
              <w:pStyle w:val="ConsPlusNormal"/>
            </w:pPr>
            <w:r>
              <w:t>664585,00</w:t>
            </w:r>
          </w:p>
        </w:tc>
        <w:tc>
          <w:tcPr>
            <w:tcW w:w="1559" w:type="dxa"/>
            <w:gridSpan w:val="2"/>
          </w:tcPr>
          <w:p w:rsidR="00C25CD0" w:rsidRDefault="00C25CD0">
            <w:pPr>
              <w:pStyle w:val="ConsPlusNormal"/>
            </w:pPr>
            <w:r>
              <w:t>664585,00</w:t>
            </w:r>
          </w:p>
        </w:tc>
        <w:tc>
          <w:tcPr>
            <w:tcW w:w="1526" w:type="dxa"/>
            <w:gridSpan w:val="2"/>
          </w:tcPr>
          <w:p w:rsidR="00C25CD0" w:rsidRDefault="00C25CD0">
            <w:pPr>
              <w:pStyle w:val="ConsPlusNormal"/>
            </w:pPr>
            <w:r>
              <w:t>664585,00</w:t>
            </w:r>
          </w:p>
        </w:tc>
        <w:tc>
          <w:tcPr>
            <w:tcW w:w="1531" w:type="dxa"/>
          </w:tcPr>
          <w:p w:rsidR="00C25CD0" w:rsidRDefault="00C25CD0">
            <w:pPr>
              <w:pStyle w:val="ConsPlusNormal"/>
            </w:pPr>
            <w:r>
              <w:t>3363725,00</w:t>
            </w:r>
          </w:p>
        </w:tc>
      </w:tr>
      <w:tr w:rsidR="00C25CD0">
        <w:tc>
          <w:tcPr>
            <w:tcW w:w="2154" w:type="dxa"/>
            <w:vMerge/>
          </w:tcPr>
          <w:p w:rsidR="00C25CD0" w:rsidRDefault="00C25CD0"/>
        </w:tc>
        <w:tc>
          <w:tcPr>
            <w:tcW w:w="2107" w:type="dxa"/>
            <w:vMerge/>
          </w:tcPr>
          <w:p w:rsidR="00C25CD0" w:rsidRDefault="00C25CD0"/>
        </w:tc>
        <w:tc>
          <w:tcPr>
            <w:tcW w:w="2006" w:type="dxa"/>
            <w:vMerge/>
          </w:tcPr>
          <w:p w:rsidR="00C25CD0" w:rsidRDefault="00C25CD0"/>
        </w:tc>
        <w:tc>
          <w:tcPr>
            <w:tcW w:w="1644" w:type="dxa"/>
          </w:tcPr>
          <w:p w:rsidR="00C25CD0" w:rsidRDefault="00C25CD0">
            <w:pPr>
              <w:pStyle w:val="ConsPlusNormal"/>
            </w:pPr>
            <w:r>
              <w:t>Средства бюджета Московской области</w:t>
            </w:r>
          </w:p>
        </w:tc>
        <w:tc>
          <w:tcPr>
            <w:tcW w:w="1622" w:type="dxa"/>
            <w:gridSpan w:val="2"/>
          </w:tcPr>
          <w:p w:rsidR="00C25CD0" w:rsidRDefault="00C25CD0">
            <w:pPr>
              <w:pStyle w:val="ConsPlusNormal"/>
            </w:pPr>
            <w:r>
              <w:t>708536,00</w:t>
            </w:r>
          </w:p>
        </w:tc>
        <w:tc>
          <w:tcPr>
            <w:tcW w:w="1587" w:type="dxa"/>
          </w:tcPr>
          <w:p w:rsidR="00C25CD0" w:rsidRDefault="00C25CD0">
            <w:pPr>
              <w:pStyle w:val="ConsPlusNormal"/>
            </w:pPr>
            <w:r>
              <w:t>661434,00</w:t>
            </w:r>
          </w:p>
        </w:tc>
        <w:tc>
          <w:tcPr>
            <w:tcW w:w="1644" w:type="dxa"/>
          </w:tcPr>
          <w:p w:rsidR="00C25CD0" w:rsidRDefault="00C25CD0">
            <w:pPr>
              <w:pStyle w:val="ConsPlusNormal"/>
            </w:pPr>
            <w:r>
              <w:t>664585,00</w:t>
            </w:r>
          </w:p>
        </w:tc>
        <w:tc>
          <w:tcPr>
            <w:tcW w:w="1559" w:type="dxa"/>
            <w:gridSpan w:val="2"/>
          </w:tcPr>
          <w:p w:rsidR="00C25CD0" w:rsidRDefault="00C25CD0">
            <w:pPr>
              <w:pStyle w:val="ConsPlusNormal"/>
            </w:pPr>
            <w:r>
              <w:t>664585,00</w:t>
            </w:r>
          </w:p>
        </w:tc>
        <w:tc>
          <w:tcPr>
            <w:tcW w:w="1526" w:type="dxa"/>
            <w:gridSpan w:val="2"/>
          </w:tcPr>
          <w:p w:rsidR="00C25CD0" w:rsidRDefault="00C25CD0">
            <w:pPr>
              <w:pStyle w:val="ConsPlusNormal"/>
            </w:pPr>
            <w:r>
              <w:t>664585,00</w:t>
            </w:r>
          </w:p>
        </w:tc>
        <w:tc>
          <w:tcPr>
            <w:tcW w:w="1531" w:type="dxa"/>
          </w:tcPr>
          <w:p w:rsidR="00C25CD0" w:rsidRDefault="00C25CD0">
            <w:pPr>
              <w:pStyle w:val="ConsPlusNormal"/>
            </w:pPr>
            <w:r>
              <w:t>3363725,00</w:t>
            </w:r>
          </w:p>
        </w:tc>
      </w:tr>
    </w:tbl>
    <w:p w:rsidR="00C25CD0" w:rsidRDefault="00C25CD0">
      <w:pPr>
        <w:sectPr w:rsidR="00C25CD0">
          <w:pgSz w:w="16838" w:h="11905" w:orient="landscape"/>
          <w:pgMar w:top="1701" w:right="1134" w:bottom="850" w:left="1134" w:header="0" w:footer="0" w:gutter="0"/>
          <w:cols w:space="720"/>
        </w:sectPr>
      </w:pPr>
    </w:p>
    <w:p w:rsidR="00C25CD0" w:rsidRDefault="00C25CD0">
      <w:pPr>
        <w:pStyle w:val="ConsPlusNormal"/>
        <w:jc w:val="both"/>
      </w:pPr>
    </w:p>
    <w:p w:rsidR="00C25CD0" w:rsidRDefault="00C25CD0">
      <w:pPr>
        <w:pStyle w:val="ConsPlusNormal"/>
        <w:ind w:firstLine="540"/>
        <w:jc w:val="both"/>
      </w:pPr>
      <w:r>
        <w:t>--------------------------------</w:t>
      </w:r>
    </w:p>
    <w:p w:rsidR="00C25CD0" w:rsidRDefault="00C25CD0">
      <w:pPr>
        <w:pStyle w:val="ConsPlusNormal"/>
        <w:spacing w:before="220"/>
        <w:ind w:firstLine="540"/>
        <w:jc w:val="both"/>
      </w:pPr>
      <w:bookmarkStart w:id="89" w:name="P11081"/>
      <w:bookmarkEnd w:id="89"/>
      <w:r>
        <w:t>&lt;1&gt; Считать отчетным (базовым) периодом 2016 год.</w:t>
      </w:r>
    </w:p>
    <w:p w:rsidR="00C25CD0" w:rsidRDefault="00C25CD0">
      <w:pPr>
        <w:pStyle w:val="ConsPlusNormal"/>
        <w:jc w:val="both"/>
      </w:pPr>
    </w:p>
    <w:p w:rsidR="00C25CD0" w:rsidRDefault="00C25CD0">
      <w:pPr>
        <w:pStyle w:val="ConsPlusNormal"/>
        <w:jc w:val="center"/>
        <w:outlineLvl w:val="2"/>
      </w:pPr>
      <w:r>
        <w:t>17.2. Описание задачи Подпрограммы VII</w:t>
      </w:r>
    </w:p>
    <w:p w:rsidR="00C25CD0" w:rsidRDefault="00C25CD0">
      <w:pPr>
        <w:pStyle w:val="ConsPlusNormal"/>
        <w:jc w:val="both"/>
      </w:pPr>
    </w:p>
    <w:p w:rsidR="00C25CD0" w:rsidRDefault="00C25CD0">
      <w:pPr>
        <w:pStyle w:val="ConsPlusNormal"/>
        <w:ind w:firstLine="540"/>
        <w:jc w:val="both"/>
      </w:pPr>
      <w:r>
        <w:t>Подпрограмма VII разработана в целях создания оптимальных условий по обеспечению реализации Государственной программы.</w:t>
      </w:r>
    </w:p>
    <w:p w:rsidR="00C25CD0" w:rsidRDefault="00C25CD0">
      <w:pPr>
        <w:pStyle w:val="ConsPlusNormal"/>
        <w:spacing w:before="220"/>
        <w:ind w:firstLine="540"/>
        <w:jc w:val="both"/>
      </w:pPr>
      <w:r>
        <w:t>В ходе реализации Подпрограммы VII планируется решение следующей задачи:</w:t>
      </w:r>
    </w:p>
    <w:p w:rsidR="00C25CD0" w:rsidRDefault="00C25CD0">
      <w:pPr>
        <w:pStyle w:val="ConsPlusNormal"/>
        <w:spacing w:before="220"/>
        <w:ind w:firstLine="540"/>
        <w:jc w:val="both"/>
      </w:pPr>
      <w:r>
        <w:t>обеспечение эффективного выполнения полномочий Министерства инвестиций и инноваций Московской области, Комитета по конкурентной политике Московской области, Министерства потребительского рынка и услуг Московской области, Министерства социального развития Московской области и функционирования подведомственных учреждений.</w:t>
      </w:r>
    </w:p>
    <w:p w:rsidR="00C25CD0" w:rsidRDefault="00C25CD0">
      <w:pPr>
        <w:pStyle w:val="ConsPlusNormal"/>
        <w:jc w:val="both"/>
      </w:pPr>
    </w:p>
    <w:p w:rsidR="00C25CD0" w:rsidRDefault="00C25CD0">
      <w:pPr>
        <w:pStyle w:val="ConsPlusNormal"/>
        <w:jc w:val="center"/>
        <w:outlineLvl w:val="2"/>
      </w:pPr>
      <w:r>
        <w:t>17.3. Характеристика проблемы, на решение которой направлена</w:t>
      </w:r>
    </w:p>
    <w:p w:rsidR="00C25CD0" w:rsidRDefault="00C25CD0">
      <w:pPr>
        <w:pStyle w:val="ConsPlusNormal"/>
        <w:jc w:val="center"/>
      </w:pPr>
      <w:r>
        <w:t>Подпрограмма VII</w:t>
      </w:r>
    </w:p>
    <w:p w:rsidR="00C25CD0" w:rsidRDefault="00C25CD0">
      <w:pPr>
        <w:pStyle w:val="ConsPlusNormal"/>
        <w:jc w:val="both"/>
      </w:pPr>
    </w:p>
    <w:p w:rsidR="00C25CD0" w:rsidRDefault="00C25CD0">
      <w:pPr>
        <w:pStyle w:val="ConsPlusNormal"/>
        <w:jc w:val="center"/>
        <w:outlineLvl w:val="3"/>
      </w:pPr>
      <w:r>
        <w:t>17.3.1. Обеспечение деятельности Министерства инвестиций</w:t>
      </w:r>
    </w:p>
    <w:p w:rsidR="00C25CD0" w:rsidRDefault="00C25CD0">
      <w:pPr>
        <w:pStyle w:val="ConsPlusNormal"/>
        <w:jc w:val="center"/>
      </w:pPr>
      <w:r>
        <w:t>и инноваций Московской области</w:t>
      </w:r>
    </w:p>
    <w:p w:rsidR="00C25CD0" w:rsidRDefault="00C25CD0">
      <w:pPr>
        <w:pStyle w:val="ConsPlusNormal"/>
        <w:jc w:val="both"/>
      </w:pPr>
    </w:p>
    <w:p w:rsidR="00C25CD0" w:rsidRDefault="00C25CD0">
      <w:pPr>
        <w:pStyle w:val="ConsPlusNormal"/>
        <w:ind w:firstLine="540"/>
        <w:jc w:val="both"/>
      </w:pPr>
      <w:r>
        <w:t>Одним из основных факторов развития экономического потенциала и социально-экономического развития региона в целом является привлечение инвестиций. В современных условиях, учитывая ограниченность бюджетных средств и проводимую более жесткую политику в области формирования расходов бюджетов как на федеральном, так и на региональном уровне, объемы вложений инвестиций в основной капитал и, как следствие, социально-экономическое развитие Московской области находятся в зависимости от привлекаемых частных инвестиций. Масштабы привлечения частных инвестиций во многом определяются инвестиционной привлекательностью области, в связи с этим огромное значение имеет формирование эффективной региональной инвестиционной политики.</w:t>
      </w:r>
    </w:p>
    <w:p w:rsidR="00C25CD0" w:rsidRDefault="00C25CD0">
      <w:pPr>
        <w:pStyle w:val="ConsPlusNormal"/>
        <w:spacing w:before="220"/>
        <w:ind w:firstLine="540"/>
        <w:jc w:val="both"/>
      </w:pPr>
      <w:r>
        <w:t>Мининвест Московской области является центральным исполнительным органом государственной власти Московской области специальной компетенции, проводящим государственную политику и осуществляющим исполнительно-распорядительную деятельность на территории Московской области в инвестиционной и инновационной сферах, в формировании и реализации промышленной политики, определении приоритетных направлений развития науки и технологий, привлечении частных инвестиций в Московскую область, реализации инвестиционных проектов в различных отраслях промышленности, создании в Московской области благоприятного инвестиционного климата и осуществлении внешнеэкономических связей Московской области, управление и координацию деятельности в указанных сферах иных центральных и территориальных исполнительных органов государственной власти Московской области, государственных органов Московской области и государственных учреждений Московской области, образованных для реализации отдельных функций государственного управления Московской области.</w:t>
      </w:r>
    </w:p>
    <w:p w:rsidR="00C25CD0" w:rsidRDefault="00C25CD0">
      <w:pPr>
        <w:pStyle w:val="ConsPlusNormal"/>
        <w:spacing w:before="220"/>
        <w:ind w:firstLine="540"/>
        <w:jc w:val="both"/>
      </w:pPr>
      <w:r>
        <w:t>Полноценное и своевременное обеспечение деятельности государственных гражданских служащих Мининвеста Московской области в настоящее время невозможно без решения проблем материально-технического, ресурсного обеспечения.</w:t>
      </w:r>
    </w:p>
    <w:p w:rsidR="00C25CD0" w:rsidRDefault="00C25CD0">
      <w:pPr>
        <w:pStyle w:val="ConsPlusNormal"/>
        <w:spacing w:before="220"/>
        <w:ind w:firstLine="540"/>
        <w:jc w:val="both"/>
      </w:pPr>
      <w:r>
        <w:t>Для увеличения эффективности деятельности необходимо создать оптимальные условия для работы.</w:t>
      </w:r>
    </w:p>
    <w:p w:rsidR="00C25CD0" w:rsidRDefault="00C25CD0">
      <w:pPr>
        <w:pStyle w:val="ConsPlusNormal"/>
        <w:spacing w:before="220"/>
        <w:ind w:firstLine="540"/>
        <w:jc w:val="both"/>
      </w:pPr>
      <w:r>
        <w:t xml:space="preserve">Перед сотрудниками Мининвеста Московской области стоят задачи по внедрению и </w:t>
      </w:r>
      <w:r>
        <w:lastRenderedPageBreak/>
        <w:t>использованию современных методов организации труда и схем ведения делопроизводства для быстрого принятия решений и исполнения полномочий.</w:t>
      </w:r>
    </w:p>
    <w:p w:rsidR="00C25CD0" w:rsidRDefault="00C25CD0">
      <w:pPr>
        <w:pStyle w:val="ConsPlusNormal"/>
        <w:spacing w:before="220"/>
        <w:ind w:firstLine="540"/>
        <w:jc w:val="both"/>
      </w:pPr>
      <w:r>
        <w:t>Использование современных технологий и обеспеченность необходимым оборудованием является важнейшим аспектом и необходимым условием для повышения уровня работы сотрудников Мининвеста Московской области. Развитие указанного направления будет способствовать повышению качества выполнения ими своих полномочий, а также приведет к повышению доверия и открытости государственной власти.</w:t>
      </w:r>
    </w:p>
    <w:p w:rsidR="00C25CD0" w:rsidRDefault="00C25CD0">
      <w:pPr>
        <w:pStyle w:val="ConsPlusNormal"/>
        <w:jc w:val="both"/>
      </w:pPr>
    </w:p>
    <w:p w:rsidR="00C25CD0" w:rsidRDefault="00C25CD0">
      <w:pPr>
        <w:pStyle w:val="ConsPlusNormal"/>
        <w:jc w:val="center"/>
        <w:outlineLvl w:val="3"/>
      </w:pPr>
      <w:r>
        <w:t>17.3.2. Обеспечение деятельности Комитета по конкурентной</w:t>
      </w:r>
    </w:p>
    <w:p w:rsidR="00C25CD0" w:rsidRDefault="00C25CD0">
      <w:pPr>
        <w:pStyle w:val="ConsPlusNormal"/>
        <w:jc w:val="center"/>
      </w:pPr>
      <w:r>
        <w:t>политике Московской области</w:t>
      </w:r>
    </w:p>
    <w:p w:rsidR="00C25CD0" w:rsidRDefault="00C25CD0">
      <w:pPr>
        <w:pStyle w:val="ConsPlusNormal"/>
        <w:jc w:val="both"/>
      </w:pPr>
    </w:p>
    <w:p w:rsidR="00C25CD0" w:rsidRDefault="00C25CD0">
      <w:pPr>
        <w:pStyle w:val="ConsPlusNormal"/>
        <w:ind w:firstLine="540"/>
        <w:jc w:val="both"/>
      </w:pPr>
      <w:r>
        <w:t>Развитие конкуренции в сфере государственных и муниципальных закупок является одним из основных направлений, так как затрагивает различные отрасли экономики Московской области.</w:t>
      </w:r>
    </w:p>
    <w:p w:rsidR="00C25CD0" w:rsidRDefault="00C25CD0">
      <w:pPr>
        <w:pStyle w:val="ConsPlusNormal"/>
        <w:spacing w:before="220"/>
        <w:ind w:firstLine="540"/>
        <w:jc w:val="both"/>
      </w:pPr>
      <w:r>
        <w:t>Формирование полного цикла реализации государственных полномочий в сфере закупок посредством размещения государственного заказа позволит:</w:t>
      </w:r>
    </w:p>
    <w:p w:rsidR="00C25CD0" w:rsidRDefault="00C25CD0">
      <w:pPr>
        <w:pStyle w:val="ConsPlusNormal"/>
        <w:spacing w:before="220"/>
        <w:ind w:firstLine="540"/>
        <w:jc w:val="both"/>
      </w:pPr>
      <w:r>
        <w:t>эффективно реализовать государственные программы;</w:t>
      </w:r>
    </w:p>
    <w:p w:rsidR="00C25CD0" w:rsidRDefault="00C25CD0">
      <w:pPr>
        <w:pStyle w:val="ConsPlusNormal"/>
        <w:spacing w:before="220"/>
        <w:ind w:firstLine="540"/>
        <w:jc w:val="both"/>
      </w:pPr>
      <w:r>
        <w:t>делать эффективным расходование бюджетных средств;</w:t>
      </w:r>
    </w:p>
    <w:p w:rsidR="00C25CD0" w:rsidRDefault="00C25CD0">
      <w:pPr>
        <w:pStyle w:val="ConsPlusNormal"/>
        <w:spacing w:before="220"/>
        <w:ind w:firstLine="540"/>
        <w:jc w:val="both"/>
      </w:pPr>
      <w:r>
        <w:t>повысить качество и создать дополнительный стимул развития отрасли за счет повышения конкуренции;</w:t>
      </w:r>
    </w:p>
    <w:p w:rsidR="00C25CD0" w:rsidRDefault="00C25CD0">
      <w:pPr>
        <w:pStyle w:val="ConsPlusNormal"/>
        <w:spacing w:before="220"/>
        <w:ind w:firstLine="540"/>
        <w:jc w:val="both"/>
      </w:pPr>
      <w:r>
        <w:t>создать простые и равные условия доступа для всех желающих к финансовым потокам формируемого бюджета, обеспечить долгосрочное планирование бизнеса хозяйствующими субъектами;</w:t>
      </w:r>
    </w:p>
    <w:p w:rsidR="00C25CD0" w:rsidRDefault="00C25CD0">
      <w:pPr>
        <w:pStyle w:val="ConsPlusNormal"/>
        <w:spacing w:before="220"/>
        <w:ind w:firstLine="540"/>
        <w:jc w:val="both"/>
      </w:pPr>
      <w:r>
        <w:t>унифицировать процедуры размещения государственного заказа Московской области и типовых форм документации;</w:t>
      </w:r>
    </w:p>
    <w:p w:rsidR="00C25CD0" w:rsidRDefault="00C25CD0">
      <w:pPr>
        <w:pStyle w:val="ConsPlusNormal"/>
        <w:spacing w:before="220"/>
        <w:ind w:firstLine="540"/>
        <w:jc w:val="both"/>
      </w:pPr>
      <w:r>
        <w:t>обеспечить экономное, эффективное расходование средств бюджета Московской области и средств бюджетных учреждений Московской области;</w:t>
      </w:r>
    </w:p>
    <w:p w:rsidR="00C25CD0" w:rsidRDefault="00C25CD0">
      <w:pPr>
        <w:pStyle w:val="ConsPlusNormal"/>
        <w:spacing w:before="220"/>
        <w:ind w:firstLine="540"/>
        <w:jc w:val="both"/>
      </w:pPr>
      <w:r>
        <w:t>обеспечить надлежащее выполнение поставщиками, подрядчиками, исполнителями своих обязательств, вытекающих из контрактов.</w:t>
      </w:r>
    </w:p>
    <w:p w:rsidR="00C25CD0" w:rsidRDefault="00C25CD0">
      <w:pPr>
        <w:pStyle w:val="ConsPlusNormal"/>
        <w:spacing w:before="220"/>
        <w:ind w:firstLine="540"/>
        <w:jc w:val="both"/>
      </w:pPr>
      <w:r>
        <w:t>Полноценное и своевременное обеспечение деятельности Комитета в настоящее время невозможно без решения проблем материально-технического, ресурсного обеспечения.</w:t>
      </w:r>
    </w:p>
    <w:p w:rsidR="00C25CD0" w:rsidRDefault="00C25CD0">
      <w:pPr>
        <w:pStyle w:val="ConsPlusNormal"/>
        <w:spacing w:before="220"/>
        <w:ind w:firstLine="540"/>
        <w:jc w:val="both"/>
      </w:pPr>
      <w:r>
        <w:t>Использование программного метода позволит максимально эффективно использовать средства, выделяемые из бюджета Московской области на решение поставленных перед Комитетом задач.</w:t>
      </w:r>
    </w:p>
    <w:p w:rsidR="00C25CD0" w:rsidRDefault="00C25CD0">
      <w:pPr>
        <w:pStyle w:val="ConsPlusNormal"/>
        <w:jc w:val="both"/>
      </w:pPr>
    </w:p>
    <w:p w:rsidR="00C25CD0" w:rsidRDefault="00C25CD0">
      <w:pPr>
        <w:pStyle w:val="ConsPlusNormal"/>
        <w:jc w:val="center"/>
        <w:outlineLvl w:val="3"/>
      </w:pPr>
      <w:r>
        <w:t>17.3.3. Обеспечение деятельности Министерства</w:t>
      </w:r>
    </w:p>
    <w:p w:rsidR="00C25CD0" w:rsidRDefault="00C25CD0">
      <w:pPr>
        <w:pStyle w:val="ConsPlusNormal"/>
        <w:jc w:val="center"/>
      </w:pPr>
      <w:r>
        <w:t>потребительского рынка и услуг Московской области</w:t>
      </w:r>
    </w:p>
    <w:p w:rsidR="00C25CD0" w:rsidRDefault="00C25CD0">
      <w:pPr>
        <w:pStyle w:val="ConsPlusNormal"/>
        <w:jc w:val="both"/>
      </w:pPr>
    </w:p>
    <w:p w:rsidR="00C25CD0" w:rsidRDefault="00C25CD0">
      <w:pPr>
        <w:pStyle w:val="ConsPlusNormal"/>
        <w:ind w:firstLine="540"/>
        <w:jc w:val="both"/>
      </w:pPr>
      <w:r>
        <w:t>Минпотребрынка Московской области является центральным исполнительным органом государственной власти Московской области специальной компетенции, осуществляющим исполнительно-распорядительную деятельность и отраслевое управление в сферах торговли, общественного питания на территории Московской области; межотраслевое управление в сфере лицензирования.</w:t>
      </w:r>
    </w:p>
    <w:p w:rsidR="00C25CD0" w:rsidRDefault="00C25CD0">
      <w:pPr>
        <w:pStyle w:val="ConsPlusNormal"/>
        <w:spacing w:before="220"/>
        <w:ind w:firstLine="540"/>
        <w:jc w:val="both"/>
      </w:pPr>
      <w:r>
        <w:t xml:space="preserve">Использование программного метода позволит максимально эффективно использовать </w:t>
      </w:r>
      <w:r>
        <w:lastRenderedPageBreak/>
        <w:t>средства, выделяемые из бюджета Московской области на решение поставленных перед Минпотребрынка Московской области задач.</w:t>
      </w:r>
    </w:p>
    <w:p w:rsidR="00C25CD0" w:rsidRDefault="00C25CD0">
      <w:pPr>
        <w:pStyle w:val="ConsPlusNormal"/>
        <w:jc w:val="both"/>
      </w:pPr>
    </w:p>
    <w:p w:rsidR="00C25CD0" w:rsidRDefault="00C25CD0">
      <w:pPr>
        <w:pStyle w:val="ConsPlusNormal"/>
        <w:jc w:val="center"/>
        <w:outlineLvl w:val="3"/>
      </w:pPr>
      <w:r>
        <w:t>17.3.4. Обеспечение деятельности Министерства социального</w:t>
      </w:r>
    </w:p>
    <w:p w:rsidR="00C25CD0" w:rsidRDefault="00C25CD0">
      <w:pPr>
        <w:pStyle w:val="ConsPlusNormal"/>
        <w:jc w:val="center"/>
      </w:pPr>
      <w:r>
        <w:t>развития Московской области и подведомственных ему</w:t>
      </w:r>
    </w:p>
    <w:p w:rsidR="00C25CD0" w:rsidRDefault="00C25CD0">
      <w:pPr>
        <w:pStyle w:val="ConsPlusNormal"/>
        <w:jc w:val="center"/>
      </w:pPr>
      <w:r>
        <w:t>государственных учреждений</w:t>
      </w:r>
    </w:p>
    <w:p w:rsidR="00C25CD0" w:rsidRDefault="00C25CD0">
      <w:pPr>
        <w:pStyle w:val="ConsPlusNormal"/>
        <w:jc w:val="both"/>
      </w:pPr>
    </w:p>
    <w:p w:rsidR="00C25CD0" w:rsidRDefault="00C25CD0">
      <w:pPr>
        <w:pStyle w:val="ConsPlusNormal"/>
        <w:ind w:firstLine="540"/>
        <w:jc w:val="both"/>
      </w:pPr>
      <w:r>
        <w:t>Полноценное и своевременное обеспечение деятельности сотрудников Минсоцразвития Московской области и подведомственных ему государственных учреждений (далее - учреждения) в настоящее время невозможно без решения проблем материально-технического, ресурсного обеспечения.</w:t>
      </w:r>
    </w:p>
    <w:p w:rsidR="00C25CD0" w:rsidRDefault="00C25CD0">
      <w:pPr>
        <w:pStyle w:val="ConsPlusNormal"/>
        <w:spacing w:before="220"/>
        <w:ind w:firstLine="540"/>
        <w:jc w:val="both"/>
      </w:pPr>
      <w:r>
        <w:t>Для увеличения эффективности деятельности необходимо создать оптимальные условия для работы.</w:t>
      </w:r>
    </w:p>
    <w:p w:rsidR="00C25CD0" w:rsidRDefault="00C25CD0">
      <w:pPr>
        <w:pStyle w:val="ConsPlusNormal"/>
        <w:spacing w:before="220"/>
        <w:ind w:firstLine="540"/>
        <w:jc w:val="both"/>
      </w:pPr>
      <w:r>
        <w:t>Перед сотрудниками Минсоцразвития Московской области и учреждений стоят задачи по внедрению и использованию современных методов организации труда и схем ведения делопроизводства для быстрого принятия решений и исполнения полномочий.</w:t>
      </w:r>
    </w:p>
    <w:p w:rsidR="00C25CD0" w:rsidRDefault="00C25CD0">
      <w:pPr>
        <w:pStyle w:val="ConsPlusNormal"/>
        <w:spacing w:before="220"/>
        <w:ind w:firstLine="540"/>
        <w:jc w:val="both"/>
      </w:pPr>
      <w:r>
        <w:t>Использование современных технологий и обеспеченность необходимым оборудованием сотрудников Минсоцразвития Московской области и учреждений является важнейшим аспектом и необходимым условием для повышения уровня их работы и качества оказываемых государственных услуг. Развитие указанного направления будет способствовать повышению качества выполнения ими своих полномочий, а также приведет к повышению доверия и открытости государственной власти в сфере труда, охраны труда и занятости.</w:t>
      </w:r>
    </w:p>
    <w:p w:rsidR="00C25CD0" w:rsidRDefault="00C25CD0">
      <w:pPr>
        <w:pStyle w:val="ConsPlusNormal"/>
        <w:jc w:val="both"/>
      </w:pPr>
    </w:p>
    <w:p w:rsidR="00C25CD0" w:rsidRDefault="00C25CD0">
      <w:pPr>
        <w:sectPr w:rsidR="00C25CD0">
          <w:pgSz w:w="11905" w:h="16838"/>
          <w:pgMar w:top="1134" w:right="850" w:bottom="1134" w:left="1701" w:header="0" w:footer="0" w:gutter="0"/>
          <w:cols w:space="720"/>
        </w:sectPr>
      </w:pPr>
    </w:p>
    <w:p w:rsidR="00C25CD0" w:rsidRDefault="00C25CD0">
      <w:pPr>
        <w:pStyle w:val="ConsPlusNormal"/>
        <w:jc w:val="center"/>
        <w:outlineLvl w:val="2"/>
      </w:pPr>
      <w:r>
        <w:lastRenderedPageBreak/>
        <w:t>17.4. Перечень мероприятий Подпрограммы VII</w:t>
      </w:r>
    </w:p>
    <w:p w:rsidR="00C25CD0" w:rsidRDefault="00C25CD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47"/>
        <w:gridCol w:w="2891"/>
        <w:gridCol w:w="1644"/>
        <w:gridCol w:w="1531"/>
        <w:gridCol w:w="1757"/>
        <w:gridCol w:w="1644"/>
        <w:gridCol w:w="1587"/>
        <w:gridCol w:w="1531"/>
        <w:gridCol w:w="1417"/>
        <w:gridCol w:w="1531"/>
        <w:gridCol w:w="1757"/>
        <w:gridCol w:w="3175"/>
        <w:gridCol w:w="2324"/>
      </w:tblGrid>
      <w:tr w:rsidR="00C25CD0">
        <w:tc>
          <w:tcPr>
            <w:tcW w:w="1247" w:type="dxa"/>
            <w:vMerge w:val="restart"/>
          </w:tcPr>
          <w:p w:rsidR="00C25CD0" w:rsidRDefault="00C25CD0">
            <w:pPr>
              <w:pStyle w:val="ConsPlusNormal"/>
              <w:jc w:val="center"/>
            </w:pPr>
            <w:r>
              <w:t>N п/п</w:t>
            </w:r>
          </w:p>
        </w:tc>
        <w:tc>
          <w:tcPr>
            <w:tcW w:w="2891" w:type="dxa"/>
            <w:vMerge w:val="restart"/>
          </w:tcPr>
          <w:p w:rsidR="00C25CD0" w:rsidRDefault="00C25CD0">
            <w:pPr>
              <w:pStyle w:val="ConsPlusNormal"/>
              <w:jc w:val="center"/>
            </w:pPr>
            <w:r>
              <w:t>Мероприятия по реализации подпрограммы</w:t>
            </w:r>
          </w:p>
        </w:tc>
        <w:tc>
          <w:tcPr>
            <w:tcW w:w="1644" w:type="dxa"/>
            <w:vMerge w:val="restart"/>
          </w:tcPr>
          <w:p w:rsidR="00C25CD0" w:rsidRDefault="00C25CD0">
            <w:pPr>
              <w:pStyle w:val="ConsPlusNormal"/>
              <w:jc w:val="center"/>
            </w:pPr>
            <w:r>
              <w:t>Сроки исполнения мероприятий (годы)</w:t>
            </w:r>
          </w:p>
        </w:tc>
        <w:tc>
          <w:tcPr>
            <w:tcW w:w="1531" w:type="dxa"/>
            <w:vMerge w:val="restart"/>
          </w:tcPr>
          <w:p w:rsidR="00C25CD0" w:rsidRDefault="00C25CD0">
            <w:pPr>
              <w:pStyle w:val="ConsPlusNormal"/>
              <w:jc w:val="center"/>
            </w:pPr>
            <w:r>
              <w:t>Источники финансирования</w:t>
            </w:r>
          </w:p>
        </w:tc>
        <w:tc>
          <w:tcPr>
            <w:tcW w:w="1757" w:type="dxa"/>
            <w:vMerge w:val="restart"/>
          </w:tcPr>
          <w:p w:rsidR="00C25CD0" w:rsidRDefault="00C25CD0">
            <w:pPr>
              <w:pStyle w:val="ConsPlusNormal"/>
              <w:jc w:val="center"/>
            </w:pPr>
            <w:r>
              <w:t>Объем финансирования мероприятия в 2016 году (тыс. руб.)</w:t>
            </w:r>
          </w:p>
        </w:tc>
        <w:tc>
          <w:tcPr>
            <w:tcW w:w="1644" w:type="dxa"/>
            <w:vMerge w:val="restart"/>
          </w:tcPr>
          <w:p w:rsidR="00C25CD0" w:rsidRDefault="00C25CD0">
            <w:pPr>
              <w:pStyle w:val="ConsPlusNormal"/>
              <w:jc w:val="center"/>
            </w:pPr>
            <w:r>
              <w:t>Всего (тыс. руб.)</w:t>
            </w:r>
          </w:p>
        </w:tc>
        <w:tc>
          <w:tcPr>
            <w:tcW w:w="7823" w:type="dxa"/>
            <w:gridSpan w:val="5"/>
          </w:tcPr>
          <w:p w:rsidR="00C25CD0" w:rsidRDefault="00C25CD0">
            <w:pPr>
              <w:pStyle w:val="ConsPlusNormal"/>
              <w:jc w:val="center"/>
            </w:pPr>
            <w:r>
              <w:t>Объем финансирования по годам (тыс. руб.)</w:t>
            </w:r>
          </w:p>
        </w:tc>
        <w:tc>
          <w:tcPr>
            <w:tcW w:w="3175" w:type="dxa"/>
            <w:vMerge w:val="restart"/>
          </w:tcPr>
          <w:p w:rsidR="00C25CD0" w:rsidRDefault="00C25CD0">
            <w:pPr>
              <w:pStyle w:val="ConsPlusNormal"/>
              <w:jc w:val="center"/>
            </w:pPr>
            <w:r>
              <w:t>Ответственный за выполнение мероприятия подпрограммы</w:t>
            </w:r>
          </w:p>
        </w:tc>
        <w:tc>
          <w:tcPr>
            <w:tcW w:w="2324" w:type="dxa"/>
            <w:vMerge w:val="restart"/>
          </w:tcPr>
          <w:p w:rsidR="00C25CD0" w:rsidRDefault="00C25CD0">
            <w:pPr>
              <w:pStyle w:val="ConsPlusNormal"/>
              <w:jc w:val="center"/>
            </w:pPr>
            <w:r>
              <w:t>Результаты выполнения мероприятий подпрограммы</w:t>
            </w:r>
          </w:p>
        </w:tc>
      </w:tr>
      <w:tr w:rsidR="00C25CD0">
        <w:tc>
          <w:tcPr>
            <w:tcW w:w="1247" w:type="dxa"/>
            <w:vMerge/>
          </w:tcPr>
          <w:p w:rsidR="00C25CD0" w:rsidRDefault="00C25CD0"/>
        </w:tc>
        <w:tc>
          <w:tcPr>
            <w:tcW w:w="2891" w:type="dxa"/>
            <w:vMerge/>
          </w:tcPr>
          <w:p w:rsidR="00C25CD0" w:rsidRDefault="00C25CD0"/>
        </w:tc>
        <w:tc>
          <w:tcPr>
            <w:tcW w:w="1644" w:type="dxa"/>
            <w:vMerge/>
          </w:tcPr>
          <w:p w:rsidR="00C25CD0" w:rsidRDefault="00C25CD0"/>
        </w:tc>
        <w:tc>
          <w:tcPr>
            <w:tcW w:w="1531" w:type="dxa"/>
            <w:vMerge/>
          </w:tcPr>
          <w:p w:rsidR="00C25CD0" w:rsidRDefault="00C25CD0"/>
        </w:tc>
        <w:tc>
          <w:tcPr>
            <w:tcW w:w="1757" w:type="dxa"/>
            <w:vMerge/>
          </w:tcPr>
          <w:p w:rsidR="00C25CD0" w:rsidRDefault="00C25CD0"/>
        </w:tc>
        <w:tc>
          <w:tcPr>
            <w:tcW w:w="1644" w:type="dxa"/>
            <w:vMerge/>
          </w:tcPr>
          <w:p w:rsidR="00C25CD0" w:rsidRDefault="00C25CD0"/>
        </w:tc>
        <w:tc>
          <w:tcPr>
            <w:tcW w:w="1587" w:type="dxa"/>
          </w:tcPr>
          <w:p w:rsidR="00C25CD0" w:rsidRDefault="00C25CD0">
            <w:pPr>
              <w:pStyle w:val="ConsPlusNormal"/>
              <w:jc w:val="center"/>
            </w:pPr>
            <w:r>
              <w:t>2017 год</w:t>
            </w:r>
          </w:p>
        </w:tc>
        <w:tc>
          <w:tcPr>
            <w:tcW w:w="1531" w:type="dxa"/>
          </w:tcPr>
          <w:p w:rsidR="00C25CD0" w:rsidRDefault="00C25CD0">
            <w:pPr>
              <w:pStyle w:val="ConsPlusNormal"/>
              <w:jc w:val="center"/>
            </w:pPr>
            <w:r>
              <w:t>2018 год</w:t>
            </w:r>
          </w:p>
        </w:tc>
        <w:tc>
          <w:tcPr>
            <w:tcW w:w="1417" w:type="dxa"/>
          </w:tcPr>
          <w:p w:rsidR="00C25CD0" w:rsidRDefault="00C25CD0">
            <w:pPr>
              <w:pStyle w:val="ConsPlusNormal"/>
              <w:jc w:val="center"/>
            </w:pPr>
            <w:r>
              <w:t>2019 год</w:t>
            </w:r>
          </w:p>
        </w:tc>
        <w:tc>
          <w:tcPr>
            <w:tcW w:w="1531" w:type="dxa"/>
          </w:tcPr>
          <w:p w:rsidR="00C25CD0" w:rsidRDefault="00C25CD0">
            <w:pPr>
              <w:pStyle w:val="ConsPlusNormal"/>
              <w:jc w:val="center"/>
            </w:pPr>
            <w:r>
              <w:t>2020 год</w:t>
            </w:r>
          </w:p>
        </w:tc>
        <w:tc>
          <w:tcPr>
            <w:tcW w:w="1757" w:type="dxa"/>
          </w:tcPr>
          <w:p w:rsidR="00C25CD0" w:rsidRDefault="00C25CD0">
            <w:pPr>
              <w:pStyle w:val="ConsPlusNormal"/>
              <w:jc w:val="center"/>
            </w:pPr>
            <w:r>
              <w:t>2021 год</w:t>
            </w:r>
          </w:p>
        </w:tc>
        <w:tc>
          <w:tcPr>
            <w:tcW w:w="3175" w:type="dxa"/>
            <w:vMerge/>
          </w:tcPr>
          <w:p w:rsidR="00C25CD0" w:rsidRDefault="00C25CD0"/>
        </w:tc>
        <w:tc>
          <w:tcPr>
            <w:tcW w:w="2324" w:type="dxa"/>
            <w:vMerge/>
          </w:tcPr>
          <w:p w:rsidR="00C25CD0" w:rsidRDefault="00C25CD0"/>
        </w:tc>
      </w:tr>
      <w:tr w:rsidR="00C25CD0">
        <w:tc>
          <w:tcPr>
            <w:tcW w:w="1247" w:type="dxa"/>
          </w:tcPr>
          <w:p w:rsidR="00C25CD0" w:rsidRDefault="00C25CD0">
            <w:pPr>
              <w:pStyle w:val="ConsPlusNormal"/>
              <w:jc w:val="center"/>
            </w:pPr>
            <w:r>
              <w:t>1</w:t>
            </w:r>
          </w:p>
        </w:tc>
        <w:tc>
          <w:tcPr>
            <w:tcW w:w="2891" w:type="dxa"/>
          </w:tcPr>
          <w:p w:rsidR="00C25CD0" w:rsidRDefault="00C25CD0">
            <w:pPr>
              <w:pStyle w:val="ConsPlusNormal"/>
              <w:jc w:val="center"/>
            </w:pPr>
            <w:r>
              <w:t>2</w:t>
            </w:r>
          </w:p>
        </w:tc>
        <w:tc>
          <w:tcPr>
            <w:tcW w:w="1644" w:type="dxa"/>
          </w:tcPr>
          <w:p w:rsidR="00C25CD0" w:rsidRDefault="00C25CD0">
            <w:pPr>
              <w:pStyle w:val="ConsPlusNormal"/>
              <w:jc w:val="center"/>
            </w:pPr>
            <w:r>
              <w:t>3</w:t>
            </w:r>
          </w:p>
        </w:tc>
        <w:tc>
          <w:tcPr>
            <w:tcW w:w="1531" w:type="dxa"/>
          </w:tcPr>
          <w:p w:rsidR="00C25CD0" w:rsidRDefault="00C25CD0">
            <w:pPr>
              <w:pStyle w:val="ConsPlusNormal"/>
              <w:jc w:val="center"/>
            </w:pPr>
            <w:r>
              <w:t>4</w:t>
            </w:r>
          </w:p>
        </w:tc>
        <w:tc>
          <w:tcPr>
            <w:tcW w:w="1757" w:type="dxa"/>
          </w:tcPr>
          <w:p w:rsidR="00C25CD0" w:rsidRDefault="00C25CD0">
            <w:pPr>
              <w:pStyle w:val="ConsPlusNormal"/>
              <w:jc w:val="center"/>
            </w:pPr>
            <w:r>
              <w:t>5</w:t>
            </w:r>
          </w:p>
        </w:tc>
        <w:tc>
          <w:tcPr>
            <w:tcW w:w="1644" w:type="dxa"/>
          </w:tcPr>
          <w:p w:rsidR="00C25CD0" w:rsidRDefault="00C25CD0">
            <w:pPr>
              <w:pStyle w:val="ConsPlusNormal"/>
              <w:jc w:val="center"/>
            </w:pPr>
            <w:r>
              <w:t>6</w:t>
            </w:r>
          </w:p>
        </w:tc>
        <w:tc>
          <w:tcPr>
            <w:tcW w:w="1587" w:type="dxa"/>
          </w:tcPr>
          <w:p w:rsidR="00C25CD0" w:rsidRDefault="00C25CD0">
            <w:pPr>
              <w:pStyle w:val="ConsPlusNormal"/>
              <w:jc w:val="center"/>
            </w:pPr>
            <w:r>
              <w:t>7</w:t>
            </w:r>
          </w:p>
        </w:tc>
        <w:tc>
          <w:tcPr>
            <w:tcW w:w="1531" w:type="dxa"/>
          </w:tcPr>
          <w:p w:rsidR="00C25CD0" w:rsidRDefault="00C25CD0">
            <w:pPr>
              <w:pStyle w:val="ConsPlusNormal"/>
              <w:jc w:val="center"/>
            </w:pPr>
            <w:r>
              <w:t>8</w:t>
            </w:r>
          </w:p>
        </w:tc>
        <w:tc>
          <w:tcPr>
            <w:tcW w:w="1417" w:type="dxa"/>
          </w:tcPr>
          <w:p w:rsidR="00C25CD0" w:rsidRDefault="00C25CD0">
            <w:pPr>
              <w:pStyle w:val="ConsPlusNormal"/>
              <w:jc w:val="center"/>
            </w:pPr>
            <w:r>
              <w:t>9</w:t>
            </w:r>
          </w:p>
        </w:tc>
        <w:tc>
          <w:tcPr>
            <w:tcW w:w="1531" w:type="dxa"/>
          </w:tcPr>
          <w:p w:rsidR="00C25CD0" w:rsidRDefault="00C25CD0">
            <w:pPr>
              <w:pStyle w:val="ConsPlusNormal"/>
              <w:jc w:val="center"/>
            </w:pPr>
            <w:r>
              <w:t>10</w:t>
            </w:r>
          </w:p>
        </w:tc>
        <w:tc>
          <w:tcPr>
            <w:tcW w:w="1757" w:type="dxa"/>
          </w:tcPr>
          <w:p w:rsidR="00C25CD0" w:rsidRDefault="00C25CD0">
            <w:pPr>
              <w:pStyle w:val="ConsPlusNormal"/>
              <w:jc w:val="center"/>
            </w:pPr>
            <w:r>
              <w:t>11</w:t>
            </w:r>
          </w:p>
        </w:tc>
        <w:tc>
          <w:tcPr>
            <w:tcW w:w="3175" w:type="dxa"/>
          </w:tcPr>
          <w:p w:rsidR="00C25CD0" w:rsidRDefault="00C25CD0">
            <w:pPr>
              <w:pStyle w:val="ConsPlusNormal"/>
              <w:jc w:val="center"/>
            </w:pPr>
            <w:r>
              <w:t>12</w:t>
            </w:r>
          </w:p>
        </w:tc>
        <w:tc>
          <w:tcPr>
            <w:tcW w:w="2324" w:type="dxa"/>
          </w:tcPr>
          <w:p w:rsidR="00C25CD0" w:rsidRDefault="00C25CD0">
            <w:pPr>
              <w:pStyle w:val="ConsPlusNormal"/>
              <w:jc w:val="center"/>
            </w:pPr>
            <w:r>
              <w:t>13</w:t>
            </w:r>
          </w:p>
        </w:tc>
      </w:tr>
      <w:tr w:rsidR="00C25CD0">
        <w:tc>
          <w:tcPr>
            <w:tcW w:w="1247" w:type="dxa"/>
          </w:tcPr>
          <w:p w:rsidR="00C25CD0" w:rsidRDefault="00C25CD0">
            <w:pPr>
              <w:pStyle w:val="ConsPlusNormal"/>
              <w:outlineLvl w:val="3"/>
            </w:pPr>
            <w:r>
              <w:t>1</w:t>
            </w:r>
          </w:p>
        </w:tc>
        <w:tc>
          <w:tcPr>
            <w:tcW w:w="2891" w:type="dxa"/>
          </w:tcPr>
          <w:p w:rsidR="00C25CD0" w:rsidRDefault="00C25CD0">
            <w:pPr>
              <w:pStyle w:val="ConsPlusNormal"/>
            </w:pPr>
            <w:r>
              <w:t>Задача 1. Обеспечение эффективного выполнения полномочий Министерства инвестиций и инноваций Московской области, Комитета по конкурентной политике Московской области, Министерства потребительского рынка и услуг Московской области, Министерства социального развития Московской области и функционирования подведомственных учреждений</w:t>
            </w:r>
          </w:p>
        </w:tc>
        <w:tc>
          <w:tcPr>
            <w:tcW w:w="1644" w:type="dxa"/>
          </w:tcPr>
          <w:p w:rsidR="00C25CD0" w:rsidRDefault="00C25CD0">
            <w:pPr>
              <w:pStyle w:val="ConsPlusNormal"/>
            </w:pPr>
            <w:r>
              <w:t>2017-2021</w:t>
            </w:r>
          </w:p>
        </w:tc>
        <w:tc>
          <w:tcPr>
            <w:tcW w:w="1531" w:type="dxa"/>
          </w:tcPr>
          <w:p w:rsidR="00C25CD0" w:rsidRDefault="00C25CD0">
            <w:pPr>
              <w:pStyle w:val="ConsPlusNormal"/>
            </w:pPr>
            <w:r>
              <w:t>Средства бюджета Московской области</w:t>
            </w:r>
          </w:p>
        </w:tc>
        <w:tc>
          <w:tcPr>
            <w:tcW w:w="1757" w:type="dxa"/>
          </w:tcPr>
          <w:p w:rsidR="00C25CD0" w:rsidRDefault="00C25CD0">
            <w:pPr>
              <w:pStyle w:val="ConsPlusNormal"/>
            </w:pPr>
            <w:r>
              <w:t>1315935,00</w:t>
            </w:r>
          </w:p>
        </w:tc>
        <w:tc>
          <w:tcPr>
            <w:tcW w:w="1644" w:type="dxa"/>
          </w:tcPr>
          <w:p w:rsidR="00C25CD0" w:rsidRDefault="00C25CD0">
            <w:pPr>
              <w:pStyle w:val="ConsPlusNormal"/>
            </w:pPr>
            <w:r>
              <w:t>6497547,00</w:t>
            </w:r>
          </w:p>
        </w:tc>
        <w:tc>
          <w:tcPr>
            <w:tcW w:w="1587" w:type="dxa"/>
          </w:tcPr>
          <w:p w:rsidR="00C25CD0" w:rsidRDefault="00C25CD0">
            <w:pPr>
              <w:pStyle w:val="ConsPlusNormal"/>
            </w:pPr>
            <w:r>
              <w:t>1384105,00</w:t>
            </w:r>
          </w:p>
        </w:tc>
        <w:tc>
          <w:tcPr>
            <w:tcW w:w="1531" w:type="dxa"/>
          </w:tcPr>
          <w:p w:rsidR="00C25CD0" w:rsidRDefault="00C25CD0">
            <w:pPr>
              <w:pStyle w:val="ConsPlusNormal"/>
            </w:pPr>
            <w:r>
              <w:t>1275578,00</w:t>
            </w:r>
          </w:p>
        </w:tc>
        <w:tc>
          <w:tcPr>
            <w:tcW w:w="1417" w:type="dxa"/>
          </w:tcPr>
          <w:p w:rsidR="00C25CD0" w:rsidRDefault="00C25CD0">
            <w:pPr>
              <w:pStyle w:val="ConsPlusNormal"/>
            </w:pPr>
            <w:r>
              <w:t>1279288,00</w:t>
            </w:r>
          </w:p>
        </w:tc>
        <w:tc>
          <w:tcPr>
            <w:tcW w:w="1531" w:type="dxa"/>
          </w:tcPr>
          <w:p w:rsidR="00C25CD0" w:rsidRDefault="00C25CD0">
            <w:pPr>
              <w:pStyle w:val="ConsPlusNormal"/>
            </w:pPr>
            <w:r>
              <w:t>1279288,00</w:t>
            </w:r>
          </w:p>
        </w:tc>
        <w:tc>
          <w:tcPr>
            <w:tcW w:w="1757" w:type="dxa"/>
          </w:tcPr>
          <w:p w:rsidR="00C25CD0" w:rsidRDefault="00C25CD0">
            <w:pPr>
              <w:pStyle w:val="ConsPlusNormal"/>
            </w:pPr>
            <w:r>
              <w:t>1279288,00</w:t>
            </w:r>
          </w:p>
        </w:tc>
        <w:tc>
          <w:tcPr>
            <w:tcW w:w="3175" w:type="dxa"/>
          </w:tcPr>
          <w:p w:rsidR="00C25CD0" w:rsidRDefault="00C25CD0">
            <w:pPr>
              <w:pStyle w:val="ConsPlusNormal"/>
            </w:pPr>
            <w:r>
              <w:t>Министерство инвестиций и инноваций Московской области, Комитет по конкурентной политике Московской области, Министерство потребительского рынка и услуг Московской области, Министерство социального развития Московской области</w:t>
            </w:r>
          </w:p>
        </w:tc>
        <w:tc>
          <w:tcPr>
            <w:tcW w:w="2324" w:type="dxa"/>
          </w:tcPr>
          <w:p w:rsidR="00C25CD0" w:rsidRDefault="00C25CD0">
            <w:pPr>
              <w:pStyle w:val="ConsPlusNormal"/>
            </w:pPr>
          </w:p>
        </w:tc>
      </w:tr>
      <w:tr w:rsidR="00C25CD0">
        <w:tc>
          <w:tcPr>
            <w:tcW w:w="1247" w:type="dxa"/>
          </w:tcPr>
          <w:p w:rsidR="00C25CD0" w:rsidRDefault="00C25CD0">
            <w:pPr>
              <w:pStyle w:val="ConsPlusNormal"/>
              <w:outlineLvl w:val="4"/>
            </w:pPr>
            <w:r>
              <w:t>1.1</w:t>
            </w:r>
          </w:p>
        </w:tc>
        <w:tc>
          <w:tcPr>
            <w:tcW w:w="2891" w:type="dxa"/>
          </w:tcPr>
          <w:p w:rsidR="00C25CD0" w:rsidRDefault="00C25CD0">
            <w:pPr>
              <w:pStyle w:val="ConsPlusNormal"/>
            </w:pPr>
            <w:r>
              <w:t>Основное мероприятие 1. Создание условий для реализации полномочий органов государственной власти Московской области и государственных органов Московской области</w:t>
            </w:r>
          </w:p>
        </w:tc>
        <w:tc>
          <w:tcPr>
            <w:tcW w:w="1644" w:type="dxa"/>
          </w:tcPr>
          <w:p w:rsidR="00C25CD0" w:rsidRDefault="00C25CD0">
            <w:pPr>
              <w:pStyle w:val="ConsPlusNormal"/>
            </w:pPr>
            <w:r>
              <w:t>2017-2021</w:t>
            </w:r>
          </w:p>
        </w:tc>
        <w:tc>
          <w:tcPr>
            <w:tcW w:w="1531" w:type="dxa"/>
          </w:tcPr>
          <w:p w:rsidR="00C25CD0" w:rsidRDefault="00C25CD0">
            <w:pPr>
              <w:pStyle w:val="ConsPlusNormal"/>
            </w:pPr>
            <w:r>
              <w:t>Средства бюджета Московской области</w:t>
            </w:r>
          </w:p>
        </w:tc>
        <w:tc>
          <w:tcPr>
            <w:tcW w:w="1757" w:type="dxa"/>
          </w:tcPr>
          <w:p w:rsidR="00C25CD0" w:rsidRDefault="00C25CD0">
            <w:pPr>
              <w:pStyle w:val="ConsPlusNormal"/>
            </w:pPr>
            <w:r>
              <w:t>1315935,00</w:t>
            </w:r>
          </w:p>
        </w:tc>
        <w:tc>
          <w:tcPr>
            <w:tcW w:w="1644" w:type="dxa"/>
          </w:tcPr>
          <w:p w:rsidR="00C25CD0" w:rsidRDefault="00C25CD0">
            <w:pPr>
              <w:pStyle w:val="ConsPlusNormal"/>
            </w:pPr>
            <w:r>
              <w:t>6497547,00</w:t>
            </w:r>
          </w:p>
        </w:tc>
        <w:tc>
          <w:tcPr>
            <w:tcW w:w="1587" w:type="dxa"/>
          </w:tcPr>
          <w:p w:rsidR="00C25CD0" w:rsidRDefault="00C25CD0">
            <w:pPr>
              <w:pStyle w:val="ConsPlusNormal"/>
            </w:pPr>
            <w:r>
              <w:t>1384105,00</w:t>
            </w:r>
          </w:p>
        </w:tc>
        <w:tc>
          <w:tcPr>
            <w:tcW w:w="1531" w:type="dxa"/>
          </w:tcPr>
          <w:p w:rsidR="00C25CD0" w:rsidRDefault="00C25CD0">
            <w:pPr>
              <w:pStyle w:val="ConsPlusNormal"/>
            </w:pPr>
            <w:r>
              <w:t>1275578,00</w:t>
            </w:r>
          </w:p>
        </w:tc>
        <w:tc>
          <w:tcPr>
            <w:tcW w:w="1417" w:type="dxa"/>
          </w:tcPr>
          <w:p w:rsidR="00C25CD0" w:rsidRDefault="00C25CD0">
            <w:pPr>
              <w:pStyle w:val="ConsPlusNormal"/>
            </w:pPr>
            <w:r>
              <w:t>1279288,00</w:t>
            </w:r>
          </w:p>
        </w:tc>
        <w:tc>
          <w:tcPr>
            <w:tcW w:w="1531" w:type="dxa"/>
          </w:tcPr>
          <w:p w:rsidR="00C25CD0" w:rsidRDefault="00C25CD0">
            <w:pPr>
              <w:pStyle w:val="ConsPlusNormal"/>
            </w:pPr>
            <w:r>
              <w:t>1279288,00</w:t>
            </w:r>
          </w:p>
        </w:tc>
        <w:tc>
          <w:tcPr>
            <w:tcW w:w="1757" w:type="dxa"/>
          </w:tcPr>
          <w:p w:rsidR="00C25CD0" w:rsidRDefault="00C25CD0">
            <w:pPr>
              <w:pStyle w:val="ConsPlusNormal"/>
            </w:pPr>
            <w:r>
              <w:t>1279288,00</w:t>
            </w:r>
          </w:p>
        </w:tc>
        <w:tc>
          <w:tcPr>
            <w:tcW w:w="3175" w:type="dxa"/>
          </w:tcPr>
          <w:p w:rsidR="00C25CD0" w:rsidRDefault="00C25CD0">
            <w:pPr>
              <w:pStyle w:val="ConsPlusNormal"/>
            </w:pPr>
            <w:r>
              <w:t xml:space="preserve">Министерство инвестиций и инноваций Московской области, Комитет по конкурентной политике Московской области, Министерство потребительского рынка и услуг </w:t>
            </w:r>
            <w:r>
              <w:lastRenderedPageBreak/>
              <w:t>Московской области, Министерство социального развития Московской области</w:t>
            </w:r>
          </w:p>
        </w:tc>
        <w:tc>
          <w:tcPr>
            <w:tcW w:w="2324" w:type="dxa"/>
          </w:tcPr>
          <w:p w:rsidR="00C25CD0" w:rsidRDefault="00C25CD0">
            <w:pPr>
              <w:pStyle w:val="ConsPlusNormal"/>
            </w:pPr>
          </w:p>
        </w:tc>
      </w:tr>
      <w:tr w:rsidR="00C25CD0">
        <w:tc>
          <w:tcPr>
            <w:tcW w:w="1247" w:type="dxa"/>
          </w:tcPr>
          <w:p w:rsidR="00C25CD0" w:rsidRDefault="00C25CD0">
            <w:pPr>
              <w:pStyle w:val="ConsPlusNormal"/>
              <w:outlineLvl w:val="5"/>
            </w:pPr>
            <w:r>
              <w:lastRenderedPageBreak/>
              <w:t>1.1.1</w:t>
            </w:r>
          </w:p>
        </w:tc>
        <w:tc>
          <w:tcPr>
            <w:tcW w:w="2891" w:type="dxa"/>
          </w:tcPr>
          <w:p w:rsidR="00C25CD0" w:rsidRDefault="00C25CD0">
            <w:pPr>
              <w:pStyle w:val="ConsPlusNormal"/>
            </w:pPr>
            <w:r>
              <w:t>Обеспечение деятельности Министерства инвестиций и инноваций Московской области, в том числе:</w:t>
            </w:r>
          </w:p>
        </w:tc>
        <w:tc>
          <w:tcPr>
            <w:tcW w:w="1644" w:type="dxa"/>
          </w:tcPr>
          <w:p w:rsidR="00C25CD0" w:rsidRDefault="00C25CD0">
            <w:pPr>
              <w:pStyle w:val="ConsPlusNormal"/>
            </w:pPr>
            <w:r>
              <w:t>2017-2021</w:t>
            </w:r>
          </w:p>
        </w:tc>
        <w:tc>
          <w:tcPr>
            <w:tcW w:w="1531" w:type="dxa"/>
          </w:tcPr>
          <w:p w:rsidR="00C25CD0" w:rsidRDefault="00C25CD0">
            <w:pPr>
              <w:pStyle w:val="ConsPlusNormal"/>
            </w:pPr>
            <w:r>
              <w:t>Средства бюджета Московской области</w:t>
            </w:r>
          </w:p>
        </w:tc>
        <w:tc>
          <w:tcPr>
            <w:tcW w:w="1757" w:type="dxa"/>
          </w:tcPr>
          <w:p w:rsidR="00C25CD0" w:rsidRDefault="00C25CD0">
            <w:pPr>
              <w:pStyle w:val="ConsPlusNormal"/>
            </w:pPr>
            <w:r>
              <w:t>206771,00</w:t>
            </w:r>
          </w:p>
        </w:tc>
        <w:tc>
          <w:tcPr>
            <w:tcW w:w="1644" w:type="dxa"/>
          </w:tcPr>
          <w:p w:rsidR="00C25CD0" w:rsidRDefault="00C25CD0">
            <w:pPr>
              <w:pStyle w:val="ConsPlusNormal"/>
            </w:pPr>
            <w:r>
              <w:t>1097505,00</w:t>
            </w:r>
          </w:p>
        </w:tc>
        <w:tc>
          <w:tcPr>
            <w:tcW w:w="1587" w:type="dxa"/>
          </w:tcPr>
          <w:p w:rsidR="00C25CD0" w:rsidRDefault="00C25CD0">
            <w:pPr>
              <w:pStyle w:val="ConsPlusNormal"/>
            </w:pPr>
            <w:r>
              <w:t>269060,00</w:t>
            </w:r>
          </w:p>
        </w:tc>
        <w:tc>
          <w:tcPr>
            <w:tcW w:w="1531" w:type="dxa"/>
          </w:tcPr>
          <w:p w:rsidR="00C25CD0" w:rsidRDefault="00C25CD0">
            <w:pPr>
              <w:pStyle w:val="ConsPlusNormal"/>
            </w:pPr>
            <w:r>
              <w:t>207049,00</w:t>
            </w:r>
          </w:p>
        </w:tc>
        <w:tc>
          <w:tcPr>
            <w:tcW w:w="1417" w:type="dxa"/>
          </w:tcPr>
          <w:p w:rsidR="00C25CD0" w:rsidRDefault="00C25CD0">
            <w:pPr>
              <w:pStyle w:val="ConsPlusNormal"/>
            </w:pPr>
            <w:r>
              <w:t>207132,00</w:t>
            </w:r>
          </w:p>
        </w:tc>
        <w:tc>
          <w:tcPr>
            <w:tcW w:w="1531" w:type="dxa"/>
          </w:tcPr>
          <w:p w:rsidR="00C25CD0" w:rsidRDefault="00C25CD0">
            <w:pPr>
              <w:pStyle w:val="ConsPlusNormal"/>
            </w:pPr>
            <w:r>
              <w:t>207132,00</w:t>
            </w:r>
          </w:p>
        </w:tc>
        <w:tc>
          <w:tcPr>
            <w:tcW w:w="1757" w:type="dxa"/>
          </w:tcPr>
          <w:p w:rsidR="00C25CD0" w:rsidRDefault="00C25CD0">
            <w:pPr>
              <w:pStyle w:val="ConsPlusNormal"/>
            </w:pPr>
            <w:r>
              <w:t>207132,00</w:t>
            </w:r>
          </w:p>
        </w:tc>
        <w:tc>
          <w:tcPr>
            <w:tcW w:w="3175" w:type="dxa"/>
            <w:vMerge w:val="restart"/>
          </w:tcPr>
          <w:p w:rsidR="00C25CD0" w:rsidRDefault="00C25CD0">
            <w:pPr>
              <w:pStyle w:val="ConsPlusNormal"/>
            </w:pPr>
            <w:r>
              <w:t>Министерство инвестиций и инноваций Московской области</w:t>
            </w:r>
          </w:p>
        </w:tc>
        <w:tc>
          <w:tcPr>
            <w:tcW w:w="2324" w:type="dxa"/>
          </w:tcPr>
          <w:p w:rsidR="00C25CD0" w:rsidRDefault="00C25CD0">
            <w:pPr>
              <w:pStyle w:val="ConsPlusNormal"/>
            </w:pPr>
            <w:r>
              <w:t>Эффективное выполнение функций и полномочий аппаратом Министерства инвестиций и инноваций Московской области</w:t>
            </w:r>
          </w:p>
        </w:tc>
      </w:tr>
      <w:tr w:rsidR="00C25CD0">
        <w:tc>
          <w:tcPr>
            <w:tcW w:w="1247" w:type="dxa"/>
          </w:tcPr>
          <w:p w:rsidR="00C25CD0" w:rsidRDefault="00C25CD0">
            <w:pPr>
              <w:pStyle w:val="ConsPlusNormal"/>
            </w:pPr>
            <w:r>
              <w:t>1.1.1.1</w:t>
            </w:r>
          </w:p>
        </w:tc>
        <w:tc>
          <w:tcPr>
            <w:tcW w:w="2891" w:type="dxa"/>
          </w:tcPr>
          <w:p w:rsidR="00C25CD0" w:rsidRDefault="00C25CD0">
            <w:pPr>
              <w:pStyle w:val="ConsPlusNormal"/>
            </w:pPr>
            <w:r>
              <w:t>Обеспечение деятельности Министерства инвестиций и инноваций Московской области, включая оплату труда и начисления на выплаты по оплате труда и уплату налога на имущество</w:t>
            </w:r>
          </w:p>
        </w:tc>
        <w:tc>
          <w:tcPr>
            <w:tcW w:w="1644" w:type="dxa"/>
          </w:tcPr>
          <w:p w:rsidR="00C25CD0" w:rsidRDefault="00C25CD0">
            <w:pPr>
              <w:pStyle w:val="ConsPlusNormal"/>
            </w:pPr>
            <w:r>
              <w:t>2017-2021</w:t>
            </w:r>
          </w:p>
        </w:tc>
        <w:tc>
          <w:tcPr>
            <w:tcW w:w="1531" w:type="dxa"/>
          </w:tcPr>
          <w:p w:rsidR="00C25CD0" w:rsidRDefault="00C25CD0">
            <w:pPr>
              <w:pStyle w:val="ConsPlusNormal"/>
            </w:pPr>
            <w:r>
              <w:t>Средства бюджета Московской области</w:t>
            </w:r>
          </w:p>
        </w:tc>
        <w:tc>
          <w:tcPr>
            <w:tcW w:w="1757" w:type="dxa"/>
          </w:tcPr>
          <w:p w:rsidR="00C25CD0" w:rsidRDefault="00C25CD0">
            <w:pPr>
              <w:pStyle w:val="ConsPlusNormal"/>
            </w:pPr>
            <w:r>
              <w:t>146014,00</w:t>
            </w:r>
          </w:p>
        </w:tc>
        <w:tc>
          <w:tcPr>
            <w:tcW w:w="1644" w:type="dxa"/>
          </w:tcPr>
          <w:p w:rsidR="00C25CD0" w:rsidRDefault="00C25CD0">
            <w:pPr>
              <w:pStyle w:val="ConsPlusNormal"/>
            </w:pPr>
            <w:r>
              <w:t>731180,00</w:t>
            </w:r>
          </w:p>
        </w:tc>
        <w:tc>
          <w:tcPr>
            <w:tcW w:w="1587" w:type="dxa"/>
          </w:tcPr>
          <w:p w:rsidR="00C25CD0" w:rsidRDefault="00C25CD0">
            <w:pPr>
              <w:pStyle w:val="ConsPlusNormal"/>
            </w:pPr>
            <w:r>
              <w:t>146115,00</w:t>
            </w:r>
          </w:p>
        </w:tc>
        <w:tc>
          <w:tcPr>
            <w:tcW w:w="1531" w:type="dxa"/>
          </w:tcPr>
          <w:p w:rsidR="00C25CD0" w:rsidRDefault="00C25CD0">
            <w:pPr>
              <w:pStyle w:val="ConsPlusNormal"/>
            </w:pPr>
            <w:r>
              <w:t>146204,00</w:t>
            </w:r>
          </w:p>
        </w:tc>
        <w:tc>
          <w:tcPr>
            <w:tcW w:w="1417" w:type="dxa"/>
          </w:tcPr>
          <w:p w:rsidR="00C25CD0" w:rsidRDefault="00C25CD0">
            <w:pPr>
              <w:pStyle w:val="ConsPlusNormal"/>
            </w:pPr>
            <w:r>
              <w:t>146287,00</w:t>
            </w:r>
          </w:p>
        </w:tc>
        <w:tc>
          <w:tcPr>
            <w:tcW w:w="1531" w:type="dxa"/>
          </w:tcPr>
          <w:p w:rsidR="00C25CD0" w:rsidRDefault="00C25CD0">
            <w:pPr>
              <w:pStyle w:val="ConsPlusNormal"/>
            </w:pPr>
            <w:r>
              <w:t>146287,00</w:t>
            </w:r>
          </w:p>
        </w:tc>
        <w:tc>
          <w:tcPr>
            <w:tcW w:w="1757" w:type="dxa"/>
          </w:tcPr>
          <w:p w:rsidR="00C25CD0" w:rsidRDefault="00C25CD0">
            <w:pPr>
              <w:pStyle w:val="ConsPlusNormal"/>
            </w:pPr>
            <w:r>
              <w:t>146287,00</w:t>
            </w:r>
          </w:p>
        </w:tc>
        <w:tc>
          <w:tcPr>
            <w:tcW w:w="3175" w:type="dxa"/>
            <w:vMerge/>
          </w:tcPr>
          <w:p w:rsidR="00C25CD0" w:rsidRDefault="00C25CD0"/>
        </w:tc>
        <w:tc>
          <w:tcPr>
            <w:tcW w:w="2324" w:type="dxa"/>
          </w:tcPr>
          <w:p w:rsidR="00C25CD0" w:rsidRDefault="00C25CD0">
            <w:pPr>
              <w:pStyle w:val="ConsPlusNormal"/>
            </w:pPr>
          </w:p>
        </w:tc>
      </w:tr>
      <w:tr w:rsidR="00C25CD0">
        <w:tc>
          <w:tcPr>
            <w:tcW w:w="1247" w:type="dxa"/>
          </w:tcPr>
          <w:p w:rsidR="00C25CD0" w:rsidRDefault="00C25CD0">
            <w:pPr>
              <w:pStyle w:val="ConsPlusNormal"/>
            </w:pPr>
            <w:r>
              <w:t>1.1.1.2</w:t>
            </w:r>
          </w:p>
        </w:tc>
        <w:tc>
          <w:tcPr>
            <w:tcW w:w="2891" w:type="dxa"/>
          </w:tcPr>
          <w:p w:rsidR="00C25CD0" w:rsidRDefault="00C25CD0">
            <w:pPr>
              <w:pStyle w:val="ConsPlusNormal"/>
            </w:pPr>
            <w:r>
              <w:t>Взносы Московской области в общественные организации, фонды, ассоциации (уплата членских взносов в Ассоциацию межрегионального социально-экономического взаимодействия "Центральный Федеральный Округ")</w:t>
            </w:r>
          </w:p>
        </w:tc>
        <w:tc>
          <w:tcPr>
            <w:tcW w:w="1644" w:type="dxa"/>
          </w:tcPr>
          <w:p w:rsidR="00C25CD0" w:rsidRDefault="00C25CD0">
            <w:pPr>
              <w:pStyle w:val="ConsPlusNormal"/>
            </w:pPr>
            <w:r>
              <w:t>2017-2021</w:t>
            </w:r>
          </w:p>
        </w:tc>
        <w:tc>
          <w:tcPr>
            <w:tcW w:w="1531" w:type="dxa"/>
          </w:tcPr>
          <w:p w:rsidR="00C25CD0" w:rsidRDefault="00C25CD0">
            <w:pPr>
              <w:pStyle w:val="ConsPlusNormal"/>
            </w:pPr>
            <w:r>
              <w:t>Средства бюджета Московской области</w:t>
            </w:r>
          </w:p>
        </w:tc>
        <w:tc>
          <w:tcPr>
            <w:tcW w:w="1757" w:type="dxa"/>
          </w:tcPr>
          <w:p w:rsidR="00C25CD0" w:rsidRDefault="00C25CD0">
            <w:pPr>
              <w:pStyle w:val="ConsPlusNormal"/>
            </w:pPr>
            <w:r>
              <w:t>7231,00</w:t>
            </w:r>
          </w:p>
        </w:tc>
        <w:tc>
          <w:tcPr>
            <w:tcW w:w="1644" w:type="dxa"/>
          </w:tcPr>
          <w:p w:rsidR="00C25CD0" w:rsidRDefault="00C25CD0">
            <w:pPr>
              <w:pStyle w:val="ConsPlusNormal"/>
            </w:pPr>
            <w:r>
              <w:t>36595,00</w:t>
            </w:r>
          </w:p>
        </w:tc>
        <w:tc>
          <w:tcPr>
            <w:tcW w:w="1587" w:type="dxa"/>
          </w:tcPr>
          <w:p w:rsidR="00C25CD0" w:rsidRDefault="00C25CD0">
            <w:pPr>
              <w:pStyle w:val="ConsPlusNormal"/>
            </w:pPr>
            <w:r>
              <w:t>7319,00</w:t>
            </w:r>
          </w:p>
        </w:tc>
        <w:tc>
          <w:tcPr>
            <w:tcW w:w="1531" w:type="dxa"/>
          </w:tcPr>
          <w:p w:rsidR="00C25CD0" w:rsidRDefault="00C25CD0">
            <w:pPr>
              <w:pStyle w:val="ConsPlusNormal"/>
            </w:pPr>
            <w:r>
              <w:t>7319,00</w:t>
            </w:r>
          </w:p>
        </w:tc>
        <w:tc>
          <w:tcPr>
            <w:tcW w:w="1417" w:type="dxa"/>
          </w:tcPr>
          <w:p w:rsidR="00C25CD0" w:rsidRDefault="00C25CD0">
            <w:pPr>
              <w:pStyle w:val="ConsPlusNormal"/>
            </w:pPr>
            <w:r>
              <w:t>7319,00</w:t>
            </w:r>
          </w:p>
        </w:tc>
        <w:tc>
          <w:tcPr>
            <w:tcW w:w="1531" w:type="dxa"/>
          </w:tcPr>
          <w:p w:rsidR="00C25CD0" w:rsidRDefault="00C25CD0">
            <w:pPr>
              <w:pStyle w:val="ConsPlusNormal"/>
            </w:pPr>
            <w:r>
              <w:t>7319,00</w:t>
            </w:r>
          </w:p>
        </w:tc>
        <w:tc>
          <w:tcPr>
            <w:tcW w:w="1757" w:type="dxa"/>
          </w:tcPr>
          <w:p w:rsidR="00C25CD0" w:rsidRDefault="00C25CD0">
            <w:pPr>
              <w:pStyle w:val="ConsPlusNormal"/>
            </w:pPr>
            <w:r>
              <w:t>7319,00</w:t>
            </w:r>
          </w:p>
        </w:tc>
        <w:tc>
          <w:tcPr>
            <w:tcW w:w="3175" w:type="dxa"/>
            <w:vMerge/>
          </w:tcPr>
          <w:p w:rsidR="00C25CD0" w:rsidRDefault="00C25CD0"/>
        </w:tc>
        <w:tc>
          <w:tcPr>
            <w:tcW w:w="2324" w:type="dxa"/>
          </w:tcPr>
          <w:p w:rsidR="00C25CD0" w:rsidRDefault="00C25CD0">
            <w:pPr>
              <w:pStyle w:val="ConsPlusNormal"/>
            </w:pPr>
            <w:r>
              <w:t>Исполнение обязательств Министерства инвестиций и инноваций Московской области</w:t>
            </w:r>
          </w:p>
        </w:tc>
      </w:tr>
      <w:tr w:rsidR="00C25CD0">
        <w:tc>
          <w:tcPr>
            <w:tcW w:w="1247" w:type="dxa"/>
          </w:tcPr>
          <w:p w:rsidR="00C25CD0" w:rsidRDefault="00C25CD0">
            <w:pPr>
              <w:pStyle w:val="ConsPlusNormal"/>
            </w:pPr>
            <w:r>
              <w:t>1.1.1.3</w:t>
            </w:r>
          </w:p>
        </w:tc>
        <w:tc>
          <w:tcPr>
            <w:tcW w:w="2891" w:type="dxa"/>
          </w:tcPr>
          <w:p w:rsidR="00C25CD0" w:rsidRDefault="00C25CD0">
            <w:pPr>
              <w:pStyle w:val="ConsPlusNormal"/>
            </w:pPr>
            <w:r>
              <w:t xml:space="preserve">Субсидии профсоюзной организации, созданной в </w:t>
            </w:r>
            <w:r>
              <w:lastRenderedPageBreak/>
              <w:t>Министерстве инвестиций и инноваций Московской области, на проведение культурно-массовых и физкультурно-оздоровительных мероприятий для работников, ветеранов и пенсионеров органов государственной власти Московской области и государственных органов Московской области и членов семей работников, а также на мероприятия по организации оздоровительной кампании детей указанных работников</w:t>
            </w:r>
          </w:p>
        </w:tc>
        <w:tc>
          <w:tcPr>
            <w:tcW w:w="1644" w:type="dxa"/>
          </w:tcPr>
          <w:p w:rsidR="00C25CD0" w:rsidRDefault="00C25CD0">
            <w:pPr>
              <w:pStyle w:val="ConsPlusNormal"/>
            </w:pPr>
            <w:r>
              <w:lastRenderedPageBreak/>
              <w:t>2017-2021</w:t>
            </w:r>
          </w:p>
        </w:tc>
        <w:tc>
          <w:tcPr>
            <w:tcW w:w="1531" w:type="dxa"/>
          </w:tcPr>
          <w:p w:rsidR="00C25CD0" w:rsidRDefault="00C25CD0">
            <w:pPr>
              <w:pStyle w:val="ConsPlusNormal"/>
            </w:pPr>
            <w:r>
              <w:t xml:space="preserve">Средства бюджета </w:t>
            </w:r>
            <w:r>
              <w:lastRenderedPageBreak/>
              <w:t>Московской области</w:t>
            </w:r>
          </w:p>
        </w:tc>
        <w:tc>
          <w:tcPr>
            <w:tcW w:w="1757" w:type="dxa"/>
          </w:tcPr>
          <w:p w:rsidR="00C25CD0" w:rsidRDefault="00C25CD0">
            <w:pPr>
              <w:pStyle w:val="ConsPlusNormal"/>
            </w:pPr>
            <w:r>
              <w:lastRenderedPageBreak/>
              <w:t>1575,00</w:t>
            </w:r>
          </w:p>
        </w:tc>
        <w:tc>
          <w:tcPr>
            <w:tcW w:w="1644" w:type="dxa"/>
          </w:tcPr>
          <w:p w:rsidR="00C25CD0" w:rsidRDefault="00C25CD0">
            <w:pPr>
              <w:pStyle w:val="ConsPlusNormal"/>
            </w:pPr>
            <w:r>
              <w:t>7875,00</w:t>
            </w:r>
          </w:p>
        </w:tc>
        <w:tc>
          <w:tcPr>
            <w:tcW w:w="1587" w:type="dxa"/>
          </w:tcPr>
          <w:p w:rsidR="00C25CD0" w:rsidRDefault="00C25CD0">
            <w:pPr>
              <w:pStyle w:val="ConsPlusNormal"/>
            </w:pPr>
            <w:r>
              <w:t>1575,00</w:t>
            </w:r>
          </w:p>
        </w:tc>
        <w:tc>
          <w:tcPr>
            <w:tcW w:w="1531" w:type="dxa"/>
          </w:tcPr>
          <w:p w:rsidR="00C25CD0" w:rsidRDefault="00C25CD0">
            <w:pPr>
              <w:pStyle w:val="ConsPlusNormal"/>
            </w:pPr>
            <w:r>
              <w:t>1575,00</w:t>
            </w:r>
          </w:p>
        </w:tc>
        <w:tc>
          <w:tcPr>
            <w:tcW w:w="1417" w:type="dxa"/>
          </w:tcPr>
          <w:p w:rsidR="00C25CD0" w:rsidRDefault="00C25CD0">
            <w:pPr>
              <w:pStyle w:val="ConsPlusNormal"/>
            </w:pPr>
            <w:r>
              <w:t>1575,00</w:t>
            </w:r>
          </w:p>
        </w:tc>
        <w:tc>
          <w:tcPr>
            <w:tcW w:w="1531" w:type="dxa"/>
          </w:tcPr>
          <w:p w:rsidR="00C25CD0" w:rsidRDefault="00C25CD0">
            <w:pPr>
              <w:pStyle w:val="ConsPlusNormal"/>
            </w:pPr>
            <w:r>
              <w:t>1575,00</w:t>
            </w:r>
          </w:p>
        </w:tc>
        <w:tc>
          <w:tcPr>
            <w:tcW w:w="1757" w:type="dxa"/>
          </w:tcPr>
          <w:p w:rsidR="00C25CD0" w:rsidRDefault="00C25CD0">
            <w:pPr>
              <w:pStyle w:val="ConsPlusNormal"/>
            </w:pPr>
            <w:r>
              <w:t>1575,00</w:t>
            </w:r>
          </w:p>
        </w:tc>
        <w:tc>
          <w:tcPr>
            <w:tcW w:w="3175" w:type="dxa"/>
            <w:vMerge/>
          </w:tcPr>
          <w:p w:rsidR="00C25CD0" w:rsidRDefault="00C25CD0"/>
        </w:tc>
        <w:tc>
          <w:tcPr>
            <w:tcW w:w="2324" w:type="dxa"/>
          </w:tcPr>
          <w:p w:rsidR="00C25CD0" w:rsidRDefault="00C25CD0">
            <w:pPr>
              <w:pStyle w:val="ConsPlusNormal"/>
            </w:pPr>
            <w:r>
              <w:t xml:space="preserve">Оздоровление госслужащих и членов </w:t>
            </w:r>
            <w:r>
              <w:lastRenderedPageBreak/>
              <w:t>их семей</w:t>
            </w:r>
          </w:p>
        </w:tc>
      </w:tr>
      <w:tr w:rsidR="00C25CD0">
        <w:tc>
          <w:tcPr>
            <w:tcW w:w="1247" w:type="dxa"/>
          </w:tcPr>
          <w:p w:rsidR="00C25CD0" w:rsidRDefault="00C25CD0">
            <w:pPr>
              <w:pStyle w:val="ConsPlusNormal"/>
            </w:pPr>
            <w:r>
              <w:lastRenderedPageBreak/>
              <w:t>1.1.1.4</w:t>
            </w:r>
          </w:p>
        </w:tc>
        <w:tc>
          <w:tcPr>
            <w:tcW w:w="2891" w:type="dxa"/>
          </w:tcPr>
          <w:p w:rsidR="00C25CD0" w:rsidRDefault="00C25CD0">
            <w:pPr>
              <w:pStyle w:val="ConsPlusNormal"/>
            </w:pPr>
            <w:r>
              <w:t>Обеспечение деятельности подведомственных учреждений, 2017-2021 годы (Государственное казенное учреждение Московской области "Московский областной центр поддержки предпринимательства")</w:t>
            </w:r>
          </w:p>
        </w:tc>
        <w:tc>
          <w:tcPr>
            <w:tcW w:w="1644" w:type="dxa"/>
          </w:tcPr>
          <w:p w:rsidR="00C25CD0" w:rsidRDefault="00C25CD0">
            <w:pPr>
              <w:pStyle w:val="ConsPlusNormal"/>
            </w:pPr>
            <w:r>
              <w:t>2017-2021</w:t>
            </w:r>
          </w:p>
        </w:tc>
        <w:tc>
          <w:tcPr>
            <w:tcW w:w="1531" w:type="dxa"/>
          </w:tcPr>
          <w:p w:rsidR="00C25CD0" w:rsidRDefault="00C25CD0">
            <w:pPr>
              <w:pStyle w:val="ConsPlusNormal"/>
            </w:pPr>
            <w:r>
              <w:t>Средства бюджета Московской области</w:t>
            </w:r>
          </w:p>
        </w:tc>
        <w:tc>
          <w:tcPr>
            <w:tcW w:w="1757" w:type="dxa"/>
          </w:tcPr>
          <w:p w:rsidR="00C25CD0" w:rsidRDefault="00C25CD0">
            <w:pPr>
              <w:pStyle w:val="ConsPlusNormal"/>
            </w:pPr>
            <w:r>
              <w:t>51951,00</w:t>
            </w:r>
          </w:p>
        </w:tc>
        <w:tc>
          <w:tcPr>
            <w:tcW w:w="1644" w:type="dxa"/>
          </w:tcPr>
          <w:p w:rsidR="00C25CD0" w:rsidRDefault="00C25CD0">
            <w:pPr>
              <w:pStyle w:val="ConsPlusNormal"/>
            </w:pPr>
            <w:r>
              <w:t>259755,00</w:t>
            </w:r>
          </w:p>
        </w:tc>
        <w:tc>
          <w:tcPr>
            <w:tcW w:w="1587" w:type="dxa"/>
          </w:tcPr>
          <w:p w:rsidR="00C25CD0" w:rsidRDefault="00C25CD0">
            <w:pPr>
              <w:pStyle w:val="ConsPlusNormal"/>
            </w:pPr>
            <w:r>
              <w:t>51951,00</w:t>
            </w:r>
          </w:p>
        </w:tc>
        <w:tc>
          <w:tcPr>
            <w:tcW w:w="1531" w:type="dxa"/>
          </w:tcPr>
          <w:p w:rsidR="00C25CD0" w:rsidRDefault="00C25CD0">
            <w:pPr>
              <w:pStyle w:val="ConsPlusNormal"/>
            </w:pPr>
            <w:r>
              <w:t>51951,00</w:t>
            </w:r>
          </w:p>
        </w:tc>
        <w:tc>
          <w:tcPr>
            <w:tcW w:w="1417" w:type="dxa"/>
          </w:tcPr>
          <w:p w:rsidR="00C25CD0" w:rsidRDefault="00C25CD0">
            <w:pPr>
              <w:pStyle w:val="ConsPlusNormal"/>
            </w:pPr>
            <w:r>
              <w:t>51951,00</w:t>
            </w:r>
          </w:p>
        </w:tc>
        <w:tc>
          <w:tcPr>
            <w:tcW w:w="1531" w:type="dxa"/>
          </w:tcPr>
          <w:p w:rsidR="00C25CD0" w:rsidRDefault="00C25CD0">
            <w:pPr>
              <w:pStyle w:val="ConsPlusNormal"/>
            </w:pPr>
            <w:r>
              <w:t>51951,00</w:t>
            </w:r>
          </w:p>
        </w:tc>
        <w:tc>
          <w:tcPr>
            <w:tcW w:w="1757" w:type="dxa"/>
          </w:tcPr>
          <w:p w:rsidR="00C25CD0" w:rsidRDefault="00C25CD0">
            <w:pPr>
              <w:pStyle w:val="ConsPlusNormal"/>
            </w:pPr>
            <w:r>
              <w:t>51951,00</w:t>
            </w:r>
          </w:p>
        </w:tc>
        <w:tc>
          <w:tcPr>
            <w:tcW w:w="3175" w:type="dxa"/>
            <w:vMerge/>
          </w:tcPr>
          <w:p w:rsidR="00C25CD0" w:rsidRDefault="00C25CD0"/>
        </w:tc>
        <w:tc>
          <w:tcPr>
            <w:tcW w:w="2324" w:type="dxa"/>
          </w:tcPr>
          <w:p w:rsidR="00C25CD0" w:rsidRDefault="00C25CD0">
            <w:pPr>
              <w:pStyle w:val="ConsPlusNormal"/>
            </w:pPr>
            <w:r>
              <w:t>Выполнение государственного задания в полном объеме</w:t>
            </w:r>
          </w:p>
        </w:tc>
      </w:tr>
      <w:tr w:rsidR="00C25CD0">
        <w:tc>
          <w:tcPr>
            <w:tcW w:w="1247" w:type="dxa"/>
          </w:tcPr>
          <w:p w:rsidR="00C25CD0" w:rsidRDefault="00C25CD0">
            <w:pPr>
              <w:pStyle w:val="ConsPlusNormal"/>
            </w:pPr>
            <w:r>
              <w:t>1.1.1.5</w:t>
            </w:r>
          </w:p>
        </w:tc>
        <w:tc>
          <w:tcPr>
            <w:tcW w:w="2891" w:type="dxa"/>
          </w:tcPr>
          <w:p w:rsidR="00C25CD0" w:rsidRDefault="00C25CD0">
            <w:pPr>
              <w:pStyle w:val="ConsPlusNormal"/>
            </w:pPr>
            <w:r>
              <w:t>Продвижение инвестиционного потенциала в сфере деятельности Министерства инвестиций и инноваций Московской области</w:t>
            </w:r>
          </w:p>
        </w:tc>
        <w:tc>
          <w:tcPr>
            <w:tcW w:w="1644" w:type="dxa"/>
          </w:tcPr>
          <w:p w:rsidR="00C25CD0" w:rsidRDefault="00C25CD0">
            <w:pPr>
              <w:pStyle w:val="ConsPlusNormal"/>
            </w:pPr>
            <w:r>
              <w:t>2017</w:t>
            </w:r>
          </w:p>
        </w:tc>
        <w:tc>
          <w:tcPr>
            <w:tcW w:w="1531" w:type="dxa"/>
          </w:tcPr>
          <w:p w:rsidR="00C25CD0" w:rsidRDefault="00C25CD0">
            <w:pPr>
              <w:pStyle w:val="ConsPlusNormal"/>
            </w:pPr>
            <w:r>
              <w:t>Средства бюджета Московской области</w:t>
            </w:r>
          </w:p>
        </w:tc>
        <w:tc>
          <w:tcPr>
            <w:tcW w:w="1757" w:type="dxa"/>
          </w:tcPr>
          <w:p w:rsidR="00C25CD0" w:rsidRDefault="00C25CD0">
            <w:pPr>
              <w:pStyle w:val="ConsPlusNormal"/>
            </w:pPr>
            <w:r>
              <w:t>0,00</w:t>
            </w:r>
          </w:p>
        </w:tc>
        <w:tc>
          <w:tcPr>
            <w:tcW w:w="1644" w:type="dxa"/>
          </w:tcPr>
          <w:p w:rsidR="00C25CD0" w:rsidRDefault="00C25CD0">
            <w:pPr>
              <w:pStyle w:val="ConsPlusNormal"/>
            </w:pPr>
            <w:r>
              <w:t>62100,00</w:t>
            </w:r>
          </w:p>
        </w:tc>
        <w:tc>
          <w:tcPr>
            <w:tcW w:w="1587" w:type="dxa"/>
          </w:tcPr>
          <w:p w:rsidR="00C25CD0" w:rsidRDefault="00C25CD0">
            <w:pPr>
              <w:pStyle w:val="ConsPlusNormal"/>
            </w:pPr>
            <w:r>
              <w:t>62100,00</w:t>
            </w:r>
          </w:p>
        </w:tc>
        <w:tc>
          <w:tcPr>
            <w:tcW w:w="1531" w:type="dxa"/>
          </w:tcPr>
          <w:p w:rsidR="00C25CD0" w:rsidRDefault="00C25CD0">
            <w:pPr>
              <w:pStyle w:val="ConsPlusNormal"/>
            </w:pPr>
            <w:r>
              <w:t>-</w:t>
            </w:r>
          </w:p>
        </w:tc>
        <w:tc>
          <w:tcPr>
            <w:tcW w:w="1417" w:type="dxa"/>
          </w:tcPr>
          <w:p w:rsidR="00C25CD0" w:rsidRDefault="00C25CD0">
            <w:pPr>
              <w:pStyle w:val="ConsPlusNormal"/>
            </w:pPr>
            <w:r>
              <w:t>-</w:t>
            </w:r>
          </w:p>
        </w:tc>
        <w:tc>
          <w:tcPr>
            <w:tcW w:w="1531" w:type="dxa"/>
          </w:tcPr>
          <w:p w:rsidR="00C25CD0" w:rsidRDefault="00C25CD0">
            <w:pPr>
              <w:pStyle w:val="ConsPlusNormal"/>
            </w:pPr>
            <w:r>
              <w:t>-</w:t>
            </w:r>
          </w:p>
        </w:tc>
        <w:tc>
          <w:tcPr>
            <w:tcW w:w="1757" w:type="dxa"/>
          </w:tcPr>
          <w:p w:rsidR="00C25CD0" w:rsidRDefault="00C25CD0">
            <w:pPr>
              <w:pStyle w:val="ConsPlusNormal"/>
            </w:pPr>
            <w:r>
              <w:t>-</w:t>
            </w:r>
          </w:p>
        </w:tc>
        <w:tc>
          <w:tcPr>
            <w:tcW w:w="3175" w:type="dxa"/>
            <w:vMerge/>
          </w:tcPr>
          <w:p w:rsidR="00C25CD0" w:rsidRDefault="00C25CD0"/>
        </w:tc>
        <w:tc>
          <w:tcPr>
            <w:tcW w:w="2324" w:type="dxa"/>
          </w:tcPr>
          <w:p w:rsidR="00C25CD0" w:rsidRDefault="00C25CD0">
            <w:pPr>
              <w:pStyle w:val="ConsPlusNormal"/>
            </w:pPr>
            <w:r>
              <w:t xml:space="preserve">Включение Московской области: в ТОП-5 по рейтингу Doing-business Russia к 2020 году; в 10 лучших регионов по рейтингу </w:t>
            </w:r>
            <w:r>
              <w:lastRenderedPageBreak/>
              <w:t>АСИ в 2017 году. Оценка Московской области А по национальному рейтингу АСИ к 2018 году.</w:t>
            </w:r>
          </w:p>
          <w:p w:rsidR="00C25CD0" w:rsidRDefault="00C25CD0">
            <w:pPr>
              <w:pStyle w:val="ConsPlusNormal"/>
            </w:pPr>
            <w:r>
              <w:t>Узнаваемость Московской области среди целевых групп инвесторов (страны АТР, страны БРИКС, Европа)</w:t>
            </w:r>
          </w:p>
        </w:tc>
      </w:tr>
      <w:tr w:rsidR="00C25CD0">
        <w:tc>
          <w:tcPr>
            <w:tcW w:w="1247" w:type="dxa"/>
          </w:tcPr>
          <w:p w:rsidR="00C25CD0" w:rsidRDefault="00C25CD0">
            <w:pPr>
              <w:pStyle w:val="ConsPlusNormal"/>
              <w:outlineLvl w:val="5"/>
            </w:pPr>
            <w:r>
              <w:lastRenderedPageBreak/>
              <w:t>1.1.2</w:t>
            </w:r>
          </w:p>
        </w:tc>
        <w:tc>
          <w:tcPr>
            <w:tcW w:w="2891" w:type="dxa"/>
          </w:tcPr>
          <w:p w:rsidR="00C25CD0" w:rsidRDefault="00C25CD0">
            <w:pPr>
              <w:pStyle w:val="ConsPlusNormal"/>
            </w:pPr>
            <w:r>
              <w:t>Обеспечение деятельности Комитета по конкурентной политике Московской области, включая оплату труда и начисления на выплаты по оплате труда, проведение капитального ремонта зданий и сооружений, приобретение объектов, относящихся к основным средствам, из них:</w:t>
            </w:r>
          </w:p>
        </w:tc>
        <w:tc>
          <w:tcPr>
            <w:tcW w:w="1644" w:type="dxa"/>
          </w:tcPr>
          <w:p w:rsidR="00C25CD0" w:rsidRDefault="00C25CD0">
            <w:pPr>
              <w:pStyle w:val="ConsPlusNormal"/>
            </w:pPr>
            <w:r>
              <w:t>2017-2021</w:t>
            </w:r>
          </w:p>
        </w:tc>
        <w:tc>
          <w:tcPr>
            <w:tcW w:w="1531" w:type="dxa"/>
          </w:tcPr>
          <w:p w:rsidR="00C25CD0" w:rsidRDefault="00C25CD0">
            <w:pPr>
              <w:pStyle w:val="ConsPlusNormal"/>
            </w:pPr>
            <w:r>
              <w:t>Средства бюджета Московской области</w:t>
            </w:r>
          </w:p>
        </w:tc>
        <w:tc>
          <w:tcPr>
            <w:tcW w:w="1757" w:type="dxa"/>
          </w:tcPr>
          <w:p w:rsidR="00C25CD0" w:rsidRDefault="00C25CD0">
            <w:pPr>
              <w:pStyle w:val="ConsPlusNormal"/>
            </w:pPr>
            <w:r>
              <w:t>249316,00</w:t>
            </w:r>
          </w:p>
        </w:tc>
        <w:tc>
          <w:tcPr>
            <w:tcW w:w="1644" w:type="dxa"/>
          </w:tcPr>
          <w:p w:rsidR="00C25CD0" w:rsidRDefault="00C25CD0">
            <w:pPr>
              <w:pStyle w:val="ConsPlusNormal"/>
            </w:pPr>
            <w:r>
              <w:t>1245597,00</w:t>
            </w:r>
          </w:p>
        </w:tc>
        <w:tc>
          <w:tcPr>
            <w:tcW w:w="1587" w:type="dxa"/>
          </w:tcPr>
          <w:p w:rsidR="00C25CD0" w:rsidRDefault="00C25CD0">
            <w:pPr>
              <w:pStyle w:val="ConsPlusNormal"/>
            </w:pPr>
            <w:r>
              <w:t>248711,00</w:t>
            </w:r>
          </w:p>
        </w:tc>
        <w:tc>
          <w:tcPr>
            <w:tcW w:w="1531" w:type="dxa"/>
          </w:tcPr>
          <w:p w:rsidR="00C25CD0" w:rsidRDefault="00C25CD0">
            <w:pPr>
              <w:pStyle w:val="ConsPlusNormal"/>
            </w:pPr>
            <w:r>
              <w:t>249010,00</w:t>
            </w:r>
          </w:p>
        </w:tc>
        <w:tc>
          <w:tcPr>
            <w:tcW w:w="1417" w:type="dxa"/>
          </w:tcPr>
          <w:p w:rsidR="00C25CD0" w:rsidRDefault="00C25CD0">
            <w:pPr>
              <w:pStyle w:val="ConsPlusNormal"/>
            </w:pPr>
            <w:r>
              <w:t>249292,00</w:t>
            </w:r>
          </w:p>
        </w:tc>
        <w:tc>
          <w:tcPr>
            <w:tcW w:w="1531" w:type="dxa"/>
          </w:tcPr>
          <w:p w:rsidR="00C25CD0" w:rsidRDefault="00C25CD0">
            <w:pPr>
              <w:pStyle w:val="ConsPlusNormal"/>
            </w:pPr>
            <w:r>
              <w:t>249292,00</w:t>
            </w:r>
          </w:p>
        </w:tc>
        <w:tc>
          <w:tcPr>
            <w:tcW w:w="1757" w:type="dxa"/>
          </w:tcPr>
          <w:p w:rsidR="00C25CD0" w:rsidRDefault="00C25CD0">
            <w:pPr>
              <w:pStyle w:val="ConsPlusNormal"/>
            </w:pPr>
            <w:r>
              <w:t>249292,00</w:t>
            </w:r>
          </w:p>
        </w:tc>
        <w:tc>
          <w:tcPr>
            <w:tcW w:w="3175" w:type="dxa"/>
          </w:tcPr>
          <w:p w:rsidR="00C25CD0" w:rsidRDefault="00C25CD0">
            <w:pPr>
              <w:pStyle w:val="ConsPlusNormal"/>
            </w:pPr>
          </w:p>
        </w:tc>
        <w:tc>
          <w:tcPr>
            <w:tcW w:w="2324" w:type="dxa"/>
          </w:tcPr>
          <w:p w:rsidR="00C25CD0" w:rsidRDefault="00C25CD0">
            <w:pPr>
              <w:pStyle w:val="ConsPlusNormal"/>
            </w:pPr>
            <w:r>
              <w:t>Исполнение обязательств Комитета по конкурентной политике Московской области</w:t>
            </w:r>
          </w:p>
        </w:tc>
      </w:tr>
      <w:tr w:rsidR="00C25CD0">
        <w:tc>
          <w:tcPr>
            <w:tcW w:w="1247" w:type="dxa"/>
          </w:tcPr>
          <w:p w:rsidR="00C25CD0" w:rsidRDefault="00C25CD0">
            <w:pPr>
              <w:pStyle w:val="ConsPlusNormal"/>
            </w:pPr>
            <w:r>
              <w:t>1.1.2.1</w:t>
            </w:r>
          </w:p>
        </w:tc>
        <w:tc>
          <w:tcPr>
            <w:tcW w:w="2891" w:type="dxa"/>
          </w:tcPr>
          <w:p w:rsidR="00C25CD0" w:rsidRDefault="00C25CD0">
            <w:pPr>
              <w:pStyle w:val="ConsPlusNormal"/>
            </w:pPr>
            <w:r>
              <w:t>Обеспечение деятельности Комитета по конкурентной политике Московской области, включая оплату труда и начисления на выплаты по оплате труда</w:t>
            </w:r>
          </w:p>
        </w:tc>
        <w:tc>
          <w:tcPr>
            <w:tcW w:w="1644" w:type="dxa"/>
          </w:tcPr>
          <w:p w:rsidR="00C25CD0" w:rsidRDefault="00C25CD0">
            <w:pPr>
              <w:pStyle w:val="ConsPlusNormal"/>
            </w:pPr>
            <w:r>
              <w:t>2017-2021</w:t>
            </w:r>
          </w:p>
        </w:tc>
        <w:tc>
          <w:tcPr>
            <w:tcW w:w="1531" w:type="dxa"/>
          </w:tcPr>
          <w:p w:rsidR="00C25CD0" w:rsidRDefault="00C25CD0">
            <w:pPr>
              <w:pStyle w:val="ConsPlusNormal"/>
            </w:pPr>
            <w:r>
              <w:t>Средства бюджета Московской области</w:t>
            </w:r>
          </w:p>
        </w:tc>
        <w:tc>
          <w:tcPr>
            <w:tcW w:w="1757" w:type="dxa"/>
          </w:tcPr>
          <w:p w:rsidR="00C25CD0" w:rsidRDefault="00C25CD0">
            <w:pPr>
              <w:pStyle w:val="ConsPlusNormal"/>
            </w:pPr>
            <w:r>
              <w:t>140303,00</w:t>
            </w:r>
          </w:p>
        </w:tc>
        <w:tc>
          <w:tcPr>
            <w:tcW w:w="1644" w:type="dxa"/>
          </w:tcPr>
          <w:p w:rsidR="00C25CD0" w:rsidRDefault="00C25CD0">
            <w:pPr>
              <w:pStyle w:val="ConsPlusNormal"/>
            </w:pPr>
            <w:r>
              <w:t>700545,00</w:t>
            </w:r>
          </w:p>
        </w:tc>
        <w:tc>
          <w:tcPr>
            <w:tcW w:w="1587" w:type="dxa"/>
          </w:tcPr>
          <w:p w:rsidR="00C25CD0" w:rsidRDefault="00C25CD0">
            <w:pPr>
              <w:pStyle w:val="ConsPlusNormal"/>
            </w:pPr>
            <w:r>
              <w:t>139856,00</w:t>
            </w:r>
          </w:p>
        </w:tc>
        <w:tc>
          <w:tcPr>
            <w:tcW w:w="1531" w:type="dxa"/>
          </w:tcPr>
          <w:p w:rsidR="00C25CD0" w:rsidRDefault="00C25CD0">
            <w:pPr>
              <w:pStyle w:val="ConsPlusNormal"/>
            </w:pPr>
            <w:r>
              <w:t>140041,00</w:t>
            </w:r>
          </w:p>
        </w:tc>
        <w:tc>
          <w:tcPr>
            <w:tcW w:w="1417" w:type="dxa"/>
          </w:tcPr>
          <w:p w:rsidR="00C25CD0" w:rsidRDefault="00C25CD0">
            <w:pPr>
              <w:pStyle w:val="ConsPlusNormal"/>
            </w:pPr>
            <w:r>
              <w:t>140216,00</w:t>
            </w:r>
          </w:p>
        </w:tc>
        <w:tc>
          <w:tcPr>
            <w:tcW w:w="1531" w:type="dxa"/>
          </w:tcPr>
          <w:p w:rsidR="00C25CD0" w:rsidRDefault="00C25CD0">
            <w:pPr>
              <w:pStyle w:val="ConsPlusNormal"/>
            </w:pPr>
            <w:r>
              <w:t>140216,00</w:t>
            </w:r>
          </w:p>
        </w:tc>
        <w:tc>
          <w:tcPr>
            <w:tcW w:w="1757" w:type="dxa"/>
          </w:tcPr>
          <w:p w:rsidR="00C25CD0" w:rsidRDefault="00C25CD0">
            <w:pPr>
              <w:pStyle w:val="ConsPlusNormal"/>
            </w:pPr>
            <w:r>
              <w:t>140216,00</w:t>
            </w:r>
          </w:p>
        </w:tc>
        <w:tc>
          <w:tcPr>
            <w:tcW w:w="3175" w:type="dxa"/>
            <w:vMerge w:val="restart"/>
          </w:tcPr>
          <w:p w:rsidR="00C25CD0" w:rsidRDefault="00C25CD0">
            <w:pPr>
              <w:pStyle w:val="ConsPlusNormal"/>
            </w:pPr>
            <w:r>
              <w:t>Комитет по конкурентной политике Московской области</w:t>
            </w:r>
          </w:p>
        </w:tc>
        <w:tc>
          <w:tcPr>
            <w:tcW w:w="2324" w:type="dxa"/>
          </w:tcPr>
          <w:p w:rsidR="00C25CD0" w:rsidRDefault="00C25CD0">
            <w:pPr>
              <w:pStyle w:val="ConsPlusNormal"/>
            </w:pPr>
            <w:r>
              <w:t>Рациональное использование бюджетных средств по исполнению обязательств Комитета по конкурентной политике Московской области</w:t>
            </w:r>
          </w:p>
        </w:tc>
      </w:tr>
      <w:tr w:rsidR="00C25CD0">
        <w:tc>
          <w:tcPr>
            <w:tcW w:w="1247" w:type="dxa"/>
          </w:tcPr>
          <w:p w:rsidR="00C25CD0" w:rsidRDefault="00C25CD0">
            <w:pPr>
              <w:pStyle w:val="ConsPlusNormal"/>
            </w:pPr>
            <w:r>
              <w:lastRenderedPageBreak/>
              <w:t>1.1.2.2</w:t>
            </w:r>
          </w:p>
        </w:tc>
        <w:tc>
          <w:tcPr>
            <w:tcW w:w="2891" w:type="dxa"/>
          </w:tcPr>
          <w:p w:rsidR="00C25CD0" w:rsidRDefault="00C25CD0">
            <w:pPr>
              <w:pStyle w:val="ConsPlusNormal"/>
            </w:pPr>
            <w:r>
              <w:t>Субсидии профсоюзной организации, созданной в Комитете по конкурентной политике Московской области, на проведение культурно-массовых и физкультурно-оздоровительных мероприятий для работников, ветеранов и пенсионеров органов государственной власти Московской области и государственных органов Московской области и членов семей работников, а также на мероприятия по организации оздоровительной кампании детей указанных работников</w:t>
            </w:r>
          </w:p>
        </w:tc>
        <w:tc>
          <w:tcPr>
            <w:tcW w:w="1644" w:type="dxa"/>
          </w:tcPr>
          <w:p w:rsidR="00C25CD0" w:rsidRDefault="00C25CD0">
            <w:pPr>
              <w:pStyle w:val="ConsPlusNormal"/>
            </w:pPr>
            <w:r>
              <w:t>2017-2021</w:t>
            </w:r>
          </w:p>
        </w:tc>
        <w:tc>
          <w:tcPr>
            <w:tcW w:w="1531" w:type="dxa"/>
          </w:tcPr>
          <w:p w:rsidR="00C25CD0" w:rsidRDefault="00C25CD0">
            <w:pPr>
              <w:pStyle w:val="ConsPlusNormal"/>
            </w:pPr>
            <w:r>
              <w:t>Средства бюджета Московской области</w:t>
            </w:r>
          </w:p>
        </w:tc>
        <w:tc>
          <w:tcPr>
            <w:tcW w:w="1757" w:type="dxa"/>
          </w:tcPr>
          <w:p w:rsidR="00C25CD0" w:rsidRDefault="00C25CD0">
            <w:pPr>
              <w:pStyle w:val="ConsPlusNormal"/>
            </w:pPr>
            <w:r>
              <w:t>1002,00</w:t>
            </w:r>
          </w:p>
        </w:tc>
        <w:tc>
          <w:tcPr>
            <w:tcW w:w="1644" w:type="dxa"/>
          </w:tcPr>
          <w:p w:rsidR="00C25CD0" w:rsidRDefault="00C25CD0">
            <w:pPr>
              <w:pStyle w:val="ConsPlusNormal"/>
            </w:pPr>
            <w:r>
              <w:t>3650,00</w:t>
            </w:r>
          </w:p>
        </w:tc>
        <w:tc>
          <w:tcPr>
            <w:tcW w:w="1587" w:type="dxa"/>
          </w:tcPr>
          <w:p w:rsidR="00C25CD0" w:rsidRDefault="00C25CD0">
            <w:pPr>
              <w:pStyle w:val="ConsPlusNormal"/>
            </w:pPr>
            <w:r>
              <w:t>730,00</w:t>
            </w:r>
          </w:p>
        </w:tc>
        <w:tc>
          <w:tcPr>
            <w:tcW w:w="1531" w:type="dxa"/>
          </w:tcPr>
          <w:p w:rsidR="00C25CD0" w:rsidRDefault="00C25CD0">
            <w:pPr>
              <w:pStyle w:val="ConsPlusNormal"/>
            </w:pPr>
            <w:r>
              <w:t>730,00</w:t>
            </w:r>
          </w:p>
        </w:tc>
        <w:tc>
          <w:tcPr>
            <w:tcW w:w="1417" w:type="dxa"/>
          </w:tcPr>
          <w:p w:rsidR="00C25CD0" w:rsidRDefault="00C25CD0">
            <w:pPr>
              <w:pStyle w:val="ConsPlusNormal"/>
            </w:pPr>
            <w:r>
              <w:t>730,00</w:t>
            </w:r>
          </w:p>
        </w:tc>
        <w:tc>
          <w:tcPr>
            <w:tcW w:w="1531" w:type="dxa"/>
          </w:tcPr>
          <w:p w:rsidR="00C25CD0" w:rsidRDefault="00C25CD0">
            <w:pPr>
              <w:pStyle w:val="ConsPlusNormal"/>
            </w:pPr>
            <w:r>
              <w:t>730,00</w:t>
            </w:r>
          </w:p>
        </w:tc>
        <w:tc>
          <w:tcPr>
            <w:tcW w:w="1757" w:type="dxa"/>
          </w:tcPr>
          <w:p w:rsidR="00C25CD0" w:rsidRDefault="00C25CD0">
            <w:pPr>
              <w:pStyle w:val="ConsPlusNormal"/>
            </w:pPr>
            <w:r>
              <w:t>730,00</w:t>
            </w:r>
          </w:p>
        </w:tc>
        <w:tc>
          <w:tcPr>
            <w:tcW w:w="3175" w:type="dxa"/>
            <w:vMerge/>
          </w:tcPr>
          <w:p w:rsidR="00C25CD0" w:rsidRDefault="00C25CD0"/>
        </w:tc>
        <w:tc>
          <w:tcPr>
            <w:tcW w:w="2324" w:type="dxa"/>
          </w:tcPr>
          <w:p w:rsidR="00C25CD0" w:rsidRDefault="00C25CD0">
            <w:pPr>
              <w:pStyle w:val="ConsPlusNormal"/>
            </w:pPr>
            <w:r>
              <w:t>Рациональное использование бюджетных средств по исполнению обязательств Комитета по конкурентной политике Московской области</w:t>
            </w:r>
          </w:p>
        </w:tc>
      </w:tr>
      <w:tr w:rsidR="00C25CD0">
        <w:tc>
          <w:tcPr>
            <w:tcW w:w="1247" w:type="dxa"/>
          </w:tcPr>
          <w:p w:rsidR="00C25CD0" w:rsidRDefault="00C25CD0">
            <w:pPr>
              <w:pStyle w:val="ConsPlusNormal"/>
            </w:pPr>
            <w:r>
              <w:t>1.1.2.3</w:t>
            </w:r>
          </w:p>
        </w:tc>
        <w:tc>
          <w:tcPr>
            <w:tcW w:w="2891" w:type="dxa"/>
          </w:tcPr>
          <w:p w:rsidR="00C25CD0" w:rsidRDefault="00C25CD0">
            <w:pPr>
              <w:pStyle w:val="ConsPlusNormal"/>
            </w:pPr>
            <w:r>
              <w:t>Обеспечение деятельности государственного казенного учреждения Московской области "Региональный центр торгов"</w:t>
            </w:r>
          </w:p>
        </w:tc>
        <w:tc>
          <w:tcPr>
            <w:tcW w:w="1644" w:type="dxa"/>
          </w:tcPr>
          <w:p w:rsidR="00C25CD0" w:rsidRDefault="00C25CD0">
            <w:pPr>
              <w:pStyle w:val="ConsPlusNormal"/>
            </w:pPr>
            <w:r>
              <w:t>2017-2021</w:t>
            </w:r>
          </w:p>
        </w:tc>
        <w:tc>
          <w:tcPr>
            <w:tcW w:w="1531" w:type="dxa"/>
          </w:tcPr>
          <w:p w:rsidR="00C25CD0" w:rsidRDefault="00C25CD0">
            <w:pPr>
              <w:pStyle w:val="ConsPlusNormal"/>
            </w:pPr>
            <w:r>
              <w:t>Средства бюджета Московской области</w:t>
            </w:r>
          </w:p>
        </w:tc>
        <w:tc>
          <w:tcPr>
            <w:tcW w:w="1757" w:type="dxa"/>
          </w:tcPr>
          <w:p w:rsidR="00C25CD0" w:rsidRDefault="00C25CD0">
            <w:pPr>
              <w:pStyle w:val="ConsPlusNormal"/>
            </w:pPr>
            <w:r>
              <w:t>108011,00</w:t>
            </w:r>
          </w:p>
        </w:tc>
        <w:tc>
          <w:tcPr>
            <w:tcW w:w="1644" w:type="dxa"/>
          </w:tcPr>
          <w:p w:rsidR="00C25CD0" w:rsidRDefault="00C25CD0">
            <w:pPr>
              <w:pStyle w:val="ConsPlusNormal"/>
            </w:pPr>
            <w:r>
              <w:t>541402,00</w:t>
            </w:r>
          </w:p>
        </w:tc>
        <w:tc>
          <w:tcPr>
            <w:tcW w:w="1587" w:type="dxa"/>
          </w:tcPr>
          <w:p w:rsidR="00C25CD0" w:rsidRDefault="00C25CD0">
            <w:pPr>
              <w:pStyle w:val="ConsPlusNormal"/>
            </w:pPr>
            <w:r>
              <w:t>108125,00</w:t>
            </w:r>
          </w:p>
        </w:tc>
        <w:tc>
          <w:tcPr>
            <w:tcW w:w="1531" w:type="dxa"/>
          </w:tcPr>
          <w:p w:rsidR="00C25CD0" w:rsidRDefault="00C25CD0">
            <w:pPr>
              <w:pStyle w:val="ConsPlusNormal"/>
            </w:pPr>
            <w:r>
              <w:t>108239,00</w:t>
            </w:r>
          </w:p>
        </w:tc>
        <w:tc>
          <w:tcPr>
            <w:tcW w:w="1417" w:type="dxa"/>
          </w:tcPr>
          <w:p w:rsidR="00C25CD0" w:rsidRDefault="00C25CD0">
            <w:pPr>
              <w:pStyle w:val="ConsPlusNormal"/>
            </w:pPr>
            <w:r>
              <w:t>108346,00</w:t>
            </w:r>
          </w:p>
        </w:tc>
        <w:tc>
          <w:tcPr>
            <w:tcW w:w="1531" w:type="dxa"/>
          </w:tcPr>
          <w:p w:rsidR="00C25CD0" w:rsidRDefault="00C25CD0">
            <w:pPr>
              <w:pStyle w:val="ConsPlusNormal"/>
            </w:pPr>
            <w:r>
              <w:t>108346,00</w:t>
            </w:r>
          </w:p>
        </w:tc>
        <w:tc>
          <w:tcPr>
            <w:tcW w:w="1757" w:type="dxa"/>
          </w:tcPr>
          <w:p w:rsidR="00C25CD0" w:rsidRDefault="00C25CD0">
            <w:pPr>
              <w:pStyle w:val="ConsPlusNormal"/>
            </w:pPr>
            <w:r>
              <w:t>108346,00</w:t>
            </w:r>
          </w:p>
        </w:tc>
        <w:tc>
          <w:tcPr>
            <w:tcW w:w="3175" w:type="dxa"/>
            <w:vMerge/>
          </w:tcPr>
          <w:p w:rsidR="00C25CD0" w:rsidRDefault="00C25CD0"/>
        </w:tc>
        <w:tc>
          <w:tcPr>
            <w:tcW w:w="2324" w:type="dxa"/>
          </w:tcPr>
          <w:p w:rsidR="00C25CD0" w:rsidRDefault="00C25CD0">
            <w:pPr>
              <w:pStyle w:val="ConsPlusNormal"/>
            </w:pPr>
            <w:r>
              <w:t>Организация проведения, информационно-консультационное и аналитическое сопровождение конкурентных процедур в Московской области</w:t>
            </w:r>
          </w:p>
        </w:tc>
      </w:tr>
      <w:tr w:rsidR="00C25CD0">
        <w:tc>
          <w:tcPr>
            <w:tcW w:w="1247" w:type="dxa"/>
          </w:tcPr>
          <w:p w:rsidR="00C25CD0" w:rsidRDefault="00C25CD0">
            <w:pPr>
              <w:pStyle w:val="ConsPlusNormal"/>
              <w:outlineLvl w:val="5"/>
            </w:pPr>
            <w:r>
              <w:t>1.1.3</w:t>
            </w:r>
          </w:p>
        </w:tc>
        <w:tc>
          <w:tcPr>
            <w:tcW w:w="2891" w:type="dxa"/>
          </w:tcPr>
          <w:p w:rsidR="00C25CD0" w:rsidRDefault="00C25CD0">
            <w:pPr>
              <w:pStyle w:val="ConsPlusNormal"/>
            </w:pPr>
            <w:r>
              <w:t xml:space="preserve">Обеспечение деятельности Министерства потребительского рынка и </w:t>
            </w:r>
            <w:r>
              <w:lastRenderedPageBreak/>
              <w:t>услуг Московской области, в том числе:</w:t>
            </w:r>
          </w:p>
        </w:tc>
        <w:tc>
          <w:tcPr>
            <w:tcW w:w="1644" w:type="dxa"/>
          </w:tcPr>
          <w:p w:rsidR="00C25CD0" w:rsidRDefault="00C25CD0">
            <w:pPr>
              <w:pStyle w:val="ConsPlusNormal"/>
            </w:pPr>
            <w:r>
              <w:lastRenderedPageBreak/>
              <w:t>2017-2021</w:t>
            </w:r>
          </w:p>
        </w:tc>
        <w:tc>
          <w:tcPr>
            <w:tcW w:w="1531" w:type="dxa"/>
          </w:tcPr>
          <w:p w:rsidR="00C25CD0" w:rsidRDefault="00C25CD0">
            <w:pPr>
              <w:pStyle w:val="ConsPlusNormal"/>
            </w:pPr>
            <w:r>
              <w:t xml:space="preserve">Средства бюджета Московской </w:t>
            </w:r>
            <w:r>
              <w:lastRenderedPageBreak/>
              <w:t>области</w:t>
            </w:r>
          </w:p>
        </w:tc>
        <w:tc>
          <w:tcPr>
            <w:tcW w:w="1757" w:type="dxa"/>
          </w:tcPr>
          <w:p w:rsidR="00C25CD0" w:rsidRDefault="00C25CD0">
            <w:pPr>
              <w:pStyle w:val="ConsPlusNormal"/>
            </w:pPr>
            <w:r>
              <w:lastRenderedPageBreak/>
              <w:t>168008,00</w:t>
            </w:r>
          </w:p>
        </w:tc>
        <w:tc>
          <w:tcPr>
            <w:tcW w:w="1644" w:type="dxa"/>
          </w:tcPr>
          <w:p w:rsidR="00C25CD0" w:rsidRDefault="00C25CD0">
            <w:pPr>
              <w:pStyle w:val="ConsPlusNormal"/>
            </w:pPr>
            <w:r>
              <w:t>790720,00</w:t>
            </w:r>
          </w:p>
        </w:tc>
        <w:tc>
          <w:tcPr>
            <w:tcW w:w="1587" w:type="dxa"/>
          </w:tcPr>
          <w:p w:rsidR="00C25CD0" w:rsidRDefault="00C25CD0">
            <w:pPr>
              <w:pStyle w:val="ConsPlusNormal"/>
            </w:pPr>
            <w:r>
              <w:t>157798,00</w:t>
            </w:r>
          </w:p>
        </w:tc>
        <w:tc>
          <w:tcPr>
            <w:tcW w:w="1531" w:type="dxa"/>
          </w:tcPr>
          <w:p w:rsidR="00C25CD0" w:rsidRDefault="00C25CD0">
            <w:pPr>
              <w:pStyle w:val="ConsPlusNormal"/>
            </w:pPr>
            <w:r>
              <w:t>158085,00</w:t>
            </w:r>
          </w:p>
        </w:tc>
        <w:tc>
          <w:tcPr>
            <w:tcW w:w="1417" w:type="dxa"/>
          </w:tcPr>
          <w:p w:rsidR="00C25CD0" w:rsidRDefault="00C25CD0">
            <w:pPr>
              <w:pStyle w:val="ConsPlusNormal"/>
            </w:pPr>
            <w:r>
              <w:t>158279,00</w:t>
            </w:r>
          </w:p>
        </w:tc>
        <w:tc>
          <w:tcPr>
            <w:tcW w:w="1531" w:type="dxa"/>
          </w:tcPr>
          <w:p w:rsidR="00C25CD0" w:rsidRDefault="00C25CD0">
            <w:pPr>
              <w:pStyle w:val="ConsPlusNormal"/>
            </w:pPr>
            <w:r>
              <w:t>158279,00</w:t>
            </w:r>
          </w:p>
        </w:tc>
        <w:tc>
          <w:tcPr>
            <w:tcW w:w="1757" w:type="dxa"/>
          </w:tcPr>
          <w:p w:rsidR="00C25CD0" w:rsidRDefault="00C25CD0">
            <w:pPr>
              <w:pStyle w:val="ConsPlusNormal"/>
            </w:pPr>
            <w:r>
              <w:t>158279,00</w:t>
            </w:r>
          </w:p>
        </w:tc>
        <w:tc>
          <w:tcPr>
            <w:tcW w:w="3175" w:type="dxa"/>
          </w:tcPr>
          <w:p w:rsidR="00C25CD0" w:rsidRDefault="00C25CD0">
            <w:pPr>
              <w:pStyle w:val="ConsPlusNormal"/>
            </w:pPr>
            <w:r>
              <w:t>Министерство потребительского рынка и услуг Московской области</w:t>
            </w:r>
          </w:p>
        </w:tc>
        <w:tc>
          <w:tcPr>
            <w:tcW w:w="2324" w:type="dxa"/>
          </w:tcPr>
          <w:p w:rsidR="00C25CD0" w:rsidRDefault="00C25CD0">
            <w:pPr>
              <w:pStyle w:val="ConsPlusNormal"/>
            </w:pPr>
            <w:r>
              <w:t xml:space="preserve">Эффективное использование бюджетных средств. </w:t>
            </w:r>
            <w:r>
              <w:lastRenderedPageBreak/>
              <w:t>Обеспечение потребностей министерства</w:t>
            </w:r>
          </w:p>
        </w:tc>
      </w:tr>
      <w:tr w:rsidR="00C25CD0">
        <w:tc>
          <w:tcPr>
            <w:tcW w:w="1247" w:type="dxa"/>
          </w:tcPr>
          <w:p w:rsidR="00C25CD0" w:rsidRDefault="00C25CD0">
            <w:pPr>
              <w:pStyle w:val="ConsPlusNormal"/>
            </w:pPr>
            <w:r>
              <w:lastRenderedPageBreak/>
              <w:t>1.1.3.1</w:t>
            </w:r>
          </w:p>
        </w:tc>
        <w:tc>
          <w:tcPr>
            <w:tcW w:w="2891" w:type="dxa"/>
          </w:tcPr>
          <w:p w:rsidR="00C25CD0" w:rsidRDefault="00C25CD0">
            <w:pPr>
              <w:pStyle w:val="ConsPlusNormal"/>
            </w:pPr>
            <w:r>
              <w:t>Обеспечение деятельности Министерства потребительского рынка и услуг Московской области, включая оплату труда и начисления на выплаты по оплате труда и уплату налога на имущество</w:t>
            </w:r>
          </w:p>
        </w:tc>
        <w:tc>
          <w:tcPr>
            <w:tcW w:w="1644" w:type="dxa"/>
          </w:tcPr>
          <w:p w:rsidR="00C25CD0" w:rsidRDefault="00C25CD0">
            <w:pPr>
              <w:pStyle w:val="ConsPlusNormal"/>
            </w:pPr>
            <w:r>
              <w:t>2017-2021</w:t>
            </w:r>
          </w:p>
        </w:tc>
        <w:tc>
          <w:tcPr>
            <w:tcW w:w="1531" w:type="dxa"/>
          </w:tcPr>
          <w:p w:rsidR="00C25CD0" w:rsidRDefault="00C25CD0">
            <w:pPr>
              <w:pStyle w:val="ConsPlusNormal"/>
            </w:pPr>
            <w:r>
              <w:t>Средства бюджета Московской области</w:t>
            </w:r>
          </w:p>
        </w:tc>
        <w:tc>
          <w:tcPr>
            <w:tcW w:w="1757" w:type="dxa"/>
          </w:tcPr>
          <w:p w:rsidR="00C25CD0" w:rsidRDefault="00C25CD0">
            <w:pPr>
              <w:pStyle w:val="ConsPlusNormal"/>
            </w:pPr>
            <w:r>
              <w:t>166448,00</w:t>
            </w:r>
          </w:p>
        </w:tc>
        <w:tc>
          <w:tcPr>
            <w:tcW w:w="1644" w:type="dxa"/>
          </w:tcPr>
          <w:p w:rsidR="00C25CD0" w:rsidRDefault="00C25CD0">
            <w:pPr>
              <w:pStyle w:val="ConsPlusNormal"/>
            </w:pPr>
            <w:r>
              <w:t>783780,00</w:t>
            </w:r>
          </w:p>
        </w:tc>
        <w:tc>
          <w:tcPr>
            <w:tcW w:w="1587" w:type="dxa"/>
          </w:tcPr>
          <w:p w:rsidR="00C25CD0" w:rsidRDefault="00C25CD0">
            <w:pPr>
              <w:pStyle w:val="ConsPlusNormal"/>
            </w:pPr>
            <w:r>
              <w:t>156410,00</w:t>
            </w:r>
          </w:p>
        </w:tc>
        <w:tc>
          <w:tcPr>
            <w:tcW w:w="1531" w:type="dxa"/>
          </w:tcPr>
          <w:p w:rsidR="00C25CD0" w:rsidRDefault="00C25CD0">
            <w:pPr>
              <w:pStyle w:val="ConsPlusNormal"/>
            </w:pPr>
            <w:r>
              <w:t>156697,00</w:t>
            </w:r>
          </w:p>
        </w:tc>
        <w:tc>
          <w:tcPr>
            <w:tcW w:w="1417" w:type="dxa"/>
          </w:tcPr>
          <w:p w:rsidR="00C25CD0" w:rsidRDefault="00C25CD0">
            <w:pPr>
              <w:pStyle w:val="ConsPlusNormal"/>
            </w:pPr>
            <w:r>
              <w:t>156891,00</w:t>
            </w:r>
          </w:p>
        </w:tc>
        <w:tc>
          <w:tcPr>
            <w:tcW w:w="1531" w:type="dxa"/>
          </w:tcPr>
          <w:p w:rsidR="00C25CD0" w:rsidRDefault="00C25CD0">
            <w:pPr>
              <w:pStyle w:val="ConsPlusNormal"/>
            </w:pPr>
            <w:r>
              <w:t>156891,00</w:t>
            </w:r>
          </w:p>
        </w:tc>
        <w:tc>
          <w:tcPr>
            <w:tcW w:w="1757" w:type="dxa"/>
          </w:tcPr>
          <w:p w:rsidR="00C25CD0" w:rsidRDefault="00C25CD0">
            <w:pPr>
              <w:pStyle w:val="ConsPlusNormal"/>
            </w:pPr>
            <w:r>
              <w:t>156891,000</w:t>
            </w:r>
          </w:p>
        </w:tc>
        <w:tc>
          <w:tcPr>
            <w:tcW w:w="3175" w:type="dxa"/>
          </w:tcPr>
          <w:p w:rsidR="00C25CD0" w:rsidRDefault="00C25CD0">
            <w:pPr>
              <w:pStyle w:val="ConsPlusNormal"/>
            </w:pPr>
            <w:r>
              <w:t>Министерство потребительского рынка и услуг Московской области</w:t>
            </w:r>
          </w:p>
        </w:tc>
        <w:tc>
          <w:tcPr>
            <w:tcW w:w="2324" w:type="dxa"/>
          </w:tcPr>
          <w:p w:rsidR="00C25CD0" w:rsidRDefault="00C25CD0">
            <w:pPr>
              <w:pStyle w:val="ConsPlusNormal"/>
            </w:pPr>
            <w:r>
              <w:t>Эффективное использование бюджетных средств. Обеспечение потребностей министерства</w:t>
            </w:r>
          </w:p>
        </w:tc>
      </w:tr>
      <w:tr w:rsidR="00C25CD0">
        <w:tc>
          <w:tcPr>
            <w:tcW w:w="1247" w:type="dxa"/>
          </w:tcPr>
          <w:p w:rsidR="00C25CD0" w:rsidRDefault="00C25CD0">
            <w:pPr>
              <w:pStyle w:val="ConsPlusNormal"/>
            </w:pPr>
            <w:r>
              <w:t>1.1.3.2</w:t>
            </w:r>
          </w:p>
        </w:tc>
        <w:tc>
          <w:tcPr>
            <w:tcW w:w="2891" w:type="dxa"/>
          </w:tcPr>
          <w:p w:rsidR="00C25CD0" w:rsidRDefault="00C25CD0">
            <w:pPr>
              <w:pStyle w:val="ConsPlusNormal"/>
            </w:pPr>
            <w:r>
              <w:t>Субсидии профсоюзным организациям на проведение культурно-массовых и физкультурно-оздоровительных мероприятий для работников, ветеранов и пенсионеров органов гос. власти Московской области и государственных органов Московской области и членов семей работников, а также на финансирование мероприятий по организации оздоровительной кампании детей указанных работников</w:t>
            </w:r>
          </w:p>
        </w:tc>
        <w:tc>
          <w:tcPr>
            <w:tcW w:w="1644" w:type="dxa"/>
          </w:tcPr>
          <w:p w:rsidR="00C25CD0" w:rsidRDefault="00C25CD0">
            <w:pPr>
              <w:pStyle w:val="ConsPlusNormal"/>
            </w:pPr>
            <w:r>
              <w:t>2017-2021</w:t>
            </w:r>
          </w:p>
        </w:tc>
        <w:tc>
          <w:tcPr>
            <w:tcW w:w="1531" w:type="dxa"/>
          </w:tcPr>
          <w:p w:rsidR="00C25CD0" w:rsidRDefault="00C25CD0">
            <w:pPr>
              <w:pStyle w:val="ConsPlusNormal"/>
            </w:pPr>
            <w:r>
              <w:t>Средства бюджета Московской области</w:t>
            </w:r>
          </w:p>
        </w:tc>
        <w:tc>
          <w:tcPr>
            <w:tcW w:w="1757" w:type="dxa"/>
          </w:tcPr>
          <w:p w:rsidR="00C25CD0" w:rsidRDefault="00C25CD0">
            <w:pPr>
              <w:pStyle w:val="ConsPlusNormal"/>
            </w:pPr>
            <w:r>
              <w:t>1174,00</w:t>
            </w:r>
          </w:p>
        </w:tc>
        <w:tc>
          <w:tcPr>
            <w:tcW w:w="1644" w:type="dxa"/>
          </w:tcPr>
          <w:p w:rsidR="00C25CD0" w:rsidRDefault="00C25CD0">
            <w:pPr>
              <w:pStyle w:val="ConsPlusNormal"/>
            </w:pPr>
            <w:r>
              <w:t>5010,00</w:t>
            </w:r>
          </w:p>
        </w:tc>
        <w:tc>
          <w:tcPr>
            <w:tcW w:w="1587" w:type="dxa"/>
          </w:tcPr>
          <w:p w:rsidR="00C25CD0" w:rsidRDefault="00C25CD0">
            <w:pPr>
              <w:pStyle w:val="ConsPlusNormal"/>
            </w:pPr>
            <w:r>
              <w:t>1002,00</w:t>
            </w:r>
          </w:p>
        </w:tc>
        <w:tc>
          <w:tcPr>
            <w:tcW w:w="1531" w:type="dxa"/>
          </w:tcPr>
          <w:p w:rsidR="00C25CD0" w:rsidRDefault="00C25CD0">
            <w:pPr>
              <w:pStyle w:val="ConsPlusNormal"/>
            </w:pPr>
            <w:r>
              <w:t>1002,00</w:t>
            </w:r>
          </w:p>
        </w:tc>
        <w:tc>
          <w:tcPr>
            <w:tcW w:w="1417" w:type="dxa"/>
          </w:tcPr>
          <w:p w:rsidR="00C25CD0" w:rsidRDefault="00C25CD0">
            <w:pPr>
              <w:pStyle w:val="ConsPlusNormal"/>
            </w:pPr>
            <w:r>
              <w:t>1002,00</w:t>
            </w:r>
          </w:p>
        </w:tc>
        <w:tc>
          <w:tcPr>
            <w:tcW w:w="1531" w:type="dxa"/>
          </w:tcPr>
          <w:p w:rsidR="00C25CD0" w:rsidRDefault="00C25CD0">
            <w:pPr>
              <w:pStyle w:val="ConsPlusNormal"/>
            </w:pPr>
            <w:r>
              <w:t>1002,00</w:t>
            </w:r>
          </w:p>
        </w:tc>
        <w:tc>
          <w:tcPr>
            <w:tcW w:w="1757" w:type="dxa"/>
          </w:tcPr>
          <w:p w:rsidR="00C25CD0" w:rsidRDefault="00C25CD0">
            <w:pPr>
              <w:pStyle w:val="ConsPlusNormal"/>
            </w:pPr>
            <w:r>
              <w:t>1002,00</w:t>
            </w:r>
          </w:p>
        </w:tc>
        <w:tc>
          <w:tcPr>
            <w:tcW w:w="3175" w:type="dxa"/>
          </w:tcPr>
          <w:p w:rsidR="00C25CD0" w:rsidRDefault="00C25CD0">
            <w:pPr>
              <w:pStyle w:val="ConsPlusNormal"/>
            </w:pPr>
            <w:r>
              <w:t>Министерство потребительского рынка и услуг Московской области</w:t>
            </w:r>
          </w:p>
        </w:tc>
        <w:tc>
          <w:tcPr>
            <w:tcW w:w="2324" w:type="dxa"/>
          </w:tcPr>
          <w:p w:rsidR="00C25CD0" w:rsidRDefault="00C25CD0">
            <w:pPr>
              <w:pStyle w:val="ConsPlusNormal"/>
            </w:pPr>
            <w:r>
              <w:t>Дополнительная социальная поддержка сотрудников министерства</w:t>
            </w:r>
          </w:p>
        </w:tc>
      </w:tr>
      <w:tr w:rsidR="00C25CD0">
        <w:tc>
          <w:tcPr>
            <w:tcW w:w="1247" w:type="dxa"/>
          </w:tcPr>
          <w:p w:rsidR="00C25CD0" w:rsidRDefault="00C25CD0">
            <w:pPr>
              <w:pStyle w:val="ConsPlusNormal"/>
            </w:pPr>
            <w:r>
              <w:t>1.1.3.3</w:t>
            </w:r>
          </w:p>
        </w:tc>
        <w:tc>
          <w:tcPr>
            <w:tcW w:w="2891" w:type="dxa"/>
          </w:tcPr>
          <w:p w:rsidR="00C25CD0" w:rsidRDefault="00C25CD0">
            <w:pPr>
              <w:pStyle w:val="ConsPlusNormal"/>
            </w:pPr>
            <w:r>
              <w:t>Мероприятия по гражданской обороне</w:t>
            </w:r>
          </w:p>
        </w:tc>
        <w:tc>
          <w:tcPr>
            <w:tcW w:w="1644" w:type="dxa"/>
          </w:tcPr>
          <w:p w:rsidR="00C25CD0" w:rsidRDefault="00C25CD0">
            <w:pPr>
              <w:pStyle w:val="ConsPlusNormal"/>
            </w:pPr>
            <w:r>
              <w:t>2017-2021</w:t>
            </w:r>
          </w:p>
        </w:tc>
        <w:tc>
          <w:tcPr>
            <w:tcW w:w="1531" w:type="dxa"/>
          </w:tcPr>
          <w:p w:rsidR="00C25CD0" w:rsidRDefault="00C25CD0">
            <w:pPr>
              <w:pStyle w:val="ConsPlusNormal"/>
            </w:pPr>
            <w:r>
              <w:t xml:space="preserve">Средства бюджета Московской </w:t>
            </w:r>
            <w:r>
              <w:lastRenderedPageBreak/>
              <w:t>области</w:t>
            </w:r>
          </w:p>
        </w:tc>
        <w:tc>
          <w:tcPr>
            <w:tcW w:w="1757" w:type="dxa"/>
          </w:tcPr>
          <w:p w:rsidR="00C25CD0" w:rsidRDefault="00C25CD0">
            <w:pPr>
              <w:pStyle w:val="ConsPlusNormal"/>
            </w:pPr>
            <w:r>
              <w:lastRenderedPageBreak/>
              <w:t>386,00</w:t>
            </w:r>
          </w:p>
        </w:tc>
        <w:tc>
          <w:tcPr>
            <w:tcW w:w="1644" w:type="dxa"/>
          </w:tcPr>
          <w:p w:rsidR="00C25CD0" w:rsidRDefault="00C25CD0">
            <w:pPr>
              <w:pStyle w:val="ConsPlusNormal"/>
            </w:pPr>
            <w:r>
              <w:t>1930,00</w:t>
            </w:r>
          </w:p>
        </w:tc>
        <w:tc>
          <w:tcPr>
            <w:tcW w:w="1587" w:type="dxa"/>
          </w:tcPr>
          <w:p w:rsidR="00C25CD0" w:rsidRDefault="00C25CD0">
            <w:pPr>
              <w:pStyle w:val="ConsPlusNormal"/>
            </w:pPr>
            <w:r>
              <w:t>386,00</w:t>
            </w:r>
          </w:p>
        </w:tc>
        <w:tc>
          <w:tcPr>
            <w:tcW w:w="1531" w:type="dxa"/>
          </w:tcPr>
          <w:p w:rsidR="00C25CD0" w:rsidRDefault="00C25CD0">
            <w:pPr>
              <w:pStyle w:val="ConsPlusNormal"/>
            </w:pPr>
            <w:r>
              <w:t>386,00</w:t>
            </w:r>
          </w:p>
        </w:tc>
        <w:tc>
          <w:tcPr>
            <w:tcW w:w="1417" w:type="dxa"/>
          </w:tcPr>
          <w:p w:rsidR="00C25CD0" w:rsidRDefault="00C25CD0">
            <w:pPr>
              <w:pStyle w:val="ConsPlusNormal"/>
            </w:pPr>
            <w:r>
              <w:t>386,00</w:t>
            </w:r>
          </w:p>
        </w:tc>
        <w:tc>
          <w:tcPr>
            <w:tcW w:w="1531" w:type="dxa"/>
          </w:tcPr>
          <w:p w:rsidR="00C25CD0" w:rsidRDefault="00C25CD0">
            <w:pPr>
              <w:pStyle w:val="ConsPlusNormal"/>
            </w:pPr>
            <w:r>
              <w:t>386,00</w:t>
            </w:r>
          </w:p>
        </w:tc>
        <w:tc>
          <w:tcPr>
            <w:tcW w:w="1757" w:type="dxa"/>
          </w:tcPr>
          <w:p w:rsidR="00C25CD0" w:rsidRDefault="00C25CD0">
            <w:pPr>
              <w:pStyle w:val="ConsPlusNormal"/>
            </w:pPr>
            <w:r>
              <w:t>386,00</w:t>
            </w:r>
          </w:p>
        </w:tc>
        <w:tc>
          <w:tcPr>
            <w:tcW w:w="3175" w:type="dxa"/>
          </w:tcPr>
          <w:p w:rsidR="00C25CD0" w:rsidRDefault="00C25CD0">
            <w:pPr>
              <w:pStyle w:val="ConsPlusNormal"/>
            </w:pPr>
            <w:r>
              <w:t>Министерство потребительского рынка и услуг Московской области</w:t>
            </w:r>
          </w:p>
        </w:tc>
        <w:tc>
          <w:tcPr>
            <w:tcW w:w="2324" w:type="dxa"/>
          </w:tcPr>
          <w:p w:rsidR="00C25CD0" w:rsidRDefault="00C25CD0">
            <w:pPr>
              <w:pStyle w:val="ConsPlusNormal"/>
            </w:pPr>
            <w:r>
              <w:t xml:space="preserve">Дополнительная социальная поддержка </w:t>
            </w:r>
            <w:r>
              <w:lastRenderedPageBreak/>
              <w:t>сотрудников Министерства потребительского рынка и услуг Московской области</w:t>
            </w:r>
          </w:p>
        </w:tc>
      </w:tr>
      <w:tr w:rsidR="00C25CD0">
        <w:tc>
          <w:tcPr>
            <w:tcW w:w="1247" w:type="dxa"/>
          </w:tcPr>
          <w:p w:rsidR="00C25CD0" w:rsidRDefault="00C25CD0">
            <w:pPr>
              <w:pStyle w:val="ConsPlusNormal"/>
              <w:outlineLvl w:val="5"/>
            </w:pPr>
            <w:r>
              <w:lastRenderedPageBreak/>
              <w:t>1.1.4</w:t>
            </w:r>
          </w:p>
        </w:tc>
        <w:tc>
          <w:tcPr>
            <w:tcW w:w="2891" w:type="dxa"/>
          </w:tcPr>
          <w:p w:rsidR="00C25CD0" w:rsidRDefault="00C25CD0">
            <w:pPr>
              <w:pStyle w:val="ConsPlusNormal"/>
            </w:pPr>
            <w:r>
              <w:t>Расходы на обеспечение деятельности центров занятости населения, из них:</w:t>
            </w:r>
          </w:p>
        </w:tc>
        <w:tc>
          <w:tcPr>
            <w:tcW w:w="1644" w:type="dxa"/>
          </w:tcPr>
          <w:p w:rsidR="00C25CD0" w:rsidRDefault="00C25CD0">
            <w:pPr>
              <w:pStyle w:val="ConsPlusNormal"/>
            </w:pPr>
            <w:r>
              <w:t>2017-2021</w:t>
            </w:r>
          </w:p>
        </w:tc>
        <w:tc>
          <w:tcPr>
            <w:tcW w:w="1531" w:type="dxa"/>
          </w:tcPr>
          <w:p w:rsidR="00C25CD0" w:rsidRDefault="00C25CD0">
            <w:pPr>
              <w:pStyle w:val="ConsPlusNormal"/>
            </w:pPr>
            <w:r>
              <w:t>Средства бюджета Московской области</w:t>
            </w:r>
          </w:p>
        </w:tc>
        <w:tc>
          <w:tcPr>
            <w:tcW w:w="1757" w:type="dxa"/>
          </w:tcPr>
          <w:p w:rsidR="00C25CD0" w:rsidRDefault="00C25CD0">
            <w:pPr>
              <w:pStyle w:val="ConsPlusNormal"/>
            </w:pPr>
            <w:r>
              <w:t>691840,00</w:t>
            </w:r>
          </w:p>
        </w:tc>
        <w:tc>
          <w:tcPr>
            <w:tcW w:w="1644" w:type="dxa"/>
          </w:tcPr>
          <w:p w:rsidR="00C25CD0" w:rsidRDefault="00C25CD0">
            <w:pPr>
              <w:pStyle w:val="ConsPlusNormal"/>
            </w:pPr>
            <w:r>
              <w:t>3363725,00</w:t>
            </w:r>
          </w:p>
        </w:tc>
        <w:tc>
          <w:tcPr>
            <w:tcW w:w="1587" w:type="dxa"/>
          </w:tcPr>
          <w:p w:rsidR="00C25CD0" w:rsidRDefault="00C25CD0">
            <w:pPr>
              <w:pStyle w:val="ConsPlusNormal"/>
            </w:pPr>
            <w:r>
              <w:t>708536,00</w:t>
            </w:r>
          </w:p>
        </w:tc>
        <w:tc>
          <w:tcPr>
            <w:tcW w:w="1531" w:type="dxa"/>
          </w:tcPr>
          <w:p w:rsidR="00C25CD0" w:rsidRDefault="00C25CD0">
            <w:pPr>
              <w:pStyle w:val="ConsPlusNormal"/>
            </w:pPr>
            <w:r>
              <w:t>661434,00</w:t>
            </w:r>
          </w:p>
        </w:tc>
        <w:tc>
          <w:tcPr>
            <w:tcW w:w="1417" w:type="dxa"/>
          </w:tcPr>
          <w:p w:rsidR="00C25CD0" w:rsidRDefault="00C25CD0">
            <w:pPr>
              <w:pStyle w:val="ConsPlusNormal"/>
            </w:pPr>
            <w:r>
              <w:t>664585,00</w:t>
            </w:r>
          </w:p>
        </w:tc>
        <w:tc>
          <w:tcPr>
            <w:tcW w:w="1531" w:type="dxa"/>
          </w:tcPr>
          <w:p w:rsidR="00C25CD0" w:rsidRDefault="00C25CD0">
            <w:pPr>
              <w:pStyle w:val="ConsPlusNormal"/>
            </w:pPr>
            <w:r>
              <w:t>664585,00</w:t>
            </w:r>
          </w:p>
        </w:tc>
        <w:tc>
          <w:tcPr>
            <w:tcW w:w="1757" w:type="dxa"/>
          </w:tcPr>
          <w:p w:rsidR="00C25CD0" w:rsidRDefault="00C25CD0">
            <w:pPr>
              <w:pStyle w:val="ConsPlusNormal"/>
            </w:pPr>
            <w:r>
              <w:t>664585,00</w:t>
            </w:r>
          </w:p>
        </w:tc>
        <w:tc>
          <w:tcPr>
            <w:tcW w:w="3175" w:type="dxa"/>
          </w:tcPr>
          <w:p w:rsidR="00C25CD0" w:rsidRDefault="00C25CD0">
            <w:pPr>
              <w:pStyle w:val="ConsPlusNormal"/>
            </w:pPr>
          </w:p>
        </w:tc>
        <w:tc>
          <w:tcPr>
            <w:tcW w:w="2324" w:type="dxa"/>
          </w:tcPr>
          <w:p w:rsidR="00C25CD0" w:rsidRDefault="00C25CD0">
            <w:pPr>
              <w:pStyle w:val="ConsPlusNormal"/>
            </w:pPr>
          </w:p>
        </w:tc>
      </w:tr>
      <w:tr w:rsidR="00C25CD0">
        <w:tc>
          <w:tcPr>
            <w:tcW w:w="1247" w:type="dxa"/>
          </w:tcPr>
          <w:p w:rsidR="00C25CD0" w:rsidRDefault="00C25CD0">
            <w:pPr>
              <w:pStyle w:val="ConsPlusNormal"/>
            </w:pPr>
            <w:r>
              <w:t>1.1.4.1</w:t>
            </w:r>
          </w:p>
        </w:tc>
        <w:tc>
          <w:tcPr>
            <w:tcW w:w="2891" w:type="dxa"/>
          </w:tcPr>
          <w:p w:rsidR="00C25CD0" w:rsidRDefault="00C25CD0">
            <w:pPr>
              <w:pStyle w:val="ConsPlusNormal"/>
            </w:pPr>
            <w:r>
              <w:t>Обязательное страхование автогражданской ответственности</w:t>
            </w:r>
          </w:p>
        </w:tc>
        <w:tc>
          <w:tcPr>
            <w:tcW w:w="1644" w:type="dxa"/>
          </w:tcPr>
          <w:p w:rsidR="00C25CD0" w:rsidRDefault="00C25CD0">
            <w:pPr>
              <w:pStyle w:val="ConsPlusNormal"/>
            </w:pPr>
            <w:r>
              <w:t>2017-2021</w:t>
            </w:r>
          </w:p>
        </w:tc>
        <w:tc>
          <w:tcPr>
            <w:tcW w:w="1531" w:type="dxa"/>
          </w:tcPr>
          <w:p w:rsidR="00C25CD0" w:rsidRDefault="00C25CD0">
            <w:pPr>
              <w:pStyle w:val="ConsPlusNormal"/>
            </w:pPr>
            <w:r>
              <w:t>Средства бюджета Московской области</w:t>
            </w:r>
          </w:p>
        </w:tc>
        <w:tc>
          <w:tcPr>
            <w:tcW w:w="1757" w:type="dxa"/>
          </w:tcPr>
          <w:p w:rsidR="00C25CD0" w:rsidRDefault="00C25CD0">
            <w:pPr>
              <w:pStyle w:val="ConsPlusNormal"/>
            </w:pPr>
            <w:r>
              <w:t>541,00</w:t>
            </w:r>
          </w:p>
        </w:tc>
        <w:tc>
          <w:tcPr>
            <w:tcW w:w="1644" w:type="dxa"/>
          </w:tcPr>
          <w:p w:rsidR="00C25CD0" w:rsidRDefault="00C25CD0">
            <w:pPr>
              <w:pStyle w:val="ConsPlusNormal"/>
            </w:pPr>
            <w:r>
              <w:t>2695,00</w:t>
            </w:r>
          </w:p>
        </w:tc>
        <w:tc>
          <w:tcPr>
            <w:tcW w:w="1587" w:type="dxa"/>
          </w:tcPr>
          <w:p w:rsidR="00C25CD0" w:rsidRDefault="00C25CD0">
            <w:pPr>
              <w:pStyle w:val="ConsPlusNormal"/>
            </w:pPr>
            <w:r>
              <w:t>539,00</w:t>
            </w:r>
          </w:p>
        </w:tc>
        <w:tc>
          <w:tcPr>
            <w:tcW w:w="1531" w:type="dxa"/>
          </w:tcPr>
          <w:p w:rsidR="00C25CD0" w:rsidRDefault="00C25CD0">
            <w:pPr>
              <w:pStyle w:val="ConsPlusNormal"/>
            </w:pPr>
            <w:r>
              <w:t>539,00</w:t>
            </w:r>
          </w:p>
        </w:tc>
        <w:tc>
          <w:tcPr>
            <w:tcW w:w="1417" w:type="dxa"/>
          </w:tcPr>
          <w:p w:rsidR="00C25CD0" w:rsidRDefault="00C25CD0">
            <w:pPr>
              <w:pStyle w:val="ConsPlusNormal"/>
            </w:pPr>
            <w:r>
              <w:t>539,00</w:t>
            </w:r>
          </w:p>
        </w:tc>
        <w:tc>
          <w:tcPr>
            <w:tcW w:w="1531" w:type="dxa"/>
          </w:tcPr>
          <w:p w:rsidR="00C25CD0" w:rsidRDefault="00C25CD0">
            <w:pPr>
              <w:pStyle w:val="ConsPlusNormal"/>
            </w:pPr>
            <w:r>
              <w:t>539,00</w:t>
            </w:r>
          </w:p>
        </w:tc>
        <w:tc>
          <w:tcPr>
            <w:tcW w:w="1757" w:type="dxa"/>
          </w:tcPr>
          <w:p w:rsidR="00C25CD0" w:rsidRDefault="00C25CD0">
            <w:pPr>
              <w:pStyle w:val="ConsPlusNormal"/>
            </w:pPr>
            <w:r>
              <w:t>539,00</w:t>
            </w:r>
          </w:p>
        </w:tc>
        <w:tc>
          <w:tcPr>
            <w:tcW w:w="3175" w:type="dxa"/>
          </w:tcPr>
          <w:p w:rsidR="00C25CD0" w:rsidRDefault="00C25CD0">
            <w:pPr>
              <w:pStyle w:val="ConsPlusNormal"/>
            </w:pPr>
            <w:r>
              <w:t>Министерство социального развития Московской области</w:t>
            </w:r>
          </w:p>
        </w:tc>
        <w:tc>
          <w:tcPr>
            <w:tcW w:w="2324" w:type="dxa"/>
          </w:tcPr>
          <w:p w:rsidR="00C25CD0" w:rsidRDefault="00C25CD0">
            <w:pPr>
              <w:pStyle w:val="ConsPlusNormal"/>
            </w:pPr>
            <w:r>
              <w:t>Обеспечение страхования гражданской ответственности владельцев транспортных средств государственных казенных учреждений</w:t>
            </w:r>
          </w:p>
        </w:tc>
      </w:tr>
      <w:tr w:rsidR="00C25CD0">
        <w:tc>
          <w:tcPr>
            <w:tcW w:w="1247" w:type="dxa"/>
          </w:tcPr>
          <w:p w:rsidR="00C25CD0" w:rsidRDefault="00C25CD0">
            <w:pPr>
              <w:pStyle w:val="ConsPlusNormal"/>
            </w:pPr>
            <w:r>
              <w:t>1.1.4.2</w:t>
            </w:r>
          </w:p>
        </w:tc>
        <w:tc>
          <w:tcPr>
            <w:tcW w:w="2891" w:type="dxa"/>
          </w:tcPr>
          <w:p w:rsidR="00C25CD0" w:rsidRDefault="00C25CD0">
            <w:pPr>
              <w:pStyle w:val="ConsPlusNormal"/>
            </w:pPr>
            <w:r>
              <w:t>Материально-техническое обеспечение государственных учреждений</w:t>
            </w:r>
          </w:p>
        </w:tc>
        <w:tc>
          <w:tcPr>
            <w:tcW w:w="1644" w:type="dxa"/>
          </w:tcPr>
          <w:p w:rsidR="00C25CD0" w:rsidRDefault="00C25CD0">
            <w:pPr>
              <w:pStyle w:val="ConsPlusNormal"/>
            </w:pPr>
            <w:r>
              <w:t>2017-2021</w:t>
            </w:r>
          </w:p>
        </w:tc>
        <w:tc>
          <w:tcPr>
            <w:tcW w:w="1531" w:type="dxa"/>
          </w:tcPr>
          <w:p w:rsidR="00C25CD0" w:rsidRDefault="00C25CD0">
            <w:pPr>
              <w:pStyle w:val="ConsPlusNormal"/>
            </w:pPr>
            <w:r>
              <w:t>Средства бюджета Московской области</w:t>
            </w:r>
          </w:p>
        </w:tc>
        <w:tc>
          <w:tcPr>
            <w:tcW w:w="1757" w:type="dxa"/>
          </w:tcPr>
          <w:p w:rsidR="00C25CD0" w:rsidRDefault="00C25CD0">
            <w:pPr>
              <w:pStyle w:val="ConsPlusNormal"/>
            </w:pPr>
            <w:r>
              <w:t>688539,00</w:t>
            </w:r>
          </w:p>
        </w:tc>
        <w:tc>
          <w:tcPr>
            <w:tcW w:w="1644" w:type="dxa"/>
          </w:tcPr>
          <w:p w:rsidR="00C25CD0" w:rsidRDefault="00C25CD0">
            <w:pPr>
              <w:pStyle w:val="ConsPlusNormal"/>
            </w:pPr>
            <w:r>
              <w:t>3306077,00</w:t>
            </w:r>
          </w:p>
        </w:tc>
        <w:tc>
          <w:tcPr>
            <w:tcW w:w="1587" w:type="dxa"/>
          </w:tcPr>
          <w:p w:rsidR="00C25CD0" w:rsidRDefault="00C25CD0">
            <w:pPr>
              <w:pStyle w:val="ConsPlusNormal"/>
            </w:pPr>
            <w:r>
              <w:t>688052,00</w:t>
            </w:r>
          </w:p>
        </w:tc>
        <w:tc>
          <w:tcPr>
            <w:tcW w:w="1531" w:type="dxa"/>
          </w:tcPr>
          <w:p w:rsidR="00C25CD0" w:rsidRDefault="00C25CD0">
            <w:pPr>
              <w:pStyle w:val="ConsPlusNormal"/>
            </w:pPr>
            <w:r>
              <w:t>653790,00</w:t>
            </w:r>
          </w:p>
        </w:tc>
        <w:tc>
          <w:tcPr>
            <w:tcW w:w="1417" w:type="dxa"/>
          </w:tcPr>
          <w:p w:rsidR="00C25CD0" w:rsidRDefault="00C25CD0">
            <w:pPr>
              <w:pStyle w:val="ConsPlusNormal"/>
            </w:pPr>
            <w:r>
              <w:t>654745,00</w:t>
            </w:r>
          </w:p>
        </w:tc>
        <w:tc>
          <w:tcPr>
            <w:tcW w:w="1531" w:type="dxa"/>
          </w:tcPr>
          <w:p w:rsidR="00C25CD0" w:rsidRDefault="00C25CD0">
            <w:pPr>
              <w:pStyle w:val="ConsPlusNormal"/>
            </w:pPr>
            <w:r>
              <w:t>654745,00</w:t>
            </w:r>
          </w:p>
        </w:tc>
        <w:tc>
          <w:tcPr>
            <w:tcW w:w="1757" w:type="dxa"/>
          </w:tcPr>
          <w:p w:rsidR="00C25CD0" w:rsidRDefault="00C25CD0">
            <w:pPr>
              <w:pStyle w:val="ConsPlusNormal"/>
            </w:pPr>
            <w:r>
              <w:t>654745,00</w:t>
            </w:r>
          </w:p>
        </w:tc>
        <w:tc>
          <w:tcPr>
            <w:tcW w:w="3175" w:type="dxa"/>
          </w:tcPr>
          <w:p w:rsidR="00C25CD0" w:rsidRDefault="00C25CD0">
            <w:pPr>
              <w:pStyle w:val="ConsPlusNormal"/>
            </w:pPr>
            <w:r>
              <w:t>Министерство социального развития Московской области</w:t>
            </w:r>
          </w:p>
        </w:tc>
        <w:tc>
          <w:tcPr>
            <w:tcW w:w="2324" w:type="dxa"/>
          </w:tcPr>
          <w:p w:rsidR="00C25CD0" w:rsidRDefault="00C25CD0">
            <w:pPr>
              <w:pStyle w:val="ConsPlusNormal"/>
            </w:pPr>
            <w:r>
              <w:t>Оказание государственных услуг населению Московской области надлежащего качества</w:t>
            </w:r>
          </w:p>
        </w:tc>
      </w:tr>
      <w:tr w:rsidR="00C25CD0">
        <w:tc>
          <w:tcPr>
            <w:tcW w:w="1247" w:type="dxa"/>
          </w:tcPr>
          <w:p w:rsidR="00C25CD0" w:rsidRDefault="00C25CD0">
            <w:pPr>
              <w:pStyle w:val="ConsPlusNormal"/>
            </w:pPr>
            <w:r>
              <w:t>1.1.4.3</w:t>
            </w:r>
          </w:p>
        </w:tc>
        <w:tc>
          <w:tcPr>
            <w:tcW w:w="2891" w:type="dxa"/>
          </w:tcPr>
          <w:p w:rsidR="00C25CD0" w:rsidRDefault="00C25CD0">
            <w:pPr>
              <w:pStyle w:val="ConsPlusNormal"/>
            </w:pPr>
            <w:r>
              <w:t>Проведение капитального ремонта государственных учреждений</w:t>
            </w:r>
          </w:p>
        </w:tc>
        <w:tc>
          <w:tcPr>
            <w:tcW w:w="1644" w:type="dxa"/>
          </w:tcPr>
          <w:p w:rsidR="00C25CD0" w:rsidRDefault="00C25CD0">
            <w:pPr>
              <w:pStyle w:val="ConsPlusNormal"/>
            </w:pPr>
            <w:r>
              <w:t>2017-2021</w:t>
            </w:r>
          </w:p>
        </w:tc>
        <w:tc>
          <w:tcPr>
            <w:tcW w:w="1531" w:type="dxa"/>
          </w:tcPr>
          <w:p w:rsidR="00C25CD0" w:rsidRDefault="00C25CD0">
            <w:pPr>
              <w:pStyle w:val="ConsPlusNormal"/>
            </w:pPr>
            <w:r>
              <w:t>Средства бюджета Московской области</w:t>
            </w:r>
          </w:p>
        </w:tc>
        <w:tc>
          <w:tcPr>
            <w:tcW w:w="1757" w:type="dxa"/>
          </w:tcPr>
          <w:p w:rsidR="00C25CD0" w:rsidRDefault="00C25CD0">
            <w:pPr>
              <w:pStyle w:val="ConsPlusNormal"/>
            </w:pPr>
            <w:r>
              <w:t>2760,00</w:t>
            </w:r>
          </w:p>
        </w:tc>
        <w:tc>
          <w:tcPr>
            <w:tcW w:w="1644" w:type="dxa"/>
          </w:tcPr>
          <w:p w:rsidR="00C25CD0" w:rsidRDefault="00C25CD0">
            <w:pPr>
              <w:pStyle w:val="ConsPlusNormal"/>
            </w:pPr>
            <w:r>
              <w:t>54953,00</w:t>
            </w:r>
          </w:p>
        </w:tc>
        <w:tc>
          <w:tcPr>
            <w:tcW w:w="1587" w:type="dxa"/>
          </w:tcPr>
          <w:p w:rsidR="00C25CD0" w:rsidRDefault="00C25CD0">
            <w:pPr>
              <w:pStyle w:val="ConsPlusNormal"/>
            </w:pPr>
            <w:r>
              <w:t>19945,00</w:t>
            </w:r>
          </w:p>
        </w:tc>
        <w:tc>
          <w:tcPr>
            <w:tcW w:w="1531" w:type="dxa"/>
          </w:tcPr>
          <w:p w:rsidR="00C25CD0" w:rsidRDefault="00C25CD0">
            <w:pPr>
              <w:pStyle w:val="ConsPlusNormal"/>
            </w:pPr>
            <w:r>
              <w:t>7105,00</w:t>
            </w:r>
          </w:p>
        </w:tc>
        <w:tc>
          <w:tcPr>
            <w:tcW w:w="1417" w:type="dxa"/>
          </w:tcPr>
          <w:p w:rsidR="00C25CD0" w:rsidRDefault="00C25CD0">
            <w:pPr>
              <w:pStyle w:val="ConsPlusNormal"/>
            </w:pPr>
            <w:r>
              <w:t>9301,00</w:t>
            </w:r>
          </w:p>
        </w:tc>
        <w:tc>
          <w:tcPr>
            <w:tcW w:w="1531" w:type="dxa"/>
          </w:tcPr>
          <w:p w:rsidR="00C25CD0" w:rsidRDefault="00C25CD0">
            <w:pPr>
              <w:pStyle w:val="ConsPlusNormal"/>
            </w:pPr>
            <w:r>
              <w:t>9301,00</w:t>
            </w:r>
          </w:p>
        </w:tc>
        <w:tc>
          <w:tcPr>
            <w:tcW w:w="1757" w:type="dxa"/>
          </w:tcPr>
          <w:p w:rsidR="00C25CD0" w:rsidRDefault="00C25CD0">
            <w:pPr>
              <w:pStyle w:val="ConsPlusNormal"/>
            </w:pPr>
            <w:r>
              <w:t>9301,00</w:t>
            </w:r>
          </w:p>
        </w:tc>
        <w:tc>
          <w:tcPr>
            <w:tcW w:w="3175" w:type="dxa"/>
          </w:tcPr>
          <w:p w:rsidR="00C25CD0" w:rsidRDefault="00C25CD0">
            <w:pPr>
              <w:pStyle w:val="ConsPlusNormal"/>
            </w:pPr>
            <w:r>
              <w:t>Министерство социального развития Московской области</w:t>
            </w:r>
          </w:p>
        </w:tc>
        <w:tc>
          <w:tcPr>
            <w:tcW w:w="2324" w:type="dxa"/>
          </w:tcPr>
          <w:p w:rsidR="00C25CD0" w:rsidRDefault="00C25CD0">
            <w:pPr>
              <w:pStyle w:val="ConsPlusNormal"/>
            </w:pPr>
            <w:r>
              <w:t>Выполнение ремонтных работ в соответствии с государственными контрактами</w:t>
            </w:r>
          </w:p>
        </w:tc>
      </w:tr>
    </w:tbl>
    <w:p w:rsidR="00C25CD0" w:rsidRDefault="00C25CD0">
      <w:pPr>
        <w:pStyle w:val="ConsPlusNormal"/>
        <w:jc w:val="both"/>
      </w:pPr>
    </w:p>
    <w:p w:rsidR="00C25CD0" w:rsidRDefault="00C25CD0">
      <w:pPr>
        <w:pStyle w:val="ConsPlusNormal"/>
        <w:jc w:val="both"/>
      </w:pPr>
    </w:p>
    <w:p w:rsidR="00C25CD0" w:rsidRDefault="00C25CD0">
      <w:pPr>
        <w:pStyle w:val="ConsPlusNormal"/>
        <w:pBdr>
          <w:top w:val="single" w:sz="6" w:space="0" w:color="auto"/>
        </w:pBdr>
        <w:spacing w:before="100" w:after="100"/>
        <w:jc w:val="both"/>
        <w:rPr>
          <w:sz w:val="2"/>
          <w:szCs w:val="2"/>
        </w:rPr>
      </w:pPr>
    </w:p>
    <w:p w:rsidR="0060541D" w:rsidRDefault="0060541D">
      <w:bookmarkStart w:id="90" w:name="_GoBack"/>
      <w:bookmarkEnd w:id="90"/>
    </w:p>
    <w:sectPr w:rsidR="0060541D" w:rsidSect="0083685C">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CD0"/>
    <w:rsid w:val="0060541D"/>
    <w:rsid w:val="00C25C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25CD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25CD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25CD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25CD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25CD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25CD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25CD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25CD0"/>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25CD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25CD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25CD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25CD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25CD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25CD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25CD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25CD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A7342A0E4185F1BECCFDB402C9FCEDC6F2AF7B8302E416BF26E452EB14CDB0928F3C396DB75A858xFo8G" TargetMode="External"/><Relationship Id="rId299" Type="http://schemas.openxmlformats.org/officeDocument/2006/relationships/hyperlink" Target="consultantplus://offline/ref=3A7342A0E4185F1BECCFDB402C9FCEDC6F2AF4B83824416BF26E452EB1x4oCG" TargetMode="External"/><Relationship Id="rId21" Type="http://schemas.openxmlformats.org/officeDocument/2006/relationships/hyperlink" Target="consultantplus://offline/ref=32A32BDC235ABCDC033BDAD13C3E75A85BA44EBF4B0371682C949CA624w7oDG" TargetMode="External"/><Relationship Id="rId63" Type="http://schemas.openxmlformats.org/officeDocument/2006/relationships/hyperlink" Target="consultantplus://offline/ref=32A32BDC235ABCDC033BDBDF293E75A858A341BE470271682C949CA6247D1C099D70DE2A022696A7wAoDG" TargetMode="External"/><Relationship Id="rId159" Type="http://schemas.openxmlformats.org/officeDocument/2006/relationships/image" Target="media/image42.wmf"/><Relationship Id="rId324" Type="http://schemas.openxmlformats.org/officeDocument/2006/relationships/hyperlink" Target="consultantplus://offline/ref=3A7342A0E4185F1BECCFDB402C9FCEDC6F2AF2B23725416BF26E452EB1x4oCG" TargetMode="External"/><Relationship Id="rId366" Type="http://schemas.openxmlformats.org/officeDocument/2006/relationships/hyperlink" Target="consultantplus://offline/ref=3A7342A0E4185F1BECCFDA4E399FCEDC6F2FFAB83225416BF26E452EB14CDB0928F3C396DB70AA5ExFoCG" TargetMode="External"/><Relationship Id="rId170" Type="http://schemas.openxmlformats.org/officeDocument/2006/relationships/hyperlink" Target="consultantplus://offline/ref=3A7342A0E4185F1BECCFDB402C9FCEDC6F2BF1B13822416BF26E452EB14CDB0928F3C396DB70AC59xFoCG" TargetMode="External"/><Relationship Id="rId226" Type="http://schemas.openxmlformats.org/officeDocument/2006/relationships/hyperlink" Target="consultantplus://offline/ref=3A7342A0E4185F1BECCFDA4E399FCEDC6F2FF5B9302E416BF26E452EB14CDB0928F3C396DB71AD50xFoDG" TargetMode="External"/><Relationship Id="rId268" Type="http://schemas.openxmlformats.org/officeDocument/2006/relationships/hyperlink" Target="consultantplus://offline/ref=3A7342A0E4185F1BECCFDA4E399FCEDC6F2FF0B93221416BF26E452EB1x4oCG" TargetMode="External"/><Relationship Id="rId11" Type="http://schemas.openxmlformats.org/officeDocument/2006/relationships/hyperlink" Target="consultantplus://offline/ref=32A32BDC235ABCDC033BDAD13C3E75A858AF44BD4C0071682C949CA624w7oDG" TargetMode="External"/><Relationship Id="rId32" Type="http://schemas.openxmlformats.org/officeDocument/2006/relationships/hyperlink" Target="consultantplus://offline/ref=32A32BDC235ABCDC033BDBDF293E75A858A44FBD4A0571682C949CA624w7oDG" TargetMode="External"/><Relationship Id="rId53" Type="http://schemas.openxmlformats.org/officeDocument/2006/relationships/hyperlink" Target="consultantplus://offline/ref=32A32BDC235ABCDC033BDBDF293E75A85BA743BF4C0771682C949CA624w7oDG" TargetMode="External"/><Relationship Id="rId74" Type="http://schemas.openxmlformats.org/officeDocument/2006/relationships/image" Target="media/image1.wmf"/><Relationship Id="rId128" Type="http://schemas.openxmlformats.org/officeDocument/2006/relationships/hyperlink" Target="consultantplus://offline/ref=3A7342A0E4185F1BECCFDB402C9FCEDC6F2BFAB63626416BF26E452EB14CDB0928F3C396DB74AE5CxFoFG" TargetMode="External"/><Relationship Id="rId149" Type="http://schemas.openxmlformats.org/officeDocument/2006/relationships/hyperlink" Target="consultantplus://offline/ref=3A7342A0E4185F1BECCFDB402C9FCEDC652EFBB7362C1C61FA37492CB643841E2FBACF97D977ADx5o1G" TargetMode="External"/><Relationship Id="rId314" Type="http://schemas.openxmlformats.org/officeDocument/2006/relationships/hyperlink" Target="consultantplus://offline/ref=3A7342A0E4185F1BECCFDA4E399FCEDC6F2FF7B6392F416BF26E452EB14CDB0928F3C396DB70AC59xFo2G" TargetMode="External"/><Relationship Id="rId335" Type="http://schemas.openxmlformats.org/officeDocument/2006/relationships/hyperlink" Target="consultantplus://offline/ref=3A7342A0E4185F1BECCFDB402C9FCEDC6F2AF6B23223416BF26E452EB1x4oCG" TargetMode="External"/><Relationship Id="rId356" Type="http://schemas.openxmlformats.org/officeDocument/2006/relationships/hyperlink" Target="consultantplus://offline/ref=3A7342A0E4185F1BECCFDA4E399FCEDC6F28FAB53025416BF26E452EB1x4oCG" TargetMode="External"/><Relationship Id="rId377" Type="http://schemas.openxmlformats.org/officeDocument/2006/relationships/hyperlink" Target="consultantplus://offline/ref=3A7342A0E4185F1BECCFDA4E399FCEDC6F28F0B73524416BF26E452EB1x4oCG" TargetMode="External"/><Relationship Id="rId398" Type="http://schemas.openxmlformats.org/officeDocument/2006/relationships/hyperlink" Target="consultantplus://offline/ref=3A7342A0E4185F1BECCFDB402C9FCEDC6C23FBB93320416BF26E452EB14CDB0928F3C395xDoCG" TargetMode="External"/><Relationship Id="rId5" Type="http://schemas.openxmlformats.org/officeDocument/2006/relationships/hyperlink" Target="http://www.consultant.ru" TargetMode="External"/><Relationship Id="rId95" Type="http://schemas.openxmlformats.org/officeDocument/2006/relationships/image" Target="media/image9.wmf"/><Relationship Id="rId160" Type="http://schemas.openxmlformats.org/officeDocument/2006/relationships/image" Target="media/image43.wmf"/><Relationship Id="rId181" Type="http://schemas.openxmlformats.org/officeDocument/2006/relationships/image" Target="media/image47.wmf"/><Relationship Id="rId216" Type="http://schemas.openxmlformats.org/officeDocument/2006/relationships/hyperlink" Target="consultantplus://offline/ref=3A7342A0E4185F1BECCFDA4E399FCEDC6F2FF7B13926416BF26E452EB14CDB0928F3C396DB70AE5BxFo2G" TargetMode="External"/><Relationship Id="rId237" Type="http://schemas.openxmlformats.org/officeDocument/2006/relationships/hyperlink" Target="consultantplus://offline/ref=3A7342A0E4185F1BECCFDB402C9FCEDC6F2BFAB13527416BF26E452EB1x4oCG" TargetMode="External"/><Relationship Id="rId402" Type="http://schemas.openxmlformats.org/officeDocument/2006/relationships/hyperlink" Target="consultantplus://offline/ref=3A7342A0E4185F1BECCFDB402C9FCEDC6C23FBB93320416BF26E452EB14CDB0928F3C395xDoCG" TargetMode="External"/><Relationship Id="rId258" Type="http://schemas.openxmlformats.org/officeDocument/2006/relationships/hyperlink" Target="consultantplus://offline/ref=3A7342A0E4185F1BECCFDA4E399FCEDC6F2FF5B9302E416BF26E452EB14CDB0928F3C396DB71A850xFoDG" TargetMode="External"/><Relationship Id="rId279" Type="http://schemas.openxmlformats.org/officeDocument/2006/relationships/hyperlink" Target="consultantplus://offline/ref=3A7342A0E4185F1BECCFDB402C9FCEDC6F2AF4B73223416BF26E452EB1x4oCG" TargetMode="External"/><Relationship Id="rId22" Type="http://schemas.openxmlformats.org/officeDocument/2006/relationships/hyperlink" Target="consultantplus://offline/ref=32A32BDC235ABCDC033BDAD13C3E75A85BA540B7470571682C949CA624w7oDG" TargetMode="External"/><Relationship Id="rId43" Type="http://schemas.openxmlformats.org/officeDocument/2006/relationships/hyperlink" Target="consultantplus://offline/ref=32A32BDC235ABCDC033BDBDF293E75A85BA74EBE480871682C949CA624w7oDG" TargetMode="External"/><Relationship Id="rId64" Type="http://schemas.openxmlformats.org/officeDocument/2006/relationships/hyperlink" Target="consultantplus://offline/ref=32A32BDC235ABCDC033BDBDF293E75A858AE40BC4A0071682C949CA6247D1C099D70DE2A022695A3wAo5G" TargetMode="External"/><Relationship Id="rId118" Type="http://schemas.openxmlformats.org/officeDocument/2006/relationships/image" Target="media/image25.wmf"/><Relationship Id="rId139" Type="http://schemas.openxmlformats.org/officeDocument/2006/relationships/hyperlink" Target="consultantplus://offline/ref=3A7342A0E4185F1BECCFDB402C9FCEDC6F2BFAB63626416BF26E452EB14CDB0928F3C396DB74AE5CxFoFG" TargetMode="External"/><Relationship Id="rId290" Type="http://schemas.openxmlformats.org/officeDocument/2006/relationships/hyperlink" Target="consultantplus://offline/ref=3A7342A0E4185F1BECCFDB402C9FCEDC6F2AF4B83824416BF26E452EB1x4oCG" TargetMode="External"/><Relationship Id="rId304" Type="http://schemas.openxmlformats.org/officeDocument/2006/relationships/hyperlink" Target="consultantplus://offline/ref=3A7342A0E4185F1BECCFDB402C9FCEDC6F2AF2B23725416BF26E452EB1x4oCG" TargetMode="External"/><Relationship Id="rId325" Type="http://schemas.openxmlformats.org/officeDocument/2006/relationships/hyperlink" Target="consultantplus://offline/ref=3A7342A0E4185F1BECCFDB402C9FCEDC6F2AF2B23821416BF26E452EB1x4oCG" TargetMode="External"/><Relationship Id="rId346" Type="http://schemas.openxmlformats.org/officeDocument/2006/relationships/hyperlink" Target="consultantplus://offline/ref=3A7342A0E4185F1BECCFDA4E399FCEDC6F2FF1B43920416BF26E452EB1x4oCG" TargetMode="External"/><Relationship Id="rId367" Type="http://schemas.openxmlformats.org/officeDocument/2006/relationships/hyperlink" Target="consultantplus://offline/ref=3A7342A0E4185F1BECCFDA4E399FCEDC6F2FFAB83225416BF26E452EB14CDB0928F3C396DB70AA5ExFoCG" TargetMode="External"/><Relationship Id="rId388" Type="http://schemas.openxmlformats.org/officeDocument/2006/relationships/hyperlink" Target="consultantplus://offline/ref=3A7342A0E4185F1BECCFDA4E399FCEDC6C23FBB03425416BF26E452EB1x4oCG" TargetMode="External"/><Relationship Id="rId85" Type="http://schemas.openxmlformats.org/officeDocument/2006/relationships/hyperlink" Target="consultantplus://offline/ref=32A32BDC235ABCDC033BDBDF293E75A85BA645BB480071682C949CA6247D1C099D70DE2A02279FA1wAo0G" TargetMode="External"/><Relationship Id="rId150" Type="http://schemas.openxmlformats.org/officeDocument/2006/relationships/hyperlink" Target="consultantplus://offline/ref=3A7342A0E4185F1BECCFDB402C9FCEDC652EFBB7362C1C61FA37492CB643841E2FBACF97D977ADx5oFG" TargetMode="External"/><Relationship Id="rId171" Type="http://schemas.openxmlformats.org/officeDocument/2006/relationships/hyperlink" Target="consultantplus://offline/ref=3A7342A0E4185F1BECCFDB402C9FCEDC6F2BF1B13822416BF26E452EB14CDB0928F3C396DB70AC59xFoCG" TargetMode="External"/><Relationship Id="rId192" Type="http://schemas.openxmlformats.org/officeDocument/2006/relationships/hyperlink" Target="consultantplus://offline/ref=3A7342A0E4185F1BECCFDA4E399FCEDC6F2FFAB13325416BF26E452EB14CDB0928F3C396DB70AC5BxFoFG" TargetMode="External"/><Relationship Id="rId206" Type="http://schemas.openxmlformats.org/officeDocument/2006/relationships/hyperlink" Target="consultantplus://offline/ref=3A7342A0E4185F1BECCFDB402C9FCEDC6F2BF2B1352F416BF26E452EB1x4oCG" TargetMode="External"/><Relationship Id="rId227" Type="http://schemas.openxmlformats.org/officeDocument/2006/relationships/hyperlink" Target="consultantplus://offline/ref=3A7342A0E4185F1BECCFDA4E399FCEDC6F2FF5B9302E416BF26E452EB14CDB0928F3C396DB71AE5BxFo3G" TargetMode="External"/><Relationship Id="rId248" Type="http://schemas.openxmlformats.org/officeDocument/2006/relationships/hyperlink" Target="consultantplus://offline/ref=3A7342A0E4185F1BECCFDB402C9FCEDC6F2DF0B0332C1C61FA37492CB643841E2FBACF97DB71AAx5o0G" TargetMode="External"/><Relationship Id="rId269" Type="http://schemas.openxmlformats.org/officeDocument/2006/relationships/hyperlink" Target="consultantplus://offline/ref=3A7342A0E4185F1BECCFDB402C9FCEDC6F2AF1B13524416BF26E452EB1x4oCG" TargetMode="External"/><Relationship Id="rId12" Type="http://schemas.openxmlformats.org/officeDocument/2006/relationships/hyperlink" Target="consultantplus://offline/ref=32A32BDC235ABCDC033BDAD13C3E75A858AF43BC470871682C949CA624w7oDG" TargetMode="External"/><Relationship Id="rId33" Type="http://schemas.openxmlformats.org/officeDocument/2006/relationships/hyperlink" Target="consultantplus://offline/ref=32A32BDC235ABCDC033BDBDF293E75A858A44FBD4A0671682C949CA624w7oDG" TargetMode="External"/><Relationship Id="rId108" Type="http://schemas.openxmlformats.org/officeDocument/2006/relationships/image" Target="media/image21.wmf"/><Relationship Id="rId129" Type="http://schemas.openxmlformats.org/officeDocument/2006/relationships/hyperlink" Target="consultantplus://offline/ref=3A7342A0E4185F1BECCFDB402C9FCEDC6F2AF6B03623416BF26E452EB14CDB0928F3C396DB70AC5CxFo9G" TargetMode="External"/><Relationship Id="rId280" Type="http://schemas.openxmlformats.org/officeDocument/2006/relationships/hyperlink" Target="consultantplus://offline/ref=3A7342A0E4185F1BECCFDB402C9FCEDC6F2BF1B43427416BF26E452EB1x4oCG" TargetMode="External"/><Relationship Id="rId315" Type="http://schemas.openxmlformats.org/officeDocument/2006/relationships/hyperlink" Target="consultantplus://offline/ref=3A7342A0E4185F1BECCFDA4E399FCEDC6F2FF7B6392F416BF26E452EB14CDB0928F3C396DB70A95BxFoCG" TargetMode="External"/><Relationship Id="rId336" Type="http://schemas.openxmlformats.org/officeDocument/2006/relationships/hyperlink" Target="consultantplus://offline/ref=3A7342A0E4185F1BECCFDA4E399FCEDC6F2FF7B13926416BF26E452EB14CDB0928F3C396DB70A458xFoCG" TargetMode="External"/><Relationship Id="rId357" Type="http://schemas.openxmlformats.org/officeDocument/2006/relationships/hyperlink" Target="consultantplus://offline/ref=3A7342A0E4185F1BECCFDA4E399FCEDC6F28FBB13826416BF26E452EB14CDB0928F3C396DB70AC59xFo9G" TargetMode="External"/><Relationship Id="rId54" Type="http://schemas.openxmlformats.org/officeDocument/2006/relationships/hyperlink" Target="consultantplus://offline/ref=32A32BDC235ABCDC033BDBDF293E75A858AE4EB74D0771682C949CA624w7oDG" TargetMode="External"/><Relationship Id="rId75" Type="http://schemas.openxmlformats.org/officeDocument/2006/relationships/hyperlink" Target="consultantplus://offline/ref=32A32BDC235ABCDC033BDBDF293E75A85BA743BE4E0471682C949CA6247D1C099D70DE2A022594AFwAoDG" TargetMode="External"/><Relationship Id="rId96" Type="http://schemas.openxmlformats.org/officeDocument/2006/relationships/image" Target="media/image10.wmf"/><Relationship Id="rId140" Type="http://schemas.openxmlformats.org/officeDocument/2006/relationships/hyperlink" Target="consultantplus://offline/ref=3A7342A0E4185F1BECCFDB402C9FCEDC6F2AF6B03623416BF26E452EB14CDB0928F3C396DB70AC5CxFo9G" TargetMode="External"/><Relationship Id="rId161" Type="http://schemas.openxmlformats.org/officeDocument/2006/relationships/hyperlink" Target="consultantplus://offline/ref=3A7342A0E4185F1BECCFDB402C9FCEDC6C2DF2B73926416BF26E452EB14CDB0928F3C396DB70AD51xFo8G" TargetMode="External"/><Relationship Id="rId182" Type="http://schemas.openxmlformats.org/officeDocument/2006/relationships/hyperlink" Target="consultantplus://offline/ref=3A7342A0E4185F1BECCFDA4E399FCEDC6F2FFAB33125416BF26E452EB1x4oCG" TargetMode="External"/><Relationship Id="rId217" Type="http://schemas.openxmlformats.org/officeDocument/2006/relationships/hyperlink" Target="consultantplus://offline/ref=3A7342A0E4185F1BECCFDA4E399FCEDC6F2FF5B9302E416BF26E452EB14CDB0928F3C396DB70AF5CxFoCG" TargetMode="External"/><Relationship Id="rId378" Type="http://schemas.openxmlformats.org/officeDocument/2006/relationships/hyperlink" Target="consultantplus://offline/ref=3A7342A0E4185F1BECCFDA4E399FCEDC6F2AF2B2352F416BF26E452EB1x4oCG" TargetMode="External"/><Relationship Id="rId399" Type="http://schemas.openxmlformats.org/officeDocument/2006/relationships/hyperlink" Target="consultantplus://offline/ref=3A7342A0E4185F1BECCFDB402C9FCEDC6C23FBB93320416BF26E452EB14CDB0928F3C395xDoCG" TargetMode="External"/><Relationship Id="rId403" Type="http://schemas.openxmlformats.org/officeDocument/2006/relationships/hyperlink" Target="consultantplus://offline/ref=3A7342A0E4185F1BECCFDB402C9FCEDC6C23FBB93320416BF26E452EB14CDB0928F3C395xDoCG" TargetMode="External"/><Relationship Id="rId6" Type="http://schemas.openxmlformats.org/officeDocument/2006/relationships/hyperlink" Target="consultantplus://offline/ref=32A32BDC235ABCDC033BDAD13C3E75A85BA242BF470171682C949CA6247D1C099D70DE2A022696A6wAo7G" TargetMode="External"/><Relationship Id="rId238" Type="http://schemas.openxmlformats.org/officeDocument/2006/relationships/hyperlink" Target="consultantplus://offline/ref=3A7342A0E4185F1BECCFDA4E399FCEDC6F2FF5B9302E416BF26E452EB14CDB0928F3C396DB71A85CxFoAG" TargetMode="External"/><Relationship Id="rId259" Type="http://schemas.openxmlformats.org/officeDocument/2006/relationships/hyperlink" Target="consultantplus://offline/ref=3A7342A0E4185F1BECCFDB402C9FCEDC6F2AFBB0362F416BF26E452EB1x4oCG" TargetMode="External"/><Relationship Id="rId23" Type="http://schemas.openxmlformats.org/officeDocument/2006/relationships/hyperlink" Target="consultantplus://offline/ref=32A32BDC235ABCDC033BDAD13C3E75A85BA54EB7480171682C949CA624w7oDG" TargetMode="External"/><Relationship Id="rId119" Type="http://schemas.openxmlformats.org/officeDocument/2006/relationships/image" Target="media/image26.wmf"/><Relationship Id="rId270" Type="http://schemas.openxmlformats.org/officeDocument/2006/relationships/hyperlink" Target="consultantplus://offline/ref=3A7342A0E4185F1BECCFDB402C9FCEDC6F2AF1B13526416BF26E452EB1x4oCG" TargetMode="External"/><Relationship Id="rId291" Type="http://schemas.openxmlformats.org/officeDocument/2006/relationships/hyperlink" Target="consultantplus://offline/ref=3A7342A0E4185F1BECCFDA4E399FCEDC6F2FF5B73427416BF26E452EB14CDB0928F3C396DB70AC59xFoEG" TargetMode="External"/><Relationship Id="rId305" Type="http://schemas.openxmlformats.org/officeDocument/2006/relationships/hyperlink" Target="consultantplus://offline/ref=3A7342A0E4185F1BECCFDB402C9FCEDC6F2AF2B23821416BF26E452EB1x4oCG" TargetMode="External"/><Relationship Id="rId326" Type="http://schemas.openxmlformats.org/officeDocument/2006/relationships/hyperlink" Target="consultantplus://offline/ref=3A7342A0E4185F1BECCFDB402C9FCEDC6F2BF7B83821416BF26E452EB14CDB0928F3C396DB70AC59xFoBG" TargetMode="External"/><Relationship Id="rId347" Type="http://schemas.openxmlformats.org/officeDocument/2006/relationships/hyperlink" Target="consultantplus://offline/ref=3A7342A0E4185F1BECCFDB402C9FCEDC6F2BF3B93422416BF26E452EB1x4oCG" TargetMode="External"/><Relationship Id="rId44" Type="http://schemas.openxmlformats.org/officeDocument/2006/relationships/hyperlink" Target="consultantplus://offline/ref=32A32BDC235ABCDC033BDBDF293E75A85BA741B6460371682C949CA624w7oDG" TargetMode="External"/><Relationship Id="rId65" Type="http://schemas.openxmlformats.org/officeDocument/2006/relationships/hyperlink" Target="consultantplus://offline/ref=32A32BDC235ABCDC033BDBDF293E75A858A44FBD4A0471682C949CA624w7oDG" TargetMode="External"/><Relationship Id="rId86" Type="http://schemas.openxmlformats.org/officeDocument/2006/relationships/hyperlink" Target="consultantplus://offline/ref=32A32BDC235ABCDC033BDBDF293E75A85BA645BB4D0071682C949CA6247D1C099D70DE2A022590A5wAo1G" TargetMode="External"/><Relationship Id="rId130" Type="http://schemas.openxmlformats.org/officeDocument/2006/relationships/image" Target="media/image29.wmf"/><Relationship Id="rId151" Type="http://schemas.openxmlformats.org/officeDocument/2006/relationships/hyperlink" Target="consultantplus://offline/ref=3A7342A0E4185F1BECCFDA4E399FCEDC6F28F2B43621416BF26E452EB1x4oCG" TargetMode="External"/><Relationship Id="rId368" Type="http://schemas.openxmlformats.org/officeDocument/2006/relationships/hyperlink" Target="consultantplus://offline/ref=3A7342A0E4185F1BECCFDA4E399FCEDC6C2CF7B93820416BF26E452EB14CDB0928F3C396DB70AC5AxFoBG" TargetMode="External"/><Relationship Id="rId389" Type="http://schemas.openxmlformats.org/officeDocument/2006/relationships/hyperlink" Target="consultantplus://offline/ref=3A7342A0E4185F1BECCFDA4E399FCEDC6F2AFAB53822416BF26E452EB1x4oCG" TargetMode="External"/><Relationship Id="rId172" Type="http://schemas.openxmlformats.org/officeDocument/2006/relationships/hyperlink" Target="consultantplus://offline/ref=3A7342A0E4185F1BECCFDB402C9FCEDC6F2BF1B13822416BF26E452EB14CDB0928F3C396DB70AC59xFoCG" TargetMode="External"/><Relationship Id="rId193" Type="http://schemas.openxmlformats.org/officeDocument/2006/relationships/hyperlink" Target="consultantplus://offline/ref=3A7342A0E4185F1BECCFDA4E399FCEDC6F2FF5B13525416BF26E452EB14CDB0928F3C396DB71A850xFoFG" TargetMode="External"/><Relationship Id="rId207" Type="http://schemas.openxmlformats.org/officeDocument/2006/relationships/hyperlink" Target="consultantplus://offline/ref=3A7342A0E4185F1BECCFDB402C9FCEDC6C22F1B03527416BF26E452EB1x4oCG" TargetMode="External"/><Relationship Id="rId228" Type="http://schemas.openxmlformats.org/officeDocument/2006/relationships/hyperlink" Target="consultantplus://offline/ref=3A7342A0E4185F1BECCFDA4E399FCEDC6F2FF5B9302E416BF26E452EB14CDB0928F3C396DB71AF5AxFoCG" TargetMode="External"/><Relationship Id="rId249" Type="http://schemas.openxmlformats.org/officeDocument/2006/relationships/hyperlink" Target="consultantplus://offline/ref=3A7342A0E4185F1BECCFDB402C9FCEDC6F2DF0B0332C1C61FA37492CB643841E2FBACF97DB72A9x5oCG" TargetMode="External"/><Relationship Id="rId13" Type="http://schemas.openxmlformats.org/officeDocument/2006/relationships/hyperlink" Target="consultantplus://offline/ref=32A32BDC235ABCDC033BDAD13C3E75A85BA646B6480571682C949CA624w7oDG" TargetMode="External"/><Relationship Id="rId109" Type="http://schemas.openxmlformats.org/officeDocument/2006/relationships/hyperlink" Target="consultantplus://offline/ref=3A7342A0E4185F1BECCFDB402C9FCEDC6F2AFBB0362F416BF26E452EB14CDB0928F3C396DB71A45ExFo2G" TargetMode="External"/><Relationship Id="rId260" Type="http://schemas.openxmlformats.org/officeDocument/2006/relationships/hyperlink" Target="consultantplus://offline/ref=3A7342A0E4185F1BECCFDB402C9FCEDC6F2AF4B83824416BF26E452EB1x4oCG" TargetMode="External"/><Relationship Id="rId281" Type="http://schemas.openxmlformats.org/officeDocument/2006/relationships/hyperlink" Target="consultantplus://offline/ref=3A7342A0E4185F1BECCFDB402C9FCEDC6F2AF4B43224416BF26E452EB1x4oCG" TargetMode="External"/><Relationship Id="rId316" Type="http://schemas.openxmlformats.org/officeDocument/2006/relationships/hyperlink" Target="consultantplus://offline/ref=3A7342A0E4185F1BECCFDB402C9FCEDC6F2BF7B83821416BF26E452EB14CDB0928F3C396DB70AC59xFoBG" TargetMode="External"/><Relationship Id="rId337" Type="http://schemas.openxmlformats.org/officeDocument/2006/relationships/hyperlink" Target="consultantplus://offline/ref=3A7342A0E4185F1BECCFDB402C9FCEDC6F2AF6B23223416BF26E452EB1x4oCG" TargetMode="External"/><Relationship Id="rId34" Type="http://schemas.openxmlformats.org/officeDocument/2006/relationships/hyperlink" Target="consultantplus://offline/ref=32A32BDC235ABCDC033BDBDF293E75A858A44FBD4A0371682C949CA624w7oDG" TargetMode="External"/><Relationship Id="rId55" Type="http://schemas.openxmlformats.org/officeDocument/2006/relationships/hyperlink" Target="consultantplus://offline/ref=32A32BDC235ABCDC033BDBDF293E75A858AE4EB74D0771682C949CA6247D1C099D70DE29w0o5G" TargetMode="External"/><Relationship Id="rId76" Type="http://schemas.openxmlformats.org/officeDocument/2006/relationships/image" Target="media/image2.wmf"/><Relationship Id="rId97" Type="http://schemas.openxmlformats.org/officeDocument/2006/relationships/image" Target="media/image11.wmf"/><Relationship Id="rId120" Type="http://schemas.openxmlformats.org/officeDocument/2006/relationships/hyperlink" Target="consultantplus://offline/ref=3A7342A0E4185F1BECCFDB402C9FCEDC6F2AF6B03623416BF26E452EB14CDB0928F3C396DB73AA5CxFo3G" TargetMode="External"/><Relationship Id="rId141" Type="http://schemas.openxmlformats.org/officeDocument/2006/relationships/image" Target="media/image31.wmf"/><Relationship Id="rId358" Type="http://schemas.openxmlformats.org/officeDocument/2006/relationships/hyperlink" Target="consultantplus://offline/ref=3A7342A0E4185F1BECCFDB402C9FCEDC6F2BF2B13725416BF26E452EB1x4oCG" TargetMode="External"/><Relationship Id="rId379" Type="http://schemas.openxmlformats.org/officeDocument/2006/relationships/hyperlink" Target="consultantplus://offline/ref=3A7342A0E4185F1BECCFDA4E399FCEDC6F2FFAB83225416BF26E452EB14CDB0928F3C396DB70AA5ExFoCG" TargetMode="External"/><Relationship Id="rId7" Type="http://schemas.openxmlformats.org/officeDocument/2006/relationships/hyperlink" Target="consultantplus://offline/ref=32A32BDC235ABCDC033BDAD13C3E75A85BA240B74E0971682C949CA6247D1C099D70DE2A022696A6wAo4G" TargetMode="External"/><Relationship Id="rId162" Type="http://schemas.openxmlformats.org/officeDocument/2006/relationships/hyperlink" Target="consultantplus://offline/ref=3A7342A0E4185F1BECCFDB402C9FCEDC6C2DF2B73926416BF26E452EB14CDB0928F3C396DB70AD51xFo8G" TargetMode="External"/><Relationship Id="rId183" Type="http://schemas.openxmlformats.org/officeDocument/2006/relationships/hyperlink" Target="consultantplus://offline/ref=3A7342A0E4185F1BECCFDA4E399FCEDC6F2FFAB33125416BF26E452EB14CDB0928F3C396DB70AC5AxFoEG" TargetMode="External"/><Relationship Id="rId218" Type="http://schemas.openxmlformats.org/officeDocument/2006/relationships/hyperlink" Target="consultantplus://offline/ref=3A7342A0E4185F1BECCFDA4E399FCEDC6F2FF5B9302E416BF26E452EB14CDB0928F3C396DB70AF51xFo8G" TargetMode="External"/><Relationship Id="rId239" Type="http://schemas.openxmlformats.org/officeDocument/2006/relationships/hyperlink" Target="consultantplus://offline/ref=3A7342A0E4185F1BECCFDA4E399FCEDC6F2FF5B9302E416BF26E452EB14CDB0928F3C396DB71A85CxFo9G" TargetMode="External"/><Relationship Id="rId390" Type="http://schemas.openxmlformats.org/officeDocument/2006/relationships/hyperlink" Target="consultantplus://offline/ref=3A7342A0E4185F1BECCFDB402C9FCEDC6C22F4B43923416BF26E452EB1x4oCG" TargetMode="External"/><Relationship Id="rId404" Type="http://schemas.openxmlformats.org/officeDocument/2006/relationships/hyperlink" Target="consultantplus://offline/ref=3A7342A0E4185F1BECCFDB402C9FCEDC6C23FBB93320416BF26E452EB14CDB0928F3C395xDoCG" TargetMode="External"/><Relationship Id="rId250" Type="http://schemas.openxmlformats.org/officeDocument/2006/relationships/hyperlink" Target="consultantplus://offline/ref=3A7342A0E4185F1BECCFDA4E399FCEDC6F2FF4B53722416BF26E452EB1x4oCG" TargetMode="External"/><Relationship Id="rId271" Type="http://schemas.openxmlformats.org/officeDocument/2006/relationships/hyperlink" Target="consultantplus://offline/ref=3A7342A0E4185F1BECCFDA4E399FCEDC6F2FF6B0342F416BF26E452EB1x4oCG" TargetMode="External"/><Relationship Id="rId292" Type="http://schemas.openxmlformats.org/officeDocument/2006/relationships/hyperlink" Target="consultantplus://offline/ref=3A7342A0E4185F1BECCFDA4E399FCEDC6F2FF5B83021416BF26E452EB14CDB0928F3C396DB70AC5BxFo9G" TargetMode="External"/><Relationship Id="rId306" Type="http://schemas.openxmlformats.org/officeDocument/2006/relationships/hyperlink" Target="consultantplus://offline/ref=3A7342A0E4185F1BECCFDB402C9FCEDC6F2BFBB93223416BF26E452EB1x4oCG" TargetMode="External"/><Relationship Id="rId24" Type="http://schemas.openxmlformats.org/officeDocument/2006/relationships/hyperlink" Target="consultantplus://offline/ref=32A32BDC235ABCDC033BDAD13C3E75A85BA242BF470171682C949CA6247D1C099D70DE2A022696A6wAo7G" TargetMode="External"/><Relationship Id="rId45" Type="http://schemas.openxmlformats.org/officeDocument/2006/relationships/hyperlink" Target="consultantplus://offline/ref=32A32BDC235ABCDC033BDBDF293E75A85BA741B6460371682C949CA624w7oDG" TargetMode="External"/><Relationship Id="rId66" Type="http://schemas.openxmlformats.org/officeDocument/2006/relationships/hyperlink" Target="consultantplus://offline/ref=32A32BDC235ABCDC033BDBDF293E75A858A546BB4F0671682C949CA624w7oDG" TargetMode="External"/><Relationship Id="rId87" Type="http://schemas.openxmlformats.org/officeDocument/2006/relationships/hyperlink" Target="consultantplus://offline/ref=32A32BDC235ABCDC033BDBDF293E75A858AF4FB74D0171682C949CA6247D1C099D70DE2A022696A5wAo7G" TargetMode="External"/><Relationship Id="rId110" Type="http://schemas.openxmlformats.org/officeDocument/2006/relationships/hyperlink" Target="consultantplus://offline/ref=3A7342A0E4185F1BECCFDB402C9FCEDC6F2AFBB0362F416BF26E452EB14CDB0928F3C396DB71A45ExFoBG" TargetMode="External"/><Relationship Id="rId131" Type="http://schemas.openxmlformats.org/officeDocument/2006/relationships/hyperlink" Target="consultantplus://offline/ref=3A7342A0E4185F1BECCFDB402C9FCEDC6F2AF6B03623416BF26E452EB14CDB0928F3C396DB74A550xFoCG" TargetMode="External"/><Relationship Id="rId327" Type="http://schemas.openxmlformats.org/officeDocument/2006/relationships/hyperlink" Target="consultantplus://offline/ref=3A7342A0E4185F1BECCFDA4E399FCEDC6F2FF7B13926416BF26E452EB14CDB0928F3C396DB70AE5CxFo9G" TargetMode="External"/><Relationship Id="rId348" Type="http://schemas.openxmlformats.org/officeDocument/2006/relationships/hyperlink" Target="consultantplus://offline/ref=3A7342A0E4185F1BECCFDB402C9FCEDC6C2CF0B03322416BF26E452EB1x4oCG" TargetMode="External"/><Relationship Id="rId369" Type="http://schemas.openxmlformats.org/officeDocument/2006/relationships/hyperlink" Target="consultantplus://offline/ref=3A7342A0E4185F1BECCFDA4E399FCEDC6C2CF7B83724416BF26E452EB14CDB0928F3C396DB70AC59xFoEG" TargetMode="External"/><Relationship Id="rId152" Type="http://schemas.openxmlformats.org/officeDocument/2006/relationships/hyperlink" Target="consultantplus://offline/ref=3A7342A0E4185F1BECCFDA4E399FCEDC6F28F2B43621416BF26E452EB1x4oCG" TargetMode="External"/><Relationship Id="rId173" Type="http://schemas.openxmlformats.org/officeDocument/2006/relationships/hyperlink" Target="consultantplus://offline/ref=3A7342A0E4185F1BECCFDB402C9FCEDC6F2BF1B13822416BF26E452EB14CDB0928F3C396DB70AC59xFoCG" TargetMode="External"/><Relationship Id="rId194" Type="http://schemas.openxmlformats.org/officeDocument/2006/relationships/hyperlink" Target="consultantplus://offline/ref=3A7342A0E4185F1BECCFDB402C9FCEDC6C22FAB63823416BF26E452EB1x4oCG" TargetMode="External"/><Relationship Id="rId208" Type="http://schemas.openxmlformats.org/officeDocument/2006/relationships/hyperlink" Target="consultantplus://offline/ref=3A7342A0E4185F1BECCFDA4E399FCEDC6F2AFBB13824416BF26E452EB1x4oCG" TargetMode="External"/><Relationship Id="rId229" Type="http://schemas.openxmlformats.org/officeDocument/2006/relationships/hyperlink" Target="consultantplus://offline/ref=3A7342A0E4185F1BECCFDA4E399FCEDC6F2FF5B9302E416BF26E452EB14CDB0928F3C396DB71AF5ExFoDG" TargetMode="External"/><Relationship Id="rId380" Type="http://schemas.openxmlformats.org/officeDocument/2006/relationships/hyperlink" Target="consultantplus://offline/ref=3A7342A0E4185F1BECCFDA4E399FCEDC6C28F4B1312E416BF26E452EB14CDB0928F3C396DB70AC59xFo8G" TargetMode="External"/><Relationship Id="rId240" Type="http://schemas.openxmlformats.org/officeDocument/2006/relationships/hyperlink" Target="consultantplus://offline/ref=3A7342A0E4185F1BECCFDA4E399FCEDC6F2FF5B9302E416BF26E452EB14CDB0928F3C396DB71A85CxFo8G" TargetMode="External"/><Relationship Id="rId261" Type="http://schemas.openxmlformats.org/officeDocument/2006/relationships/hyperlink" Target="consultantplus://offline/ref=3A7342A0E4185F1BECCFDB402C9FCEDC6F2AFBB0362F416BF26E452EB1x4oCG" TargetMode="External"/><Relationship Id="rId14" Type="http://schemas.openxmlformats.org/officeDocument/2006/relationships/hyperlink" Target="consultantplus://offline/ref=32A32BDC235ABCDC033BDAD13C3E75A85BA642B94C0271682C949CA624w7oDG" TargetMode="External"/><Relationship Id="rId35" Type="http://schemas.openxmlformats.org/officeDocument/2006/relationships/hyperlink" Target="consultantplus://offline/ref=32A32BDC235ABCDC033BDBDF293E75A85BA74EBE480871682C949CA624w7oDG" TargetMode="External"/><Relationship Id="rId56" Type="http://schemas.openxmlformats.org/officeDocument/2006/relationships/hyperlink" Target="consultantplus://offline/ref=32A32BDC235ABCDC033BDBDF293E75A85BA743BC4C0471682C949CA6247D1C099D70DE2A022694A6wAo3G" TargetMode="External"/><Relationship Id="rId77" Type="http://schemas.openxmlformats.org/officeDocument/2006/relationships/hyperlink" Target="consultantplus://offline/ref=32A32BDC235ABCDC033BDBDF293E75A85BA64FB8480171682C949CA6247D1C099D70DE2A022294A3wAo1G" TargetMode="External"/><Relationship Id="rId100" Type="http://schemas.openxmlformats.org/officeDocument/2006/relationships/image" Target="media/image14.wmf"/><Relationship Id="rId282" Type="http://schemas.openxmlformats.org/officeDocument/2006/relationships/hyperlink" Target="consultantplus://offline/ref=3A7342A0E4185F1BECCFDB402C9FCEDC6F2BFBB93225416BF26E452EB1x4oCG" TargetMode="External"/><Relationship Id="rId317" Type="http://schemas.openxmlformats.org/officeDocument/2006/relationships/hyperlink" Target="consultantplus://offline/ref=3A7342A0E4185F1BECCFDB402C9FCEDC6F2AFBB0362F416BF26E452EB1x4oCG" TargetMode="External"/><Relationship Id="rId338" Type="http://schemas.openxmlformats.org/officeDocument/2006/relationships/hyperlink" Target="consultantplus://offline/ref=3A7342A0E4185F1BECCFDA4E399FCEDC6F2FFAB33125416BF26E452EB14CDB0928F3C396DB71AE5CxFo3G" TargetMode="External"/><Relationship Id="rId359" Type="http://schemas.openxmlformats.org/officeDocument/2006/relationships/hyperlink" Target="consultantplus://offline/ref=3A7342A0E4185F1BECCFDA4E399FCEDC6C2CF6B43127416BF26E452EB1x4oCG" TargetMode="External"/><Relationship Id="rId8" Type="http://schemas.openxmlformats.org/officeDocument/2006/relationships/hyperlink" Target="consultantplus://offline/ref=32A32BDC235ABCDC033BDBDF293E75A85BA742BB480771682C949CA624w7oDG" TargetMode="External"/><Relationship Id="rId98" Type="http://schemas.openxmlformats.org/officeDocument/2006/relationships/image" Target="media/image12.wmf"/><Relationship Id="rId121" Type="http://schemas.openxmlformats.org/officeDocument/2006/relationships/hyperlink" Target="consultantplus://offline/ref=3A7342A0E4185F1BECCFDB402C9FCEDC6F2AF6B03623416BF26E452EB14CDB0928F3C396DB74A550xFoCG" TargetMode="External"/><Relationship Id="rId142" Type="http://schemas.openxmlformats.org/officeDocument/2006/relationships/image" Target="media/image32.wmf"/><Relationship Id="rId163" Type="http://schemas.openxmlformats.org/officeDocument/2006/relationships/hyperlink" Target="consultantplus://offline/ref=3A7342A0E4185F1BECCFDB402C9FCEDC6F2AF2B73626416BF26E452EB14CDB0928F3C396DB70AC59xFoFG" TargetMode="External"/><Relationship Id="rId184" Type="http://schemas.openxmlformats.org/officeDocument/2006/relationships/hyperlink" Target="consultantplus://offline/ref=3A7342A0E4185F1BECCFDA4E399FCEDC6F2FFAB33125416BF26E452EB14CDB0928F3C396DB70AC5AxFoEG" TargetMode="External"/><Relationship Id="rId219" Type="http://schemas.openxmlformats.org/officeDocument/2006/relationships/hyperlink" Target="consultantplus://offline/ref=3A7342A0E4185F1BECCFDA4E399FCEDC6F2FF5B9302E416BF26E452EB14CDB0928F3C396DB70A85BxFo2G" TargetMode="External"/><Relationship Id="rId370" Type="http://schemas.openxmlformats.org/officeDocument/2006/relationships/hyperlink" Target="consultantplus://offline/ref=3A7342A0E4185F1BECCFDA4E399FCEDC6F2FFAB83225416BF26E452EB14CDB0928F3C396DB70AA5ExFoCG" TargetMode="External"/><Relationship Id="rId391" Type="http://schemas.openxmlformats.org/officeDocument/2006/relationships/hyperlink" Target="consultantplus://offline/ref=3A7342A0E4185F1BECCFDB402C9FCEDC6F2AF5B13425416BF26E452EB1x4oCG" TargetMode="External"/><Relationship Id="rId405" Type="http://schemas.openxmlformats.org/officeDocument/2006/relationships/hyperlink" Target="consultantplus://offline/ref=3A7342A0E4185F1BECCFDB402C9FCEDC6C23FBB93320416BF26E452EB14CDB0928F3C395xDoCG" TargetMode="External"/><Relationship Id="rId230" Type="http://schemas.openxmlformats.org/officeDocument/2006/relationships/hyperlink" Target="consultantplus://offline/ref=3A7342A0E4185F1BECCFDA4E399FCEDC6F2FF5B9302E416BF26E452EB14CDB0928F3C396DB71A858xFoEG" TargetMode="External"/><Relationship Id="rId251" Type="http://schemas.openxmlformats.org/officeDocument/2006/relationships/hyperlink" Target="consultantplus://offline/ref=3A7342A0E4185F1BECCFDB402C9FCEDC6F2BF2B4332F416BF26E452EB1x4oCG" TargetMode="External"/><Relationship Id="rId25" Type="http://schemas.openxmlformats.org/officeDocument/2006/relationships/hyperlink" Target="consultantplus://offline/ref=32A32BDC235ABCDC033BDAD13C3E75A85BA240B74E0971682C949CA6247D1C099D70DE2A022696A6wAo4G" TargetMode="External"/><Relationship Id="rId46" Type="http://schemas.openxmlformats.org/officeDocument/2006/relationships/hyperlink" Target="consultantplus://offline/ref=32A32BDC235ABCDC033BDBDF293E75A85BA64EB7490771682C949CA624w7oDG" TargetMode="External"/><Relationship Id="rId67" Type="http://schemas.openxmlformats.org/officeDocument/2006/relationships/hyperlink" Target="consultantplus://offline/ref=32A32BDC235ABCDC033BDBDF293E75A858AF46BC4B0871682C949CA624w7oDG" TargetMode="External"/><Relationship Id="rId272" Type="http://schemas.openxmlformats.org/officeDocument/2006/relationships/hyperlink" Target="consultantplus://offline/ref=3A7342A0E4185F1BECCFDB402C9FCEDC6F2BF0B63422416BF26E452EB1x4oCG" TargetMode="External"/><Relationship Id="rId293" Type="http://schemas.openxmlformats.org/officeDocument/2006/relationships/hyperlink" Target="consultantplus://offline/ref=3A7342A0E4185F1BECCFDA4E399FCEDC6F2EF3B03326416BF26E452EB14CDB0928F3C396DB70AC5BxFoDG" TargetMode="External"/><Relationship Id="rId307" Type="http://schemas.openxmlformats.org/officeDocument/2006/relationships/hyperlink" Target="consultantplus://offline/ref=3A7342A0E4185F1BECCFDB402C9FCEDC6F2AF2B23725416BF26E452EB1x4oCG" TargetMode="External"/><Relationship Id="rId328" Type="http://schemas.openxmlformats.org/officeDocument/2006/relationships/hyperlink" Target="consultantplus://offline/ref=3A7342A0E4185F1BECCFDA4E399FCEDC6F2FF7B13926416BF26E452EB14CDB0928F3C396DB70AF5DxFoAG" TargetMode="External"/><Relationship Id="rId349" Type="http://schemas.openxmlformats.org/officeDocument/2006/relationships/hyperlink" Target="consultantplus://offline/ref=3A7342A0E4185F1BECCFDA4E399FCEDC6F2BFBB23326416BF26E452EB1x4oCG" TargetMode="External"/><Relationship Id="rId88" Type="http://schemas.openxmlformats.org/officeDocument/2006/relationships/image" Target="media/image6.wmf"/><Relationship Id="rId111" Type="http://schemas.openxmlformats.org/officeDocument/2006/relationships/hyperlink" Target="consultantplus://offline/ref=3A7342A0E4185F1BECCFDB402C9FCEDC6F2AF4B83824416BF26E452EB1x4oCG" TargetMode="External"/><Relationship Id="rId132" Type="http://schemas.openxmlformats.org/officeDocument/2006/relationships/hyperlink" Target="consultantplus://offline/ref=3A7342A0E4185F1BECCFDB402C9FCEDC6F2BF0B53327416BF26E452EB14CDB0928F3C396DB71A55AxFoEG" TargetMode="External"/><Relationship Id="rId153" Type="http://schemas.openxmlformats.org/officeDocument/2006/relationships/hyperlink" Target="consultantplus://offline/ref=3A7342A0E4185F1BECCFDA4E399FCEDC6C2AF0B03021416BF26E452EB1x4oCG" TargetMode="External"/><Relationship Id="rId174" Type="http://schemas.openxmlformats.org/officeDocument/2006/relationships/hyperlink" Target="consultantplus://offline/ref=3A7342A0E4185F1BECCFDB402C9FCEDC6F2BF1B13822416BF26E452EB14CDB0928F3C396DB70AC59xFoCG" TargetMode="External"/><Relationship Id="rId195" Type="http://schemas.openxmlformats.org/officeDocument/2006/relationships/hyperlink" Target="consultantplus://offline/ref=3A7342A0E4185F1BECCFDB402C9FCEDC6C22F1B03527416BF26E452EB1x4oCG" TargetMode="External"/><Relationship Id="rId209" Type="http://schemas.openxmlformats.org/officeDocument/2006/relationships/hyperlink" Target="consultantplus://offline/ref=3A7342A0E4185F1BECCFDA4E399FCEDC6F28F0B33722416BF26E452EB1x4oCG" TargetMode="External"/><Relationship Id="rId360" Type="http://schemas.openxmlformats.org/officeDocument/2006/relationships/hyperlink" Target="consultantplus://offline/ref=3A7342A0E4185F1BECCFDB402C9FCEDC6C2CF0B03322416BF26E452EB1x4oCG" TargetMode="External"/><Relationship Id="rId381" Type="http://schemas.openxmlformats.org/officeDocument/2006/relationships/hyperlink" Target="consultantplus://offline/ref=3A7342A0E4185F1BECCFDA4E399FCEDC6F28FBB13826416BF26E452EB14CDB0928F3C396DB70AC59xFo9G" TargetMode="External"/><Relationship Id="rId220" Type="http://schemas.openxmlformats.org/officeDocument/2006/relationships/hyperlink" Target="consultantplus://offline/ref=3A7342A0E4185F1BECCFDA4E399FCEDC6F2FF5B9302E416BF26E452EB14CDB0928F3C396DB70A850xFoDG" TargetMode="External"/><Relationship Id="rId241" Type="http://schemas.openxmlformats.org/officeDocument/2006/relationships/hyperlink" Target="consultantplus://offline/ref=3A7342A0E4185F1BECCFDA4E399FCEDC6F2FFBB93921416BF26E452EB14CDB0928F3C396DB72A551xFoFG" TargetMode="External"/><Relationship Id="rId15" Type="http://schemas.openxmlformats.org/officeDocument/2006/relationships/hyperlink" Target="consultantplus://offline/ref=32A32BDC235ABCDC033BDAD13C3E75A85BA644B64C0371682C949CA624w7oDG" TargetMode="External"/><Relationship Id="rId36" Type="http://schemas.openxmlformats.org/officeDocument/2006/relationships/hyperlink" Target="consultantplus://offline/ref=32A32BDC235ABCDC033BDBDF293E75A85BA741B6460371682C949CA624w7oDG" TargetMode="External"/><Relationship Id="rId57" Type="http://schemas.openxmlformats.org/officeDocument/2006/relationships/hyperlink" Target="consultantplus://offline/ref=32A32BDC235ABCDC033BDBDF293E75A858A045BA4A0671682C949CA6247D1C099D70DE2A022695A6wAo3G" TargetMode="External"/><Relationship Id="rId262" Type="http://schemas.openxmlformats.org/officeDocument/2006/relationships/hyperlink" Target="consultantplus://offline/ref=3A7342A0E4185F1BECCFDB402C9FCEDC6F2AF4B83824416BF26E452EB1x4oCG" TargetMode="External"/><Relationship Id="rId283" Type="http://schemas.openxmlformats.org/officeDocument/2006/relationships/hyperlink" Target="consultantplus://offline/ref=3A7342A0E4185F1BECCFDB402C9FCEDC6F2BF7B83821416BF26E452EB1x4oCG" TargetMode="External"/><Relationship Id="rId318" Type="http://schemas.openxmlformats.org/officeDocument/2006/relationships/hyperlink" Target="consultantplus://offline/ref=3A7342A0E4185F1BECCFDB402C9FCEDC6F2AF4B83824416BF26E452EB1x4oCG" TargetMode="External"/><Relationship Id="rId339" Type="http://schemas.openxmlformats.org/officeDocument/2006/relationships/hyperlink" Target="consultantplus://offline/ref=3A7342A0E4185F1BECCFDB402C9FCEDC6F2AF7B53620416BF26E452EB14CDB0928F3C394D276xAoDG" TargetMode="External"/><Relationship Id="rId78" Type="http://schemas.openxmlformats.org/officeDocument/2006/relationships/hyperlink" Target="consultantplus://offline/ref=32A32BDC235ABCDC033BDBDF293E75A85BA743BE480471682C949CA6247D1C099D70DE2A02229FAFwAo2G" TargetMode="External"/><Relationship Id="rId99" Type="http://schemas.openxmlformats.org/officeDocument/2006/relationships/image" Target="media/image13.wmf"/><Relationship Id="rId101" Type="http://schemas.openxmlformats.org/officeDocument/2006/relationships/image" Target="media/image15.wmf"/><Relationship Id="rId122" Type="http://schemas.openxmlformats.org/officeDocument/2006/relationships/hyperlink" Target="consultantplus://offline/ref=3A7342A0E4185F1BECCFDB402C9FCEDC6F2BF0B53327416BF26E452EB14CDB0928F3C396DB71A55AxFoEG" TargetMode="External"/><Relationship Id="rId143" Type="http://schemas.openxmlformats.org/officeDocument/2006/relationships/hyperlink" Target="consultantplus://offline/ref=3A7342A0E4185F1BECCFDB402C9FCEDC652EFBB7362C1C61FA37492CB643841E2FBACF97D977ADx5oFG" TargetMode="External"/><Relationship Id="rId164" Type="http://schemas.openxmlformats.org/officeDocument/2006/relationships/hyperlink" Target="consultantplus://offline/ref=3A7342A0E4185F1BECCFDB402C9FCEDC6F2AF2B73626416BF26E452EB14CDB0928F3C396DB70AC59xFoFG" TargetMode="External"/><Relationship Id="rId185" Type="http://schemas.openxmlformats.org/officeDocument/2006/relationships/hyperlink" Target="consultantplus://offline/ref=3A7342A0E4185F1BECCFDA4E399FCEDC6F2FFAB33125416BF26E452EB14CDB0928F3C396DB70AC5AxFoEG" TargetMode="External"/><Relationship Id="rId350" Type="http://schemas.openxmlformats.org/officeDocument/2006/relationships/hyperlink" Target="consultantplus://offline/ref=3A7342A0E4185F1BECCFDA4E399FCEDC6F2BF6B03021416BF26E452EB1x4oCG" TargetMode="External"/><Relationship Id="rId371" Type="http://schemas.openxmlformats.org/officeDocument/2006/relationships/hyperlink" Target="consultantplus://offline/ref=3A7342A0E4185F1BECCFDA4E399FCEDC6F2FF3B43720416BF26E452EB1x4oCG" TargetMode="External"/><Relationship Id="rId406" Type="http://schemas.openxmlformats.org/officeDocument/2006/relationships/hyperlink" Target="consultantplus://offline/ref=3A7342A0E4185F1BECCFDB402C9FCEDC6C23FBB93320416BF26E452EB14CDB0928F3C395xDoCG" TargetMode="External"/><Relationship Id="rId9" Type="http://schemas.openxmlformats.org/officeDocument/2006/relationships/hyperlink" Target="consultantplus://offline/ref=32A32BDC235ABCDC033BDAD13C3E75A85BA24FBD4F0271682C949CA624w7oDG" TargetMode="External"/><Relationship Id="rId210" Type="http://schemas.openxmlformats.org/officeDocument/2006/relationships/hyperlink" Target="consultantplus://offline/ref=3A7342A0E4185F1BECCFDA4E399FCEDC6F28FBB03120416BF26E452EB1x4oCG" TargetMode="External"/><Relationship Id="rId392" Type="http://schemas.openxmlformats.org/officeDocument/2006/relationships/hyperlink" Target="consultantplus://offline/ref=3A7342A0E4185F1BECCFDB402C9FCEDC6C23FBB93320416BF26E452EB14CDB0928F3C395xDoCG" TargetMode="External"/><Relationship Id="rId26" Type="http://schemas.openxmlformats.org/officeDocument/2006/relationships/hyperlink" Target="consultantplus://offline/ref=32A32BDC235ABCDC033BDAD13C3E75A85BA240B74E0971682C949CA6247D1C099D70DE2A022696A6wAo4G" TargetMode="External"/><Relationship Id="rId231" Type="http://schemas.openxmlformats.org/officeDocument/2006/relationships/hyperlink" Target="consultantplus://offline/ref=3A7342A0E4185F1BECCFDA4E399FCEDC6F2FF2B3302E416BF26E452EB14CDB0928F3C396DB70AC51xFoBG" TargetMode="External"/><Relationship Id="rId252" Type="http://schemas.openxmlformats.org/officeDocument/2006/relationships/hyperlink" Target="consultantplus://offline/ref=3A7342A0E4185F1BECCFDA4E399FCEDC6F2BF5B63225416BF26E452EB14CDB0928F3C396DB70AC5CxFoDG" TargetMode="External"/><Relationship Id="rId273" Type="http://schemas.openxmlformats.org/officeDocument/2006/relationships/hyperlink" Target="consultantplus://offline/ref=3A7342A0E4185F1BECCFDB402C9FCEDC6F2AF3B23524416BF26E452EB1x4oCG" TargetMode="External"/><Relationship Id="rId294" Type="http://schemas.openxmlformats.org/officeDocument/2006/relationships/hyperlink" Target="consultantplus://offline/ref=3A7342A0E4185F1BECCFDA4E399FCEDC6F2FFBB73324416BF26E452EB14CDB0928F3C396DB70AC5BxFoFG" TargetMode="External"/><Relationship Id="rId308" Type="http://schemas.openxmlformats.org/officeDocument/2006/relationships/hyperlink" Target="consultantplus://offline/ref=3A7342A0E4185F1BECCFDB402C9FCEDC6F2AF2B23821416BF26E452EB1x4oCG" TargetMode="External"/><Relationship Id="rId329" Type="http://schemas.openxmlformats.org/officeDocument/2006/relationships/hyperlink" Target="consultantplus://offline/ref=3A7342A0E4185F1BECCFDA4E399FCEDC6F2FF7B13926416BF26E452EB14CDB0928F3C396DB70AF5ExFoBG" TargetMode="External"/><Relationship Id="rId47" Type="http://schemas.openxmlformats.org/officeDocument/2006/relationships/hyperlink" Target="consultantplus://offline/ref=32A32BDC235ABCDC033BDAD13C3E75A85BA242BF470171682C949CA6247D1C099D70DE2A022696A1wAoDG" TargetMode="External"/><Relationship Id="rId68" Type="http://schemas.openxmlformats.org/officeDocument/2006/relationships/hyperlink" Target="consultantplus://offline/ref=32A32BDC235ABCDC033BDBDF293E75A858A44FBD4A0471682C949CA624w7oDG" TargetMode="External"/><Relationship Id="rId89" Type="http://schemas.openxmlformats.org/officeDocument/2006/relationships/hyperlink" Target="consultantplus://offline/ref=32A32BDC235ABCDC033BDBDF293E75A85BA645BB4D0071682C949CA6247D1C099D70DE2A022590A5wAo1G" TargetMode="External"/><Relationship Id="rId112" Type="http://schemas.openxmlformats.org/officeDocument/2006/relationships/image" Target="media/image22.wmf"/><Relationship Id="rId133" Type="http://schemas.openxmlformats.org/officeDocument/2006/relationships/hyperlink" Target="consultantplus://offline/ref=3A7342A0E4185F1BECCFDB402C9FCEDC6F2BFAB63626416BF26E452EB14CDB0928F3C396DB74AE5CxFoFG" TargetMode="External"/><Relationship Id="rId154" Type="http://schemas.openxmlformats.org/officeDocument/2006/relationships/image" Target="media/image37.wmf"/><Relationship Id="rId175" Type="http://schemas.openxmlformats.org/officeDocument/2006/relationships/hyperlink" Target="consultantplus://offline/ref=3A7342A0E4185F1BECCFDB402C9FCEDC6F2BF1B13822416BF26E452EB14CDB0928F3C396DB70AC59xFoCG" TargetMode="External"/><Relationship Id="rId340" Type="http://schemas.openxmlformats.org/officeDocument/2006/relationships/hyperlink" Target="consultantplus://offline/ref=3A7342A0E4185F1BECCFDA4E399FCEDC6F2FF7B13926416BF26E452EB14CDB0928F3C396DB70A458xFo3G" TargetMode="External"/><Relationship Id="rId361" Type="http://schemas.openxmlformats.org/officeDocument/2006/relationships/hyperlink" Target="consultantplus://offline/ref=3A7342A0E4185F1BECCFDA4E399FCEDC6F28F2B43621416BF26E452EB1x4oCG" TargetMode="External"/><Relationship Id="rId196" Type="http://schemas.openxmlformats.org/officeDocument/2006/relationships/hyperlink" Target="consultantplus://offline/ref=3A7342A0E4185F1BECCFDA4E399FCEDC6F2FF1B23724416BF26E452EB1x4oCG" TargetMode="External"/><Relationship Id="rId200" Type="http://schemas.openxmlformats.org/officeDocument/2006/relationships/hyperlink" Target="consultantplus://offline/ref=3A7342A0E4185F1BECCFDA4E399FCEDC6F29F5B6382F416BF26E452EB1x4oCG" TargetMode="External"/><Relationship Id="rId382" Type="http://schemas.openxmlformats.org/officeDocument/2006/relationships/hyperlink" Target="consultantplus://offline/ref=3A7342A0E4185F1BECCFDA4E399FCEDC6C28F4B1312E416BF26E452EB14CDB0928F3C396DB70AC59xFo8G" TargetMode="External"/><Relationship Id="rId16" Type="http://schemas.openxmlformats.org/officeDocument/2006/relationships/hyperlink" Target="consultantplus://offline/ref=32A32BDC235ABCDC033BDAD13C3E75A85BA744BC490371682C949CA624w7oDG" TargetMode="External"/><Relationship Id="rId221" Type="http://schemas.openxmlformats.org/officeDocument/2006/relationships/hyperlink" Target="consultantplus://offline/ref=3A7342A0E4185F1BECCFDA4E399FCEDC6F2FF5B9302E416BF26E452EB14CDB0928F3C396DB70AA58xFoDG" TargetMode="External"/><Relationship Id="rId242" Type="http://schemas.openxmlformats.org/officeDocument/2006/relationships/hyperlink" Target="consultantplus://offline/ref=3A7342A0E4185F1BECCFDA4E399FCEDC6F2FF0B93221416BF26E452EB14CDB0928F3C396DB70AC5BxFo2G" TargetMode="External"/><Relationship Id="rId263" Type="http://schemas.openxmlformats.org/officeDocument/2006/relationships/hyperlink" Target="consultantplus://offline/ref=3A7342A0E4185F1BECCFDB402C9FCEDC6F2BFBB93720416BF26E452EB1x4oCG" TargetMode="External"/><Relationship Id="rId284" Type="http://schemas.openxmlformats.org/officeDocument/2006/relationships/hyperlink" Target="consultantplus://offline/ref=3A7342A0E4185F1BECCFDA4E399FCEDC6F2FF7B6392F416BF26E452EB1x4oCG" TargetMode="External"/><Relationship Id="rId319" Type="http://schemas.openxmlformats.org/officeDocument/2006/relationships/hyperlink" Target="consultantplus://offline/ref=3A7342A0E4185F1BECCFDB402C9FCEDC6F2AF4B83824416BF26E452EB1x4oCG" TargetMode="External"/><Relationship Id="rId37" Type="http://schemas.openxmlformats.org/officeDocument/2006/relationships/hyperlink" Target="consultantplus://offline/ref=32A32BDC235ABCDC033BDBDF293E75A85BA74EBE480871682C949CA624w7oDG" TargetMode="External"/><Relationship Id="rId58" Type="http://schemas.openxmlformats.org/officeDocument/2006/relationships/hyperlink" Target="consultantplus://offline/ref=32A32BDC235ABCDC033BDBDF293E75A85BA64FB8480171682C949CA6247D1C099D70DE2A022294A3wAo1G" TargetMode="External"/><Relationship Id="rId79" Type="http://schemas.openxmlformats.org/officeDocument/2006/relationships/hyperlink" Target="consultantplus://offline/ref=32A32BDC235ABCDC033BDBDF293E75A85BA645BB4D0071682C949CA6247D1C099D70DE2A02279FA5wAo0G" TargetMode="External"/><Relationship Id="rId102" Type="http://schemas.openxmlformats.org/officeDocument/2006/relationships/image" Target="media/image16.wmf"/><Relationship Id="rId123" Type="http://schemas.openxmlformats.org/officeDocument/2006/relationships/image" Target="media/image27.wmf"/><Relationship Id="rId144" Type="http://schemas.openxmlformats.org/officeDocument/2006/relationships/image" Target="media/image33.wmf"/><Relationship Id="rId330" Type="http://schemas.openxmlformats.org/officeDocument/2006/relationships/hyperlink" Target="consultantplus://offline/ref=3A7342A0E4185F1BECCFDA4E399FCEDC6F2FF5B9302E416BF26E452EB14CDB0928F3C396DB72AC50xFo8G" TargetMode="External"/><Relationship Id="rId90" Type="http://schemas.openxmlformats.org/officeDocument/2006/relationships/image" Target="media/image7.wmf"/><Relationship Id="rId165" Type="http://schemas.openxmlformats.org/officeDocument/2006/relationships/hyperlink" Target="consultantplus://offline/ref=3A7342A0E4185F1BECCFDB402C9FCEDC6F2AF2B73626416BF26E452EB14CDB0928F3C396DB70AC59xFoFG" TargetMode="External"/><Relationship Id="rId186" Type="http://schemas.openxmlformats.org/officeDocument/2006/relationships/hyperlink" Target="consultantplus://offline/ref=3A7342A0E4185F1BECCFDA4E399FCEDC6F2FFAB33125416BF26E452EB14CDB0928F3C396DB70AC5AxFoEG" TargetMode="External"/><Relationship Id="rId351" Type="http://schemas.openxmlformats.org/officeDocument/2006/relationships/hyperlink" Target="consultantplus://offline/ref=3A7342A0E4185F1BECCFDB402C9FCEDC6C2CF0B03322416BF26E452EB1x4oCG" TargetMode="External"/><Relationship Id="rId372" Type="http://schemas.openxmlformats.org/officeDocument/2006/relationships/hyperlink" Target="consultantplus://offline/ref=3A7342A0E4185F1BECCFDB402C9FCEDC6F2BF2B13725416BF26E452EB14CDB0928F3C3x9o6G" TargetMode="External"/><Relationship Id="rId393" Type="http://schemas.openxmlformats.org/officeDocument/2006/relationships/hyperlink" Target="consultantplus://offline/ref=3A7342A0E4185F1BECCFDB402C9FCEDC6C23FBB93320416BF26E452EB14CDB0928F3C395xDoCG" TargetMode="External"/><Relationship Id="rId407" Type="http://schemas.openxmlformats.org/officeDocument/2006/relationships/fontTable" Target="fontTable.xml"/><Relationship Id="rId211" Type="http://schemas.openxmlformats.org/officeDocument/2006/relationships/hyperlink" Target="consultantplus://offline/ref=3A7342A0E4185F1BECCFC7402B9FCEDC6528F5B6362C1C61FA37492CB643841E2FBACF97DB70ACx5oCG" TargetMode="External"/><Relationship Id="rId232" Type="http://schemas.openxmlformats.org/officeDocument/2006/relationships/hyperlink" Target="consultantplus://offline/ref=3A7342A0E4185F1BECCFDA4E399FCEDC6F2FFBB93921416BF26E452EB14CDB0928F3C396DB72A551xFoFG" TargetMode="External"/><Relationship Id="rId253" Type="http://schemas.openxmlformats.org/officeDocument/2006/relationships/hyperlink" Target="consultantplus://offline/ref=3A7342A0E4185F1BECCFDA4E399FCEDC6F2FF5B9302E416BF26E452EB14CDB0928F3C396DB71A85CxFoFG" TargetMode="External"/><Relationship Id="rId274" Type="http://schemas.openxmlformats.org/officeDocument/2006/relationships/hyperlink" Target="consultantplus://offline/ref=3A7342A0E4185F1BECCFDB402C9FCEDC6F2AF4B83824416BF26E452EB1x4oCG" TargetMode="External"/><Relationship Id="rId295" Type="http://schemas.openxmlformats.org/officeDocument/2006/relationships/hyperlink" Target="consultantplus://offline/ref=3A7342A0E4185F1BECCFDA4E399FCEDC6F2FF4B93625416BF26E452EB14CDB0928F3C396D877AB58xFo2G" TargetMode="External"/><Relationship Id="rId309" Type="http://schemas.openxmlformats.org/officeDocument/2006/relationships/hyperlink" Target="consultantplus://offline/ref=3A7342A0E4185F1BECCFDB402C9FCEDC6F2BF7B83821416BF26E452EB14CDB0928F3C396DB70AC59xFoBG" TargetMode="External"/><Relationship Id="rId27" Type="http://schemas.openxmlformats.org/officeDocument/2006/relationships/hyperlink" Target="consultantplus://offline/ref=32A32BDC235ABCDC033BDAD13C3E75A85BA242BF470171682C949CA6247D1C099D70DE2A022696A2wAoCG" TargetMode="External"/><Relationship Id="rId48" Type="http://schemas.openxmlformats.org/officeDocument/2006/relationships/hyperlink" Target="consultantplus://offline/ref=32A32BDC235ABCDC033BDBDF293E75A858A44FBD4A0371682C949CA624w7oDG" TargetMode="External"/><Relationship Id="rId69" Type="http://schemas.openxmlformats.org/officeDocument/2006/relationships/hyperlink" Target="consultantplus://offline/ref=32A32BDC235ABCDC033BDBDF293E75A85BA743BB4B0271682C949CA6247D1C099D70DE2A022696A6wAo5G" TargetMode="External"/><Relationship Id="rId113" Type="http://schemas.openxmlformats.org/officeDocument/2006/relationships/hyperlink" Target="consultantplus://offline/ref=3A7342A0E4185F1BECCFDB402C9FCEDC6F2AF4B83824416BF26E452EB1x4oCG" TargetMode="External"/><Relationship Id="rId134" Type="http://schemas.openxmlformats.org/officeDocument/2006/relationships/hyperlink" Target="consultantplus://offline/ref=3A7342A0E4185F1BECCFDB402C9FCEDC6F2AF6B03623416BF26E452EB14CDB0928F3C396DB70AC5CxFo9G" TargetMode="External"/><Relationship Id="rId320" Type="http://schemas.openxmlformats.org/officeDocument/2006/relationships/hyperlink" Target="consultantplus://offline/ref=3A7342A0E4185F1BECCFDB402C9FCEDC6F2AF2B23725416BF26E452EB1x4oCG" TargetMode="External"/><Relationship Id="rId80" Type="http://schemas.openxmlformats.org/officeDocument/2006/relationships/image" Target="media/image3.wmf"/><Relationship Id="rId155" Type="http://schemas.openxmlformats.org/officeDocument/2006/relationships/image" Target="media/image38.wmf"/><Relationship Id="rId176" Type="http://schemas.openxmlformats.org/officeDocument/2006/relationships/hyperlink" Target="consultantplus://offline/ref=3A7342A0E4185F1BECCFDB402C9FCEDC6F2BFAB63626416BF26E452EB14CDB0928F3C396DB70AD5AxFoEG" TargetMode="External"/><Relationship Id="rId197" Type="http://schemas.openxmlformats.org/officeDocument/2006/relationships/hyperlink" Target="consultantplus://offline/ref=3A7342A0E4185F1BECCFDA4E399FCEDC6F2BF4B83727416BF26E452EB1x4oCG" TargetMode="External"/><Relationship Id="rId341" Type="http://schemas.openxmlformats.org/officeDocument/2006/relationships/hyperlink" Target="consultantplus://offline/ref=3A7342A0E4185F1BECCFDA4E399FCEDC6F28FBB13826416BF26E452EB14CDB0928F3C396DB70AC59xFo9G" TargetMode="External"/><Relationship Id="rId362" Type="http://schemas.openxmlformats.org/officeDocument/2006/relationships/hyperlink" Target="consultantplus://offline/ref=3A7342A0E4185F1BECCFDB402C9FCEDC6C2CF0B03322416BF26E452EB1x4oCG" TargetMode="External"/><Relationship Id="rId383" Type="http://schemas.openxmlformats.org/officeDocument/2006/relationships/hyperlink" Target="consultantplus://offline/ref=3A7342A0E4185F1BECCFDB402C9FCEDC6F2AF5B13325416BF26E452EB1x4oCG" TargetMode="External"/><Relationship Id="rId201" Type="http://schemas.openxmlformats.org/officeDocument/2006/relationships/hyperlink" Target="consultantplus://offline/ref=3A7342A0E4185F1BECCFDA4E399FCEDC6F29F6B8342E416BF26E452EB1x4oCG" TargetMode="External"/><Relationship Id="rId222" Type="http://schemas.openxmlformats.org/officeDocument/2006/relationships/hyperlink" Target="consultantplus://offline/ref=3A7342A0E4185F1BECCFDA4E399FCEDC6F2FF5B9302E416BF26E452EB14CDB0928F3C396DB70AB51xFoBG" TargetMode="External"/><Relationship Id="rId243" Type="http://schemas.openxmlformats.org/officeDocument/2006/relationships/hyperlink" Target="consultantplus://offline/ref=3A7342A0E4185F1BECCFDA4E399FCEDC6F2FF0B93221416BF26E452EB14CDB0928F3C396DB70AB5FxFo8G" TargetMode="External"/><Relationship Id="rId264" Type="http://schemas.openxmlformats.org/officeDocument/2006/relationships/hyperlink" Target="consultantplus://offline/ref=3A7342A0E4185F1BECCFDB402C9FCEDC6F2AFBB0362F416BF26E452EB1x4oCG" TargetMode="External"/><Relationship Id="rId285" Type="http://schemas.openxmlformats.org/officeDocument/2006/relationships/hyperlink" Target="consultantplus://offline/ref=3A7342A0E4185F1BECCFDB402C9FCEDC6F2AFBB0362F416BF26E452EB1x4oCG" TargetMode="External"/><Relationship Id="rId17" Type="http://schemas.openxmlformats.org/officeDocument/2006/relationships/hyperlink" Target="consultantplus://offline/ref=32A32BDC235ABCDC033BDAD13C3E75A85BA740BB4E0371682C949CA624w7oDG" TargetMode="External"/><Relationship Id="rId38" Type="http://schemas.openxmlformats.org/officeDocument/2006/relationships/hyperlink" Target="consultantplus://offline/ref=32A32BDC235ABCDC033BDBDF293E75A85BA741B6460371682C949CA624w7oDG" TargetMode="External"/><Relationship Id="rId59" Type="http://schemas.openxmlformats.org/officeDocument/2006/relationships/hyperlink" Target="consultantplus://offline/ref=32A32BDC235ABCDC033BDBDF293E75A85BA64FB8480171682C949CA6247D1C099D70DE2A022696A4wAo4G" TargetMode="External"/><Relationship Id="rId103" Type="http://schemas.openxmlformats.org/officeDocument/2006/relationships/image" Target="media/image17.wmf"/><Relationship Id="rId124" Type="http://schemas.openxmlformats.org/officeDocument/2006/relationships/hyperlink" Target="consultantplus://offline/ref=3A7342A0E4185F1BECCFDB402C9FCEDC6F2BF0B53327416BF26E452EB14CDB0928F3C396DB71A55AxFoEG" TargetMode="External"/><Relationship Id="rId310" Type="http://schemas.openxmlformats.org/officeDocument/2006/relationships/hyperlink" Target="consultantplus://offline/ref=3A7342A0E4185F1BECCFDB402C9FCEDC6F2BF7B23720416BF26E452EB14CDB0928F3C396DB70AC59xFo8G" TargetMode="External"/><Relationship Id="rId70" Type="http://schemas.openxmlformats.org/officeDocument/2006/relationships/hyperlink" Target="consultantplus://offline/ref=32A32BDC235ABCDC033BDBDF293E75A85BA743BF4B0771682C949CA6247D1C099D70DE2A022695AFwAo0G" TargetMode="External"/><Relationship Id="rId91" Type="http://schemas.openxmlformats.org/officeDocument/2006/relationships/hyperlink" Target="consultantplus://offline/ref=32A32BDC235ABCDC033BDBDF293E75A85BA645BB4D0071682C949CA6247D1C099D70DE2A022590A5wAo1G" TargetMode="External"/><Relationship Id="rId145" Type="http://schemas.openxmlformats.org/officeDocument/2006/relationships/image" Target="media/image34.wmf"/><Relationship Id="rId166" Type="http://schemas.openxmlformats.org/officeDocument/2006/relationships/image" Target="media/image44.wmf"/><Relationship Id="rId187" Type="http://schemas.openxmlformats.org/officeDocument/2006/relationships/hyperlink" Target="consultantplus://offline/ref=3A7342A0E4185F1BECCFDA4E399FCEDC6F2FF5B9302E416BF26E452EB14CDB0928F3C396DB70AE5CxFoFG" TargetMode="External"/><Relationship Id="rId331" Type="http://schemas.openxmlformats.org/officeDocument/2006/relationships/hyperlink" Target="consultantplus://offline/ref=3A7342A0E4185F1BECCFDA4E399FCEDC6F2FF7B13926416BF26E452EB14CDB0928F3C396DB70A458xFoDG" TargetMode="External"/><Relationship Id="rId352" Type="http://schemas.openxmlformats.org/officeDocument/2006/relationships/hyperlink" Target="consultantplus://offline/ref=3A7342A0E4185F1BECCFDA4E399FCEDC6F2BFBB23326416BF26E452EB1x4oCG" TargetMode="External"/><Relationship Id="rId373" Type="http://schemas.openxmlformats.org/officeDocument/2006/relationships/hyperlink" Target="consultantplus://offline/ref=3A7342A0E4185F1BECCFDA4E399FCEDC6F2FF1B43920416BF26E452EB1x4oCG" TargetMode="External"/><Relationship Id="rId394" Type="http://schemas.openxmlformats.org/officeDocument/2006/relationships/hyperlink" Target="consultantplus://offline/ref=3A7342A0E4185F1BECCFDB402C9FCEDC6C23FBB93320416BF26E452EB14CDB0928F3C395xDoCG" TargetMode="External"/><Relationship Id="rId408" Type="http://schemas.openxmlformats.org/officeDocument/2006/relationships/theme" Target="theme/theme1.xml"/><Relationship Id="rId1" Type="http://schemas.openxmlformats.org/officeDocument/2006/relationships/styles" Target="styles.xml"/><Relationship Id="rId212" Type="http://schemas.openxmlformats.org/officeDocument/2006/relationships/hyperlink" Target="consultantplus://offline/ref=3A7342A0E4185F1BECCFDA4E399FCEDC6F28F0B83823416BF26E452EB1x4oCG" TargetMode="External"/><Relationship Id="rId233" Type="http://schemas.openxmlformats.org/officeDocument/2006/relationships/hyperlink" Target="consultantplus://offline/ref=3A7342A0E4185F1BECCFDA4E399FCEDC6F2FFBB93921416BF26E452EB14CDB0928F3C396DB72A551xFoFG" TargetMode="External"/><Relationship Id="rId254" Type="http://schemas.openxmlformats.org/officeDocument/2006/relationships/hyperlink" Target="consultantplus://offline/ref=3A7342A0E4185F1BECCFDA4E399FCEDC6F2FF0B93221416BF26E452EB14CDB0928F3C396DB70AF58xFoDG" TargetMode="External"/><Relationship Id="rId28" Type="http://schemas.openxmlformats.org/officeDocument/2006/relationships/hyperlink" Target="consultantplus://offline/ref=32A32BDC235ABCDC033BDBDF293E75A858A44FBD4A0371682C949CA624w7oDG" TargetMode="External"/><Relationship Id="rId49" Type="http://schemas.openxmlformats.org/officeDocument/2006/relationships/hyperlink" Target="consultantplus://offline/ref=32A32BDC235ABCDC033BDBDF293E75A858A44FBD4A0571682C949CA624w7oDG" TargetMode="External"/><Relationship Id="rId114" Type="http://schemas.openxmlformats.org/officeDocument/2006/relationships/hyperlink" Target="consultantplus://offline/ref=3A7342A0E4185F1BECCFDB402C9FCEDC6F2BFBB93720416BF26E452EB1x4oCG" TargetMode="External"/><Relationship Id="rId275" Type="http://schemas.openxmlformats.org/officeDocument/2006/relationships/hyperlink" Target="consultantplus://offline/ref=3A7342A0E4185F1BECCFDB402C9FCEDC6F2BFBB93223416BF26E452EB1x4oCG" TargetMode="External"/><Relationship Id="rId296" Type="http://schemas.openxmlformats.org/officeDocument/2006/relationships/hyperlink" Target="consultantplus://offline/ref=3A7342A0E4185F1BECCFDA4E399FCEDC6F2FF0B33427416BF26E452EB14CDB0928F3C396DF77A45DxFoAG" TargetMode="External"/><Relationship Id="rId300" Type="http://schemas.openxmlformats.org/officeDocument/2006/relationships/hyperlink" Target="consultantplus://offline/ref=3A7342A0E4185F1BECCFDB402C9FCEDC6F2AF4B43224416BF26E452EB1x4oCG" TargetMode="External"/><Relationship Id="rId60" Type="http://schemas.openxmlformats.org/officeDocument/2006/relationships/hyperlink" Target="consultantplus://offline/ref=32A32BDC235ABCDC033BDBDF293E75A85BA743BE480471682C949CA6247D1C099D70DE2A02229FAFwAo2G" TargetMode="External"/><Relationship Id="rId81" Type="http://schemas.openxmlformats.org/officeDocument/2006/relationships/hyperlink" Target="consultantplus://offline/ref=32A32BDC235ABCDC033BDBDF293E75A85BA645BB480071682C949CA6247D1C099D70DE2A02269FA0wAo3G" TargetMode="External"/><Relationship Id="rId135" Type="http://schemas.openxmlformats.org/officeDocument/2006/relationships/hyperlink" Target="consultantplus://offline/ref=3A7342A0E4185F1BECCFDB402C9FCEDC6F2BF0B53327416BF26E452EB14CDB0928F3C396DB72AD5AxFo9G" TargetMode="External"/><Relationship Id="rId156" Type="http://schemas.openxmlformats.org/officeDocument/2006/relationships/image" Target="media/image39.wmf"/><Relationship Id="rId177" Type="http://schemas.openxmlformats.org/officeDocument/2006/relationships/hyperlink" Target="consultantplus://offline/ref=3A7342A0E4185F1BECCFDB402C9FCEDC6F2BFAB63626416BF26E452EB14CDB0928F3C396DB70AD5AxFoEG" TargetMode="External"/><Relationship Id="rId198" Type="http://schemas.openxmlformats.org/officeDocument/2006/relationships/hyperlink" Target="consultantplus://offline/ref=3A7342A0E4185F1BECCFDA4E399FCEDC6F2AF1B83222416BF26E452EB1x4oCG" TargetMode="External"/><Relationship Id="rId321" Type="http://schemas.openxmlformats.org/officeDocument/2006/relationships/hyperlink" Target="consultantplus://offline/ref=3A7342A0E4185F1BECCFDB402C9FCEDC6F2AF2B23821416BF26E452EB1x4oCG" TargetMode="External"/><Relationship Id="rId342" Type="http://schemas.openxmlformats.org/officeDocument/2006/relationships/hyperlink" Target="consultantplus://offline/ref=3A7342A0E4185F1BECCFDA4E399FCEDC6C2AF0B03021416BF26E452EB1x4oCG" TargetMode="External"/><Relationship Id="rId363" Type="http://schemas.openxmlformats.org/officeDocument/2006/relationships/hyperlink" Target="consultantplus://offline/ref=3A7342A0E4185F1BECCFDB402C9FCEDC6C2CF0B13124416BF26E452EB14CDB0928F3C396DB70AC59xFoBG" TargetMode="External"/><Relationship Id="rId384" Type="http://schemas.openxmlformats.org/officeDocument/2006/relationships/hyperlink" Target="consultantplus://offline/ref=3A7342A0E4185F1BECCFDB402C9FCEDC6F2AF5B13325416BF26E452EB1x4oCG" TargetMode="External"/><Relationship Id="rId202" Type="http://schemas.openxmlformats.org/officeDocument/2006/relationships/hyperlink" Target="consultantplus://offline/ref=3A7342A0E4185F1BECCFDA4E399FCEDC6F2FF4B33424416BF26E452EB1x4oCG" TargetMode="External"/><Relationship Id="rId223" Type="http://schemas.openxmlformats.org/officeDocument/2006/relationships/hyperlink" Target="consultantplus://offline/ref=3A7342A0E4185F1BECCFDA4E399FCEDC6F2FF5B9302E416BF26E452EB14CDB0928F3C396DB70A45CxFoDG" TargetMode="External"/><Relationship Id="rId244" Type="http://schemas.openxmlformats.org/officeDocument/2006/relationships/image" Target="media/image48.wmf"/><Relationship Id="rId18" Type="http://schemas.openxmlformats.org/officeDocument/2006/relationships/hyperlink" Target="consultantplus://offline/ref=32A32BDC235ABCDC033BDAD13C3E75A85BA442BE4F0071682C949CA624w7oDG" TargetMode="External"/><Relationship Id="rId39" Type="http://schemas.openxmlformats.org/officeDocument/2006/relationships/hyperlink" Target="consultantplus://offline/ref=32A32BDC235ABCDC033BDBDF293E75A858AE4EB74D0771682C949CA6247D1C099D70DE29w0o5G" TargetMode="External"/><Relationship Id="rId265" Type="http://schemas.openxmlformats.org/officeDocument/2006/relationships/hyperlink" Target="consultantplus://offline/ref=3A7342A0E4185F1BECCFDB402C9FCEDC6F2AF4B83824416BF26E452EB1x4oCG" TargetMode="External"/><Relationship Id="rId286" Type="http://schemas.openxmlformats.org/officeDocument/2006/relationships/hyperlink" Target="consultantplus://offline/ref=3A7342A0E4185F1BECCFDB402C9FCEDC6F2AF4B83824416BF26E452EB1x4oCG" TargetMode="External"/><Relationship Id="rId50" Type="http://schemas.openxmlformats.org/officeDocument/2006/relationships/hyperlink" Target="consultantplus://offline/ref=32A32BDC235ABCDC033BDBDF293E75A858A44FBD4A0671682C949CA624w7oDG" TargetMode="External"/><Relationship Id="rId104" Type="http://schemas.openxmlformats.org/officeDocument/2006/relationships/hyperlink" Target="consultantplus://offline/ref=3A7342A0E4185F1BECCFDB402C9FCEDC6F2AFBB0362F416BF26E452EB1x4oCG" TargetMode="External"/><Relationship Id="rId125" Type="http://schemas.openxmlformats.org/officeDocument/2006/relationships/image" Target="media/image28.wmf"/><Relationship Id="rId146" Type="http://schemas.openxmlformats.org/officeDocument/2006/relationships/image" Target="media/image35.wmf"/><Relationship Id="rId167" Type="http://schemas.openxmlformats.org/officeDocument/2006/relationships/hyperlink" Target="consultantplus://offline/ref=3A7342A0E4185F1BECCFDB402C9FCEDC6F2BFAB43427416BF26E452EB14CDB0928F3C396DB70AF5CxFoAG" TargetMode="External"/><Relationship Id="rId188" Type="http://schemas.openxmlformats.org/officeDocument/2006/relationships/hyperlink" Target="consultantplus://offline/ref=3A7342A0E4185F1BECCFDB402C9FCEDC6F2AF1B83325416BF26E452EB14CDB0928F3C396DB70AC58xFo3G" TargetMode="External"/><Relationship Id="rId311" Type="http://schemas.openxmlformats.org/officeDocument/2006/relationships/hyperlink" Target="consultantplus://offline/ref=3A7342A0E4185F1BECCFDB402C9FCEDC6F2BF7B83821416BF26E452EB14CDB0928F3C396DB70AC59xFoBG" TargetMode="External"/><Relationship Id="rId332" Type="http://schemas.openxmlformats.org/officeDocument/2006/relationships/hyperlink" Target="consultantplus://offline/ref=3A7342A0E4185F1BECCFDA4E399FCEDC6F2AFBB33226416BF26E452EB1x4oCG" TargetMode="External"/><Relationship Id="rId353" Type="http://schemas.openxmlformats.org/officeDocument/2006/relationships/hyperlink" Target="consultantplus://offline/ref=3A7342A0E4185F1BECCFDA4E399FCEDC6F2FF1B23726416BF26E452EB1x4oCG" TargetMode="External"/><Relationship Id="rId374" Type="http://schemas.openxmlformats.org/officeDocument/2006/relationships/hyperlink" Target="consultantplus://offline/ref=3A7342A0E4185F1BECCFDA4E399FCEDC6C2DFBB53521416BF26E452EB14CDB0928F3C396DB70AC59xFoBG" TargetMode="External"/><Relationship Id="rId395" Type="http://schemas.openxmlformats.org/officeDocument/2006/relationships/hyperlink" Target="consultantplus://offline/ref=3A7342A0E4185F1BECCFDB402C9FCEDC6C23FBB93320416BF26E452EB14CDB0928F3C395xDoCG" TargetMode="External"/><Relationship Id="rId71" Type="http://schemas.openxmlformats.org/officeDocument/2006/relationships/hyperlink" Target="consultantplus://offline/ref=32A32BDC235ABCDC033BDAD13C3E75A85BA544B64D0671682C949CA624w7oDG" TargetMode="External"/><Relationship Id="rId92" Type="http://schemas.openxmlformats.org/officeDocument/2006/relationships/hyperlink" Target="consultantplus://offline/ref=32A32BDC235ABCDC033BDBDF293E75A85BA645BB4D0071682C949CA6247D1C099D70DE2A022696A2wAo0G" TargetMode="External"/><Relationship Id="rId213" Type="http://schemas.openxmlformats.org/officeDocument/2006/relationships/hyperlink" Target="consultantplus://offline/ref=3A7342A0E4185F1BECCFDB402C9FCEDC6F2AF6B0302F416BF26E452EB1x4oCG" TargetMode="External"/><Relationship Id="rId234" Type="http://schemas.openxmlformats.org/officeDocument/2006/relationships/hyperlink" Target="consultantplus://offline/ref=3A7342A0E4185F1BECCFDB402C9FCEDC6F2AF3B23122416BF26E452EB1x4oCG" TargetMode="External"/><Relationship Id="rId2" Type="http://schemas.microsoft.com/office/2007/relationships/stylesWithEffects" Target="stylesWithEffects.xml"/><Relationship Id="rId29" Type="http://schemas.openxmlformats.org/officeDocument/2006/relationships/hyperlink" Target="consultantplus://offline/ref=32A32BDC235ABCDC033BDBDF293E75A858A44FBD4A0471682C949CA624w7oDG" TargetMode="External"/><Relationship Id="rId255" Type="http://schemas.openxmlformats.org/officeDocument/2006/relationships/hyperlink" Target="consultantplus://offline/ref=3A7342A0E4185F1BECCFDA4E399FCEDC6F2FF0B93221416BF26E452EB14CDB0928F3C396DB70AF58xFo3G" TargetMode="External"/><Relationship Id="rId276" Type="http://schemas.openxmlformats.org/officeDocument/2006/relationships/hyperlink" Target="consultantplus://offline/ref=3A7342A0E4185F1BECCFDB402C9FCEDC6C23FBB93326416BF26E452EB1x4oCG" TargetMode="External"/><Relationship Id="rId297" Type="http://schemas.openxmlformats.org/officeDocument/2006/relationships/hyperlink" Target="consultantplus://offline/ref=3A7342A0E4185F1BECCFDB402C9FCEDC6F2AFBB0362F416BF26E452EB1x4oCG" TargetMode="External"/><Relationship Id="rId40" Type="http://schemas.openxmlformats.org/officeDocument/2006/relationships/hyperlink" Target="consultantplus://offline/ref=32A32BDC235ABCDC033BDAD13C3E75A85BA240B74E0971682C949CA6247D1C099D70DE2A022696A2wAoDG" TargetMode="External"/><Relationship Id="rId115" Type="http://schemas.openxmlformats.org/officeDocument/2006/relationships/image" Target="media/image23.wmf"/><Relationship Id="rId136" Type="http://schemas.openxmlformats.org/officeDocument/2006/relationships/image" Target="media/image30.wmf"/><Relationship Id="rId157" Type="http://schemas.openxmlformats.org/officeDocument/2006/relationships/image" Target="media/image40.wmf"/><Relationship Id="rId178" Type="http://schemas.openxmlformats.org/officeDocument/2006/relationships/hyperlink" Target="consultantplus://offline/ref=3A7342A0E4185F1BECCFDB402C9FCEDC6F2BFAB63626416BF26E452EB14CDB0928F3C396DB74AE5CxFoFG" TargetMode="External"/><Relationship Id="rId301" Type="http://schemas.openxmlformats.org/officeDocument/2006/relationships/hyperlink" Target="consultantplus://offline/ref=3A7342A0E4185F1BECCFDB402C9FCEDC6F2BFBB93720416BF26E452EB1x4oCG" TargetMode="External"/><Relationship Id="rId322" Type="http://schemas.openxmlformats.org/officeDocument/2006/relationships/hyperlink" Target="consultantplus://offline/ref=3A7342A0E4185F1BECCFDB402C9FCEDC6F2BFBB93223416BF26E452EB14CDB0928F3C396DB70AC59xFoAG" TargetMode="External"/><Relationship Id="rId343" Type="http://schemas.openxmlformats.org/officeDocument/2006/relationships/hyperlink" Target="consultantplus://offline/ref=3A7342A0E4185F1BECCFDB402C9FCEDC6F2BF2B13725416BF26E452EB1x4oCG" TargetMode="External"/><Relationship Id="rId364" Type="http://schemas.openxmlformats.org/officeDocument/2006/relationships/hyperlink" Target="consultantplus://offline/ref=3A7342A0E4185F1BECCFDA4E399FCEDC6F2BFBB23326416BF26E452EB1x4oCG" TargetMode="External"/><Relationship Id="rId61" Type="http://schemas.openxmlformats.org/officeDocument/2006/relationships/hyperlink" Target="consultantplus://offline/ref=32A32BDC235ABCDC033BDBDF293E75A85BA645BB4D0071682C949CA6247D1C099D70DE2A02279FA5wAo0G" TargetMode="External"/><Relationship Id="rId82" Type="http://schemas.openxmlformats.org/officeDocument/2006/relationships/image" Target="media/image4.wmf"/><Relationship Id="rId199" Type="http://schemas.openxmlformats.org/officeDocument/2006/relationships/hyperlink" Target="consultantplus://offline/ref=3A7342A0E4185F1BECCFDA4E399FCEDC6F2AF5B13122416BF26E452EB1x4oCG" TargetMode="External"/><Relationship Id="rId203" Type="http://schemas.openxmlformats.org/officeDocument/2006/relationships/hyperlink" Target="consultantplus://offline/ref=3A7342A0E4185F1BECCFDA4E399FCEDC6F2FF7B83824416BF26E452EB1x4oCG" TargetMode="External"/><Relationship Id="rId385" Type="http://schemas.openxmlformats.org/officeDocument/2006/relationships/hyperlink" Target="consultantplus://offline/ref=3A7342A0E4185F1BECCFDB402C9FCEDC6C29FAB33426416BF26E452EB1x4oCG" TargetMode="External"/><Relationship Id="rId19" Type="http://schemas.openxmlformats.org/officeDocument/2006/relationships/hyperlink" Target="consultantplus://offline/ref=32A32BDC235ABCDC033BDAD13C3E75A85BA442BB4B0471682C949CA624w7oDG" TargetMode="External"/><Relationship Id="rId224" Type="http://schemas.openxmlformats.org/officeDocument/2006/relationships/hyperlink" Target="consultantplus://offline/ref=3A7342A0E4185F1BECCFDA4E399FCEDC6F2FF5B9302E416BF26E452EB14CDB0928F3C396DB70A55DxFoFG" TargetMode="External"/><Relationship Id="rId245" Type="http://schemas.openxmlformats.org/officeDocument/2006/relationships/image" Target="media/image49.wmf"/><Relationship Id="rId266" Type="http://schemas.openxmlformats.org/officeDocument/2006/relationships/hyperlink" Target="consultantplus://offline/ref=3A7342A0E4185F1BECCFDB402C9FCEDC6F2AFBB0362F416BF26E452EB1x4oCG" TargetMode="External"/><Relationship Id="rId287" Type="http://schemas.openxmlformats.org/officeDocument/2006/relationships/hyperlink" Target="consultantplus://offline/ref=3A7342A0E4185F1BECCFDB402C9FCEDC6F2AF4B83824416BF26E452EB1x4oCG" TargetMode="External"/><Relationship Id="rId30" Type="http://schemas.openxmlformats.org/officeDocument/2006/relationships/hyperlink" Target="consultantplus://offline/ref=32A32BDC235ABCDC033BDBDF293E75A858A44FBD4A0371682C949CA624w7oDG" TargetMode="External"/><Relationship Id="rId105" Type="http://schemas.openxmlformats.org/officeDocument/2006/relationships/image" Target="media/image18.wmf"/><Relationship Id="rId126" Type="http://schemas.openxmlformats.org/officeDocument/2006/relationships/hyperlink" Target="consultantplus://offline/ref=3A7342A0E4185F1BECCFDB402C9FCEDC6F2AF6B03623416BF26E452EB14CDB0928F3C396DB74A550xFoCG" TargetMode="External"/><Relationship Id="rId147" Type="http://schemas.openxmlformats.org/officeDocument/2006/relationships/hyperlink" Target="consultantplus://offline/ref=3A7342A0E4185F1BECCFDB402C9FCEDC652EFBB7362C1C61FA37492CB643841E2FBACF97D977ADx5o1G" TargetMode="External"/><Relationship Id="rId168" Type="http://schemas.openxmlformats.org/officeDocument/2006/relationships/hyperlink" Target="consultantplus://offline/ref=3A7342A0E4185F1BECCFDB402C9FCEDC6F2BFAB43427416BF26E452EB14CDB0928F3C396DB70AF5CxFoAG" TargetMode="External"/><Relationship Id="rId312" Type="http://schemas.openxmlformats.org/officeDocument/2006/relationships/hyperlink" Target="consultantplus://offline/ref=3A7342A0E4185F1BECCFDB402C9FCEDC6F2BF7B83821416BF26E452EB14CDB0928F3C396DB70AC59xFoBG" TargetMode="External"/><Relationship Id="rId333" Type="http://schemas.openxmlformats.org/officeDocument/2006/relationships/hyperlink" Target="consultantplus://offline/ref=3A7342A0E4185F1BECCFDA4E399FCEDC6F2FF0B93221416BF26E452EB14CDB0928F3C396DB70AC5BxFo2G" TargetMode="External"/><Relationship Id="rId354" Type="http://schemas.openxmlformats.org/officeDocument/2006/relationships/hyperlink" Target="consultantplus://offline/ref=3A7342A0E4185F1BECCFDA4E399FCEDC6F28FBB13826416BF26E452EB14CDB0928F3C396DB70AC59xFo9G" TargetMode="External"/><Relationship Id="rId51" Type="http://schemas.openxmlformats.org/officeDocument/2006/relationships/hyperlink" Target="consultantplus://offline/ref=32A32BDC235ABCDC033BDBDF293E75A858AF47BD4B0571682C949CA624w7oDG" TargetMode="External"/><Relationship Id="rId72" Type="http://schemas.openxmlformats.org/officeDocument/2006/relationships/hyperlink" Target="consultantplus://offline/ref=32A32BDC235ABCDC033BDBDF293E75A85BA743BE4E0471682C949CA6247D1C099D70DE2A022594AFwAoDG" TargetMode="External"/><Relationship Id="rId93" Type="http://schemas.openxmlformats.org/officeDocument/2006/relationships/hyperlink" Target="consultantplus://offline/ref=32A32BDC235ABCDC033BDBDF293E75A85BA74EBE480871682C949CA624w7oDG" TargetMode="External"/><Relationship Id="rId189" Type="http://schemas.openxmlformats.org/officeDocument/2006/relationships/hyperlink" Target="consultantplus://offline/ref=3A7342A0E4185F1BECCFDB402C9FCEDC6C29F0B43423416BF26E452EB14CDB0928F3C396DB70AC58xFo2G" TargetMode="External"/><Relationship Id="rId375" Type="http://schemas.openxmlformats.org/officeDocument/2006/relationships/hyperlink" Target="consultantplus://offline/ref=3A7342A0E4185F1BECCFDA4E399FCEDC6F28F2B43621416BF26E452EB1x4oCG" TargetMode="External"/><Relationship Id="rId396" Type="http://schemas.openxmlformats.org/officeDocument/2006/relationships/hyperlink" Target="consultantplus://offline/ref=3A7342A0E4185F1BECCFDB402C9FCEDC6C23FBB93320416BF26E452EB14CDB0928F3C395xDoCG" TargetMode="External"/><Relationship Id="rId3" Type="http://schemas.openxmlformats.org/officeDocument/2006/relationships/settings" Target="settings.xml"/><Relationship Id="rId214" Type="http://schemas.openxmlformats.org/officeDocument/2006/relationships/hyperlink" Target="consultantplus://offline/ref=3A7342A0E4185F1BECCFDA4E399FCEDC6F2FFAB63321416BF26E452EB1x4oCG" TargetMode="External"/><Relationship Id="rId235" Type="http://schemas.openxmlformats.org/officeDocument/2006/relationships/hyperlink" Target="consultantplus://offline/ref=3A7342A0E4185F1BECCFDA4E399FCEDC6F2FF5B9302E416BF26E452EB14CDB0928F3C396DB71A85BxFoCG" TargetMode="External"/><Relationship Id="rId256" Type="http://schemas.openxmlformats.org/officeDocument/2006/relationships/hyperlink" Target="consultantplus://offline/ref=3A7342A0E4185F1BECCFDA4E399FCEDC6F2FFAB33125416BF26E452EB14CDB0928F3C396DB71AE5CxFo3G" TargetMode="External"/><Relationship Id="rId277" Type="http://schemas.openxmlformats.org/officeDocument/2006/relationships/hyperlink" Target="consultantplus://offline/ref=3A7342A0E4185F1BECCFDB402C9FCEDC6C23FAB63823416BF26E452EB1x4oCG" TargetMode="External"/><Relationship Id="rId298" Type="http://schemas.openxmlformats.org/officeDocument/2006/relationships/hyperlink" Target="consultantplus://offline/ref=3A7342A0E4185F1BECCFDB402C9FCEDC6F2AF4B83824416BF26E452EB1x4oCG" TargetMode="External"/><Relationship Id="rId400" Type="http://schemas.openxmlformats.org/officeDocument/2006/relationships/hyperlink" Target="consultantplus://offline/ref=3A7342A0E4185F1BECCFDB402C9FCEDC6C23F3B9362F416BF26E452EB14CDB0928F3C396DB70AC58xFo3G" TargetMode="External"/><Relationship Id="rId116" Type="http://schemas.openxmlformats.org/officeDocument/2006/relationships/image" Target="media/image24.wmf"/><Relationship Id="rId137" Type="http://schemas.openxmlformats.org/officeDocument/2006/relationships/hyperlink" Target="consultantplus://offline/ref=3A7342A0E4185F1BECCFDB402C9FCEDC6F2AF6B03623416BF26E452EB14CDB0928F3C396DB74A550xFoCG" TargetMode="External"/><Relationship Id="rId158" Type="http://schemas.openxmlformats.org/officeDocument/2006/relationships/image" Target="media/image41.wmf"/><Relationship Id="rId302" Type="http://schemas.openxmlformats.org/officeDocument/2006/relationships/hyperlink" Target="consultantplus://offline/ref=3A7342A0E4185F1BECCFDB402C9FCEDC6F2AF4B43224416BF26E452EB1x4oCG" TargetMode="External"/><Relationship Id="rId323" Type="http://schemas.openxmlformats.org/officeDocument/2006/relationships/hyperlink" Target="consultantplus://offline/ref=3A7342A0E4185F1BECCFDB402C9FCEDC6F2BFBB93223416BF26E452EB14CDB0928F3C396DB70AC5BxFoAG" TargetMode="External"/><Relationship Id="rId344" Type="http://schemas.openxmlformats.org/officeDocument/2006/relationships/hyperlink" Target="consultantplus://offline/ref=3A7342A0E4185F1BECCFDA4E399FCEDC6F28F0B73524416BF26E452EB1x4oCG" TargetMode="External"/><Relationship Id="rId20" Type="http://schemas.openxmlformats.org/officeDocument/2006/relationships/hyperlink" Target="consultantplus://offline/ref=32A32BDC235ABCDC033BDAD13C3E75A85BA442B6490271682C949CA624w7oDG" TargetMode="External"/><Relationship Id="rId41" Type="http://schemas.openxmlformats.org/officeDocument/2006/relationships/hyperlink" Target="consultantplus://offline/ref=32A32BDC235ABCDC033BDAD13C3E75A85BA240B74E0971682C949CA6247D1C099D70DE2A022697A4wAo0G" TargetMode="External"/><Relationship Id="rId62" Type="http://schemas.openxmlformats.org/officeDocument/2006/relationships/hyperlink" Target="consultantplus://offline/ref=32A32BDC235ABCDC033BDBDF293E75A858A045BA4A0671682C949CA6247D1C099D70DE2A022695A4wAo6G" TargetMode="External"/><Relationship Id="rId83" Type="http://schemas.openxmlformats.org/officeDocument/2006/relationships/hyperlink" Target="consultantplus://offline/ref=32A32BDC235ABCDC033BDBDF293E75A85BA645BB480071682C949CA6247D1C099D70DE2A02279FA1wAo0G" TargetMode="External"/><Relationship Id="rId179" Type="http://schemas.openxmlformats.org/officeDocument/2006/relationships/image" Target="media/image45.wmf"/><Relationship Id="rId365" Type="http://schemas.openxmlformats.org/officeDocument/2006/relationships/hyperlink" Target="consultantplus://offline/ref=3A7342A0E4185F1BECCFDA4E399FCEDC6F2BF6B03021416BF26E452EB14CDB0928F3C396DB70AC59xFo8G" TargetMode="External"/><Relationship Id="rId386" Type="http://schemas.openxmlformats.org/officeDocument/2006/relationships/hyperlink" Target="consultantplus://offline/ref=3A7342A0E4185F1BECCFDB402C9FCEDC6C29FAB33426416BF26E452EB14CDB0928F3C396DB70AC59xFoDG" TargetMode="External"/><Relationship Id="rId190" Type="http://schemas.openxmlformats.org/officeDocument/2006/relationships/hyperlink" Target="consultantplus://offline/ref=3A7342A0E4185F1BECCFDB402C9FCEDC6C2FF7B13927416BF26E452EB1x4oCG" TargetMode="External"/><Relationship Id="rId204" Type="http://schemas.openxmlformats.org/officeDocument/2006/relationships/hyperlink" Target="consultantplus://offline/ref=3A7342A0E4185F1BECCFDB402C9FCEDC682CF6B8392C1C61FA37492CxBo6G" TargetMode="External"/><Relationship Id="rId225" Type="http://schemas.openxmlformats.org/officeDocument/2006/relationships/hyperlink" Target="consultantplus://offline/ref=3A7342A0E4185F1BECCFDA4E399FCEDC6F2FF5B9302E416BF26E452EB14CDB0928F3C396DB71AD5AxFo9G" TargetMode="External"/><Relationship Id="rId246" Type="http://schemas.openxmlformats.org/officeDocument/2006/relationships/hyperlink" Target="consultantplus://offline/ref=3A7342A0E4185F1BECCFDA4E399FCEDC6F2FFAB33125416BF26E452EB14CDB0928F3C396DB71AE5CxFo3G" TargetMode="External"/><Relationship Id="rId267" Type="http://schemas.openxmlformats.org/officeDocument/2006/relationships/hyperlink" Target="consultantplus://offline/ref=3A7342A0E4185F1BECCFDB402C9FCEDC6C23F3B73921416BF26E452EB1x4oCG" TargetMode="External"/><Relationship Id="rId288" Type="http://schemas.openxmlformats.org/officeDocument/2006/relationships/hyperlink" Target="consultantplus://offline/ref=3A7342A0E4185F1BECCFDB402C9FCEDC6F2BFBB93720416BF26E452EB1x4oCG" TargetMode="External"/><Relationship Id="rId106" Type="http://schemas.openxmlformats.org/officeDocument/2006/relationships/image" Target="media/image19.wmf"/><Relationship Id="rId127" Type="http://schemas.openxmlformats.org/officeDocument/2006/relationships/hyperlink" Target="consultantplus://offline/ref=3A7342A0E4185F1BECCFDB402C9FCEDC6F2BF0B53327416BF26E452EB14CDB0928F3C396DB71A55AxFoEG" TargetMode="External"/><Relationship Id="rId313" Type="http://schemas.openxmlformats.org/officeDocument/2006/relationships/hyperlink" Target="consultantplus://offline/ref=3A7342A0E4185F1BECCFDA4E399FCEDC6F2FF7B6392F416BF26E452EB1x4oCG" TargetMode="External"/><Relationship Id="rId10" Type="http://schemas.openxmlformats.org/officeDocument/2006/relationships/hyperlink" Target="consultantplus://offline/ref=32A32BDC235ABCDC033BDAD13C3E75A85BA242BE4A0771682C949CA624w7oDG" TargetMode="External"/><Relationship Id="rId31" Type="http://schemas.openxmlformats.org/officeDocument/2006/relationships/hyperlink" Target="consultantplus://offline/ref=32A32BDC235ABCDC033BDBDF293E75A858A44FBD4A0471682C949CA624w7oDG" TargetMode="External"/><Relationship Id="rId52" Type="http://schemas.openxmlformats.org/officeDocument/2006/relationships/hyperlink" Target="consultantplus://offline/ref=32A32BDC235ABCDC033BDBDF293E75A85BA743BE4C0471682C949CA6247D1C099D70DE2A022696A6wAo6G" TargetMode="External"/><Relationship Id="rId73" Type="http://schemas.openxmlformats.org/officeDocument/2006/relationships/hyperlink" Target="consultantplus://offline/ref=32A32BDC235ABCDC033BDBDF293E75A858AF47BD4B0571682C949CA6247D1C099D70DE2A02209FA6wAo3G" TargetMode="External"/><Relationship Id="rId94" Type="http://schemas.openxmlformats.org/officeDocument/2006/relationships/image" Target="media/image8.wmf"/><Relationship Id="rId148" Type="http://schemas.openxmlformats.org/officeDocument/2006/relationships/image" Target="media/image36.wmf"/><Relationship Id="rId169" Type="http://schemas.openxmlformats.org/officeDocument/2006/relationships/hyperlink" Target="consultantplus://offline/ref=3A7342A0E4185F1BECCFDB402C9FCEDC6F2BFAB43427416BF26E452EB14CDB0928F3C396DB70AF5CxFoAG" TargetMode="External"/><Relationship Id="rId334" Type="http://schemas.openxmlformats.org/officeDocument/2006/relationships/hyperlink" Target="consultantplus://offline/ref=3A7342A0E4185F1BECCFDA4E399FCEDC6F2FF0B93221416BF26E452EB14CDB0928F3C396DB70AB5FxFo8G" TargetMode="External"/><Relationship Id="rId355" Type="http://schemas.openxmlformats.org/officeDocument/2006/relationships/hyperlink" Target="consultantplus://offline/ref=3A7342A0E4185F1BECCFD2592B9FCEDC6B2BFBB13027416BF26E452EB1x4oCG" TargetMode="External"/><Relationship Id="rId376" Type="http://schemas.openxmlformats.org/officeDocument/2006/relationships/hyperlink" Target="consultantplus://offline/ref=3A7342A0E4185F1BECCFDB402C9FCEDC6F2BF2B13725416BF26E452EB14CDB0928F3C396DB70AD59xFoFG" TargetMode="External"/><Relationship Id="rId397" Type="http://schemas.openxmlformats.org/officeDocument/2006/relationships/hyperlink" Target="consultantplus://offline/ref=3A7342A0E4185F1BECCFDB402C9FCEDC6C23FBB93320416BF26E452EB14CDB0928F3C395xDoCG" TargetMode="External"/><Relationship Id="rId4" Type="http://schemas.openxmlformats.org/officeDocument/2006/relationships/webSettings" Target="webSettings.xml"/><Relationship Id="rId180" Type="http://schemas.openxmlformats.org/officeDocument/2006/relationships/image" Target="media/image46.wmf"/><Relationship Id="rId215" Type="http://schemas.openxmlformats.org/officeDocument/2006/relationships/hyperlink" Target="consultantplus://offline/ref=3A7342A0E4185F1BECCFDB402C9FCEDC6F2AF0B6362E416BF26E452EB1x4oCG" TargetMode="External"/><Relationship Id="rId236" Type="http://schemas.openxmlformats.org/officeDocument/2006/relationships/hyperlink" Target="consultantplus://offline/ref=3A7342A0E4185F1BECCFDA4E399FCEDC6F2FF5B9302E416BF26E452EB14CDB0928F3C396DB71A85CxFoBG" TargetMode="External"/><Relationship Id="rId257" Type="http://schemas.openxmlformats.org/officeDocument/2006/relationships/image" Target="media/image50.wmf"/><Relationship Id="rId278" Type="http://schemas.openxmlformats.org/officeDocument/2006/relationships/hyperlink" Target="consultantplus://offline/ref=3A7342A0E4185F1BECCFDB402C9FCEDC6C23FBB93221416BF26E452EB1x4oCG" TargetMode="External"/><Relationship Id="rId401" Type="http://schemas.openxmlformats.org/officeDocument/2006/relationships/hyperlink" Target="consultantplus://offline/ref=3A7342A0E4185F1BECCFDB402C9FCEDC6C23F3B9362F416BF26E452EB14CDB0928F3C396DB70AC58xFo3G" TargetMode="External"/><Relationship Id="rId303" Type="http://schemas.openxmlformats.org/officeDocument/2006/relationships/hyperlink" Target="consultantplus://offline/ref=3A7342A0E4185F1BECCFDB402C9FCEDC6F2AF4B43224416BF26E452EB1x4oCG" TargetMode="External"/><Relationship Id="rId42" Type="http://schemas.openxmlformats.org/officeDocument/2006/relationships/hyperlink" Target="consultantplus://offline/ref=32A32BDC235ABCDC033BDBDF293E75A85BA74EBE480871682C949CA624w7oDG" TargetMode="External"/><Relationship Id="rId84" Type="http://schemas.openxmlformats.org/officeDocument/2006/relationships/image" Target="media/image5.wmf"/><Relationship Id="rId138" Type="http://schemas.openxmlformats.org/officeDocument/2006/relationships/hyperlink" Target="consultantplus://offline/ref=3A7342A0E4185F1BECCFDB402C9FCEDC6F2BF0B53327416BF26E452EB14CDB0928F3C396DB71A55AxFoEG" TargetMode="External"/><Relationship Id="rId345" Type="http://schemas.openxmlformats.org/officeDocument/2006/relationships/hyperlink" Target="consultantplus://offline/ref=3A7342A0E4185F1BECCFDA4E399FCEDC6F28FAB33426416BF26E452EB1x4oCG" TargetMode="External"/><Relationship Id="rId387" Type="http://schemas.openxmlformats.org/officeDocument/2006/relationships/hyperlink" Target="consultantplus://offline/ref=3A7342A0E4185F1BECCFDA4E399FCEDC6F2BF0B63421416BF26E452EB1x4oCG" TargetMode="External"/><Relationship Id="rId191" Type="http://schemas.openxmlformats.org/officeDocument/2006/relationships/hyperlink" Target="consultantplus://offline/ref=3A7342A0E4185F1BECCFDA4E399FCEDC6F2FF7B03322416BF26E452EB14CDB0928F3C396DA71A45CxFo8G" TargetMode="External"/><Relationship Id="rId205" Type="http://schemas.openxmlformats.org/officeDocument/2006/relationships/hyperlink" Target="consultantplus://offline/ref=3A7342A0E4185F1BECCFDB402C9FCEDC6F2BF2B1352F416BF26E452EB1x4oCG" TargetMode="External"/><Relationship Id="rId247" Type="http://schemas.openxmlformats.org/officeDocument/2006/relationships/hyperlink" Target="consultantplus://offline/ref=3A7342A0E4185F1BECCFDA4E399FCEDC6F2FF4B53722416BF26E452EB1x4oCG" TargetMode="External"/><Relationship Id="rId107" Type="http://schemas.openxmlformats.org/officeDocument/2006/relationships/image" Target="media/image20.wmf"/><Relationship Id="rId289" Type="http://schemas.openxmlformats.org/officeDocument/2006/relationships/hyperlink" Target="consultantplus://offline/ref=3A7342A0E4185F1BECCFDB402C9FCEDC6F2AFBB0362F416BF26E452EB1x4oC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320</Pages>
  <Words>93712</Words>
  <Characters>534160</Characters>
  <Application>Microsoft Office Word</Application>
  <DocSecurity>0</DocSecurity>
  <Lines>4451</Lines>
  <Paragraphs>1253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626619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Ивановская Марина Григорьевна</dc:creator>
  <cp:lastModifiedBy>Ивановская Марина Григорьевна</cp:lastModifiedBy>
  <cp:revision>1</cp:revision>
  <dcterms:created xsi:type="dcterms:W3CDTF">2017-06-28T06:40:00Z</dcterms:created>
  <dcterms:modified xsi:type="dcterms:W3CDTF">2017-06-28T06:41:00Z</dcterms:modified>
</cp:coreProperties>
</file>