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73E07">
      <w:pPr>
        <w:rPr>
          <w:lang w:val="en-US" w:eastAsia="ru-RU"/>
        </w:rPr>
      </w:pPr>
    </w:p>
    <w:p w:rsidR="00E25878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  <w:r w:rsidR="0017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</w:t>
      </w:r>
      <w:proofErr w:type="gramStart"/>
      <w:r w:rsidR="0017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ПУБЛИКАЦИИИ</w:t>
      </w:r>
      <w:proofErr w:type="gramEnd"/>
      <w:r w:rsidR="0017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 ПРЕДСТОЯЩЕМ ПРЕДОСТАВЛЕНИИ ЗЕМЕЛЬНОГО УЧАСТКА </w:t>
      </w:r>
    </w:p>
    <w:p w:rsidR="001746B9" w:rsidRP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20A" w:rsidRDefault="001746B9" w:rsidP="0017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D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выявленными ограничениями оборотоспособности земельных участков, препятствующих предоставлению земельных участков  признать недействительной и отменить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</w:t>
      </w:r>
      <w:r w:rsidR="00C752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публикации о предстоящем предоставлении земельн</w:t>
      </w:r>
      <w:r w:rsidR="00C7520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C75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ов:</w:t>
      </w:r>
    </w:p>
    <w:p w:rsidR="001746B9" w:rsidRDefault="00C7520A" w:rsidP="00C75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участок</w:t>
      </w:r>
      <w:r w:rsidR="001746B9"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E2098A">
        <w:rPr>
          <w:rFonts w:ascii="Times New Roman" w:eastAsia="Times New Roman" w:hAnsi="Times New Roman" w:cs="Times New Roman"/>
          <w:sz w:val="28"/>
          <w:szCs w:val="28"/>
          <w:lang w:eastAsia="ru-RU"/>
        </w:rPr>
        <w:t>1265</w:t>
      </w:r>
      <w:r w:rsidR="001746B9"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с видом разрешенного использования – для индивидуального жилищного строительства, 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746B9"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Московская область, Дмитровский городской округ, </w:t>
      </w:r>
      <w:r w:rsidR="00E2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E209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Целеево</w:t>
      </w:r>
      <w:proofErr w:type="spellEnd"/>
      <w:r w:rsidR="001746B9"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А</w:t>
      </w:r>
      <w:r w:rsidR="001746B9"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Дмитровского городского округа Московской области </w:t>
      </w:r>
      <w:r w:rsidR="00E2098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https://dmitrov-reg.ru/</w:t>
      </w:r>
      <w:r w:rsidR="001746B9"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6" w:history="1">
        <w:r w:rsidRPr="004571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="00C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4A3" w:rsidRPr="00C424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424A3" w:rsidRPr="00C424A3">
        <w:rPr>
          <w:rFonts w:ascii="Times New Roman" w:hAnsi="Times New Roman" w:cs="Times New Roman"/>
          <w:bCs/>
          <w:sz w:val="28"/>
          <w:szCs w:val="28"/>
        </w:rPr>
        <w:t>№ 160721/0193811/01</w:t>
      </w:r>
      <w:r w:rsidR="00C424A3">
        <w:rPr>
          <w:rFonts w:ascii="Times New Roman" w:hAnsi="Times New Roman" w:cs="Times New Roman"/>
          <w:bCs/>
          <w:sz w:val="28"/>
          <w:szCs w:val="28"/>
        </w:rPr>
        <w:t>от 21</w:t>
      </w:r>
      <w:r w:rsidR="00C424A3" w:rsidRPr="00C424A3">
        <w:rPr>
          <w:rFonts w:ascii="Times New Roman" w:hAnsi="Times New Roman" w:cs="Times New Roman"/>
          <w:bCs/>
          <w:sz w:val="28"/>
          <w:szCs w:val="28"/>
        </w:rPr>
        <w:t>)</w:t>
      </w:r>
      <w:r w:rsidRPr="00C424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«Советская,2</w:t>
      </w:r>
      <w:r w:rsidR="001746B9"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16.07.2021;</w:t>
      </w:r>
    </w:p>
    <w:p w:rsidR="00C7520A" w:rsidRDefault="00C7520A" w:rsidP="00C75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видом разрешенного использования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участок),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А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Дмитровского городского округа Московской области https://dmitrov-reg.ru/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hyperlink r:id="rId7" w:history="1">
        <w:r w:rsidRPr="004571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="00C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24A3" w:rsidRPr="00C424A3">
        <w:rPr>
          <w:rFonts w:ascii="Times New Roman" w:eastAsia="Times New Roman" w:hAnsi="Times New Roman" w:cs="Times New Roman"/>
          <w:sz w:val="28"/>
          <w:szCs w:val="28"/>
          <w:lang w:eastAsia="ru-RU"/>
        </w:rPr>
        <w:t>(№</w:t>
      </w:r>
      <w:r w:rsidR="00C424A3" w:rsidRPr="00C424A3">
        <w:rPr>
          <w:rFonts w:ascii="Times New Roman" w:hAnsi="Times New Roman" w:cs="Times New Roman"/>
          <w:bCs/>
          <w:sz w:val="28"/>
          <w:szCs w:val="28"/>
        </w:rPr>
        <w:t>210621/0193811/02</w:t>
      </w:r>
      <w:r w:rsidR="00C424A3">
        <w:rPr>
          <w:rFonts w:ascii="Times New Roman" w:hAnsi="Times New Roman" w:cs="Times New Roman"/>
          <w:bCs/>
          <w:sz w:val="28"/>
          <w:szCs w:val="28"/>
        </w:rPr>
        <w:t xml:space="preserve"> от 21.06.2021</w:t>
      </w:r>
      <w:r w:rsidR="00C424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газете «Советская,2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20A" w:rsidRPr="001746B9" w:rsidRDefault="00C7520A" w:rsidP="00C75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видом разрешенного использования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ведения личного подсобного хозяйства (приусадебный земельный участок),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А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Дмитровского городского округа Московской области https://dmitrov-reg.ru/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hyperlink r:id="rId8" w:history="1">
        <w:r w:rsidRPr="0045718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="00C4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4A3" w:rsidRPr="00C424A3">
        <w:rPr>
          <w:rFonts w:ascii="Times New Roman" w:eastAsia="Times New Roman" w:hAnsi="Times New Roman" w:cs="Times New Roman"/>
          <w:sz w:val="28"/>
          <w:szCs w:val="28"/>
          <w:lang w:eastAsia="ru-RU"/>
        </w:rPr>
        <w:t>(№</w:t>
      </w:r>
      <w:r w:rsidR="00C424A3" w:rsidRPr="00C424A3">
        <w:rPr>
          <w:rFonts w:ascii="Times New Roman" w:hAnsi="Times New Roman" w:cs="Times New Roman"/>
          <w:bCs/>
          <w:sz w:val="28"/>
          <w:szCs w:val="28"/>
        </w:rPr>
        <w:t>210621/0193811/02</w:t>
      </w:r>
      <w:r w:rsidR="00C424A3">
        <w:rPr>
          <w:rFonts w:ascii="Times New Roman" w:hAnsi="Times New Roman" w:cs="Times New Roman"/>
          <w:bCs/>
          <w:sz w:val="28"/>
          <w:szCs w:val="28"/>
        </w:rPr>
        <w:t xml:space="preserve"> от 21.06.2021</w:t>
      </w:r>
      <w:r w:rsidR="00C424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газете «Советская,2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18.06.2021</w:t>
      </w:r>
      <w:r w:rsidR="00C42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6B9" w:rsidRPr="001746B9" w:rsidRDefault="001746B9" w:rsidP="0017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sectPr w:rsidR="00AB504A" w:rsidRPr="00CB573E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746B9"/>
    <w:rsid w:val="0019283E"/>
    <w:rsid w:val="00197167"/>
    <w:rsid w:val="001B4F0A"/>
    <w:rsid w:val="001C1201"/>
    <w:rsid w:val="001E3F93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701A59"/>
    <w:rsid w:val="0070621C"/>
    <w:rsid w:val="007366C5"/>
    <w:rsid w:val="00744C3A"/>
    <w:rsid w:val="007A14A7"/>
    <w:rsid w:val="007D002A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D1B83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C0118C"/>
    <w:rsid w:val="00C12E29"/>
    <w:rsid w:val="00C31787"/>
    <w:rsid w:val="00C424A3"/>
    <w:rsid w:val="00C51892"/>
    <w:rsid w:val="00C51975"/>
    <w:rsid w:val="00C53D3D"/>
    <w:rsid w:val="00C65030"/>
    <w:rsid w:val="00C71FCA"/>
    <w:rsid w:val="00C72C71"/>
    <w:rsid w:val="00C7520A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098A"/>
    <w:rsid w:val="00E24099"/>
    <w:rsid w:val="00E25878"/>
    <w:rsid w:val="00E2666E"/>
    <w:rsid w:val="00E61543"/>
    <w:rsid w:val="00E700A3"/>
    <w:rsid w:val="00E71D9F"/>
    <w:rsid w:val="00E73E07"/>
    <w:rsid w:val="00EA0601"/>
    <w:rsid w:val="00EA389C"/>
    <w:rsid w:val="00EB24B0"/>
    <w:rsid w:val="00EB46E7"/>
    <w:rsid w:val="00EB4E5A"/>
    <w:rsid w:val="00EC2800"/>
    <w:rsid w:val="00ED5461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73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73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AF90-1A5C-4702-B603-A689F5F7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2</cp:revision>
  <cp:lastPrinted>2021-08-03T12:17:00Z</cp:lastPrinted>
  <dcterms:created xsi:type="dcterms:W3CDTF">2021-08-03T12:18:00Z</dcterms:created>
  <dcterms:modified xsi:type="dcterms:W3CDTF">2021-08-03T12:18:00Z</dcterms:modified>
</cp:coreProperties>
</file>