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0" w:rsidRDefault="00A97B70" w:rsidP="00E01CF2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 № 4</w:t>
      </w:r>
    </w:p>
    <w:p w:rsidR="00A97B70" w:rsidRDefault="00A97B70" w:rsidP="00E01CF2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заседания Комиссии  по координации работы по противодействию коррупции в Дмитровском городском округе Московской области          от 04 декабря  2018 года</w:t>
      </w:r>
    </w:p>
    <w:p w:rsidR="00A97B70" w:rsidRDefault="00A97B70" w:rsidP="00AD7524">
      <w:pPr>
        <w:tabs>
          <w:tab w:val="left" w:pos="1544"/>
        </w:tabs>
        <w:rPr>
          <w:rFonts w:ascii="Times New Roman" w:hAnsi="Times New Roman"/>
          <w:b/>
          <w:sz w:val="28"/>
        </w:rPr>
      </w:pPr>
    </w:p>
    <w:p w:rsidR="00A97B70" w:rsidRPr="005A6826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Присутствовали:</w:t>
      </w:r>
    </w:p>
    <w:p w:rsidR="00A97B70" w:rsidRPr="005A6826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председателя комиссии -</w:t>
      </w:r>
    </w:p>
    <w:p w:rsidR="00A97B70" w:rsidRPr="005A6826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 Главы а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</w:p>
    <w:p w:rsidR="00A97B70" w:rsidRPr="005A6826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Дм</w:t>
      </w:r>
      <w:r w:rsidR="00175432">
        <w:rPr>
          <w:rFonts w:ascii="Times New Roman" w:eastAsiaTheme="minorHAnsi" w:hAnsi="Times New Roman"/>
          <w:sz w:val="28"/>
          <w:szCs w:val="28"/>
        </w:rPr>
        <w:t>итровского городского округа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</w:t>
      </w:r>
      <w:r w:rsidR="00175432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В.П. Лозовский</w:t>
      </w:r>
    </w:p>
    <w:p w:rsidR="00A97B70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A97B70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Контрольно-счетной</w:t>
      </w:r>
      <w:proofErr w:type="gramEnd"/>
    </w:p>
    <w:p w:rsidR="00A97B70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палаты Дм</w:t>
      </w:r>
      <w:r w:rsidR="00175432">
        <w:rPr>
          <w:rFonts w:ascii="Times New Roman" w:eastAsiaTheme="minorHAnsi" w:hAnsi="Times New Roman"/>
          <w:sz w:val="28"/>
          <w:szCs w:val="28"/>
        </w:rPr>
        <w:t>итровского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</w:t>
      </w:r>
      <w:r w:rsidR="00175432">
        <w:rPr>
          <w:rFonts w:ascii="Times New Roman" w:eastAsiaTheme="minorHAnsi" w:hAnsi="Times New Roman"/>
          <w:sz w:val="28"/>
          <w:szCs w:val="28"/>
        </w:rPr>
        <w:t xml:space="preserve">          </w:t>
      </w:r>
      <w:r>
        <w:rPr>
          <w:rFonts w:ascii="Times New Roman" w:eastAsiaTheme="minorHAnsi" w:hAnsi="Times New Roman"/>
          <w:sz w:val="28"/>
          <w:szCs w:val="28"/>
        </w:rPr>
        <w:t>С.Ю. Тарасова</w:t>
      </w:r>
    </w:p>
    <w:p w:rsidR="00A97B70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Общественной палаты</w:t>
      </w:r>
    </w:p>
    <w:p w:rsidR="00A97B70" w:rsidRPr="005A6826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Дм</w:t>
      </w:r>
      <w:r w:rsidR="00175432">
        <w:rPr>
          <w:rFonts w:ascii="Times New Roman" w:eastAsiaTheme="minorHAnsi" w:hAnsi="Times New Roman"/>
          <w:sz w:val="28"/>
          <w:szCs w:val="28"/>
        </w:rPr>
        <w:t>итровского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</w:t>
      </w:r>
      <w:r w:rsidR="00175432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>Н.Ф. Родионова</w:t>
      </w:r>
    </w:p>
    <w:p w:rsidR="00A97B70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Начальник юридического отдела</w:t>
      </w:r>
      <w:r w:rsidR="005C390E">
        <w:rPr>
          <w:rFonts w:ascii="Times New Roman" w:eastAsiaTheme="minorHAnsi" w:hAnsi="Times New Roman"/>
          <w:sz w:val="28"/>
          <w:szCs w:val="28"/>
        </w:rPr>
        <w:t xml:space="preserve"> Правого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</w:p>
    <w:p w:rsidR="00A97B70" w:rsidRDefault="00D63D6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5C390E">
        <w:rPr>
          <w:rFonts w:ascii="Times New Roman" w:eastAsiaTheme="minorHAnsi" w:hAnsi="Times New Roman"/>
          <w:sz w:val="28"/>
          <w:szCs w:val="28"/>
        </w:rPr>
        <w:t xml:space="preserve">правления </w:t>
      </w:r>
      <w:r w:rsidR="00175432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5C390E">
        <w:rPr>
          <w:rFonts w:ascii="Times New Roman" w:eastAsiaTheme="minorHAnsi" w:hAnsi="Times New Roman"/>
          <w:sz w:val="28"/>
          <w:szCs w:val="28"/>
        </w:rPr>
        <w:t xml:space="preserve"> городского округа</w:t>
      </w:r>
      <w:r w:rsidR="005C390E">
        <w:rPr>
          <w:rFonts w:ascii="Times New Roman" w:eastAsiaTheme="minorHAnsi" w:hAnsi="Times New Roman"/>
          <w:sz w:val="28"/>
          <w:szCs w:val="28"/>
        </w:rPr>
        <w:tab/>
      </w:r>
      <w:r w:rsidR="005C390E">
        <w:rPr>
          <w:rFonts w:ascii="Times New Roman" w:eastAsiaTheme="minorHAnsi" w:hAnsi="Times New Roman"/>
          <w:sz w:val="28"/>
          <w:szCs w:val="28"/>
        </w:rPr>
        <w:tab/>
      </w:r>
      <w:r w:rsidR="005C390E">
        <w:rPr>
          <w:rFonts w:ascii="Times New Roman" w:eastAsiaTheme="minorHAnsi" w:hAnsi="Times New Roman"/>
          <w:sz w:val="28"/>
          <w:szCs w:val="28"/>
        </w:rPr>
        <w:tab/>
        <w:t xml:space="preserve">         </w:t>
      </w:r>
      <w:r w:rsidR="00A97B70">
        <w:rPr>
          <w:rFonts w:ascii="Times New Roman" w:eastAsiaTheme="minorHAnsi" w:hAnsi="Times New Roman"/>
          <w:sz w:val="28"/>
          <w:szCs w:val="28"/>
        </w:rPr>
        <w:t>Е.В. Кичкина</w:t>
      </w:r>
    </w:p>
    <w:p w:rsidR="00A97B70" w:rsidRDefault="00A97B70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    В.И</w:t>
      </w:r>
      <w:proofErr w:type="gramStart"/>
      <w:r w:rsidRPr="005A6826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spellStart"/>
      <w:proofErr w:type="gramEnd"/>
      <w:r w:rsidRPr="005A6826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175432" w:rsidRDefault="00175432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175432" w:rsidRDefault="007B2A4F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Приглашенные</w:t>
      </w:r>
      <w:r w:rsidR="00175432">
        <w:rPr>
          <w:rFonts w:ascii="Times New Roman" w:eastAsiaTheme="minorHAnsi" w:hAnsi="Times New Roman"/>
          <w:sz w:val="28"/>
          <w:szCs w:val="28"/>
        </w:rPr>
        <w:t>:</w:t>
      </w:r>
    </w:p>
    <w:p w:rsidR="007B2A4F" w:rsidRDefault="007B2A4F" w:rsidP="00AD7524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Корреспондент газеты «Дмитровский Вестник»                                    И.В. Лавров</w:t>
      </w:r>
    </w:p>
    <w:p w:rsidR="00F53B81" w:rsidRDefault="00F53B81" w:rsidP="00F53B8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97B70" w:rsidRDefault="00A97B70" w:rsidP="00F53B8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Повестка заседания комиссии:</w:t>
      </w:r>
    </w:p>
    <w:p w:rsidR="00A97B70" w:rsidRDefault="00A97B70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Взаимодействие комиссии по координации работы по противодействию коррупции в </w:t>
      </w:r>
      <w:r>
        <w:rPr>
          <w:rFonts w:ascii="Times New Roman" w:eastAsiaTheme="minorHAnsi" w:hAnsi="Times New Roman"/>
          <w:sz w:val="28"/>
          <w:szCs w:val="28"/>
        </w:rPr>
        <w:t>Дмитровском городском округе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Московской области со средствами массовой информации</w:t>
      </w:r>
      <w:r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Pr="00A97B70">
        <w:rPr>
          <w:rFonts w:ascii="Times New Roman" w:eastAsiaTheme="minorHAnsi" w:hAnsi="Times New Roman"/>
          <w:sz w:val="28"/>
          <w:szCs w:val="28"/>
        </w:rPr>
        <w:t>.   (Вопрос внеплановый, внесен в повестку по предложению депутатов Совета депутатов Дмитровского муниципального района на заседании от 12.04.2018г</w:t>
      </w:r>
      <w:r>
        <w:rPr>
          <w:rFonts w:ascii="Times New Roman" w:eastAsiaTheme="minorHAnsi" w:hAnsi="Times New Roman"/>
          <w:sz w:val="28"/>
          <w:szCs w:val="28"/>
        </w:rPr>
        <w:t>., перенесен на рассмотрение с 2-х предыдущих комиссий</w:t>
      </w:r>
      <w:r w:rsidRPr="00A97B70">
        <w:rPr>
          <w:rFonts w:ascii="Times New Roman" w:eastAsiaTheme="minorHAnsi" w:hAnsi="Times New Roman"/>
          <w:sz w:val="28"/>
          <w:szCs w:val="28"/>
        </w:rPr>
        <w:t>).</w:t>
      </w:r>
    </w:p>
    <w:p w:rsidR="00175432" w:rsidRDefault="00A97B70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97B70">
        <w:rPr>
          <w:rFonts w:ascii="Times New Roman" w:eastAsiaTheme="minorHAnsi" w:hAnsi="Times New Roman"/>
          <w:sz w:val="28"/>
          <w:szCs w:val="28"/>
        </w:rPr>
        <w:t>Ответственный: депутат Совета депутатов Дм</w:t>
      </w:r>
      <w:r>
        <w:rPr>
          <w:rFonts w:ascii="Times New Roman" w:eastAsiaTheme="minorHAnsi" w:hAnsi="Times New Roman"/>
          <w:sz w:val="28"/>
          <w:szCs w:val="28"/>
        </w:rPr>
        <w:t>итровского городского округа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 О.В. Стародубов.</w:t>
      </w:r>
    </w:p>
    <w:p w:rsidR="00175432" w:rsidRDefault="00175432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97B70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175432">
        <w:rPr>
          <w:rFonts w:ascii="Times New Roman" w:eastAsiaTheme="minorHAnsi" w:hAnsi="Times New Roman"/>
          <w:sz w:val="28"/>
          <w:szCs w:val="28"/>
        </w:rPr>
        <w:t xml:space="preserve">О мерах по устранению административных барьеров и снижении коррупционных рисков при осуществлении предпринимательской деятельности в </w:t>
      </w:r>
      <w:r>
        <w:rPr>
          <w:rFonts w:ascii="Times New Roman" w:eastAsiaTheme="minorHAnsi" w:hAnsi="Times New Roman"/>
          <w:sz w:val="28"/>
          <w:szCs w:val="28"/>
        </w:rPr>
        <w:t>Дмитровском городском округе</w:t>
      </w:r>
      <w:r w:rsidRPr="00175432">
        <w:rPr>
          <w:rFonts w:ascii="Times New Roman" w:eastAsiaTheme="minorHAnsi" w:hAnsi="Times New Roman"/>
          <w:sz w:val="28"/>
          <w:szCs w:val="28"/>
        </w:rPr>
        <w:t>.</w:t>
      </w:r>
    </w:p>
    <w:p w:rsidR="00175432" w:rsidRDefault="00175432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175432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тветственные: руководство Управления по развитию промышленности, сельского хозяйства и</w:t>
      </w:r>
      <w:r w:rsidRPr="00175432">
        <w:rPr>
          <w:rFonts w:ascii="Times New Roman" w:eastAsiaTheme="minorHAnsi" w:hAnsi="Times New Roman"/>
          <w:sz w:val="28"/>
          <w:szCs w:val="28"/>
        </w:rPr>
        <w:t xml:space="preserve"> предприн</w:t>
      </w:r>
      <w:r>
        <w:rPr>
          <w:rFonts w:ascii="Times New Roman" w:eastAsiaTheme="minorHAnsi" w:hAnsi="Times New Roman"/>
          <w:sz w:val="28"/>
          <w:szCs w:val="28"/>
        </w:rPr>
        <w:t>имательства администрации Дмитровского городского округа; руководство Т</w:t>
      </w:r>
      <w:r w:rsidRPr="00175432">
        <w:rPr>
          <w:rFonts w:ascii="Times New Roman" w:eastAsiaTheme="minorHAnsi" w:hAnsi="Times New Roman"/>
          <w:sz w:val="28"/>
          <w:szCs w:val="28"/>
        </w:rPr>
        <w:t>оргово-промышленной палаты Д</w:t>
      </w:r>
      <w:r>
        <w:rPr>
          <w:rFonts w:ascii="Times New Roman" w:eastAsiaTheme="minorHAnsi" w:hAnsi="Times New Roman"/>
          <w:sz w:val="28"/>
          <w:szCs w:val="28"/>
        </w:rPr>
        <w:t>митровского городского округа.</w:t>
      </w:r>
    </w:p>
    <w:p w:rsidR="00A97B70" w:rsidRDefault="00175432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97B70">
        <w:rPr>
          <w:rFonts w:ascii="Times New Roman" w:eastAsiaTheme="minorHAnsi" w:hAnsi="Times New Roman"/>
          <w:sz w:val="28"/>
          <w:szCs w:val="28"/>
        </w:rPr>
        <w:t xml:space="preserve">3. </w:t>
      </w:r>
      <w:r w:rsidR="00A97B70" w:rsidRPr="00A97B70">
        <w:rPr>
          <w:rFonts w:ascii="Times New Roman" w:eastAsiaTheme="minorHAnsi" w:hAnsi="Times New Roman"/>
          <w:sz w:val="28"/>
          <w:szCs w:val="28"/>
        </w:rPr>
        <w:t>Организация работы по профилактике коррупционных правонарушений в МУ «Спортивный комплекс Дмитров</w:t>
      </w:r>
      <w:r w:rsidR="00A97B70" w:rsidRPr="00A97B70">
        <w:rPr>
          <w:rFonts w:ascii="Times New Roman" w:eastAsiaTheme="minorHAnsi" w:hAnsi="Times New Roman"/>
          <w:b/>
          <w:sz w:val="28"/>
          <w:szCs w:val="28"/>
        </w:rPr>
        <w:t>»</w:t>
      </w:r>
      <w:r w:rsidR="00A97B70" w:rsidRPr="00A97B70">
        <w:rPr>
          <w:rFonts w:ascii="Times New Roman" w:eastAsiaTheme="minorHAnsi" w:hAnsi="Times New Roman"/>
          <w:sz w:val="28"/>
          <w:szCs w:val="28"/>
        </w:rPr>
        <w:t xml:space="preserve">. Штатное расписание МУ,  наличие доступной для населения  справочной информации в т. ч  перечня разрешенных видов деятельности, перечня оказания платных услуг и их тарифов для населения, в том числе его льготных категорий. Нормативные основания и </w:t>
      </w:r>
      <w:r w:rsidR="00A97B70" w:rsidRPr="00A97B70">
        <w:rPr>
          <w:rFonts w:ascii="Times New Roman" w:eastAsiaTheme="minorHAnsi" w:hAnsi="Times New Roman"/>
          <w:sz w:val="28"/>
          <w:szCs w:val="28"/>
        </w:rPr>
        <w:lastRenderedPageBreak/>
        <w:t>финансовая сторона проведения на территории СК коммерческих мероприятий-ярмарок, выставок, концертов и т.п. Размер ежегодного бюджетного финансирования МУ, ежегодный размер финансовых поступлений в доход бюджета учредителя  получаемых за счет хозяйственной деятельности  учреждения. Оценка коррупционных рисков, возникающих при реализации уставного рода деятельности и меры</w:t>
      </w:r>
      <w:r w:rsidR="00A97B70">
        <w:rPr>
          <w:rFonts w:ascii="Times New Roman" w:eastAsiaTheme="minorHAnsi" w:hAnsi="Times New Roman"/>
          <w:sz w:val="28"/>
          <w:szCs w:val="28"/>
        </w:rPr>
        <w:t>,</w:t>
      </w:r>
      <w:r w:rsidR="00A97B70" w:rsidRPr="00A97B70">
        <w:rPr>
          <w:rFonts w:ascii="Times New Roman" w:eastAsiaTheme="minorHAnsi" w:hAnsi="Times New Roman"/>
          <w:sz w:val="28"/>
          <w:szCs w:val="28"/>
        </w:rPr>
        <w:t xml:space="preserve"> принимаемые к их минимизации.</w:t>
      </w:r>
    </w:p>
    <w:p w:rsidR="00A97B70" w:rsidRDefault="00A97B70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97B70">
        <w:rPr>
          <w:rFonts w:ascii="Times New Roman" w:eastAsiaTheme="minorHAnsi" w:hAnsi="Times New Roman"/>
          <w:sz w:val="28"/>
          <w:szCs w:val="28"/>
        </w:rPr>
        <w:t>Ответ</w:t>
      </w:r>
      <w:r>
        <w:rPr>
          <w:rFonts w:ascii="Times New Roman" w:eastAsiaTheme="minorHAnsi" w:hAnsi="Times New Roman"/>
          <w:sz w:val="28"/>
          <w:szCs w:val="28"/>
        </w:rPr>
        <w:t>ственный: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руководство</w:t>
      </w:r>
      <w:r>
        <w:rPr>
          <w:rFonts w:ascii="Times New Roman" w:eastAsiaTheme="minorHAnsi" w:hAnsi="Times New Roman"/>
          <w:sz w:val="28"/>
          <w:szCs w:val="28"/>
        </w:rPr>
        <w:t xml:space="preserve"> МУ «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СК Дмитров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A97B70">
        <w:rPr>
          <w:rFonts w:ascii="Times New Roman" w:eastAsiaTheme="minorHAnsi" w:hAnsi="Times New Roman"/>
          <w:sz w:val="28"/>
          <w:szCs w:val="28"/>
        </w:rPr>
        <w:t>.</w:t>
      </w:r>
    </w:p>
    <w:p w:rsidR="00C912C9" w:rsidRDefault="00A97B70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4. 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Итоги работы комиссии по координации работы по противодействию коррупции в </w:t>
      </w:r>
      <w:r w:rsidR="00175432">
        <w:rPr>
          <w:rFonts w:ascii="Times New Roman" w:eastAsiaTheme="minorHAnsi" w:hAnsi="Times New Roman"/>
          <w:sz w:val="28"/>
          <w:szCs w:val="28"/>
        </w:rPr>
        <w:t>Дмитровском городском округе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в 2018 году и утверждение плана работы комиссии на 2019 год.</w:t>
      </w:r>
    </w:p>
    <w:p w:rsidR="00C912C9" w:rsidRDefault="00A97B70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97B70">
        <w:rPr>
          <w:rFonts w:ascii="Times New Roman" w:eastAsiaTheme="minorHAnsi" w:hAnsi="Times New Roman"/>
          <w:sz w:val="28"/>
          <w:szCs w:val="28"/>
        </w:rPr>
        <w:t>Ответственные: Председатель комиссии, секретарь комиссии.</w:t>
      </w:r>
    </w:p>
    <w:p w:rsidR="00C912C9" w:rsidRDefault="00C912C9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C912C9" w:rsidRDefault="00C912C9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B2A4F">
        <w:rPr>
          <w:rFonts w:ascii="Times New Roman" w:eastAsiaTheme="minorHAnsi" w:hAnsi="Times New Roman"/>
          <w:sz w:val="28"/>
          <w:szCs w:val="28"/>
        </w:rPr>
        <w:t>Председательствующий В.П. Лозовский доложил вопросы повестки заседания, предоставив слово депутату Совета депутатов Дмитровского городского округа МО, директор</w:t>
      </w:r>
      <w:proofErr w:type="gramStart"/>
      <w:r w:rsidR="007B2A4F">
        <w:rPr>
          <w:rFonts w:ascii="Times New Roman" w:eastAsiaTheme="minorHAnsi" w:hAnsi="Times New Roman"/>
          <w:sz w:val="28"/>
          <w:szCs w:val="28"/>
        </w:rPr>
        <w:t>у</w:t>
      </w:r>
      <w:r w:rsidR="006D5767">
        <w:rPr>
          <w:rFonts w:ascii="Times New Roman" w:eastAsiaTheme="minorHAnsi" w:hAnsi="Times New Roman"/>
          <w:sz w:val="28"/>
          <w:szCs w:val="28"/>
        </w:rPr>
        <w:t xml:space="preserve"> </w:t>
      </w:r>
      <w:r w:rsidR="007B2A4F">
        <w:rPr>
          <w:rFonts w:ascii="Times New Roman" w:eastAsiaTheme="minorHAnsi" w:hAnsi="Times New Roman"/>
          <w:sz w:val="28"/>
          <w:szCs w:val="28"/>
        </w:rPr>
        <w:t xml:space="preserve"> ООО</w:t>
      </w:r>
      <w:proofErr w:type="gramEnd"/>
      <w:r w:rsidR="007B2A4F">
        <w:rPr>
          <w:rFonts w:ascii="Times New Roman" w:eastAsiaTheme="minorHAnsi" w:hAnsi="Times New Roman"/>
          <w:sz w:val="28"/>
          <w:szCs w:val="28"/>
        </w:rPr>
        <w:t xml:space="preserve"> СМТ «Вечерний Дмитров» О</w:t>
      </w:r>
      <w:r w:rsidR="006D5767">
        <w:rPr>
          <w:rFonts w:ascii="Times New Roman" w:eastAsiaTheme="minorHAnsi" w:hAnsi="Times New Roman"/>
          <w:sz w:val="28"/>
          <w:szCs w:val="28"/>
        </w:rPr>
        <w:t xml:space="preserve">.Ю. Стародубову, который </w:t>
      </w:r>
      <w:r w:rsidR="007B2A4F">
        <w:rPr>
          <w:rFonts w:ascii="Times New Roman" w:eastAsiaTheme="minorHAnsi" w:hAnsi="Times New Roman"/>
          <w:sz w:val="28"/>
          <w:szCs w:val="28"/>
        </w:rPr>
        <w:t xml:space="preserve"> сообщил о работе СМТ по освещению деятельности администрации городского округа, правоохранительных и надзорных органов</w:t>
      </w:r>
      <w:r w:rsidR="006D5767">
        <w:rPr>
          <w:rFonts w:ascii="Times New Roman" w:eastAsiaTheme="minorHAnsi" w:hAnsi="Times New Roman"/>
          <w:sz w:val="28"/>
          <w:szCs w:val="28"/>
        </w:rPr>
        <w:t>,</w:t>
      </w:r>
      <w:r w:rsidR="007B2A4F"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том числе и в</w:t>
      </w:r>
      <w:r w:rsidR="007B2A4F">
        <w:rPr>
          <w:rFonts w:ascii="Times New Roman" w:eastAsiaTheme="minorHAnsi" w:hAnsi="Times New Roman"/>
          <w:sz w:val="28"/>
          <w:szCs w:val="28"/>
        </w:rPr>
        <w:t xml:space="preserve"> сфере противодействия коррупции. Коллектив студии местного телевидения всегда</w:t>
      </w:r>
      <w:r>
        <w:rPr>
          <w:rFonts w:ascii="Times New Roman" w:eastAsiaTheme="minorHAnsi" w:hAnsi="Times New Roman"/>
          <w:sz w:val="28"/>
          <w:szCs w:val="28"/>
        </w:rPr>
        <w:t xml:space="preserve"> открыт для такого сотрудничества и заинтересован в нем.</w:t>
      </w:r>
    </w:p>
    <w:p w:rsidR="00C912C9" w:rsidRDefault="00C912C9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Председательствующий: У нас выстроена конструктивная работа, нареканий к нашему телевидению и другим средствам массовой информации городского округа со стороны правоохранительного блока, МЧС – нет, работа выстроена на хорошем уровне.</w:t>
      </w:r>
    </w:p>
    <w:p w:rsidR="00C912C9" w:rsidRDefault="00C912C9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ab/>
        <w:t>И.В. Лавров: Наша газета также занимается этой работой, плотно и продуктивно, взаимодействие налажено.</w:t>
      </w:r>
    </w:p>
    <w:p w:rsidR="00C912C9" w:rsidRDefault="00C912C9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F53B81" w:rsidRDefault="00C912C9" w:rsidP="00F53B81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По 2-му вопросу повестки заседания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выступила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начальник Управления по развитию промышленности, сельского хозяйства и предпринимательства администрации Дмитровского городского округа </w:t>
      </w:r>
      <w:r w:rsidR="004970EA">
        <w:rPr>
          <w:rFonts w:ascii="Times New Roman" w:eastAsiaTheme="minorHAnsi" w:hAnsi="Times New Roman"/>
          <w:sz w:val="28"/>
          <w:szCs w:val="28"/>
        </w:rPr>
        <w:t>М.Г. Ивановская, которая сообщила, что</w:t>
      </w:r>
      <w:r w:rsidR="00D63D60">
        <w:rPr>
          <w:rFonts w:ascii="Times New Roman" w:eastAsiaTheme="minorHAnsi" w:hAnsi="Times New Roman"/>
          <w:sz w:val="28"/>
          <w:szCs w:val="28"/>
        </w:rPr>
        <w:t xml:space="preserve"> основными задачами У</w:t>
      </w:r>
      <w:r w:rsidR="003E127A">
        <w:rPr>
          <w:rFonts w:ascii="Times New Roman" w:eastAsiaTheme="minorHAnsi" w:hAnsi="Times New Roman"/>
          <w:sz w:val="28"/>
          <w:szCs w:val="28"/>
        </w:rPr>
        <w:t>правления яв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ляются:  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 У</w:t>
      </w:r>
      <w:r w:rsidR="003E127A">
        <w:rPr>
          <w:rFonts w:ascii="Times New Roman" w:eastAsiaTheme="minorHAnsi" w:hAnsi="Times New Roman"/>
          <w:sz w:val="28"/>
          <w:szCs w:val="28"/>
        </w:rPr>
        <w:t xml:space="preserve">частие в проведении на территории Дмитровского городского округа государственной единой политики в области развития промышленности, сельского хозяйства и предпринимательства;     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 С</w:t>
      </w:r>
      <w:r w:rsidR="003E127A">
        <w:rPr>
          <w:rFonts w:ascii="Times New Roman" w:eastAsiaTheme="minorHAnsi" w:hAnsi="Times New Roman"/>
          <w:sz w:val="28"/>
          <w:szCs w:val="28"/>
        </w:rPr>
        <w:t>оздание условий для развития в т. ч. малого и среднего предпринимательства всех форм собственности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 на территории Дмитровского го</w:t>
      </w:r>
      <w:r w:rsidR="003E127A">
        <w:rPr>
          <w:rFonts w:ascii="Times New Roman" w:eastAsiaTheme="minorHAnsi" w:hAnsi="Times New Roman"/>
          <w:sz w:val="28"/>
          <w:szCs w:val="28"/>
        </w:rPr>
        <w:t>родского округа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;       </w:t>
      </w:r>
      <w:r w:rsidR="003E127A">
        <w:rPr>
          <w:rFonts w:ascii="Times New Roman" w:eastAsiaTheme="minorHAnsi" w:hAnsi="Times New Roman"/>
          <w:sz w:val="28"/>
          <w:szCs w:val="28"/>
        </w:rPr>
        <w:t xml:space="preserve"> 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Реализация государственной политики в области охраны труда и регулирования трудовых отношений, </w:t>
      </w:r>
      <w:r w:rsidR="003E127A">
        <w:rPr>
          <w:rFonts w:ascii="Times New Roman" w:eastAsiaTheme="minorHAnsi" w:hAnsi="Times New Roman"/>
          <w:sz w:val="28"/>
          <w:szCs w:val="28"/>
        </w:rPr>
        <w:t>защита прав работников, установленных законодательством Российской Федер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ации в сфере трудовых отношений;        </w:t>
      </w:r>
      <w:proofErr w:type="gramStart"/>
      <w:r w:rsidR="00087899">
        <w:rPr>
          <w:rFonts w:ascii="Times New Roman" w:eastAsiaTheme="minorHAnsi" w:hAnsi="Times New Roman"/>
          <w:sz w:val="28"/>
          <w:szCs w:val="28"/>
        </w:rPr>
        <w:t>О</w:t>
      </w:r>
      <w:r w:rsidR="003E127A">
        <w:rPr>
          <w:rFonts w:ascii="Times New Roman" w:eastAsiaTheme="minorHAnsi" w:hAnsi="Times New Roman"/>
          <w:sz w:val="28"/>
          <w:szCs w:val="28"/>
        </w:rPr>
        <w:t>рганизация взаимодействия с Федеральными органами исполнительной власти, государственными органами Московской области, органами местного самоуправления в сфере обеспечения поддержки в т. ч. малого и среднего предпринимательства, направленной на  достижение роста объемов производства продукции и стабилизации финансово-хозяйственной деятельности предприятий, повышение уровня заработной платы, с целью обеспечения поступления в бюджеты всех уровней налогов, сборов и иных платежей в с</w:t>
      </w:r>
      <w:r w:rsidR="00087899">
        <w:rPr>
          <w:rFonts w:ascii="Times New Roman" w:eastAsiaTheme="minorHAnsi" w:hAnsi="Times New Roman"/>
          <w:sz w:val="28"/>
          <w:szCs w:val="28"/>
        </w:rPr>
        <w:t>оответствии с законодательством;</w:t>
      </w:r>
      <w:proofErr w:type="gramEnd"/>
      <w:r w:rsidR="00087899">
        <w:rPr>
          <w:rFonts w:ascii="Times New Roman" w:eastAsiaTheme="minorHAnsi" w:hAnsi="Times New Roman"/>
          <w:sz w:val="28"/>
          <w:szCs w:val="28"/>
        </w:rPr>
        <w:t xml:space="preserve">     Разработка и участие в </w:t>
      </w:r>
      <w:r w:rsidR="00087899">
        <w:rPr>
          <w:rFonts w:ascii="Times New Roman" w:eastAsiaTheme="minorHAnsi" w:hAnsi="Times New Roman"/>
          <w:sz w:val="28"/>
          <w:szCs w:val="28"/>
        </w:rPr>
        <w:lastRenderedPageBreak/>
        <w:t>разработке предложений по совершенствованию нормативно правовых актов Дмитровского городского округа по вопросам, входящим в компетенцию управления.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    </w:t>
      </w:r>
      <w:r w:rsidR="00087899">
        <w:rPr>
          <w:rFonts w:ascii="Times New Roman" w:eastAsiaTheme="minorHAnsi" w:hAnsi="Times New Roman"/>
          <w:sz w:val="28"/>
          <w:szCs w:val="28"/>
        </w:rPr>
        <w:t>Для выполнения поставленных задач, о</w:t>
      </w:r>
      <w:r w:rsidR="00D63D60">
        <w:rPr>
          <w:rFonts w:ascii="Times New Roman" w:eastAsiaTheme="minorHAnsi" w:hAnsi="Times New Roman"/>
          <w:sz w:val="28"/>
          <w:szCs w:val="28"/>
        </w:rPr>
        <w:t xml:space="preserve">бязанностями </w:t>
      </w:r>
      <w:proofErr w:type="gramStart"/>
      <w:r w:rsidR="00D63D60">
        <w:rPr>
          <w:rFonts w:ascii="Times New Roman" w:eastAsiaTheme="minorHAnsi" w:hAnsi="Times New Roman"/>
          <w:sz w:val="28"/>
          <w:szCs w:val="28"/>
        </w:rPr>
        <w:t>У</w:t>
      </w:r>
      <w:r w:rsidR="00087899">
        <w:rPr>
          <w:rFonts w:ascii="Times New Roman" w:eastAsiaTheme="minorHAnsi" w:hAnsi="Times New Roman"/>
          <w:sz w:val="28"/>
          <w:szCs w:val="28"/>
        </w:rPr>
        <w:t>правления</w:t>
      </w:r>
      <w:proofErr w:type="gramEnd"/>
      <w:r w:rsidR="00087899">
        <w:rPr>
          <w:rFonts w:ascii="Times New Roman" w:eastAsiaTheme="minorHAnsi" w:hAnsi="Times New Roman"/>
          <w:sz w:val="28"/>
          <w:szCs w:val="28"/>
        </w:rPr>
        <w:t xml:space="preserve"> в том чис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ле </w:t>
      </w:r>
      <w:r w:rsidR="00087899">
        <w:rPr>
          <w:rFonts w:ascii="Times New Roman" w:eastAsiaTheme="minorHAnsi" w:hAnsi="Times New Roman"/>
          <w:sz w:val="28"/>
          <w:szCs w:val="28"/>
        </w:rPr>
        <w:t>являются: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  Ф</w:t>
      </w:r>
      <w:r w:rsidR="00087899">
        <w:rPr>
          <w:rFonts w:ascii="Times New Roman" w:eastAsiaTheme="minorHAnsi" w:hAnsi="Times New Roman"/>
          <w:sz w:val="28"/>
          <w:szCs w:val="28"/>
        </w:rPr>
        <w:t>ормирование и исполнение пр</w:t>
      </w:r>
      <w:r w:rsidR="00D63D60">
        <w:rPr>
          <w:rFonts w:ascii="Times New Roman" w:eastAsiaTheme="minorHAnsi" w:hAnsi="Times New Roman"/>
          <w:sz w:val="28"/>
          <w:szCs w:val="28"/>
        </w:rPr>
        <w:t>о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грамм поддержки и развития субъектов малого и среднего предпринимательства; </w:t>
      </w:r>
      <w:r w:rsidR="00D63D60">
        <w:rPr>
          <w:rFonts w:ascii="Times New Roman" w:eastAsiaTheme="minorHAnsi" w:hAnsi="Times New Roman"/>
          <w:sz w:val="28"/>
          <w:szCs w:val="28"/>
        </w:rPr>
        <w:t xml:space="preserve">  О</w:t>
      </w:r>
      <w:r w:rsidR="00087899">
        <w:rPr>
          <w:rFonts w:ascii="Times New Roman" w:eastAsiaTheme="minorHAnsi" w:hAnsi="Times New Roman"/>
          <w:sz w:val="28"/>
          <w:szCs w:val="28"/>
        </w:rPr>
        <w:t xml:space="preserve">рганизация и проведение конкурсного отбора субъектов малого и среднего предпринимательства на право заключения договоров о предоставлении субсидий в рамках действующих муниципальных программ поддержки малого и среднего предпринимательства Дмитровского городского округа;   Оказание субъектам предпринимательства финансовой помощи в виде субсидий:   Осуществление </w:t>
      </w:r>
      <w:proofErr w:type="gramStart"/>
      <w:r w:rsidR="00087899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087899">
        <w:rPr>
          <w:rFonts w:ascii="Times New Roman" w:eastAsiaTheme="minorHAnsi" w:hAnsi="Times New Roman"/>
          <w:sz w:val="28"/>
          <w:szCs w:val="28"/>
        </w:rPr>
        <w:t xml:space="preserve"> целевым использованием субсидий, за выполнением условий предоставления финансовой поддержки в виде</w:t>
      </w:r>
      <w:r w:rsidR="00D63D60">
        <w:rPr>
          <w:rFonts w:ascii="Times New Roman" w:eastAsiaTheme="minorHAnsi" w:hAnsi="Times New Roman"/>
          <w:sz w:val="28"/>
          <w:szCs w:val="28"/>
        </w:rPr>
        <w:t xml:space="preserve"> субсидий, а также за возвратом субсидий в бюджет.   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                                           </w:t>
      </w:r>
    </w:p>
    <w:p w:rsidR="00C87851" w:rsidRDefault="00F53B81" w:rsidP="00F53B81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0C3F84">
        <w:rPr>
          <w:rFonts w:ascii="Times New Roman" w:eastAsiaTheme="minorHAnsi" w:hAnsi="Times New Roman"/>
          <w:sz w:val="28"/>
          <w:szCs w:val="28"/>
        </w:rPr>
        <w:t xml:space="preserve">Содокладчиком по данному вопросу выступил Вице-Президент </w:t>
      </w:r>
      <w:proofErr w:type="spellStart"/>
      <w:r w:rsidR="000C3F84">
        <w:rPr>
          <w:rFonts w:ascii="Times New Roman" w:eastAsiaTheme="minorHAnsi" w:hAnsi="Times New Roman"/>
          <w:sz w:val="28"/>
          <w:szCs w:val="28"/>
        </w:rPr>
        <w:t>Дмитровской</w:t>
      </w:r>
      <w:proofErr w:type="spellEnd"/>
      <w:r w:rsidR="000C3F84">
        <w:rPr>
          <w:rFonts w:ascii="Times New Roman" w:eastAsiaTheme="minorHAnsi" w:hAnsi="Times New Roman"/>
          <w:sz w:val="28"/>
          <w:szCs w:val="28"/>
        </w:rPr>
        <w:t xml:space="preserve"> Торгово-промышленной палаты  И.Е. Беляни</w:t>
      </w:r>
      <w:r w:rsidR="00C87851">
        <w:rPr>
          <w:rFonts w:ascii="Times New Roman" w:eastAsiaTheme="minorHAnsi" w:hAnsi="Times New Roman"/>
          <w:sz w:val="28"/>
          <w:szCs w:val="28"/>
        </w:rPr>
        <w:t>н, который сообщил, что ДТПП те</w:t>
      </w:r>
      <w:r w:rsidR="000C3F84">
        <w:rPr>
          <w:rFonts w:ascii="Times New Roman" w:eastAsiaTheme="minorHAnsi" w:hAnsi="Times New Roman"/>
          <w:sz w:val="28"/>
          <w:szCs w:val="28"/>
        </w:rPr>
        <w:t>сно сотруднич</w:t>
      </w:r>
      <w:r w:rsidR="00C87851">
        <w:rPr>
          <w:rFonts w:ascii="Times New Roman" w:eastAsiaTheme="minorHAnsi" w:hAnsi="Times New Roman"/>
          <w:sz w:val="28"/>
          <w:szCs w:val="28"/>
        </w:rPr>
        <w:t>ает с управлением администрации</w:t>
      </w:r>
      <w:r w:rsidR="000C3F84">
        <w:rPr>
          <w:rFonts w:ascii="Times New Roman" w:eastAsiaTheme="minorHAnsi" w:hAnsi="Times New Roman"/>
          <w:sz w:val="28"/>
          <w:szCs w:val="28"/>
        </w:rPr>
        <w:t xml:space="preserve"> возглавляемым М.Г. Ивановской. </w:t>
      </w:r>
      <w:r w:rsidR="000C3F84">
        <w:rPr>
          <w:rFonts w:ascii="Times New Roman" w:eastAsiaTheme="minorHAnsi" w:hAnsi="Times New Roman"/>
          <w:sz w:val="28"/>
          <w:szCs w:val="28"/>
        </w:rPr>
        <w:tab/>
        <w:t>По инициативе Российской ТПП образована антикоррупционная хартия, к которой присоединилась ДТПП, ряд предприятий Дмитровского город</w:t>
      </w:r>
      <w:r w:rsidR="00C87851">
        <w:rPr>
          <w:rFonts w:ascii="Times New Roman" w:eastAsiaTheme="minorHAnsi" w:hAnsi="Times New Roman"/>
          <w:sz w:val="28"/>
          <w:szCs w:val="28"/>
        </w:rPr>
        <w:t>ского округа. Публичные обсужде</w:t>
      </w:r>
      <w:r w:rsidR="000C3F84">
        <w:rPr>
          <w:rFonts w:ascii="Times New Roman" w:eastAsiaTheme="minorHAnsi" w:hAnsi="Times New Roman"/>
          <w:sz w:val="28"/>
          <w:szCs w:val="28"/>
        </w:rPr>
        <w:t xml:space="preserve">ния вопросов противодействия коррупции происходят на площадке </w:t>
      </w:r>
      <w:proofErr w:type="spellStart"/>
      <w:r w:rsidR="000C3F84">
        <w:rPr>
          <w:rFonts w:ascii="Times New Roman" w:eastAsiaTheme="minorHAnsi" w:hAnsi="Times New Roman"/>
          <w:sz w:val="28"/>
          <w:szCs w:val="28"/>
        </w:rPr>
        <w:t>Дмитровской</w:t>
      </w:r>
      <w:proofErr w:type="spellEnd"/>
      <w:r w:rsidR="000C3F84">
        <w:rPr>
          <w:rFonts w:ascii="Times New Roman" w:eastAsiaTheme="minorHAnsi" w:hAnsi="Times New Roman"/>
          <w:sz w:val="28"/>
          <w:szCs w:val="28"/>
        </w:rPr>
        <w:t xml:space="preserve"> ТПП. На базе ДТПП имеется общественная приемная уполномоченного Московской области по делам предпринимателей, </w:t>
      </w:r>
      <w:proofErr w:type="gramStart"/>
      <w:r w:rsidR="000C3F84">
        <w:rPr>
          <w:rFonts w:ascii="Times New Roman" w:eastAsiaTheme="minorHAnsi" w:hAnsi="Times New Roman"/>
          <w:sz w:val="28"/>
          <w:szCs w:val="28"/>
        </w:rPr>
        <w:t>представитель</w:t>
      </w:r>
      <w:proofErr w:type="gramEnd"/>
      <w:r w:rsidR="000C3F84">
        <w:rPr>
          <w:rFonts w:ascii="Times New Roman" w:eastAsiaTheme="minorHAnsi" w:hAnsi="Times New Roman"/>
          <w:sz w:val="28"/>
          <w:szCs w:val="28"/>
        </w:rPr>
        <w:t xml:space="preserve"> которого также рассматривает вопросы предпринимат</w:t>
      </w:r>
      <w:r w:rsidR="00C87851">
        <w:rPr>
          <w:rFonts w:ascii="Times New Roman" w:eastAsiaTheme="minorHAnsi" w:hAnsi="Times New Roman"/>
          <w:sz w:val="28"/>
          <w:szCs w:val="28"/>
        </w:rPr>
        <w:t>е</w:t>
      </w:r>
      <w:r w:rsidR="000C3F84">
        <w:rPr>
          <w:rFonts w:ascii="Times New Roman" w:eastAsiaTheme="minorHAnsi" w:hAnsi="Times New Roman"/>
          <w:sz w:val="28"/>
          <w:szCs w:val="28"/>
        </w:rPr>
        <w:t>лей по теме коррупционных правонарушений</w:t>
      </w:r>
      <w:r w:rsidR="006D5767">
        <w:rPr>
          <w:rFonts w:ascii="Times New Roman" w:eastAsiaTheme="minorHAnsi" w:hAnsi="Times New Roman"/>
          <w:sz w:val="28"/>
          <w:szCs w:val="28"/>
        </w:rPr>
        <w:t>. ДТПП предлагает</w:t>
      </w:r>
      <w:r w:rsidR="00C87851">
        <w:rPr>
          <w:rFonts w:ascii="Times New Roman" w:eastAsiaTheme="minorHAnsi" w:hAnsi="Times New Roman"/>
          <w:sz w:val="28"/>
          <w:szCs w:val="28"/>
        </w:rPr>
        <w:t xml:space="preserve"> создать координационный Совет предпринимателей при Главе  Дмитровского городского округа с целью обсуждения нормативно правовых актов администрации в сфере предпринимательской деятельности, устранения барьеров мешающих разв</w:t>
      </w:r>
      <w:r w:rsidR="006D5767">
        <w:rPr>
          <w:rFonts w:ascii="Times New Roman" w:eastAsiaTheme="minorHAnsi" w:hAnsi="Times New Roman"/>
          <w:sz w:val="28"/>
          <w:szCs w:val="28"/>
        </w:rPr>
        <w:t xml:space="preserve">итию предпринимательства в </w:t>
      </w:r>
      <w:r w:rsidR="00C87851">
        <w:rPr>
          <w:rFonts w:ascii="Times New Roman" w:eastAsiaTheme="minorHAnsi" w:hAnsi="Times New Roman"/>
          <w:sz w:val="28"/>
          <w:szCs w:val="28"/>
        </w:rPr>
        <w:t xml:space="preserve"> городском округе, решения проблем предпринимательского сообщества городского округа.</w:t>
      </w:r>
    </w:p>
    <w:p w:rsidR="00F53B81" w:rsidRDefault="00C87851" w:rsidP="00F53B81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М.Г. Ивановская: работу по созданию координационн</w:t>
      </w:r>
      <w:r w:rsidR="005C390E">
        <w:rPr>
          <w:rFonts w:ascii="Times New Roman" w:eastAsiaTheme="minorHAnsi" w:hAnsi="Times New Roman"/>
          <w:sz w:val="28"/>
          <w:szCs w:val="28"/>
        </w:rPr>
        <w:t xml:space="preserve">ого Совета предпринимателей </w:t>
      </w:r>
      <w:r w:rsidR="00D63D60">
        <w:rPr>
          <w:rFonts w:ascii="Times New Roman" w:eastAsiaTheme="minorHAnsi" w:hAnsi="Times New Roman"/>
          <w:sz w:val="28"/>
          <w:szCs w:val="28"/>
        </w:rPr>
        <w:t xml:space="preserve"> У</w:t>
      </w:r>
      <w:r>
        <w:rPr>
          <w:rFonts w:ascii="Times New Roman" w:eastAsiaTheme="minorHAnsi" w:hAnsi="Times New Roman"/>
          <w:sz w:val="28"/>
          <w:szCs w:val="28"/>
        </w:rPr>
        <w:t>правление</w:t>
      </w:r>
      <w:r w:rsidR="005C390E">
        <w:rPr>
          <w:rFonts w:ascii="Times New Roman" w:eastAsiaTheme="minorHAnsi" w:hAnsi="Times New Roman"/>
          <w:sz w:val="28"/>
          <w:szCs w:val="28"/>
        </w:rPr>
        <w:t xml:space="preserve"> по развитию промышленн</w:t>
      </w:r>
      <w:r w:rsidR="00D63D60">
        <w:rPr>
          <w:rFonts w:ascii="Times New Roman" w:eastAsiaTheme="minorHAnsi" w:hAnsi="Times New Roman"/>
          <w:sz w:val="28"/>
          <w:szCs w:val="28"/>
        </w:rPr>
        <w:t>ости, сельского хозяйства и пре</w:t>
      </w:r>
      <w:r w:rsidR="005C390E">
        <w:rPr>
          <w:rFonts w:ascii="Times New Roman" w:eastAsiaTheme="minorHAnsi" w:hAnsi="Times New Roman"/>
          <w:sz w:val="28"/>
          <w:szCs w:val="28"/>
        </w:rPr>
        <w:t>дпринимательства</w:t>
      </w:r>
      <w:r w:rsidR="00D63D60">
        <w:rPr>
          <w:rFonts w:ascii="Times New Roman" w:eastAsiaTheme="minorHAnsi" w:hAnsi="Times New Roman"/>
          <w:sz w:val="28"/>
          <w:szCs w:val="28"/>
        </w:rPr>
        <w:t xml:space="preserve"> администрации городского округа</w:t>
      </w:r>
      <w:r w:rsidR="005C390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берет на себя.</w:t>
      </w:r>
    </w:p>
    <w:p w:rsidR="00AD7524" w:rsidRPr="00F53B81" w:rsidRDefault="00F53B81" w:rsidP="00F53B81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="003B0625" w:rsidRPr="00E01CF2">
        <w:rPr>
          <w:rFonts w:ascii="Times New Roman" w:eastAsiaTheme="minorHAnsi" w:hAnsi="Times New Roman"/>
          <w:sz w:val="28"/>
          <w:szCs w:val="28"/>
        </w:rPr>
        <w:t>По следующему вопросу повестки комиссии выступил генеральный директор муниципального учреждения «Спорти</w:t>
      </w:r>
      <w:r>
        <w:rPr>
          <w:rFonts w:ascii="Times New Roman" w:eastAsiaTheme="minorHAnsi" w:hAnsi="Times New Roman"/>
          <w:sz w:val="28"/>
          <w:szCs w:val="28"/>
        </w:rPr>
        <w:t>вный клуб Дмитров»  И.А. Овсянн</w:t>
      </w:r>
      <w:r w:rsidR="003B0625" w:rsidRPr="00E01CF2">
        <w:rPr>
          <w:rFonts w:ascii="Times New Roman" w:eastAsiaTheme="minorHAnsi" w:hAnsi="Times New Roman"/>
          <w:sz w:val="28"/>
          <w:szCs w:val="28"/>
        </w:rPr>
        <w:t xml:space="preserve">иков, который сообщил комиссии, что  </w:t>
      </w:r>
      <w:r w:rsidR="000C3F84" w:rsidRPr="00E01CF2">
        <w:rPr>
          <w:rFonts w:ascii="Times New Roman" w:eastAsiaTheme="minorHAnsi" w:hAnsi="Times New Roman"/>
          <w:sz w:val="28"/>
          <w:szCs w:val="28"/>
        </w:rPr>
        <w:t xml:space="preserve"> </w:t>
      </w:r>
      <w:r w:rsidR="007D57E4" w:rsidRPr="00E01CF2">
        <w:rPr>
          <w:rFonts w:ascii="Times New Roman" w:hAnsi="Times New Roman"/>
          <w:sz w:val="28"/>
          <w:szCs w:val="28"/>
        </w:rPr>
        <w:t>целях противодействия коррупции в МУ СК «Дмитров» в соответствии с «Методическими рекомендациями по разработке и принятию организациями мер по предупреждению и противодействию коррупции», изданными Минтруда РФ от 08.11.2013, была проведена работа в указанном направлении.</w:t>
      </w:r>
      <w:proofErr w:type="gramEnd"/>
      <w:r w:rsidR="007D57E4" w:rsidRPr="00E01CF2">
        <w:rPr>
          <w:rFonts w:ascii="Times New Roman" w:hAnsi="Times New Roman"/>
          <w:sz w:val="28"/>
          <w:szCs w:val="28"/>
        </w:rPr>
        <w:t xml:space="preserve"> Функция по профилактике и противодействию коррупции в учреждении возложена на директора МУ СК «Дмитров»</w:t>
      </w:r>
      <w:r w:rsidR="00AD7524" w:rsidRPr="00E01CF2">
        <w:rPr>
          <w:rFonts w:ascii="Times New Roman" w:hAnsi="Times New Roman"/>
          <w:sz w:val="28"/>
          <w:szCs w:val="28"/>
        </w:rPr>
        <w:t>.</w:t>
      </w:r>
      <w:r w:rsidR="007D57E4" w:rsidRPr="00E01CF2">
        <w:rPr>
          <w:rFonts w:ascii="Times New Roman" w:hAnsi="Times New Roman"/>
          <w:sz w:val="28"/>
          <w:szCs w:val="28"/>
        </w:rPr>
        <w:t xml:space="preserve"> Составлен план мероприятий по противодействию коррупции в физкультурно-оздоровительном комплексе. Разработаны следующие нормативно-правовые акты по вопросам организации и реализации мероприятий, касающихся антикоррупционной политики: </w:t>
      </w:r>
    </w:p>
    <w:p w:rsidR="00AD7524" w:rsidRPr="00E01CF2" w:rsidRDefault="007D57E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t xml:space="preserve">- Антикоррупционная политика МУ СК «Дмитров»; </w:t>
      </w:r>
    </w:p>
    <w:p w:rsidR="00AD7524" w:rsidRPr="00E01CF2" w:rsidRDefault="007D57E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lastRenderedPageBreak/>
        <w:t xml:space="preserve">- Кодекс работника физкультурно-оздоровительного комплекса по предотвращению конфликта интересов; </w:t>
      </w:r>
    </w:p>
    <w:p w:rsidR="00AD7524" w:rsidRPr="00E01CF2" w:rsidRDefault="007D57E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t xml:space="preserve">- Кодекс этики и служебного поведения МУ СК «Дмитров»; </w:t>
      </w:r>
    </w:p>
    <w:p w:rsidR="00AD7524" w:rsidRPr="00E01CF2" w:rsidRDefault="007D57E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t xml:space="preserve">- Положение о конфликте интересов МУ СК «Дмитров»; </w:t>
      </w:r>
    </w:p>
    <w:p w:rsidR="00AD7524" w:rsidRPr="00E01CF2" w:rsidRDefault="007D57E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t xml:space="preserve">- Положение о конфликте интересов работника МУ СК «Дмитров»; </w:t>
      </w:r>
    </w:p>
    <w:p w:rsidR="00AD7524" w:rsidRPr="00E01CF2" w:rsidRDefault="00AD752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</w:rPr>
        <w:t>--</w:t>
      </w:r>
      <w:r w:rsidRPr="00E01CF2">
        <w:rPr>
          <w:rFonts w:ascii="Times New Roman" w:hAnsi="Times New Roman"/>
          <w:sz w:val="28"/>
          <w:szCs w:val="28"/>
        </w:rPr>
        <w:t xml:space="preserve">Положение об обменен деловыми подарками и знаками делового гостеприимства МУ СК «Дмитров»; </w:t>
      </w:r>
    </w:p>
    <w:p w:rsidR="009151D8" w:rsidRDefault="00AD7524" w:rsidP="009151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t xml:space="preserve">- Правила обмена деловыми подарками и знаками делового гостеприимства в МУ СК «Дмитров». </w:t>
      </w:r>
    </w:p>
    <w:p w:rsidR="009151D8" w:rsidRDefault="009151D8" w:rsidP="009151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7524" w:rsidRPr="00E01CF2">
        <w:rPr>
          <w:rFonts w:ascii="Times New Roman" w:hAnsi="Times New Roman"/>
          <w:sz w:val="28"/>
          <w:szCs w:val="28"/>
        </w:rPr>
        <w:t>Подготовленные нормативно-правовые акты в области противодействия коррупции в МУ СК «Дмитров» в течение декабря 2018 года будут утверждены и доведены до сведения каждого работника учреждения. В целях предупреждения коррупции, обеспечения ответственности за коррупционные правонарушения, формирования антикоррупционного сознания у работников МУ СК «Дмитров» в их должностные инструкции подготовлено внесение антикоррупционных положений. Для принятия мер по предупреждению коррупции в учреждении была создана комиссия по недопущению коррупционных явлений в МУ СК «Дмитров» в составе 5 человек; разработана</w:t>
      </w:r>
      <w:r w:rsidR="00D63D60">
        <w:rPr>
          <w:rFonts w:ascii="Times New Roman" w:hAnsi="Times New Roman"/>
          <w:sz w:val="28"/>
          <w:szCs w:val="28"/>
        </w:rPr>
        <w:t xml:space="preserve"> </w:t>
      </w:r>
      <w:r w:rsidR="00D63D60" w:rsidRPr="009151D8">
        <w:rPr>
          <w:rFonts w:ascii="Times New Roman" w:hAnsi="Times New Roman"/>
          <w:sz w:val="28"/>
          <w:szCs w:val="28"/>
        </w:rPr>
        <w:t xml:space="preserve">Памятка по противодействию коррупции с выдержками из статей УК РФ, с  расшифровкой понятий в области коррупционных действий. Для обеспечения открытости и доступности информации о своей деятельности (в </w:t>
      </w:r>
      <w:proofErr w:type="spellStart"/>
      <w:r w:rsidR="00D63D60" w:rsidRPr="009151D8">
        <w:rPr>
          <w:rFonts w:ascii="Times New Roman" w:hAnsi="Times New Roman"/>
          <w:sz w:val="28"/>
          <w:szCs w:val="28"/>
        </w:rPr>
        <w:t>т.ч</w:t>
      </w:r>
      <w:proofErr w:type="spellEnd"/>
      <w:r w:rsidR="00D63D60" w:rsidRPr="009151D8">
        <w:rPr>
          <w:rFonts w:ascii="Times New Roman" w:hAnsi="Times New Roman"/>
          <w:sz w:val="28"/>
          <w:szCs w:val="28"/>
        </w:rPr>
        <w:t xml:space="preserve">. финансовой) МУ СК «Дмитров» размещает планы ФХД на официальном сайте для размещения информации о государственных (муниципальных) учреждениях http://bus.gov.ru, сведения о закупках и торгах также на специализированных официальных сайтах. </w:t>
      </w:r>
    </w:p>
    <w:p w:rsidR="009151D8" w:rsidRDefault="009151D8" w:rsidP="009151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51D8">
        <w:rPr>
          <w:rFonts w:ascii="Times New Roman" w:hAnsi="Times New Roman"/>
          <w:sz w:val="28"/>
          <w:szCs w:val="28"/>
        </w:rPr>
        <w:t xml:space="preserve">     </w:t>
      </w:r>
      <w:r w:rsidR="00D63D60" w:rsidRPr="009151D8">
        <w:rPr>
          <w:rFonts w:ascii="Times New Roman" w:hAnsi="Times New Roman"/>
          <w:sz w:val="28"/>
          <w:szCs w:val="28"/>
        </w:rPr>
        <w:t xml:space="preserve">Руководитель МУ СК «Дмитров» в установленные сроки предоставляет сведения о доходах, об имуществе и обязательствах имущественного характера руководителей муниципальных учреждений, а также их супругов и несовершеннолетних детей Учредителю. </w:t>
      </w:r>
    </w:p>
    <w:p w:rsidR="00D63D60" w:rsidRPr="009151D8" w:rsidRDefault="009151D8" w:rsidP="009151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51D8">
        <w:rPr>
          <w:rFonts w:ascii="Times New Roman" w:hAnsi="Times New Roman"/>
          <w:sz w:val="28"/>
          <w:szCs w:val="28"/>
        </w:rPr>
        <w:t xml:space="preserve">     </w:t>
      </w:r>
      <w:r w:rsidR="00D63D60" w:rsidRPr="009151D8">
        <w:rPr>
          <w:rFonts w:ascii="Times New Roman" w:hAnsi="Times New Roman"/>
          <w:sz w:val="28"/>
          <w:szCs w:val="28"/>
        </w:rPr>
        <w:t xml:space="preserve">В целях доступности для потребителей услуг информации о деятельности МУ СК «Дмитров» был доработан электронный сайт учреждения и размещена необходимая информация. Так же на сайте размещены памятки противодействия коррупции в различных сферах.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786"/>
        <w:gridCol w:w="1569"/>
        <w:gridCol w:w="1572"/>
        <w:gridCol w:w="783"/>
        <w:gridCol w:w="2358"/>
      </w:tblGrid>
      <w:tr w:rsidR="00D63D60" w:rsidRPr="00E01CF2" w:rsidTr="002D2FE2">
        <w:trPr>
          <w:trHeight w:val="127"/>
        </w:trPr>
        <w:tc>
          <w:tcPr>
            <w:tcW w:w="3141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Штатное расписание МУ СК «Дмитров» 01.01.2017 г. </w:t>
            </w:r>
          </w:p>
        </w:tc>
        <w:tc>
          <w:tcPr>
            <w:tcW w:w="3141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01.01.2018 г. </w:t>
            </w:r>
          </w:p>
        </w:tc>
        <w:tc>
          <w:tcPr>
            <w:tcW w:w="3141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01.11.2018 г. </w:t>
            </w:r>
          </w:p>
        </w:tc>
      </w:tr>
      <w:tr w:rsidR="00D63D60" w:rsidRPr="00E01CF2" w:rsidTr="002D2FE2">
        <w:trPr>
          <w:trHeight w:val="287"/>
        </w:trPr>
        <w:tc>
          <w:tcPr>
            <w:tcW w:w="2355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Штатное расписание (бюджетные ассигнования)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231 ставка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163 ставки </w:t>
            </w:r>
          </w:p>
        </w:tc>
        <w:tc>
          <w:tcPr>
            <w:tcW w:w="2358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b/>
                <w:bCs/>
                <w:sz w:val="28"/>
                <w:szCs w:val="28"/>
              </w:rPr>
              <w:t xml:space="preserve">161 ставка </w:t>
            </w:r>
          </w:p>
        </w:tc>
      </w:tr>
      <w:tr w:rsidR="00D63D60" w:rsidRPr="00E01CF2" w:rsidTr="002D2FE2">
        <w:trPr>
          <w:trHeight w:val="287"/>
        </w:trPr>
        <w:tc>
          <w:tcPr>
            <w:tcW w:w="2355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Штатное расписание (с платных услуг)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30 ставок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28 ставок </w:t>
            </w:r>
          </w:p>
        </w:tc>
        <w:tc>
          <w:tcPr>
            <w:tcW w:w="2358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b/>
                <w:bCs/>
                <w:sz w:val="28"/>
                <w:szCs w:val="28"/>
              </w:rPr>
              <w:t xml:space="preserve">19 ставок </w:t>
            </w:r>
          </w:p>
        </w:tc>
      </w:tr>
      <w:tr w:rsidR="00D63D60" w:rsidRPr="00E01CF2" w:rsidTr="002D2FE2">
        <w:trPr>
          <w:trHeight w:val="289"/>
        </w:trPr>
        <w:tc>
          <w:tcPr>
            <w:tcW w:w="2355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Общее количество </w:t>
            </w:r>
            <w:r w:rsidRPr="00E01CF2">
              <w:rPr>
                <w:sz w:val="28"/>
                <w:szCs w:val="28"/>
              </w:rPr>
              <w:lastRenderedPageBreak/>
              <w:t xml:space="preserve">ставок по 2 штатным расписаниям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lastRenderedPageBreak/>
              <w:t xml:space="preserve">261 ставка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191 ставка </w:t>
            </w:r>
          </w:p>
        </w:tc>
        <w:tc>
          <w:tcPr>
            <w:tcW w:w="2358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b/>
                <w:bCs/>
                <w:sz w:val="28"/>
                <w:szCs w:val="28"/>
              </w:rPr>
              <w:t xml:space="preserve">180 ставок </w:t>
            </w:r>
          </w:p>
        </w:tc>
      </w:tr>
      <w:tr w:rsidR="00D63D60" w:rsidRPr="00E01CF2" w:rsidTr="002D2FE2">
        <w:trPr>
          <w:trHeight w:val="127"/>
        </w:trPr>
        <w:tc>
          <w:tcPr>
            <w:tcW w:w="2355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lastRenderedPageBreak/>
              <w:t xml:space="preserve">Количество сотрудников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184 человека </w:t>
            </w:r>
          </w:p>
        </w:tc>
        <w:tc>
          <w:tcPr>
            <w:tcW w:w="2355" w:type="dxa"/>
            <w:gridSpan w:val="2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155 человек </w:t>
            </w:r>
          </w:p>
        </w:tc>
        <w:tc>
          <w:tcPr>
            <w:tcW w:w="2358" w:type="dxa"/>
          </w:tcPr>
          <w:p w:rsidR="00D63D60" w:rsidRPr="00E01CF2" w:rsidRDefault="00D63D60" w:rsidP="002D2FE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1CF2">
              <w:rPr>
                <w:b/>
                <w:bCs/>
                <w:sz w:val="28"/>
                <w:szCs w:val="28"/>
              </w:rPr>
              <w:t>152 человека</w:t>
            </w:r>
          </w:p>
          <w:p w:rsidR="00D63D60" w:rsidRPr="00E01CF2" w:rsidRDefault="00D63D60" w:rsidP="002D2FE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63D60" w:rsidRPr="00E01CF2" w:rsidRDefault="00F53B81" w:rsidP="00D63D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D60" w:rsidRPr="00E01CF2">
        <w:rPr>
          <w:sz w:val="28"/>
          <w:szCs w:val="28"/>
        </w:rPr>
        <w:t xml:space="preserve">Информация о стоимости услуг предоставляемых спортивным комплексом и льготных категориях граждан, располагается на сайте МУ СК «Дмитров» - www.dmitrov-ice.ru, а так же на стойках администраторов. Также в комплексе действует программа Губернатора Московской области «Добрый час» для льготных категорий граждан. </w:t>
      </w:r>
    </w:p>
    <w:p w:rsidR="00D63D60" w:rsidRPr="00E01CF2" w:rsidRDefault="00D63D60" w:rsidP="00D63D60">
      <w:pPr>
        <w:pStyle w:val="Default"/>
        <w:jc w:val="both"/>
        <w:rPr>
          <w:sz w:val="28"/>
          <w:szCs w:val="28"/>
        </w:rPr>
      </w:pPr>
      <w:r w:rsidRPr="00E01CF2">
        <w:rPr>
          <w:sz w:val="28"/>
          <w:szCs w:val="28"/>
        </w:rPr>
        <w:t xml:space="preserve">Информация о разрешенных видах деятельности размещена на всероссийском сайте муниципальных учреждений – www.bus.gov.ru, на сайте МУ СК «Дмитров» - www.dmitrov-ice.ru, а так же на сайте Федеральной налоговой службы - www.nalog.ru в разделе юридических лиц. </w:t>
      </w:r>
    </w:p>
    <w:p w:rsidR="00D63D60" w:rsidRPr="00E01CF2" w:rsidRDefault="00D63D60" w:rsidP="00F53B81">
      <w:pPr>
        <w:pStyle w:val="Default"/>
        <w:jc w:val="both"/>
        <w:rPr>
          <w:sz w:val="28"/>
          <w:szCs w:val="28"/>
        </w:rPr>
      </w:pPr>
      <w:r w:rsidRPr="00E01CF2">
        <w:rPr>
          <w:sz w:val="28"/>
          <w:szCs w:val="28"/>
        </w:rPr>
        <w:t xml:space="preserve">МУ СК «Дмитров» при проведении выставок, концертов и других мероприятиях руководствуется уставом учреждения и утвержденными тарифами платных услуг. Оказывает услуги согласно </w:t>
      </w:r>
      <w:proofErr w:type="gramStart"/>
      <w:r w:rsidRPr="00E01CF2">
        <w:rPr>
          <w:sz w:val="28"/>
          <w:szCs w:val="28"/>
        </w:rPr>
        <w:t>открытым</w:t>
      </w:r>
      <w:proofErr w:type="gramEnd"/>
      <w:r w:rsidRPr="00E01CF2">
        <w:rPr>
          <w:sz w:val="28"/>
          <w:szCs w:val="28"/>
        </w:rPr>
        <w:t xml:space="preserve"> ОКВЭД, указанных в уставе.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D63D60" w:rsidRPr="00E01CF2" w:rsidTr="002D2FE2">
        <w:trPr>
          <w:trHeight w:val="609"/>
        </w:trPr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Доходы МУ СК «Дмитров» Года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Муниципальное задание, тыс. руб.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Платные услуги, тыс. руб.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Суммарный бюджет учреждения, тыс. руб. </w:t>
            </w:r>
          </w:p>
        </w:tc>
      </w:tr>
      <w:tr w:rsidR="00D63D60" w:rsidRPr="00E01CF2" w:rsidTr="002D2FE2">
        <w:trPr>
          <w:trHeight w:val="127"/>
        </w:trPr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115 327,20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39 430,50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154 757,70 </w:t>
            </w:r>
          </w:p>
        </w:tc>
      </w:tr>
      <w:tr w:rsidR="00D63D60" w:rsidRPr="00E01CF2" w:rsidTr="002D2FE2">
        <w:trPr>
          <w:trHeight w:val="127"/>
        </w:trPr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127 247,40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36 609,20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163 856,60 </w:t>
            </w:r>
          </w:p>
        </w:tc>
      </w:tr>
      <w:tr w:rsidR="00D63D60" w:rsidRPr="00E01CF2" w:rsidTr="002D2FE2">
        <w:trPr>
          <w:trHeight w:val="127"/>
        </w:trPr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115 337,70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43 609,28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158 946,98 </w:t>
            </w:r>
          </w:p>
        </w:tc>
      </w:tr>
      <w:tr w:rsidR="00D63D60" w:rsidRPr="00E01CF2" w:rsidTr="002D2FE2">
        <w:trPr>
          <w:trHeight w:val="347"/>
        </w:trPr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2018 (на 03.12.2018)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104 903,00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51 316,30 </w:t>
            </w:r>
          </w:p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(План 65 000,00) </w:t>
            </w:r>
          </w:p>
        </w:tc>
        <w:tc>
          <w:tcPr>
            <w:tcW w:w="2339" w:type="dxa"/>
          </w:tcPr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156 219,30 </w:t>
            </w:r>
          </w:p>
          <w:p w:rsidR="00D63D60" w:rsidRPr="00E01CF2" w:rsidRDefault="00D63D60" w:rsidP="002D2FE2">
            <w:pPr>
              <w:pStyle w:val="Default"/>
              <w:jc w:val="both"/>
              <w:rPr>
                <w:sz w:val="28"/>
                <w:szCs w:val="28"/>
              </w:rPr>
            </w:pPr>
            <w:r w:rsidRPr="00E01CF2">
              <w:rPr>
                <w:sz w:val="28"/>
                <w:szCs w:val="28"/>
              </w:rPr>
              <w:t xml:space="preserve">(План 169 903,00) </w:t>
            </w:r>
          </w:p>
        </w:tc>
      </w:tr>
    </w:tbl>
    <w:p w:rsidR="00D63D60" w:rsidRPr="00E01CF2" w:rsidRDefault="00D63D60" w:rsidP="00D63D60">
      <w:pPr>
        <w:pStyle w:val="Default"/>
        <w:jc w:val="both"/>
        <w:rPr>
          <w:sz w:val="28"/>
          <w:szCs w:val="28"/>
        </w:rPr>
      </w:pPr>
      <w:r w:rsidRPr="00E01CF2">
        <w:rPr>
          <w:sz w:val="28"/>
          <w:szCs w:val="28"/>
        </w:rPr>
        <w:t xml:space="preserve">     По предписанию контрольно-счетной палаты Дмитровского муниципального района от 2017 года в соответствии с Федеральным законом от 26.07.2006 г. № 135-ФЗ «О защите конкуренции», при получении согласования учредителя, были проведены процедуры сдачи площадей МУ СК «Дмитров» в аренду третьим лицам. </w:t>
      </w:r>
    </w:p>
    <w:p w:rsidR="00D63D60" w:rsidRPr="00E01CF2" w:rsidRDefault="00D63D60" w:rsidP="00D63D60">
      <w:pPr>
        <w:pStyle w:val="Default"/>
        <w:jc w:val="both"/>
        <w:rPr>
          <w:sz w:val="28"/>
          <w:szCs w:val="28"/>
        </w:rPr>
      </w:pPr>
      <w:r w:rsidRPr="00E01CF2">
        <w:rPr>
          <w:sz w:val="28"/>
          <w:szCs w:val="28"/>
        </w:rPr>
        <w:t xml:space="preserve">     При организации работы МУ СК «Дмитров» с октября 2017 года значительно увеличены показатели от платных услуг, что позволило в кратчайшие сроки произвести оплату задолженностей по коммунальным услугам и налоговым платежам. С Мая 2018 года МУ СК «Дмитров» производит своевременные оплаты по счетам </w:t>
      </w:r>
      <w:proofErr w:type="spellStart"/>
      <w:r w:rsidRPr="00E01CF2">
        <w:rPr>
          <w:sz w:val="28"/>
          <w:szCs w:val="28"/>
        </w:rPr>
        <w:t>энергоснабжающих</w:t>
      </w:r>
      <w:proofErr w:type="spellEnd"/>
      <w:r w:rsidRPr="00E01CF2">
        <w:rPr>
          <w:sz w:val="28"/>
          <w:szCs w:val="28"/>
        </w:rPr>
        <w:t xml:space="preserve"> организаций и налоговые отчисления. С октября 2017 г. по июль 2018 г. были выплачены штрафы и пени за предыдущие периоды деятельности в размере 700 тыс. рублей. С октября 2017 года зарплата сотрудникам выплачивается в полном объеме и своевременно, так же спортивный комплекс выполняет социальные обязательства перед работниками согласно внутреннему нормативно-правовому акту. Процедуры закупок муниципальных услуг, </w:t>
      </w:r>
      <w:r w:rsidRPr="00E01CF2">
        <w:rPr>
          <w:sz w:val="28"/>
          <w:szCs w:val="28"/>
        </w:rPr>
        <w:lastRenderedPageBreak/>
        <w:t xml:space="preserve">товаров и работ проводится с выполнением требований ФЗ, что позволяет экономить денежные средства учреждения. </w:t>
      </w:r>
    </w:p>
    <w:p w:rsidR="00D63D60" w:rsidRDefault="00D63D60" w:rsidP="00D63D60">
      <w:pPr>
        <w:pStyle w:val="Default"/>
        <w:jc w:val="both"/>
        <w:rPr>
          <w:sz w:val="28"/>
          <w:szCs w:val="28"/>
        </w:rPr>
      </w:pPr>
      <w:r w:rsidRPr="00E01CF2">
        <w:rPr>
          <w:sz w:val="28"/>
          <w:szCs w:val="28"/>
        </w:rPr>
        <w:t xml:space="preserve">     Для улучшения качества соблюдения сотрудниками служебного поведения в 2019 году планируется установка электронного табеля учета </w:t>
      </w:r>
      <w:r w:rsidR="00F53B81">
        <w:rPr>
          <w:sz w:val="28"/>
          <w:szCs w:val="28"/>
        </w:rPr>
        <w:t>рабочего времени (посредство</w:t>
      </w:r>
      <w:r w:rsidRPr="00E01CF2">
        <w:rPr>
          <w:sz w:val="28"/>
          <w:szCs w:val="28"/>
        </w:rPr>
        <w:t>м именных магнитных карт) и оборудование транспортных сре</w:t>
      </w:r>
      <w:proofErr w:type="gramStart"/>
      <w:r w:rsidRPr="00E01CF2">
        <w:rPr>
          <w:sz w:val="28"/>
          <w:szCs w:val="28"/>
        </w:rPr>
        <w:t>дств сп</w:t>
      </w:r>
      <w:proofErr w:type="gramEnd"/>
      <w:r w:rsidRPr="00E01CF2">
        <w:rPr>
          <w:sz w:val="28"/>
          <w:szCs w:val="28"/>
        </w:rPr>
        <w:t>ортивного комплекса датчиками залива и расхода топлива.</w:t>
      </w:r>
    </w:p>
    <w:p w:rsidR="00D63D60" w:rsidRDefault="00F53B81" w:rsidP="00D63D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D60">
        <w:rPr>
          <w:sz w:val="28"/>
          <w:szCs w:val="28"/>
        </w:rPr>
        <w:t>По 4-му вопросу повестки председательствующий предоставил слово с</w:t>
      </w:r>
      <w:r>
        <w:rPr>
          <w:sz w:val="28"/>
          <w:szCs w:val="28"/>
        </w:rPr>
        <w:t>екретарю комиссии</w:t>
      </w:r>
      <w:r w:rsidR="00D63D60">
        <w:rPr>
          <w:sz w:val="28"/>
          <w:szCs w:val="28"/>
        </w:rPr>
        <w:t>, который подвел итоги работы комиссии за 2018 год (доклад прилагается) и зачитал проект плана работы комиссии на 2019 год, подготовленный на основе предложений поступивших от её членов (проект плана прилагается).</w:t>
      </w:r>
    </w:p>
    <w:p w:rsidR="00D63D60" w:rsidRDefault="00D63D60" w:rsidP="00D63D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После короткого обсуждения итогов работы и проекта плана работы комиссии на предстоящий год, с учетом отсутствия у членов комиссии замечаний, дополнений и предложений, председательствующий вынес на голосование вопросы о принятии итогового отчета о работе комиссии по координации работы по противодействию коррупции в Дмитровском городском округе Московской области к сведению членов комиссии и направлении его на утверждение Главе Дмитровского городского округа</w:t>
      </w:r>
      <w:proofErr w:type="gramEnd"/>
      <w:r>
        <w:rPr>
          <w:sz w:val="28"/>
          <w:szCs w:val="28"/>
        </w:rPr>
        <w:t xml:space="preserve"> и,  об утверждении членами комиссии плана её работы  на 2019 год, на основе рассмотренного комиссией проекта. За поступившие предложения члены комиссии проголосовали единогласно.</w:t>
      </w:r>
    </w:p>
    <w:p w:rsidR="00D63D60" w:rsidRPr="00D81AA5" w:rsidRDefault="00D63D60" w:rsidP="00D63D60">
      <w:pPr>
        <w:spacing w:after="0" w:line="240" w:lineRule="auto"/>
        <w:ind w:firstLine="294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 xml:space="preserve">Заслушав доклады </w:t>
      </w:r>
      <w:proofErr w:type="gramStart"/>
      <w:r w:rsidRPr="00D81AA5">
        <w:rPr>
          <w:rFonts w:ascii="Times New Roman" w:eastAsiaTheme="minorHAnsi" w:hAnsi="Times New Roman"/>
          <w:sz w:val="28"/>
          <w:szCs w:val="28"/>
        </w:rPr>
        <w:t>выступающих</w:t>
      </w:r>
      <w:proofErr w:type="gramEnd"/>
      <w:r w:rsidRPr="00D81AA5">
        <w:rPr>
          <w:rFonts w:ascii="Times New Roman" w:eastAsiaTheme="minorHAnsi" w:hAnsi="Times New Roman"/>
          <w:sz w:val="28"/>
          <w:szCs w:val="28"/>
        </w:rPr>
        <w:t xml:space="preserve"> и обсудив рассмотренные вопросы, 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D81AA5">
        <w:rPr>
          <w:rFonts w:ascii="Times New Roman" w:eastAsiaTheme="minorHAnsi" w:hAnsi="Times New Roman"/>
          <w:sz w:val="28"/>
          <w:szCs w:val="28"/>
        </w:rPr>
        <w:t>Комиссия приняла РЕШЕНИЕ:</w:t>
      </w:r>
    </w:p>
    <w:p w:rsidR="00D63D60" w:rsidRDefault="00D63D60" w:rsidP="00D63D6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 xml:space="preserve">    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 По вопросу №1 повестки:</w:t>
      </w:r>
    </w:p>
    <w:p w:rsidR="00D63D60" w:rsidRPr="00D81AA5" w:rsidRDefault="00D63D60" w:rsidP="00D63D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-Принять доклад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 по</w:t>
      </w:r>
      <w:r>
        <w:rPr>
          <w:rFonts w:ascii="Times New Roman" w:eastAsiaTheme="minorHAnsi" w:hAnsi="Times New Roman"/>
          <w:sz w:val="28"/>
          <w:szCs w:val="28"/>
        </w:rPr>
        <w:t xml:space="preserve">  взаимодействию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комиссии по координации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работы</w:t>
      </w:r>
      <w:r w:rsidRPr="00A97B70">
        <w:rPr>
          <w:rFonts w:ascii="Times New Roman" w:eastAsiaTheme="minorHAnsi" w:hAnsi="Times New Roman"/>
          <w:sz w:val="28"/>
          <w:szCs w:val="28"/>
        </w:rPr>
        <w:t>по</w:t>
      </w:r>
      <w:proofErr w:type="spellEnd"/>
      <w:r w:rsidRPr="00A97B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противодействию коррупции в </w:t>
      </w:r>
      <w:r>
        <w:rPr>
          <w:rFonts w:ascii="Times New Roman" w:eastAsiaTheme="minorHAnsi" w:hAnsi="Times New Roman"/>
          <w:sz w:val="28"/>
          <w:szCs w:val="28"/>
        </w:rPr>
        <w:t>Дмитровском городском округе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Московской области со средствами массовой информации</w:t>
      </w:r>
      <w:r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, к сведению. </w:t>
      </w:r>
    </w:p>
    <w:p w:rsidR="00D63D60" w:rsidRDefault="00D63D60" w:rsidP="00D63D6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D81AA5">
        <w:rPr>
          <w:rFonts w:ascii="Times New Roman" w:eastAsiaTheme="minorHAnsi" w:hAnsi="Times New Roman"/>
          <w:sz w:val="28"/>
          <w:szCs w:val="28"/>
        </w:rPr>
        <w:t>По вопросу №2 повестки:</w:t>
      </w:r>
    </w:p>
    <w:p w:rsidR="00D63D60" w:rsidRDefault="00D63D60" w:rsidP="00D63D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-</w:t>
      </w:r>
      <w:r w:rsidRPr="00D8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доклады  </w:t>
      </w:r>
      <w:r>
        <w:rPr>
          <w:rFonts w:ascii="Times New Roman" w:eastAsiaTheme="minorHAnsi" w:hAnsi="Times New Roman"/>
          <w:sz w:val="28"/>
          <w:szCs w:val="28"/>
        </w:rPr>
        <w:t xml:space="preserve">« </w:t>
      </w:r>
      <w:r w:rsidRPr="00175432">
        <w:rPr>
          <w:rFonts w:ascii="Times New Roman" w:eastAsiaTheme="minorHAnsi" w:hAnsi="Times New Roman"/>
          <w:sz w:val="28"/>
          <w:szCs w:val="28"/>
        </w:rPr>
        <w:t xml:space="preserve">О мерах по устранению административных барьеров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175432">
        <w:rPr>
          <w:rFonts w:ascii="Times New Roman" w:eastAsiaTheme="minorHAnsi" w:hAnsi="Times New Roman"/>
          <w:sz w:val="28"/>
          <w:szCs w:val="28"/>
        </w:rPr>
        <w:t xml:space="preserve">и снижении коррупционных рисков при осуществлении предпринимательской деятельности в </w:t>
      </w:r>
      <w:r>
        <w:rPr>
          <w:rFonts w:ascii="Times New Roman" w:eastAsiaTheme="minorHAnsi" w:hAnsi="Times New Roman"/>
          <w:sz w:val="28"/>
          <w:szCs w:val="28"/>
        </w:rPr>
        <w:t>Дмитровском городском округе» к сведению.</w:t>
      </w:r>
    </w:p>
    <w:p w:rsidR="00D63D60" w:rsidRPr="00D81AA5" w:rsidRDefault="00D63D60" w:rsidP="00D63D6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53B81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 По вопросу № 3 повестки:</w:t>
      </w:r>
    </w:p>
    <w:p w:rsidR="00D63D60" w:rsidRPr="00D81AA5" w:rsidRDefault="00D63D60" w:rsidP="00D63D6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Принять доклад по «</w:t>
      </w:r>
      <w:r>
        <w:rPr>
          <w:rFonts w:ascii="Times New Roman" w:eastAsiaTheme="minorHAnsi" w:hAnsi="Times New Roman"/>
          <w:sz w:val="28"/>
          <w:szCs w:val="28"/>
        </w:rPr>
        <w:t>Организации</w:t>
      </w:r>
      <w:r w:rsidRPr="00A97B70">
        <w:rPr>
          <w:rFonts w:ascii="Times New Roman" w:eastAsiaTheme="minorHAnsi" w:hAnsi="Times New Roman"/>
          <w:sz w:val="28"/>
          <w:szCs w:val="28"/>
        </w:rPr>
        <w:t xml:space="preserve"> работы по профилактике коррупционных правонарушений в МУ «Спортивный комплекс Дмитров</w:t>
      </w:r>
      <w:r w:rsidRPr="00A97B70">
        <w:rPr>
          <w:rFonts w:ascii="Times New Roman" w:eastAsiaTheme="minorHAnsi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 w:rsidRPr="00D81AA5">
        <w:rPr>
          <w:rFonts w:ascii="Times New Roman" w:hAnsi="Times New Roman"/>
          <w:sz w:val="28"/>
        </w:rPr>
        <w:t xml:space="preserve"> к сведению.</w:t>
      </w:r>
    </w:p>
    <w:p w:rsidR="00D63D60" w:rsidRDefault="00D63D60" w:rsidP="00D63D6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hAnsi="Times New Roman"/>
          <w:sz w:val="28"/>
        </w:rPr>
        <w:t xml:space="preserve">     </w:t>
      </w:r>
      <w:r w:rsidR="00F53B81">
        <w:rPr>
          <w:rFonts w:ascii="Times New Roman" w:hAnsi="Times New Roman"/>
          <w:sz w:val="28"/>
        </w:rPr>
        <w:t xml:space="preserve">     </w:t>
      </w:r>
      <w:r w:rsidRPr="00D81AA5">
        <w:rPr>
          <w:rFonts w:ascii="Times New Roman" w:hAnsi="Times New Roman"/>
          <w:sz w:val="28"/>
        </w:rPr>
        <w:t>По вопросу №4 повестки:</w:t>
      </w:r>
    </w:p>
    <w:p w:rsidR="00D63D60" w:rsidRDefault="00D63D60" w:rsidP="00D63D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-Принять отчет о</w:t>
      </w:r>
      <w:r>
        <w:rPr>
          <w:rFonts w:ascii="Times New Roman" w:eastAsiaTheme="minorHAnsi" w:hAnsi="Times New Roman"/>
          <w:sz w:val="28"/>
          <w:szCs w:val="28"/>
        </w:rPr>
        <w:t>б итогах работы комиссии за 2018</w:t>
      </w:r>
      <w:r w:rsidRPr="00D81AA5">
        <w:rPr>
          <w:rFonts w:ascii="Times New Roman" w:eastAsiaTheme="minorHAnsi" w:hAnsi="Times New Roman"/>
          <w:sz w:val="28"/>
          <w:szCs w:val="28"/>
        </w:rPr>
        <w:t>г., направив его на утверждение Главе Дм</w:t>
      </w:r>
      <w:r>
        <w:rPr>
          <w:rFonts w:ascii="Times New Roman" w:eastAsiaTheme="minorHAnsi" w:hAnsi="Times New Roman"/>
          <w:sz w:val="28"/>
          <w:szCs w:val="28"/>
        </w:rPr>
        <w:t>итровского городского округа.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63D60" w:rsidRDefault="00D63D60" w:rsidP="00D63D6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D81AA5">
        <w:rPr>
          <w:rFonts w:ascii="Times New Roman" w:eastAsiaTheme="minorHAnsi" w:hAnsi="Times New Roman"/>
          <w:sz w:val="28"/>
          <w:szCs w:val="28"/>
        </w:rPr>
        <w:t>Ответственный: секретарь комиссии;   Срок: до 30.12.2017г</w:t>
      </w:r>
    </w:p>
    <w:p w:rsidR="00D63D60" w:rsidRPr="00D81AA5" w:rsidRDefault="00D63D60" w:rsidP="00D63D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</w:t>
      </w:r>
      <w:r w:rsidRPr="00D81AA5">
        <w:rPr>
          <w:rFonts w:ascii="Times New Roman" w:eastAsiaTheme="minorHAnsi" w:hAnsi="Times New Roman"/>
          <w:sz w:val="28"/>
          <w:szCs w:val="28"/>
        </w:rPr>
        <w:t>ринять</w:t>
      </w:r>
      <w:r>
        <w:rPr>
          <w:rFonts w:ascii="Times New Roman" w:eastAsiaTheme="minorHAnsi" w:hAnsi="Times New Roman"/>
          <w:sz w:val="28"/>
          <w:szCs w:val="28"/>
        </w:rPr>
        <w:t xml:space="preserve"> предложенный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 прое</w:t>
      </w:r>
      <w:r>
        <w:rPr>
          <w:rFonts w:ascii="Times New Roman" w:eastAsiaTheme="minorHAnsi" w:hAnsi="Times New Roman"/>
          <w:sz w:val="28"/>
          <w:szCs w:val="28"/>
        </w:rPr>
        <w:t>кт плана работы комиссии на 2019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г за </w:t>
      </w: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D81AA5">
        <w:rPr>
          <w:rFonts w:ascii="Times New Roman" w:eastAsiaTheme="minorHAnsi" w:hAnsi="Times New Roman"/>
          <w:sz w:val="28"/>
          <w:szCs w:val="28"/>
        </w:rPr>
        <w:t>основу</w:t>
      </w:r>
      <w:r>
        <w:rPr>
          <w:rFonts w:ascii="Times New Roman" w:eastAsiaTheme="minorHAnsi" w:hAnsi="Times New Roman"/>
          <w:sz w:val="28"/>
          <w:szCs w:val="28"/>
        </w:rPr>
        <w:t xml:space="preserve"> и    утвердить его. </w:t>
      </w:r>
    </w:p>
    <w:p w:rsidR="004F5EA3" w:rsidRDefault="00D63D60" w:rsidP="004F5EA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.</w:t>
      </w:r>
    </w:p>
    <w:p w:rsidR="00D63D60" w:rsidRPr="00D81AA5" w:rsidRDefault="004F5EA3" w:rsidP="004F5EA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bookmarkStart w:id="0" w:name="_GoBack"/>
      <w:bookmarkEnd w:id="0"/>
      <w:r w:rsidR="00D63D60" w:rsidRPr="00D81AA5">
        <w:rPr>
          <w:rFonts w:ascii="Times New Roman" w:eastAsiaTheme="minorHAnsi" w:hAnsi="Times New Roman"/>
          <w:sz w:val="28"/>
          <w:szCs w:val="28"/>
        </w:rPr>
        <w:t>Предсе</w:t>
      </w:r>
      <w:r w:rsidR="00D63D60">
        <w:rPr>
          <w:rFonts w:ascii="Times New Roman" w:eastAsiaTheme="minorHAnsi" w:hAnsi="Times New Roman"/>
          <w:sz w:val="28"/>
          <w:szCs w:val="28"/>
        </w:rPr>
        <w:t>датель комиссии</w:t>
      </w:r>
      <w:r w:rsidR="00D63D60">
        <w:rPr>
          <w:rFonts w:ascii="Times New Roman" w:eastAsiaTheme="minorHAnsi" w:hAnsi="Times New Roman"/>
          <w:sz w:val="28"/>
          <w:szCs w:val="28"/>
        </w:rPr>
        <w:tab/>
      </w:r>
      <w:r w:rsidR="00D63D60">
        <w:rPr>
          <w:rFonts w:ascii="Times New Roman" w:eastAsiaTheme="minorHAnsi" w:hAnsi="Times New Roman"/>
          <w:sz w:val="28"/>
          <w:szCs w:val="28"/>
        </w:rPr>
        <w:tab/>
      </w:r>
      <w:r w:rsidR="00D63D60">
        <w:rPr>
          <w:rFonts w:ascii="Times New Roman" w:eastAsiaTheme="minorHAnsi" w:hAnsi="Times New Roman"/>
          <w:sz w:val="28"/>
          <w:szCs w:val="28"/>
        </w:rPr>
        <w:tab/>
      </w:r>
      <w:r w:rsidR="00D63D60">
        <w:rPr>
          <w:rFonts w:ascii="Times New Roman" w:eastAsiaTheme="minorHAnsi" w:hAnsi="Times New Roman"/>
          <w:sz w:val="28"/>
          <w:szCs w:val="28"/>
        </w:rPr>
        <w:tab/>
      </w:r>
      <w:r w:rsidR="00D63D60">
        <w:rPr>
          <w:rFonts w:ascii="Times New Roman" w:eastAsiaTheme="minorHAnsi" w:hAnsi="Times New Roman"/>
          <w:sz w:val="28"/>
          <w:szCs w:val="28"/>
        </w:rPr>
        <w:tab/>
      </w:r>
      <w:r w:rsidR="00D63D6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="00D63D60">
        <w:rPr>
          <w:rFonts w:ascii="Times New Roman" w:eastAsiaTheme="minorHAnsi" w:hAnsi="Times New Roman"/>
          <w:sz w:val="28"/>
          <w:szCs w:val="28"/>
        </w:rPr>
        <w:t>В.П.</w:t>
      </w:r>
      <w:r w:rsidR="00D63D60" w:rsidRPr="00D81AA5">
        <w:rPr>
          <w:rFonts w:ascii="Times New Roman" w:eastAsiaTheme="minorHAnsi" w:hAnsi="Times New Roman"/>
          <w:sz w:val="28"/>
          <w:szCs w:val="28"/>
        </w:rPr>
        <w:t>Лозовский</w:t>
      </w:r>
      <w:proofErr w:type="spellEnd"/>
    </w:p>
    <w:p w:rsidR="00D63D60" w:rsidRPr="00D81AA5" w:rsidRDefault="00D63D60" w:rsidP="00D63D6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D63D60" w:rsidRPr="00D81AA5" w:rsidRDefault="00D63D60" w:rsidP="00D63D60">
      <w:pPr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Се</w:t>
      </w:r>
      <w:r>
        <w:rPr>
          <w:rFonts w:ascii="Times New Roman" w:eastAsiaTheme="minorHAnsi" w:hAnsi="Times New Roman"/>
          <w:sz w:val="28"/>
          <w:szCs w:val="28"/>
        </w:rPr>
        <w:t>кретарь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В.И. </w:t>
      </w:r>
      <w:proofErr w:type="spellStart"/>
      <w:r w:rsidRPr="00D81AA5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D63D60" w:rsidRPr="00E01CF2" w:rsidRDefault="00D63D60" w:rsidP="00D63D60">
      <w:pPr>
        <w:pStyle w:val="Default"/>
        <w:rPr>
          <w:sz w:val="28"/>
          <w:szCs w:val="28"/>
        </w:rPr>
      </w:pPr>
    </w:p>
    <w:p w:rsidR="00AD7524" w:rsidRPr="00E01CF2" w:rsidRDefault="00AD7524" w:rsidP="005C39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7524" w:rsidRPr="00E01CF2" w:rsidRDefault="00AD7524" w:rsidP="005C390E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E01CF2">
        <w:rPr>
          <w:rFonts w:ascii="Times New Roman" w:hAnsi="Times New Roman"/>
          <w:sz w:val="28"/>
          <w:szCs w:val="28"/>
        </w:rPr>
        <w:t xml:space="preserve"> </w:t>
      </w:r>
    </w:p>
    <w:p w:rsidR="00AD7524" w:rsidRDefault="00AD7524" w:rsidP="00AD7524">
      <w:pPr>
        <w:pStyle w:val="Default"/>
        <w:pageBreakBefore/>
        <w:rPr>
          <w:sz w:val="28"/>
          <w:szCs w:val="28"/>
        </w:rPr>
      </w:pPr>
    </w:p>
    <w:sectPr w:rsidR="00AD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B2" w:rsidRDefault="00822AB2" w:rsidP="009D0453">
      <w:pPr>
        <w:spacing w:after="0" w:line="240" w:lineRule="auto"/>
      </w:pPr>
      <w:r>
        <w:separator/>
      </w:r>
    </w:p>
  </w:endnote>
  <w:endnote w:type="continuationSeparator" w:id="0">
    <w:p w:rsidR="00822AB2" w:rsidRDefault="00822AB2" w:rsidP="009D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B2" w:rsidRDefault="00822AB2" w:rsidP="009D0453">
      <w:pPr>
        <w:spacing w:after="0" w:line="240" w:lineRule="auto"/>
      </w:pPr>
      <w:r>
        <w:separator/>
      </w:r>
    </w:p>
  </w:footnote>
  <w:footnote w:type="continuationSeparator" w:id="0">
    <w:p w:rsidR="00822AB2" w:rsidRDefault="00822AB2" w:rsidP="009D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7B1A"/>
    <w:multiLevelType w:val="hybridMultilevel"/>
    <w:tmpl w:val="2CCE31A0"/>
    <w:lvl w:ilvl="0" w:tplc="150E38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70"/>
    <w:rsid w:val="00087899"/>
    <w:rsid w:val="000C3F84"/>
    <w:rsid w:val="00175432"/>
    <w:rsid w:val="003521CE"/>
    <w:rsid w:val="003B0625"/>
    <w:rsid w:val="003E127A"/>
    <w:rsid w:val="004970EA"/>
    <w:rsid w:val="004F5EA3"/>
    <w:rsid w:val="005C390E"/>
    <w:rsid w:val="006D5767"/>
    <w:rsid w:val="007B2A4F"/>
    <w:rsid w:val="007D57E4"/>
    <w:rsid w:val="00822AB2"/>
    <w:rsid w:val="009151D8"/>
    <w:rsid w:val="00927A7A"/>
    <w:rsid w:val="00952E57"/>
    <w:rsid w:val="009D0453"/>
    <w:rsid w:val="00A4208E"/>
    <w:rsid w:val="00A97B70"/>
    <w:rsid w:val="00AA6192"/>
    <w:rsid w:val="00AD7524"/>
    <w:rsid w:val="00B02BEA"/>
    <w:rsid w:val="00C87851"/>
    <w:rsid w:val="00C912C9"/>
    <w:rsid w:val="00D63D60"/>
    <w:rsid w:val="00D81AA5"/>
    <w:rsid w:val="00E01CF2"/>
    <w:rsid w:val="00F53B81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70"/>
    <w:pPr>
      <w:ind w:left="720"/>
      <w:contextualSpacing/>
    </w:pPr>
  </w:style>
  <w:style w:type="paragraph" w:customStyle="1" w:styleId="Default">
    <w:name w:val="Default"/>
    <w:rsid w:val="007D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4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4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70"/>
    <w:pPr>
      <w:ind w:left="720"/>
      <w:contextualSpacing/>
    </w:pPr>
  </w:style>
  <w:style w:type="paragraph" w:customStyle="1" w:styleId="Default">
    <w:name w:val="Default"/>
    <w:rsid w:val="007D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4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4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3384-CBDB-4C25-B8E4-93A19BE2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9</cp:revision>
  <dcterms:created xsi:type="dcterms:W3CDTF">2018-12-05T13:18:00Z</dcterms:created>
  <dcterms:modified xsi:type="dcterms:W3CDTF">2018-12-11T09:52:00Z</dcterms:modified>
</cp:coreProperties>
</file>