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869" w:rsidRPr="00AE7406" w:rsidRDefault="00CD64F6" w:rsidP="00CD64F6">
      <w:pPr>
        <w:pStyle w:val="ConsPlusTitle"/>
        <w:jc w:val="right"/>
        <w:rPr>
          <w:rFonts w:ascii="Times New Roman" w:hAnsi="Times New Roman" w:cs="Times New Roman"/>
          <w:b w:val="0"/>
          <w:sz w:val="24"/>
          <w:szCs w:val="24"/>
        </w:rPr>
      </w:pPr>
      <w:r w:rsidRPr="00AE7406">
        <w:rPr>
          <w:rFonts w:ascii="Times New Roman" w:hAnsi="Times New Roman" w:cs="Times New Roman"/>
          <w:b w:val="0"/>
          <w:sz w:val="24"/>
          <w:szCs w:val="24"/>
        </w:rPr>
        <w:t>ПРОЕКТ</w:t>
      </w:r>
    </w:p>
    <w:p w:rsidR="00174869" w:rsidRDefault="00174869" w:rsidP="00174869">
      <w:pPr>
        <w:pStyle w:val="ConsPlusTitle"/>
        <w:jc w:val="center"/>
        <w:rPr>
          <w:rFonts w:ascii="Times New Roman" w:hAnsi="Times New Roman" w:cs="Times New Roman"/>
          <w:sz w:val="24"/>
          <w:szCs w:val="24"/>
        </w:rPr>
      </w:pPr>
    </w:p>
    <w:p w:rsidR="00420BA2" w:rsidRDefault="00420BA2" w:rsidP="00174869">
      <w:pPr>
        <w:pStyle w:val="ConsPlusTitle"/>
        <w:jc w:val="center"/>
        <w:rPr>
          <w:rFonts w:ascii="Times New Roman" w:hAnsi="Times New Roman" w:cs="Times New Roman"/>
          <w:sz w:val="24"/>
          <w:szCs w:val="24"/>
        </w:rPr>
      </w:pPr>
      <w:bookmarkStart w:id="0" w:name="_Hlk531612586"/>
    </w:p>
    <w:p w:rsidR="00420BA2" w:rsidRDefault="00420BA2" w:rsidP="00174869">
      <w:pPr>
        <w:pStyle w:val="ConsPlusTitle"/>
        <w:jc w:val="center"/>
        <w:rPr>
          <w:rFonts w:ascii="Times New Roman" w:hAnsi="Times New Roman" w:cs="Times New Roman"/>
          <w:sz w:val="24"/>
          <w:szCs w:val="24"/>
        </w:rPr>
      </w:pPr>
    </w:p>
    <w:p w:rsidR="009654B7" w:rsidRDefault="00780885" w:rsidP="00174869">
      <w:pPr>
        <w:pStyle w:val="ConsPlusTitle"/>
        <w:jc w:val="center"/>
        <w:rPr>
          <w:rFonts w:ascii="Times New Roman" w:hAnsi="Times New Roman" w:cs="Times New Roman"/>
          <w:b w:val="0"/>
          <w:sz w:val="24"/>
          <w:szCs w:val="24"/>
        </w:rPr>
      </w:pPr>
      <w:r w:rsidRPr="009654B7">
        <w:rPr>
          <w:rFonts w:ascii="Times New Roman" w:hAnsi="Times New Roman" w:cs="Times New Roman"/>
          <w:b w:val="0"/>
          <w:sz w:val="24"/>
          <w:szCs w:val="24"/>
        </w:rPr>
        <w:t>Об утверждении Положения о погребении и похоронном деле</w:t>
      </w:r>
    </w:p>
    <w:p w:rsidR="00420BA2" w:rsidRPr="009654B7" w:rsidRDefault="00780885" w:rsidP="00174869">
      <w:pPr>
        <w:pStyle w:val="ConsPlusTitle"/>
        <w:jc w:val="center"/>
        <w:rPr>
          <w:rFonts w:ascii="Times New Roman" w:hAnsi="Times New Roman" w:cs="Times New Roman"/>
          <w:b w:val="0"/>
          <w:sz w:val="24"/>
          <w:szCs w:val="24"/>
        </w:rPr>
      </w:pPr>
      <w:r w:rsidRPr="009654B7">
        <w:rPr>
          <w:rFonts w:ascii="Times New Roman" w:hAnsi="Times New Roman" w:cs="Times New Roman"/>
          <w:b w:val="0"/>
          <w:sz w:val="24"/>
          <w:szCs w:val="24"/>
        </w:rPr>
        <w:t xml:space="preserve"> на территории Дмитровского городского округа Московской области</w:t>
      </w:r>
    </w:p>
    <w:p w:rsidR="00780885" w:rsidRDefault="00780885" w:rsidP="00174869">
      <w:pPr>
        <w:pStyle w:val="ConsPlusTitle"/>
        <w:jc w:val="center"/>
        <w:rPr>
          <w:rFonts w:ascii="Times New Roman" w:hAnsi="Times New Roman" w:cs="Times New Roman"/>
          <w:sz w:val="24"/>
          <w:szCs w:val="24"/>
        </w:rPr>
      </w:pPr>
    </w:p>
    <w:p w:rsidR="009654B7" w:rsidRDefault="00780885" w:rsidP="00CD5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Московской области от 17.07.2007 № 115/2007-ОЗ «О погребении и похоронном деле в Московской области», </w:t>
      </w:r>
      <w:r>
        <w:rPr>
          <w:rFonts w:ascii="Times New Roman" w:hAnsi="Times New Roman"/>
          <w:sz w:val="24"/>
          <w:szCs w:val="24"/>
        </w:rPr>
        <w:t xml:space="preserve">Законом Московской области от 03.05.2018 № 55/2018-ОЗ «Об организации местного самоуправления на территории Дмитровского муниципального района», </w:t>
      </w:r>
      <w:r>
        <w:rPr>
          <w:rFonts w:ascii="Times New Roman" w:eastAsia="Times New Roman" w:hAnsi="Times New Roman"/>
          <w:sz w:val="24"/>
          <w:szCs w:val="24"/>
          <w:lang w:eastAsia="ru-RU"/>
        </w:rPr>
        <w:t>постановлением Правительства Московской области от 30.12.2014 «Об утверждении порядка деятельности общественных кладбищ и крематориев на территории Московской области», Уставом Дмитровского городского округа Московской области Совет депутатов Дмитровского городского округа Московской области</w:t>
      </w:r>
    </w:p>
    <w:p w:rsidR="009654B7" w:rsidRDefault="009654B7" w:rsidP="00CD556B">
      <w:pPr>
        <w:spacing w:after="0" w:line="240" w:lineRule="auto"/>
        <w:ind w:firstLine="708"/>
        <w:jc w:val="both"/>
        <w:rPr>
          <w:rFonts w:ascii="Times New Roman" w:eastAsia="Times New Roman" w:hAnsi="Times New Roman"/>
          <w:sz w:val="24"/>
          <w:szCs w:val="24"/>
          <w:lang w:eastAsia="ru-RU"/>
        </w:rPr>
      </w:pPr>
    </w:p>
    <w:p w:rsidR="00780885" w:rsidRDefault="009654B7" w:rsidP="009654B7">
      <w:pPr>
        <w:spacing w:after="0" w:line="240" w:lineRule="auto"/>
        <w:ind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РЕШИЛ</w:t>
      </w:r>
      <w:r w:rsidR="00780885">
        <w:rPr>
          <w:rFonts w:ascii="Times New Roman" w:eastAsia="Times New Roman" w:hAnsi="Times New Roman"/>
          <w:sz w:val="24"/>
          <w:szCs w:val="24"/>
          <w:lang w:eastAsia="ru-RU"/>
        </w:rPr>
        <w:t>:</w:t>
      </w:r>
    </w:p>
    <w:p w:rsidR="00CD556B" w:rsidRDefault="00CD556B" w:rsidP="00CD556B">
      <w:pPr>
        <w:spacing w:after="0" w:line="240" w:lineRule="auto"/>
        <w:ind w:firstLine="708"/>
        <w:jc w:val="both"/>
        <w:rPr>
          <w:rFonts w:ascii="Times New Roman" w:eastAsia="Times New Roman" w:hAnsi="Times New Roman"/>
          <w:sz w:val="24"/>
          <w:szCs w:val="24"/>
          <w:lang w:eastAsia="ru-RU"/>
        </w:rPr>
      </w:pPr>
    </w:p>
    <w:p w:rsidR="00780885" w:rsidRDefault="00780885" w:rsidP="00CD5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Положение о погребении и похоронном деле на территории Дмитровского городского округа Московской области</w:t>
      </w:r>
      <w:r w:rsidR="00352C94">
        <w:rPr>
          <w:rFonts w:ascii="Times New Roman" w:eastAsia="Times New Roman" w:hAnsi="Times New Roman"/>
          <w:sz w:val="24"/>
          <w:szCs w:val="24"/>
          <w:lang w:eastAsia="ru-RU"/>
        </w:rPr>
        <w:t xml:space="preserve"> согласно приложению № 1 к настоящему </w:t>
      </w:r>
      <w:r w:rsidR="009626BB">
        <w:rPr>
          <w:rFonts w:ascii="Times New Roman" w:eastAsia="Times New Roman" w:hAnsi="Times New Roman"/>
          <w:sz w:val="24"/>
          <w:szCs w:val="24"/>
          <w:lang w:eastAsia="ru-RU"/>
        </w:rPr>
        <w:t>р</w:t>
      </w:r>
      <w:r w:rsidR="00352C94">
        <w:rPr>
          <w:rFonts w:ascii="Times New Roman" w:eastAsia="Times New Roman" w:hAnsi="Times New Roman"/>
          <w:sz w:val="24"/>
          <w:szCs w:val="24"/>
          <w:lang w:eastAsia="ru-RU"/>
        </w:rPr>
        <w:t>ешению</w:t>
      </w:r>
      <w:r>
        <w:rPr>
          <w:rFonts w:ascii="Times New Roman" w:eastAsia="Times New Roman" w:hAnsi="Times New Roman"/>
          <w:sz w:val="24"/>
          <w:szCs w:val="24"/>
          <w:lang w:eastAsia="ru-RU"/>
        </w:rPr>
        <w:t>.</w:t>
      </w:r>
    </w:p>
    <w:p w:rsidR="00CD556B" w:rsidRDefault="00780885" w:rsidP="00CD5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Считать утратившим </w:t>
      </w:r>
      <w:bookmarkStart w:id="1" w:name="_Hlk533674072"/>
      <w:r>
        <w:rPr>
          <w:rFonts w:ascii="Times New Roman" w:eastAsia="Times New Roman" w:hAnsi="Times New Roman"/>
          <w:sz w:val="24"/>
          <w:szCs w:val="24"/>
          <w:lang w:eastAsia="ru-RU"/>
        </w:rPr>
        <w:t>силу</w:t>
      </w:r>
      <w:r w:rsidR="00CD556B" w:rsidRPr="00CD556B">
        <w:rPr>
          <w:rFonts w:ascii="Times New Roman" w:eastAsia="Times New Roman" w:hAnsi="Times New Roman"/>
          <w:sz w:val="24"/>
          <w:szCs w:val="24"/>
          <w:lang w:eastAsia="ru-RU"/>
        </w:rPr>
        <w:t xml:space="preserve"> </w:t>
      </w:r>
      <w:r w:rsidR="00CD556B">
        <w:rPr>
          <w:rFonts w:ascii="Times New Roman" w:eastAsia="Times New Roman" w:hAnsi="Times New Roman"/>
          <w:sz w:val="24"/>
          <w:szCs w:val="24"/>
          <w:lang w:eastAsia="ru-RU"/>
        </w:rPr>
        <w:t>Положение о погребении и похоронном деле на территории Дмитровского муниципального района Московской области, утвержденное</w:t>
      </w:r>
      <w:r>
        <w:rPr>
          <w:rFonts w:ascii="Times New Roman" w:eastAsia="Times New Roman" w:hAnsi="Times New Roman"/>
          <w:sz w:val="24"/>
          <w:szCs w:val="24"/>
          <w:lang w:eastAsia="ru-RU"/>
        </w:rPr>
        <w:t xml:space="preserve"> решение</w:t>
      </w:r>
      <w:r w:rsidR="00CD556B">
        <w:rPr>
          <w:rFonts w:ascii="Times New Roman" w:eastAsia="Times New Roman" w:hAnsi="Times New Roman"/>
          <w:sz w:val="24"/>
          <w:szCs w:val="24"/>
          <w:lang w:eastAsia="ru-RU"/>
        </w:rPr>
        <w:t>м</w:t>
      </w:r>
      <w:r>
        <w:rPr>
          <w:rFonts w:ascii="Times New Roman" w:eastAsia="Times New Roman" w:hAnsi="Times New Roman"/>
          <w:sz w:val="24"/>
          <w:szCs w:val="24"/>
          <w:lang w:eastAsia="ru-RU"/>
        </w:rPr>
        <w:t xml:space="preserve"> Совета депутатов Дмитровского муниципального района Московской области</w:t>
      </w:r>
      <w:r w:rsidR="00CD556B">
        <w:rPr>
          <w:rFonts w:ascii="Times New Roman" w:eastAsia="Times New Roman" w:hAnsi="Times New Roman"/>
          <w:sz w:val="24"/>
          <w:szCs w:val="24"/>
          <w:lang w:eastAsia="ru-RU"/>
        </w:rPr>
        <w:t xml:space="preserve"> от 26.03.2016 № 99/12</w:t>
      </w:r>
      <w:bookmarkEnd w:id="1"/>
      <w:r>
        <w:rPr>
          <w:rFonts w:ascii="Times New Roman" w:eastAsia="Times New Roman" w:hAnsi="Times New Roman"/>
          <w:sz w:val="24"/>
          <w:szCs w:val="24"/>
          <w:lang w:eastAsia="ru-RU"/>
        </w:rPr>
        <w:t>.</w:t>
      </w:r>
    </w:p>
    <w:p w:rsidR="00280D41" w:rsidRDefault="00280D41" w:rsidP="00CD5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031E90">
        <w:rPr>
          <w:rFonts w:ascii="Times New Roman" w:hAnsi="Times New Roman"/>
          <w:sz w:val="24"/>
          <w:szCs w:val="24"/>
        </w:rPr>
        <w:t xml:space="preserve">Настоящее решение вступает в силу с момента его </w:t>
      </w:r>
      <w:r w:rsidR="00FC15D0">
        <w:rPr>
          <w:rFonts w:ascii="Times New Roman" w:hAnsi="Times New Roman"/>
          <w:sz w:val="24"/>
          <w:szCs w:val="24"/>
        </w:rPr>
        <w:t>опубликования</w:t>
      </w:r>
      <w:r w:rsidRPr="00031E90">
        <w:rPr>
          <w:rFonts w:ascii="Times New Roman" w:hAnsi="Times New Roman"/>
          <w:sz w:val="24"/>
          <w:szCs w:val="24"/>
        </w:rPr>
        <w:t>.</w:t>
      </w:r>
    </w:p>
    <w:p w:rsidR="00CD556B" w:rsidRDefault="00280D41" w:rsidP="00CD5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780885">
        <w:rPr>
          <w:rFonts w:ascii="Times New Roman" w:eastAsia="Times New Roman" w:hAnsi="Times New Roman"/>
          <w:sz w:val="24"/>
          <w:szCs w:val="24"/>
          <w:lang w:eastAsia="ru-RU"/>
        </w:rPr>
        <w:t xml:space="preserve">. Опубликовать настоящее решение в газете </w:t>
      </w:r>
      <w:r w:rsidR="00CD556B">
        <w:rPr>
          <w:rFonts w:ascii="Times New Roman" w:eastAsia="Times New Roman" w:hAnsi="Times New Roman"/>
          <w:sz w:val="24"/>
          <w:szCs w:val="24"/>
          <w:lang w:eastAsia="ru-RU"/>
        </w:rPr>
        <w:t>«</w:t>
      </w:r>
      <w:r w:rsidR="00780885">
        <w:rPr>
          <w:rFonts w:ascii="Times New Roman" w:eastAsia="Times New Roman" w:hAnsi="Times New Roman"/>
          <w:sz w:val="24"/>
          <w:szCs w:val="24"/>
          <w:lang w:eastAsia="ru-RU"/>
        </w:rPr>
        <w:t>Дмитровский вестник</w:t>
      </w:r>
      <w:r w:rsidR="00CD556B">
        <w:rPr>
          <w:rFonts w:ascii="Times New Roman" w:eastAsia="Times New Roman" w:hAnsi="Times New Roman"/>
          <w:sz w:val="24"/>
          <w:szCs w:val="24"/>
          <w:lang w:eastAsia="ru-RU"/>
        </w:rPr>
        <w:t>»</w:t>
      </w:r>
      <w:r w:rsidR="00780885">
        <w:rPr>
          <w:rFonts w:ascii="Times New Roman" w:eastAsia="Times New Roman" w:hAnsi="Times New Roman"/>
          <w:sz w:val="24"/>
          <w:szCs w:val="24"/>
          <w:lang w:eastAsia="ru-RU"/>
        </w:rPr>
        <w:t xml:space="preserve"> и разместить на сайте администрации Дмитровского </w:t>
      </w:r>
      <w:r w:rsidR="00B763E8">
        <w:rPr>
          <w:rFonts w:ascii="Times New Roman" w:eastAsia="Times New Roman" w:hAnsi="Times New Roman"/>
          <w:sz w:val="24"/>
          <w:szCs w:val="24"/>
          <w:lang w:eastAsia="ru-RU"/>
        </w:rPr>
        <w:t>городского округа</w:t>
      </w:r>
      <w:bookmarkStart w:id="2" w:name="_GoBack"/>
      <w:bookmarkEnd w:id="2"/>
      <w:r w:rsidR="00780885">
        <w:rPr>
          <w:rFonts w:ascii="Times New Roman" w:eastAsia="Times New Roman" w:hAnsi="Times New Roman"/>
          <w:sz w:val="24"/>
          <w:szCs w:val="24"/>
          <w:lang w:eastAsia="ru-RU"/>
        </w:rPr>
        <w:t xml:space="preserve"> Московской области</w:t>
      </w:r>
      <w:r>
        <w:rPr>
          <w:rFonts w:ascii="Times New Roman" w:eastAsia="Times New Roman" w:hAnsi="Times New Roman"/>
          <w:sz w:val="24"/>
          <w:szCs w:val="24"/>
          <w:lang w:eastAsia="ru-RU"/>
        </w:rPr>
        <w:t xml:space="preserve"> </w:t>
      </w:r>
      <w:hyperlink r:id="rId7" w:history="1">
        <w:r>
          <w:rPr>
            <w:rStyle w:val="ac"/>
            <w:rFonts w:ascii="Times New Roman" w:eastAsiaTheme="minorEastAsia" w:hAnsi="Times New Roman"/>
            <w:spacing w:val="-1"/>
            <w:sz w:val="24"/>
            <w:szCs w:val="24"/>
            <w:lang w:val="en-US" w:eastAsia="ru-RU"/>
          </w:rPr>
          <w:t>www</w:t>
        </w:r>
        <w:r>
          <w:rPr>
            <w:rStyle w:val="ac"/>
            <w:rFonts w:ascii="Times New Roman" w:eastAsiaTheme="minorEastAsia" w:hAnsi="Times New Roman"/>
            <w:spacing w:val="-1"/>
            <w:sz w:val="24"/>
            <w:szCs w:val="24"/>
            <w:lang w:eastAsia="ru-RU"/>
          </w:rPr>
          <w:t>.dmitrov-reg.ru</w:t>
        </w:r>
      </w:hyperlink>
      <w:r w:rsidR="00780885">
        <w:rPr>
          <w:rFonts w:ascii="Times New Roman" w:eastAsia="Times New Roman" w:hAnsi="Times New Roman"/>
          <w:sz w:val="24"/>
          <w:szCs w:val="24"/>
          <w:lang w:eastAsia="ru-RU"/>
        </w:rPr>
        <w:t>.</w:t>
      </w:r>
    </w:p>
    <w:p w:rsidR="009626BB" w:rsidRDefault="009626BB" w:rsidP="00CD556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Контроль за исполнением настоящего решения возложить на заместителя Главы администрации Дмитровского </w:t>
      </w:r>
      <w:r w:rsidR="00B763E8">
        <w:rPr>
          <w:rFonts w:ascii="Times New Roman" w:eastAsia="Times New Roman" w:hAnsi="Times New Roman"/>
          <w:sz w:val="24"/>
          <w:szCs w:val="24"/>
          <w:lang w:eastAsia="ru-RU"/>
        </w:rPr>
        <w:t>городского округа</w:t>
      </w:r>
      <w:r>
        <w:rPr>
          <w:rFonts w:ascii="Times New Roman" w:eastAsia="Times New Roman" w:hAnsi="Times New Roman"/>
          <w:sz w:val="24"/>
          <w:szCs w:val="24"/>
          <w:lang w:eastAsia="ru-RU"/>
        </w:rPr>
        <w:t xml:space="preserve"> Московской области В. П. Лозовского. </w:t>
      </w:r>
    </w:p>
    <w:p w:rsidR="00420BA2" w:rsidRDefault="00420BA2" w:rsidP="00174869">
      <w:pPr>
        <w:pStyle w:val="ConsPlusTitle"/>
        <w:jc w:val="center"/>
        <w:rPr>
          <w:rFonts w:ascii="Times New Roman" w:hAnsi="Times New Roman" w:cs="Times New Roman"/>
          <w:sz w:val="24"/>
          <w:szCs w:val="24"/>
        </w:rPr>
      </w:pPr>
    </w:p>
    <w:p w:rsidR="00420BA2" w:rsidRDefault="00420BA2" w:rsidP="00174869">
      <w:pPr>
        <w:pStyle w:val="ConsPlusTitle"/>
        <w:jc w:val="center"/>
        <w:rPr>
          <w:rFonts w:ascii="Times New Roman" w:hAnsi="Times New Roman" w:cs="Times New Roman"/>
          <w:sz w:val="24"/>
          <w:szCs w:val="24"/>
        </w:rPr>
      </w:pPr>
    </w:p>
    <w:bookmarkEnd w:id="0"/>
    <w:p w:rsidR="00031E90" w:rsidRDefault="00031E90" w:rsidP="006E37ED">
      <w:pPr>
        <w:autoSpaceDE w:val="0"/>
        <w:autoSpaceDN w:val="0"/>
        <w:adjustRightInd w:val="0"/>
        <w:spacing w:after="0" w:line="240" w:lineRule="auto"/>
        <w:jc w:val="both"/>
        <w:rPr>
          <w:rFonts w:ascii="Times New Roman" w:eastAsiaTheme="minorHAnsi" w:hAnsi="Times New Roman"/>
          <w:sz w:val="24"/>
          <w:szCs w:val="24"/>
        </w:rPr>
      </w:pPr>
    </w:p>
    <w:p w:rsidR="006E37ED" w:rsidRPr="006E37ED" w:rsidRDefault="006E37ED" w:rsidP="006E37ED">
      <w:pPr>
        <w:autoSpaceDE w:val="0"/>
        <w:autoSpaceDN w:val="0"/>
        <w:adjustRightInd w:val="0"/>
        <w:spacing w:after="0" w:line="240" w:lineRule="auto"/>
        <w:jc w:val="both"/>
        <w:rPr>
          <w:rFonts w:ascii="Times New Roman" w:eastAsiaTheme="minorHAnsi" w:hAnsi="Times New Roman"/>
          <w:sz w:val="24"/>
          <w:szCs w:val="24"/>
        </w:rPr>
      </w:pPr>
      <w:r w:rsidRPr="006E37ED">
        <w:rPr>
          <w:rFonts w:ascii="Times New Roman" w:eastAsiaTheme="minorHAnsi" w:hAnsi="Times New Roman"/>
          <w:sz w:val="24"/>
          <w:szCs w:val="24"/>
        </w:rPr>
        <w:t xml:space="preserve">Председатель Совета депутатов </w:t>
      </w:r>
    </w:p>
    <w:p w:rsidR="006E37ED" w:rsidRPr="006E37ED" w:rsidRDefault="006E37ED" w:rsidP="006E37ED">
      <w:pPr>
        <w:autoSpaceDE w:val="0"/>
        <w:autoSpaceDN w:val="0"/>
        <w:adjustRightInd w:val="0"/>
        <w:spacing w:after="0" w:line="240" w:lineRule="auto"/>
        <w:jc w:val="both"/>
        <w:rPr>
          <w:rFonts w:ascii="Times New Roman" w:eastAsiaTheme="minorHAnsi" w:hAnsi="Times New Roman"/>
          <w:sz w:val="24"/>
          <w:szCs w:val="24"/>
        </w:rPr>
      </w:pPr>
      <w:r w:rsidRPr="006E37ED">
        <w:rPr>
          <w:rFonts w:ascii="Times New Roman" w:eastAsiaTheme="minorHAnsi" w:hAnsi="Times New Roman"/>
          <w:sz w:val="24"/>
          <w:szCs w:val="24"/>
        </w:rPr>
        <w:t xml:space="preserve">Дмитровского городского округа </w:t>
      </w:r>
    </w:p>
    <w:p w:rsidR="006E37ED" w:rsidRPr="006E37ED" w:rsidRDefault="006E37ED" w:rsidP="006E37ED">
      <w:pPr>
        <w:autoSpaceDE w:val="0"/>
        <w:autoSpaceDN w:val="0"/>
        <w:adjustRightInd w:val="0"/>
        <w:spacing w:after="0" w:line="240" w:lineRule="auto"/>
        <w:jc w:val="both"/>
        <w:rPr>
          <w:rFonts w:ascii="Times New Roman" w:eastAsiaTheme="minorHAnsi" w:hAnsi="Times New Roman"/>
          <w:sz w:val="24"/>
          <w:szCs w:val="24"/>
        </w:rPr>
      </w:pPr>
      <w:r w:rsidRPr="006E37ED">
        <w:rPr>
          <w:rFonts w:ascii="Times New Roman" w:eastAsiaTheme="minorHAnsi" w:hAnsi="Times New Roman"/>
          <w:sz w:val="24"/>
          <w:szCs w:val="24"/>
        </w:rPr>
        <w:t xml:space="preserve">Московской области                                                                      </w:t>
      </w:r>
      <w:r>
        <w:rPr>
          <w:rFonts w:ascii="Times New Roman" w:eastAsiaTheme="minorHAnsi" w:hAnsi="Times New Roman"/>
          <w:sz w:val="24"/>
          <w:szCs w:val="24"/>
        </w:rPr>
        <w:t xml:space="preserve">                    </w:t>
      </w:r>
      <w:r w:rsidRPr="006E37ED">
        <w:rPr>
          <w:rFonts w:ascii="Times New Roman" w:eastAsiaTheme="minorHAnsi" w:hAnsi="Times New Roman"/>
          <w:sz w:val="24"/>
          <w:szCs w:val="24"/>
        </w:rPr>
        <w:t xml:space="preserve">       </w:t>
      </w:r>
      <w:r w:rsidR="00AE7406">
        <w:rPr>
          <w:rFonts w:ascii="Times New Roman" w:eastAsiaTheme="minorHAnsi" w:hAnsi="Times New Roman"/>
          <w:sz w:val="24"/>
          <w:szCs w:val="24"/>
        </w:rPr>
        <w:t xml:space="preserve">       </w:t>
      </w:r>
      <w:r w:rsidRPr="006E37ED">
        <w:rPr>
          <w:rFonts w:ascii="Times New Roman" w:eastAsiaTheme="minorHAnsi" w:hAnsi="Times New Roman"/>
          <w:sz w:val="24"/>
          <w:szCs w:val="24"/>
        </w:rPr>
        <w:t xml:space="preserve"> М.В. Зернов</w:t>
      </w:r>
    </w:p>
    <w:p w:rsidR="006E37ED" w:rsidRPr="006E37ED" w:rsidRDefault="006E37ED" w:rsidP="006E37ED">
      <w:pPr>
        <w:autoSpaceDE w:val="0"/>
        <w:autoSpaceDN w:val="0"/>
        <w:adjustRightInd w:val="0"/>
        <w:spacing w:after="0" w:line="240" w:lineRule="auto"/>
        <w:jc w:val="both"/>
        <w:rPr>
          <w:rFonts w:ascii="Times New Roman" w:eastAsiaTheme="minorHAnsi" w:hAnsi="Times New Roman"/>
          <w:sz w:val="24"/>
          <w:szCs w:val="24"/>
        </w:rPr>
      </w:pPr>
    </w:p>
    <w:p w:rsidR="006E37ED" w:rsidRPr="006E37ED" w:rsidRDefault="006E37ED" w:rsidP="006E37ED">
      <w:pPr>
        <w:tabs>
          <w:tab w:val="left" w:pos="426"/>
        </w:tabs>
        <w:spacing w:after="0" w:line="240" w:lineRule="auto"/>
        <w:jc w:val="both"/>
        <w:rPr>
          <w:rFonts w:ascii="Times New Roman" w:hAnsi="Times New Roman"/>
          <w:sz w:val="24"/>
          <w:szCs w:val="24"/>
        </w:rPr>
      </w:pPr>
      <w:r w:rsidRPr="006E37ED">
        <w:rPr>
          <w:rFonts w:ascii="Times New Roman" w:hAnsi="Times New Roman"/>
          <w:sz w:val="24"/>
          <w:szCs w:val="24"/>
        </w:rPr>
        <w:t>Глав</w:t>
      </w:r>
      <w:r w:rsidR="009626BB">
        <w:rPr>
          <w:rFonts w:ascii="Times New Roman" w:hAnsi="Times New Roman"/>
          <w:sz w:val="24"/>
          <w:szCs w:val="24"/>
        </w:rPr>
        <w:t>а</w:t>
      </w:r>
      <w:r w:rsidRPr="006E37ED">
        <w:rPr>
          <w:rFonts w:ascii="Times New Roman" w:hAnsi="Times New Roman"/>
          <w:sz w:val="24"/>
          <w:szCs w:val="24"/>
        </w:rPr>
        <w:t xml:space="preserve"> </w:t>
      </w:r>
    </w:p>
    <w:p w:rsidR="006E37ED" w:rsidRPr="006E37ED" w:rsidRDefault="006E37ED" w:rsidP="006E37ED">
      <w:pPr>
        <w:tabs>
          <w:tab w:val="left" w:pos="426"/>
        </w:tabs>
        <w:spacing w:after="0" w:line="240" w:lineRule="auto"/>
        <w:jc w:val="both"/>
        <w:rPr>
          <w:rFonts w:ascii="Times New Roman" w:hAnsi="Times New Roman"/>
          <w:sz w:val="24"/>
          <w:szCs w:val="24"/>
        </w:rPr>
      </w:pPr>
      <w:r w:rsidRPr="006E37ED">
        <w:rPr>
          <w:rFonts w:ascii="Times New Roman" w:hAnsi="Times New Roman"/>
          <w:sz w:val="24"/>
          <w:szCs w:val="24"/>
        </w:rPr>
        <w:t>Дмитровского городского округа</w:t>
      </w:r>
    </w:p>
    <w:p w:rsidR="006E37ED" w:rsidRPr="006E37ED" w:rsidRDefault="006E37ED" w:rsidP="006E37ED">
      <w:pPr>
        <w:tabs>
          <w:tab w:val="left" w:pos="426"/>
        </w:tabs>
        <w:spacing w:after="0" w:line="240" w:lineRule="auto"/>
        <w:jc w:val="both"/>
        <w:rPr>
          <w:rFonts w:ascii="Times New Roman" w:hAnsi="Times New Roman"/>
          <w:sz w:val="24"/>
          <w:szCs w:val="24"/>
        </w:rPr>
      </w:pPr>
      <w:r w:rsidRPr="006E37ED">
        <w:rPr>
          <w:rFonts w:ascii="Times New Roman" w:hAnsi="Times New Roman"/>
          <w:sz w:val="24"/>
          <w:szCs w:val="24"/>
        </w:rPr>
        <w:t xml:space="preserve">Московской области                                                                             </w:t>
      </w:r>
      <w:r>
        <w:rPr>
          <w:rFonts w:ascii="Times New Roman" w:hAnsi="Times New Roman"/>
          <w:sz w:val="24"/>
          <w:szCs w:val="24"/>
        </w:rPr>
        <w:t xml:space="preserve">   </w:t>
      </w:r>
      <w:r w:rsidRPr="006E37ED">
        <w:rPr>
          <w:rFonts w:ascii="Times New Roman" w:hAnsi="Times New Roman"/>
          <w:sz w:val="24"/>
          <w:szCs w:val="24"/>
        </w:rPr>
        <w:t xml:space="preserve">         </w:t>
      </w:r>
      <w:r w:rsidR="00AE7406">
        <w:rPr>
          <w:rFonts w:ascii="Times New Roman" w:hAnsi="Times New Roman"/>
          <w:sz w:val="24"/>
          <w:szCs w:val="24"/>
        </w:rPr>
        <w:t xml:space="preserve">       </w:t>
      </w:r>
      <w:r w:rsidRPr="006E37ED">
        <w:rPr>
          <w:rFonts w:ascii="Times New Roman" w:hAnsi="Times New Roman"/>
          <w:sz w:val="24"/>
          <w:szCs w:val="24"/>
        </w:rPr>
        <w:t>И.И. Поночевный</w:t>
      </w:r>
    </w:p>
    <w:p w:rsidR="006E37ED" w:rsidRDefault="006E37ED"/>
    <w:p w:rsidR="00174869" w:rsidRDefault="00174869"/>
    <w:p w:rsidR="00280D41" w:rsidRDefault="00280D41"/>
    <w:p w:rsidR="00280D41" w:rsidRDefault="00280D41"/>
    <w:p w:rsidR="00280D41" w:rsidRDefault="00280D41"/>
    <w:p w:rsidR="00280D41" w:rsidRDefault="00280D41"/>
    <w:p w:rsidR="00280D41" w:rsidRDefault="00280D41"/>
    <w:p w:rsidR="00983807" w:rsidRPr="00F9691E" w:rsidRDefault="00420BA2" w:rsidP="00F9691E">
      <w:pPr>
        <w:widowControl w:val="0"/>
        <w:autoSpaceDE w:val="0"/>
        <w:autoSpaceDN w:val="0"/>
        <w:adjustRightInd w:val="0"/>
        <w:spacing w:after="0" w:line="240" w:lineRule="auto"/>
        <w:ind w:firstLine="708"/>
        <w:jc w:val="center"/>
        <w:rPr>
          <w:rFonts w:ascii="Times New Roman" w:hAnsi="Times New Roman"/>
          <w:b/>
          <w:sz w:val="24"/>
          <w:szCs w:val="24"/>
        </w:rPr>
      </w:pPr>
      <w:r>
        <w:rPr>
          <w:rFonts w:ascii="Times New Roman" w:hAnsi="Times New Roman"/>
          <w:sz w:val="24"/>
          <w:szCs w:val="24"/>
        </w:rPr>
        <w:t>Л</w:t>
      </w:r>
      <w:r w:rsidR="00983807" w:rsidRPr="00F9691E">
        <w:rPr>
          <w:rFonts w:ascii="Times New Roman" w:hAnsi="Times New Roman"/>
          <w:sz w:val="24"/>
          <w:szCs w:val="24"/>
        </w:rPr>
        <w:t>ист согласования</w:t>
      </w:r>
      <w:r w:rsidR="00983807" w:rsidRPr="00031E90">
        <w:rPr>
          <w:rFonts w:ascii="Times New Roman" w:hAnsi="Times New Roman"/>
          <w:b/>
          <w:sz w:val="24"/>
          <w:szCs w:val="24"/>
        </w:rPr>
        <w:t xml:space="preserve"> </w:t>
      </w:r>
      <w:r w:rsidR="00983807" w:rsidRPr="00D951C0">
        <w:rPr>
          <w:rFonts w:ascii="Times New Roman" w:hAnsi="Times New Roman"/>
          <w:sz w:val="24"/>
          <w:szCs w:val="24"/>
        </w:rPr>
        <w:t xml:space="preserve">к проекту решения Совета депутатов </w:t>
      </w:r>
      <w:r w:rsidR="00983807">
        <w:rPr>
          <w:rFonts w:ascii="Times New Roman" w:hAnsi="Times New Roman"/>
          <w:sz w:val="24"/>
          <w:szCs w:val="24"/>
        </w:rPr>
        <w:t xml:space="preserve">Дмитровского городского </w:t>
      </w:r>
      <w:r w:rsidR="00174869">
        <w:rPr>
          <w:rFonts w:ascii="Times New Roman" w:hAnsi="Times New Roman"/>
          <w:sz w:val="24"/>
          <w:szCs w:val="24"/>
        </w:rPr>
        <w:t>округа Московской</w:t>
      </w:r>
      <w:r w:rsidR="00983807" w:rsidRPr="000D1B15">
        <w:rPr>
          <w:rFonts w:ascii="Times New Roman" w:hAnsi="Times New Roman"/>
          <w:sz w:val="24"/>
          <w:szCs w:val="24"/>
        </w:rPr>
        <w:t xml:space="preserve"> области</w:t>
      </w:r>
      <w:r w:rsidR="00983807" w:rsidRPr="00D951C0">
        <w:rPr>
          <w:rFonts w:ascii="Times New Roman" w:hAnsi="Times New Roman"/>
          <w:sz w:val="24"/>
          <w:szCs w:val="24"/>
        </w:rPr>
        <w:t xml:space="preserve"> </w:t>
      </w:r>
      <w:bookmarkStart w:id="3" w:name="_Hlk531612642"/>
      <w:r w:rsidR="00983807" w:rsidRPr="00D951C0">
        <w:rPr>
          <w:rFonts w:ascii="Times New Roman" w:hAnsi="Times New Roman"/>
          <w:sz w:val="24"/>
          <w:szCs w:val="24"/>
        </w:rPr>
        <w:t>«</w:t>
      </w:r>
      <w:r w:rsidR="00983807" w:rsidRPr="00D951C0">
        <w:rPr>
          <w:rFonts w:ascii="Times New Roman" w:hAnsi="Times New Roman"/>
          <w:bCs/>
          <w:sz w:val="24"/>
          <w:szCs w:val="24"/>
        </w:rPr>
        <w:t>О</w:t>
      </w:r>
      <w:r w:rsidR="00280D41">
        <w:rPr>
          <w:rFonts w:ascii="Times New Roman" w:hAnsi="Times New Roman"/>
          <w:bCs/>
          <w:sz w:val="24"/>
          <w:szCs w:val="24"/>
        </w:rPr>
        <w:t xml:space="preserve">б утверждении Положения о погребении и похоронном деле на территории </w:t>
      </w:r>
      <w:r w:rsidR="00983807">
        <w:rPr>
          <w:rFonts w:ascii="Times New Roman" w:hAnsi="Times New Roman"/>
          <w:bCs/>
          <w:sz w:val="24"/>
          <w:szCs w:val="24"/>
        </w:rPr>
        <w:t>Дмитровского</w:t>
      </w:r>
      <w:r w:rsidR="00983807" w:rsidRPr="00D951C0">
        <w:rPr>
          <w:rFonts w:ascii="Times New Roman" w:hAnsi="Times New Roman"/>
          <w:bCs/>
          <w:sz w:val="24"/>
          <w:szCs w:val="24"/>
        </w:rPr>
        <w:t xml:space="preserve"> </w:t>
      </w:r>
      <w:r w:rsidR="00280D41">
        <w:rPr>
          <w:rFonts w:ascii="Times New Roman" w:hAnsi="Times New Roman"/>
          <w:bCs/>
          <w:sz w:val="24"/>
          <w:szCs w:val="24"/>
        </w:rPr>
        <w:t>городского округа</w:t>
      </w:r>
      <w:r w:rsidR="00983807" w:rsidRPr="00D951C0">
        <w:rPr>
          <w:rFonts w:ascii="Times New Roman" w:hAnsi="Times New Roman"/>
          <w:bCs/>
          <w:sz w:val="24"/>
          <w:szCs w:val="24"/>
        </w:rPr>
        <w:t xml:space="preserve"> Московской области»</w:t>
      </w:r>
    </w:p>
    <w:bookmarkEnd w:id="3"/>
    <w:p w:rsidR="00983807" w:rsidRDefault="00983807"/>
    <w:p w:rsidR="00174869" w:rsidRPr="008E7D43" w:rsidRDefault="00174869" w:rsidP="00174869">
      <w:pPr>
        <w:spacing w:after="0" w:line="240" w:lineRule="auto"/>
        <w:jc w:val="both"/>
        <w:rPr>
          <w:rFonts w:ascii="Times New Roman" w:hAnsi="Times New Roman"/>
          <w:b/>
          <w:sz w:val="24"/>
          <w:szCs w:val="24"/>
          <w:u w:val="single"/>
        </w:rPr>
      </w:pPr>
    </w:p>
    <w:p w:rsidR="00821E54" w:rsidRPr="00821E54" w:rsidRDefault="00821E54" w:rsidP="00821E54">
      <w:pPr>
        <w:spacing w:after="0" w:line="240" w:lineRule="auto"/>
        <w:rPr>
          <w:rFonts w:ascii="Times New Roman" w:hAnsi="Times New Roman"/>
          <w:b/>
          <w:bCs/>
          <w:sz w:val="24"/>
          <w:szCs w:val="24"/>
          <w:u w:val="single"/>
        </w:rPr>
      </w:pPr>
      <w:r w:rsidRPr="00821E54">
        <w:rPr>
          <w:rFonts w:ascii="Times New Roman" w:hAnsi="Times New Roman"/>
          <w:b/>
          <w:bCs/>
          <w:szCs w:val="24"/>
          <w:u w:val="single"/>
        </w:rPr>
        <w:t>Проект представлен</w:t>
      </w:r>
      <w:r w:rsidRPr="00821E54">
        <w:rPr>
          <w:rFonts w:ascii="Times New Roman" w:hAnsi="Times New Roman"/>
          <w:b/>
          <w:bCs/>
          <w:sz w:val="24"/>
          <w:szCs w:val="24"/>
          <w:u w:val="single"/>
        </w:rPr>
        <w:t xml:space="preserve">: </w:t>
      </w:r>
    </w:p>
    <w:p w:rsidR="00280D41" w:rsidRDefault="00280D41" w:rsidP="00280D41">
      <w:pPr>
        <w:spacing w:after="0" w:line="240" w:lineRule="auto"/>
        <w:rPr>
          <w:rFonts w:ascii="Times New Roman" w:hAnsi="Times New Roman"/>
          <w:sz w:val="24"/>
          <w:szCs w:val="24"/>
        </w:rPr>
      </w:pPr>
    </w:p>
    <w:p w:rsidR="00352C94" w:rsidRPr="00352C94" w:rsidRDefault="00352C94" w:rsidP="00352C94">
      <w:pPr>
        <w:spacing w:after="0" w:line="240" w:lineRule="auto"/>
        <w:rPr>
          <w:rFonts w:ascii="Times New Roman" w:eastAsia="Times New Roman" w:hAnsi="Times New Roman"/>
          <w:sz w:val="24"/>
          <w:szCs w:val="24"/>
        </w:rPr>
      </w:pPr>
      <w:r w:rsidRPr="00352C94">
        <w:rPr>
          <w:rFonts w:ascii="Times New Roman" w:hAnsi="Times New Roman"/>
          <w:sz w:val="24"/>
          <w:szCs w:val="24"/>
        </w:rPr>
        <w:t>Начальник сектора территориальной безопасности</w:t>
      </w:r>
    </w:p>
    <w:p w:rsidR="00352C94" w:rsidRPr="00352C94" w:rsidRDefault="00352C94" w:rsidP="00352C94">
      <w:pPr>
        <w:spacing w:after="0" w:line="240" w:lineRule="auto"/>
        <w:rPr>
          <w:rFonts w:ascii="Times New Roman" w:hAnsi="Times New Roman"/>
          <w:sz w:val="24"/>
          <w:szCs w:val="24"/>
        </w:rPr>
      </w:pPr>
      <w:r w:rsidRPr="00352C94">
        <w:rPr>
          <w:rFonts w:ascii="Times New Roman" w:hAnsi="Times New Roman"/>
          <w:sz w:val="24"/>
          <w:szCs w:val="24"/>
        </w:rPr>
        <w:t>администрации Дмитровского городского округа</w:t>
      </w:r>
    </w:p>
    <w:p w:rsidR="00352C94" w:rsidRPr="00352C94" w:rsidRDefault="00352C94" w:rsidP="00352C94">
      <w:pPr>
        <w:spacing w:after="0" w:line="240" w:lineRule="auto"/>
        <w:rPr>
          <w:rFonts w:ascii="Times New Roman" w:hAnsi="Times New Roman"/>
          <w:sz w:val="24"/>
          <w:szCs w:val="24"/>
        </w:rPr>
      </w:pPr>
      <w:r w:rsidRPr="00352C94">
        <w:rPr>
          <w:rFonts w:ascii="Times New Roman" w:hAnsi="Times New Roman"/>
          <w:sz w:val="24"/>
          <w:szCs w:val="24"/>
        </w:rPr>
        <w:t xml:space="preserve">Московской области                                                     </w:t>
      </w:r>
      <w:r>
        <w:rPr>
          <w:rFonts w:ascii="Times New Roman" w:hAnsi="Times New Roman"/>
          <w:sz w:val="24"/>
          <w:szCs w:val="24"/>
        </w:rPr>
        <w:t xml:space="preserve">              </w:t>
      </w:r>
      <w:r w:rsidRPr="00352C94">
        <w:rPr>
          <w:rFonts w:ascii="Times New Roman" w:hAnsi="Times New Roman"/>
          <w:sz w:val="24"/>
          <w:szCs w:val="24"/>
        </w:rPr>
        <w:t xml:space="preserve">  </w:t>
      </w:r>
      <w:r w:rsidRPr="00352C94">
        <w:rPr>
          <w:rFonts w:ascii="Times New Roman" w:hAnsi="Times New Roman"/>
          <w:sz w:val="24"/>
          <w:szCs w:val="24"/>
        </w:rPr>
        <w:tab/>
        <w:t xml:space="preserve"> </w:t>
      </w:r>
      <w:r>
        <w:rPr>
          <w:rFonts w:ascii="Times New Roman" w:hAnsi="Times New Roman"/>
          <w:sz w:val="24"/>
          <w:szCs w:val="24"/>
        </w:rPr>
        <w:t xml:space="preserve">                   </w:t>
      </w:r>
      <w:r w:rsidRPr="00352C94">
        <w:rPr>
          <w:rFonts w:ascii="Times New Roman" w:hAnsi="Times New Roman"/>
          <w:sz w:val="24"/>
          <w:szCs w:val="24"/>
        </w:rPr>
        <w:t xml:space="preserve"> А. П. Полковников</w:t>
      </w:r>
    </w:p>
    <w:p w:rsidR="00821E54" w:rsidRPr="00821E54" w:rsidRDefault="00821E54" w:rsidP="00821E54">
      <w:pPr>
        <w:spacing w:after="0" w:line="240" w:lineRule="auto"/>
        <w:rPr>
          <w:rFonts w:ascii="Times New Roman" w:hAnsi="Times New Roman"/>
          <w:sz w:val="24"/>
          <w:szCs w:val="24"/>
        </w:rPr>
      </w:pPr>
    </w:p>
    <w:p w:rsidR="00821E54" w:rsidRPr="00821E54" w:rsidRDefault="00821E54" w:rsidP="00821E54">
      <w:pPr>
        <w:spacing w:after="0" w:line="240" w:lineRule="auto"/>
        <w:rPr>
          <w:rFonts w:ascii="Times New Roman" w:hAnsi="Times New Roman"/>
          <w:b/>
          <w:bCs/>
          <w:sz w:val="24"/>
          <w:szCs w:val="24"/>
        </w:rPr>
      </w:pPr>
    </w:p>
    <w:p w:rsidR="00821E54" w:rsidRPr="00821E54" w:rsidRDefault="00821E54" w:rsidP="00821E54">
      <w:pPr>
        <w:spacing w:after="0" w:line="240" w:lineRule="auto"/>
        <w:rPr>
          <w:rFonts w:ascii="Times New Roman" w:hAnsi="Times New Roman"/>
          <w:b/>
          <w:bCs/>
          <w:sz w:val="24"/>
          <w:szCs w:val="24"/>
          <w:u w:val="single"/>
        </w:rPr>
      </w:pPr>
      <w:r w:rsidRPr="00821E54">
        <w:rPr>
          <w:rFonts w:ascii="Times New Roman" w:hAnsi="Times New Roman"/>
          <w:b/>
          <w:bCs/>
          <w:szCs w:val="24"/>
          <w:u w:val="single"/>
        </w:rPr>
        <w:t>Проект согласовали</w:t>
      </w:r>
      <w:r w:rsidRPr="00821E54">
        <w:rPr>
          <w:rFonts w:ascii="Times New Roman" w:hAnsi="Times New Roman"/>
          <w:b/>
          <w:bCs/>
          <w:sz w:val="24"/>
          <w:szCs w:val="24"/>
          <w:u w:val="single"/>
        </w:rPr>
        <w:t>:</w:t>
      </w:r>
    </w:p>
    <w:p w:rsidR="00821E54" w:rsidRPr="00821E54" w:rsidRDefault="00821E54" w:rsidP="00821E54">
      <w:pPr>
        <w:spacing w:after="0" w:line="240" w:lineRule="auto"/>
        <w:rPr>
          <w:rFonts w:ascii="Times New Roman" w:hAnsi="Times New Roman"/>
          <w:b/>
          <w:bCs/>
          <w:sz w:val="24"/>
          <w:szCs w:val="24"/>
        </w:rPr>
      </w:pPr>
    </w:p>
    <w:p w:rsidR="00821E54" w:rsidRPr="00821E54" w:rsidRDefault="00821E54" w:rsidP="00821E54">
      <w:pPr>
        <w:spacing w:after="0" w:line="240" w:lineRule="auto"/>
        <w:rPr>
          <w:rFonts w:ascii="Times New Roman" w:hAnsi="Times New Roman"/>
          <w:sz w:val="24"/>
          <w:szCs w:val="24"/>
        </w:rPr>
      </w:pPr>
    </w:p>
    <w:p w:rsidR="00AE7406" w:rsidRDefault="00821E54" w:rsidP="00821E54">
      <w:pPr>
        <w:spacing w:after="0" w:line="240" w:lineRule="auto"/>
        <w:rPr>
          <w:rFonts w:ascii="Times New Roman" w:hAnsi="Times New Roman"/>
          <w:sz w:val="24"/>
          <w:szCs w:val="24"/>
        </w:rPr>
      </w:pPr>
      <w:r w:rsidRPr="00821E54">
        <w:rPr>
          <w:rFonts w:ascii="Times New Roman" w:hAnsi="Times New Roman"/>
          <w:sz w:val="24"/>
          <w:szCs w:val="24"/>
        </w:rPr>
        <w:t xml:space="preserve">Заместитель Главы администрации </w:t>
      </w:r>
    </w:p>
    <w:p w:rsidR="00AE7406" w:rsidRDefault="00821E54" w:rsidP="00821E54">
      <w:pPr>
        <w:spacing w:after="0" w:line="240" w:lineRule="auto"/>
        <w:rPr>
          <w:rFonts w:ascii="Times New Roman" w:hAnsi="Times New Roman"/>
          <w:sz w:val="24"/>
          <w:szCs w:val="24"/>
        </w:rPr>
      </w:pPr>
      <w:r w:rsidRPr="00821E54">
        <w:rPr>
          <w:rFonts w:ascii="Times New Roman" w:hAnsi="Times New Roman"/>
          <w:sz w:val="24"/>
          <w:szCs w:val="24"/>
        </w:rPr>
        <w:t>Дмитровского</w:t>
      </w:r>
      <w:r w:rsidR="00AE7406">
        <w:rPr>
          <w:rFonts w:ascii="Times New Roman" w:hAnsi="Times New Roman"/>
          <w:sz w:val="24"/>
          <w:szCs w:val="24"/>
        </w:rPr>
        <w:t xml:space="preserve"> </w:t>
      </w:r>
      <w:r w:rsidRPr="00821E54">
        <w:rPr>
          <w:rFonts w:ascii="Times New Roman" w:hAnsi="Times New Roman"/>
          <w:sz w:val="24"/>
          <w:szCs w:val="24"/>
        </w:rPr>
        <w:t xml:space="preserve">городского округа </w:t>
      </w:r>
    </w:p>
    <w:p w:rsidR="00821E54" w:rsidRPr="00821E54" w:rsidRDefault="00821E54" w:rsidP="00821E54">
      <w:pPr>
        <w:spacing w:after="0" w:line="240" w:lineRule="auto"/>
        <w:rPr>
          <w:rFonts w:ascii="Times New Roman" w:hAnsi="Times New Roman"/>
          <w:sz w:val="24"/>
          <w:szCs w:val="24"/>
        </w:rPr>
      </w:pPr>
      <w:r w:rsidRPr="00821E54">
        <w:rPr>
          <w:rFonts w:ascii="Times New Roman" w:hAnsi="Times New Roman"/>
          <w:sz w:val="24"/>
          <w:szCs w:val="24"/>
        </w:rPr>
        <w:t xml:space="preserve">Московской области                           </w:t>
      </w:r>
      <w:r w:rsidR="00AE7406">
        <w:rPr>
          <w:rFonts w:ascii="Times New Roman" w:hAnsi="Times New Roman"/>
          <w:sz w:val="24"/>
          <w:szCs w:val="24"/>
        </w:rPr>
        <w:t xml:space="preserve">                                                                     </w:t>
      </w:r>
      <w:r w:rsidR="00280D41">
        <w:rPr>
          <w:rFonts w:ascii="Times New Roman" w:hAnsi="Times New Roman"/>
          <w:sz w:val="24"/>
          <w:szCs w:val="24"/>
        </w:rPr>
        <w:t xml:space="preserve">  В</w:t>
      </w:r>
      <w:r w:rsidR="00AE7406">
        <w:rPr>
          <w:rFonts w:ascii="Times New Roman" w:hAnsi="Times New Roman"/>
          <w:sz w:val="24"/>
          <w:szCs w:val="24"/>
        </w:rPr>
        <w:t>.</w:t>
      </w:r>
      <w:r w:rsidR="00280D41">
        <w:rPr>
          <w:rFonts w:ascii="Times New Roman" w:hAnsi="Times New Roman"/>
          <w:sz w:val="24"/>
          <w:szCs w:val="24"/>
        </w:rPr>
        <w:t xml:space="preserve"> П</w:t>
      </w:r>
      <w:r w:rsidR="00AE7406">
        <w:rPr>
          <w:rFonts w:ascii="Times New Roman" w:hAnsi="Times New Roman"/>
          <w:sz w:val="24"/>
          <w:szCs w:val="24"/>
        </w:rPr>
        <w:t>.</w:t>
      </w:r>
      <w:r w:rsidR="00280D41">
        <w:rPr>
          <w:rFonts w:ascii="Times New Roman" w:hAnsi="Times New Roman"/>
          <w:sz w:val="24"/>
          <w:szCs w:val="24"/>
        </w:rPr>
        <w:t xml:space="preserve"> Лозовский</w:t>
      </w:r>
      <w:r w:rsidRPr="00821E54">
        <w:rPr>
          <w:rFonts w:ascii="Times New Roman" w:hAnsi="Times New Roman"/>
          <w:sz w:val="24"/>
          <w:szCs w:val="24"/>
        </w:rPr>
        <w:t xml:space="preserve"> </w:t>
      </w:r>
    </w:p>
    <w:p w:rsidR="00821E54" w:rsidRDefault="00821E54" w:rsidP="00821E54">
      <w:pPr>
        <w:spacing w:after="0" w:line="240" w:lineRule="auto"/>
        <w:rPr>
          <w:rFonts w:ascii="Times New Roman" w:hAnsi="Times New Roman"/>
          <w:sz w:val="24"/>
          <w:szCs w:val="24"/>
        </w:rPr>
      </w:pPr>
    </w:p>
    <w:p w:rsidR="00AE7406" w:rsidRDefault="00AE7406" w:rsidP="00821E54">
      <w:pPr>
        <w:spacing w:after="0" w:line="240" w:lineRule="auto"/>
        <w:rPr>
          <w:rFonts w:ascii="Times New Roman" w:hAnsi="Times New Roman"/>
          <w:sz w:val="24"/>
          <w:szCs w:val="24"/>
        </w:rPr>
      </w:pPr>
      <w:r>
        <w:rPr>
          <w:rFonts w:ascii="Times New Roman" w:hAnsi="Times New Roman"/>
          <w:sz w:val="24"/>
          <w:szCs w:val="24"/>
        </w:rPr>
        <w:t xml:space="preserve">Заместитель начальника </w:t>
      </w:r>
    </w:p>
    <w:p w:rsidR="00AE7406" w:rsidRPr="00821E54" w:rsidRDefault="00AE7406" w:rsidP="00821E54">
      <w:pPr>
        <w:spacing w:after="0" w:line="240" w:lineRule="auto"/>
        <w:rPr>
          <w:rFonts w:ascii="Times New Roman" w:hAnsi="Times New Roman"/>
          <w:sz w:val="24"/>
          <w:szCs w:val="24"/>
        </w:rPr>
      </w:pPr>
      <w:r>
        <w:rPr>
          <w:rFonts w:ascii="Times New Roman" w:hAnsi="Times New Roman"/>
          <w:sz w:val="24"/>
          <w:szCs w:val="24"/>
        </w:rPr>
        <w:t xml:space="preserve">правового управления администрации                                                                         Е.В. </w:t>
      </w:r>
      <w:proofErr w:type="spellStart"/>
      <w:r>
        <w:rPr>
          <w:rFonts w:ascii="Times New Roman" w:hAnsi="Times New Roman"/>
          <w:sz w:val="24"/>
          <w:szCs w:val="24"/>
        </w:rPr>
        <w:t>Кичкина</w:t>
      </w:r>
      <w:proofErr w:type="spellEnd"/>
    </w:p>
    <w:p w:rsidR="00821E54" w:rsidRPr="00821E54" w:rsidRDefault="00821E54" w:rsidP="00821E54">
      <w:pPr>
        <w:spacing w:after="0" w:line="240" w:lineRule="auto"/>
        <w:jc w:val="both"/>
        <w:rPr>
          <w:rFonts w:ascii="Times New Roman" w:hAnsi="Times New Roman"/>
          <w:sz w:val="24"/>
          <w:szCs w:val="24"/>
        </w:rPr>
      </w:pPr>
    </w:p>
    <w:p w:rsidR="00821E54" w:rsidRPr="00821E54" w:rsidRDefault="00821E54" w:rsidP="00821E54">
      <w:pPr>
        <w:spacing w:after="0" w:line="240" w:lineRule="auto"/>
        <w:rPr>
          <w:rFonts w:ascii="Times New Roman" w:hAnsi="Times New Roman"/>
          <w:sz w:val="24"/>
          <w:szCs w:val="24"/>
        </w:rPr>
      </w:pPr>
    </w:p>
    <w:p w:rsidR="00821E54" w:rsidRPr="00821E54" w:rsidRDefault="00821E54" w:rsidP="00821E54">
      <w:pPr>
        <w:spacing w:after="0" w:line="240" w:lineRule="auto"/>
        <w:rPr>
          <w:rFonts w:ascii="Times New Roman" w:hAnsi="Times New Roman"/>
          <w:b/>
          <w:bCs/>
          <w:sz w:val="24"/>
          <w:szCs w:val="24"/>
        </w:rPr>
      </w:pPr>
    </w:p>
    <w:p w:rsidR="00821E54" w:rsidRPr="00821E54" w:rsidRDefault="00821E54" w:rsidP="00821E54">
      <w:pPr>
        <w:spacing w:after="0" w:line="240" w:lineRule="auto"/>
        <w:rPr>
          <w:rFonts w:ascii="Times New Roman" w:hAnsi="Times New Roman"/>
          <w:sz w:val="24"/>
          <w:szCs w:val="24"/>
          <w:u w:val="single"/>
        </w:rPr>
      </w:pPr>
      <w:r w:rsidRPr="00821E54">
        <w:rPr>
          <w:rFonts w:ascii="Times New Roman" w:hAnsi="Times New Roman"/>
          <w:b/>
          <w:bCs/>
          <w:szCs w:val="24"/>
          <w:u w:val="single"/>
        </w:rPr>
        <w:t>Проект исполнил</w:t>
      </w:r>
      <w:r w:rsidRPr="00821E54">
        <w:rPr>
          <w:rFonts w:ascii="Times New Roman" w:hAnsi="Times New Roman"/>
          <w:sz w:val="24"/>
          <w:szCs w:val="24"/>
          <w:u w:val="single"/>
        </w:rPr>
        <w:t xml:space="preserve">: </w:t>
      </w:r>
    </w:p>
    <w:p w:rsidR="00AE7406" w:rsidRDefault="00AE7406" w:rsidP="00AE7406">
      <w:pPr>
        <w:spacing w:after="0" w:line="240" w:lineRule="auto"/>
        <w:rPr>
          <w:rFonts w:ascii="Times New Roman" w:hAnsi="Times New Roman"/>
          <w:sz w:val="24"/>
          <w:szCs w:val="24"/>
        </w:rPr>
      </w:pPr>
    </w:p>
    <w:p w:rsidR="00821E54" w:rsidRPr="003938D9" w:rsidRDefault="00280D41" w:rsidP="00AE7406">
      <w:pPr>
        <w:spacing w:after="0" w:line="240" w:lineRule="auto"/>
        <w:rPr>
          <w:rFonts w:ascii="Times New Roman" w:hAnsi="Times New Roman"/>
          <w:sz w:val="24"/>
          <w:szCs w:val="24"/>
        </w:rPr>
      </w:pPr>
      <w:r>
        <w:rPr>
          <w:rFonts w:ascii="Times New Roman" w:hAnsi="Times New Roman"/>
          <w:sz w:val="24"/>
          <w:szCs w:val="24"/>
        </w:rPr>
        <w:t xml:space="preserve">Директор МКУ «ДСС по вопросам похоронного </w:t>
      </w:r>
      <w:proofErr w:type="gramStart"/>
      <w:r>
        <w:rPr>
          <w:rFonts w:ascii="Times New Roman" w:hAnsi="Times New Roman"/>
          <w:sz w:val="24"/>
          <w:szCs w:val="24"/>
        </w:rPr>
        <w:t xml:space="preserve">дела»   </w:t>
      </w:r>
      <w:proofErr w:type="gramEnd"/>
      <w:r>
        <w:rPr>
          <w:rFonts w:ascii="Times New Roman" w:hAnsi="Times New Roman"/>
          <w:sz w:val="24"/>
          <w:szCs w:val="24"/>
        </w:rPr>
        <w:t xml:space="preserve">                                         </w:t>
      </w:r>
      <w:r w:rsidR="00ED67E2">
        <w:rPr>
          <w:rFonts w:ascii="Times New Roman" w:hAnsi="Times New Roman"/>
          <w:sz w:val="24"/>
          <w:szCs w:val="24"/>
        </w:rPr>
        <w:t>Е.</w:t>
      </w:r>
      <w:r>
        <w:rPr>
          <w:rFonts w:ascii="Times New Roman" w:hAnsi="Times New Roman"/>
          <w:sz w:val="24"/>
          <w:szCs w:val="24"/>
        </w:rPr>
        <w:t xml:space="preserve"> С</w:t>
      </w:r>
      <w:r w:rsidR="00ED67E2">
        <w:rPr>
          <w:rFonts w:ascii="Times New Roman" w:hAnsi="Times New Roman"/>
          <w:sz w:val="24"/>
          <w:szCs w:val="24"/>
        </w:rPr>
        <w:t xml:space="preserve">. </w:t>
      </w:r>
      <w:r>
        <w:rPr>
          <w:rFonts w:ascii="Times New Roman" w:hAnsi="Times New Roman"/>
          <w:sz w:val="24"/>
          <w:szCs w:val="24"/>
        </w:rPr>
        <w:t>Ершова</w:t>
      </w:r>
      <w:r w:rsidR="00AE7406">
        <w:rPr>
          <w:rFonts w:ascii="Times New Roman" w:hAnsi="Times New Roman"/>
          <w:sz w:val="24"/>
          <w:szCs w:val="24"/>
        </w:rPr>
        <w:t xml:space="preserve">            </w:t>
      </w:r>
    </w:p>
    <w:p w:rsidR="00983807" w:rsidRPr="00FB4292" w:rsidRDefault="00983807" w:rsidP="00983807">
      <w:pPr>
        <w:spacing w:after="0" w:line="240" w:lineRule="auto"/>
        <w:jc w:val="both"/>
        <w:rPr>
          <w:rFonts w:ascii="Times New Roman" w:hAnsi="Times New Roman"/>
          <w:sz w:val="24"/>
          <w:szCs w:val="24"/>
        </w:rPr>
      </w:pPr>
    </w:p>
    <w:p w:rsidR="00821E54" w:rsidRDefault="00821E54" w:rsidP="00F9691E">
      <w:pPr>
        <w:spacing w:after="0" w:line="240" w:lineRule="auto"/>
        <w:ind w:right="-1"/>
        <w:jc w:val="both"/>
        <w:rPr>
          <w:rFonts w:ascii="Times New Roman" w:hAnsi="Times New Roman"/>
        </w:rPr>
      </w:pPr>
    </w:p>
    <w:p w:rsidR="00821E54" w:rsidRDefault="00821E54" w:rsidP="00F9691E">
      <w:pPr>
        <w:spacing w:after="0" w:line="240" w:lineRule="auto"/>
        <w:ind w:right="-1"/>
        <w:jc w:val="both"/>
        <w:rPr>
          <w:rFonts w:ascii="Times New Roman" w:hAnsi="Times New Roman"/>
        </w:rPr>
      </w:pPr>
    </w:p>
    <w:p w:rsidR="00821E54" w:rsidRPr="00AE7406" w:rsidRDefault="00821E54" w:rsidP="00821E54">
      <w:pPr>
        <w:spacing w:after="0" w:line="240" w:lineRule="auto"/>
        <w:ind w:right="-1"/>
        <w:jc w:val="both"/>
        <w:rPr>
          <w:rFonts w:ascii="Times New Roman" w:hAnsi="Times New Roman"/>
          <w:sz w:val="24"/>
          <w:szCs w:val="24"/>
        </w:rPr>
      </w:pPr>
      <w:r w:rsidRPr="00AE7406">
        <w:rPr>
          <w:rFonts w:ascii="Times New Roman" w:hAnsi="Times New Roman"/>
          <w:sz w:val="24"/>
          <w:szCs w:val="24"/>
        </w:rPr>
        <w:t>Разослать:</w:t>
      </w:r>
    </w:p>
    <w:p w:rsidR="00821E54" w:rsidRPr="00AE7406" w:rsidRDefault="00821E54" w:rsidP="00821E54">
      <w:pPr>
        <w:spacing w:after="0" w:line="240" w:lineRule="auto"/>
        <w:ind w:right="-1"/>
        <w:jc w:val="both"/>
        <w:rPr>
          <w:rFonts w:ascii="Times New Roman" w:hAnsi="Times New Roman"/>
          <w:sz w:val="24"/>
          <w:szCs w:val="24"/>
        </w:rPr>
      </w:pPr>
      <w:r w:rsidRPr="00AE7406">
        <w:rPr>
          <w:rFonts w:ascii="Times New Roman" w:hAnsi="Times New Roman"/>
          <w:sz w:val="24"/>
          <w:szCs w:val="24"/>
        </w:rPr>
        <w:t>в дело – 2,</w:t>
      </w:r>
    </w:p>
    <w:p w:rsidR="00821E54" w:rsidRPr="00AE7406" w:rsidRDefault="00280D41" w:rsidP="00821E54">
      <w:pPr>
        <w:spacing w:after="0" w:line="240" w:lineRule="auto"/>
        <w:ind w:right="-1"/>
        <w:jc w:val="both"/>
        <w:rPr>
          <w:rFonts w:ascii="Times New Roman" w:hAnsi="Times New Roman"/>
          <w:sz w:val="24"/>
          <w:szCs w:val="24"/>
        </w:rPr>
      </w:pPr>
      <w:r>
        <w:rPr>
          <w:rFonts w:ascii="Times New Roman" w:hAnsi="Times New Roman"/>
          <w:sz w:val="24"/>
          <w:szCs w:val="24"/>
        </w:rPr>
        <w:t>В</w:t>
      </w:r>
      <w:r w:rsidR="00AE7406" w:rsidRPr="00AE7406">
        <w:rPr>
          <w:rFonts w:ascii="Times New Roman" w:hAnsi="Times New Roman"/>
          <w:sz w:val="24"/>
          <w:szCs w:val="24"/>
        </w:rPr>
        <w:t>.</w:t>
      </w:r>
      <w:r>
        <w:rPr>
          <w:rFonts w:ascii="Times New Roman" w:hAnsi="Times New Roman"/>
          <w:sz w:val="24"/>
          <w:szCs w:val="24"/>
        </w:rPr>
        <w:t xml:space="preserve"> П</w:t>
      </w:r>
      <w:r w:rsidR="00AE7406" w:rsidRPr="00AE7406">
        <w:rPr>
          <w:rFonts w:ascii="Times New Roman" w:hAnsi="Times New Roman"/>
          <w:sz w:val="24"/>
          <w:szCs w:val="24"/>
        </w:rPr>
        <w:t xml:space="preserve">. </w:t>
      </w:r>
      <w:r>
        <w:rPr>
          <w:rFonts w:ascii="Times New Roman" w:hAnsi="Times New Roman"/>
          <w:sz w:val="24"/>
          <w:szCs w:val="24"/>
        </w:rPr>
        <w:t>Лозовскому</w:t>
      </w:r>
      <w:r w:rsidR="00821E54" w:rsidRPr="00AE7406">
        <w:rPr>
          <w:rFonts w:ascii="Times New Roman" w:hAnsi="Times New Roman"/>
          <w:sz w:val="24"/>
          <w:szCs w:val="24"/>
        </w:rPr>
        <w:t xml:space="preserve"> -1, </w:t>
      </w:r>
    </w:p>
    <w:p w:rsidR="00821E54" w:rsidRPr="00AE7406" w:rsidRDefault="005F65F0" w:rsidP="00821E54">
      <w:pPr>
        <w:spacing w:after="0" w:line="240" w:lineRule="auto"/>
        <w:rPr>
          <w:rFonts w:ascii="Times New Roman" w:hAnsi="Times New Roman"/>
          <w:sz w:val="24"/>
          <w:szCs w:val="24"/>
        </w:rPr>
      </w:pPr>
      <w:r w:rsidRPr="00AE7406">
        <w:rPr>
          <w:rFonts w:ascii="Times New Roman" w:hAnsi="Times New Roman"/>
          <w:sz w:val="24"/>
          <w:szCs w:val="24"/>
        </w:rPr>
        <w:t>в г</w:t>
      </w:r>
      <w:r w:rsidR="00821E54" w:rsidRPr="00AE7406">
        <w:rPr>
          <w:rFonts w:ascii="Times New Roman" w:hAnsi="Times New Roman"/>
          <w:sz w:val="24"/>
          <w:szCs w:val="24"/>
        </w:rPr>
        <w:t>азет</w:t>
      </w:r>
      <w:r w:rsidRPr="00AE7406">
        <w:rPr>
          <w:rFonts w:ascii="Times New Roman" w:hAnsi="Times New Roman"/>
          <w:sz w:val="24"/>
          <w:szCs w:val="24"/>
        </w:rPr>
        <w:t>у</w:t>
      </w:r>
      <w:r w:rsidR="00821E54" w:rsidRPr="00AE7406">
        <w:rPr>
          <w:rFonts w:ascii="Times New Roman" w:hAnsi="Times New Roman"/>
          <w:sz w:val="24"/>
          <w:szCs w:val="24"/>
        </w:rPr>
        <w:t xml:space="preserve"> «Дмитровский вестник» -1, </w:t>
      </w:r>
    </w:p>
    <w:p w:rsidR="00821E54" w:rsidRPr="00AE7406" w:rsidRDefault="005F65F0" w:rsidP="00821E54">
      <w:pPr>
        <w:spacing w:after="0" w:line="240" w:lineRule="auto"/>
        <w:rPr>
          <w:rFonts w:ascii="Times New Roman" w:hAnsi="Times New Roman"/>
          <w:sz w:val="24"/>
          <w:szCs w:val="24"/>
        </w:rPr>
      </w:pPr>
      <w:r w:rsidRPr="00AE7406">
        <w:rPr>
          <w:rFonts w:ascii="Times New Roman" w:hAnsi="Times New Roman"/>
          <w:sz w:val="24"/>
          <w:szCs w:val="24"/>
        </w:rPr>
        <w:t xml:space="preserve">на </w:t>
      </w:r>
      <w:r w:rsidR="00821E54" w:rsidRPr="00AE7406">
        <w:rPr>
          <w:rFonts w:ascii="Times New Roman" w:hAnsi="Times New Roman"/>
          <w:sz w:val="24"/>
          <w:szCs w:val="24"/>
        </w:rPr>
        <w:t>сайт администрации -1.</w:t>
      </w:r>
    </w:p>
    <w:p w:rsidR="00821E54" w:rsidRDefault="00821E54" w:rsidP="00F9691E">
      <w:pPr>
        <w:spacing w:after="0" w:line="240" w:lineRule="auto"/>
        <w:ind w:right="-1"/>
        <w:jc w:val="both"/>
        <w:rPr>
          <w:rFonts w:ascii="Times New Roman" w:hAnsi="Times New Roman"/>
        </w:rPr>
      </w:pPr>
    </w:p>
    <w:p w:rsidR="00527E0F" w:rsidRDefault="00527E0F" w:rsidP="007D563B">
      <w:pPr>
        <w:spacing w:after="0" w:line="240" w:lineRule="auto"/>
        <w:ind w:right="-2"/>
        <w:jc w:val="center"/>
        <w:rPr>
          <w:rFonts w:ascii="Times New Roman" w:hAnsi="Times New Roman"/>
          <w:sz w:val="24"/>
          <w:szCs w:val="24"/>
        </w:rPr>
      </w:pPr>
    </w:p>
    <w:p w:rsidR="00527E0F" w:rsidRDefault="00527E0F" w:rsidP="007D563B">
      <w:pPr>
        <w:spacing w:after="0" w:line="240" w:lineRule="auto"/>
        <w:ind w:right="-2"/>
        <w:jc w:val="center"/>
        <w:rPr>
          <w:rFonts w:ascii="Times New Roman" w:hAnsi="Times New Roman"/>
          <w:sz w:val="24"/>
          <w:szCs w:val="24"/>
        </w:rPr>
      </w:pPr>
    </w:p>
    <w:p w:rsidR="00F9691E" w:rsidRDefault="00F9691E" w:rsidP="007D563B">
      <w:pPr>
        <w:spacing w:after="0" w:line="240" w:lineRule="auto"/>
        <w:ind w:right="-2"/>
        <w:jc w:val="center"/>
        <w:rPr>
          <w:rFonts w:ascii="Times New Roman" w:hAnsi="Times New Roman"/>
          <w:sz w:val="24"/>
          <w:szCs w:val="24"/>
        </w:rPr>
      </w:pPr>
    </w:p>
    <w:p w:rsidR="00F9691E" w:rsidRDefault="00F9691E" w:rsidP="007D563B">
      <w:pPr>
        <w:spacing w:after="0" w:line="240" w:lineRule="auto"/>
        <w:ind w:right="-2"/>
        <w:jc w:val="center"/>
        <w:rPr>
          <w:rFonts w:ascii="Times New Roman" w:hAnsi="Times New Roman"/>
          <w:sz w:val="24"/>
          <w:szCs w:val="24"/>
        </w:rPr>
      </w:pPr>
    </w:p>
    <w:p w:rsidR="00F9691E" w:rsidRDefault="00F9691E" w:rsidP="007D563B">
      <w:pPr>
        <w:spacing w:after="0" w:line="240" w:lineRule="auto"/>
        <w:ind w:right="-2"/>
        <w:jc w:val="center"/>
        <w:rPr>
          <w:rFonts w:ascii="Times New Roman" w:hAnsi="Times New Roman"/>
          <w:sz w:val="24"/>
          <w:szCs w:val="24"/>
        </w:rPr>
      </w:pPr>
    </w:p>
    <w:p w:rsidR="00F9691E" w:rsidRDefault="00F9691E" w:rsidP="007D563B">
      <w:pPr>
        <w:spacing w:after="0" w:line="240" w:lineRule="auto"/>
        <w:ind w:right="-2"/>
        <w:jc w:val="center"/>
        <w:rPr>
          <w:rFonts w:ascii="Times New Roman" w:hAnsi="Times New Roman"/>
          <w:sz w:val="24"/>
          <w:szCs w:val="24"/>
        </w:rPr>
      </w:pPr>
    </w:p>
    <w:p w:rsidR="00F9691E" w:rsidRDefault="00F9691E" w:rsidP="007D563B">
      <w:pPr>
        <w:spacing w:after="0" w:line="240" w:lineRule="auto"/>
        <w:ind w:right="-2"/>
        <w:jc w:val="center"/>
        <w:rPr>
          <w:rFonts w:ascii="Times New Roman" w:hAnsi="Times New Roman"/>
          <w:sz w:val="24"/>
          <w:szCs w:val="24"/>
        </w:rPr>
      </w:pPr>
    </w:p>
    <w:p w:rsidR="00420BA2" w:rsidRDefault="00420BA2" w:rsidP="007D563B">
      <w:pPr>
        <w:spacing w:after="0" w:line="240" w:lineRule="auto"/>
        <w:ind w:right="-2"/>
        <w:jc w:val="center"/>
        <w:rPr>
          <w:rFonts w:ascii="Times New Roman" w:hAnsi="Times New Roman"/>
          <w:sz w:val="24"/>
          <w:szCs w:val="24"/>
        </w:rPr>
      </w:pPr>
    </w:p>
    <w:p w:rsidR="00280D41" w:rsidRDefault="00280D41" w:rsidP="007D563B">
      <w:pPr>
        <w:spacing w:after="0" w:line="240" w:lineRule="auto"/>
        <w:ind w:right="-2"/>
        <w:jc w:val="center"/>
        <w:rPr>
          <w:rFonts w:ascii="Times New Roman" w:hAnsi="Times New Roman"/>
          <w:sz w:val="24"/>
          <w:szCs w:val="24"/>
        </w:rPr>
      </w:pPr>
    </w:p>
    <w:p w:rsidR="00280D41" w:rsidRDefault="00280D41" w:rsidP="007D563B">
      <w:pPr>
        <w:spacing w:after="0" w:line="240" w:lineRule="auto"/>
        <w:ind w:right="-2"/>
        <w:jc w:val="center"/>
        <w:rPr>
          <w:rFonts w:ascii="Times New Roman" w:hAnsi="Times New Roman"/>
          <w:sz w:val="24"/>
          <w:szCs w:val="24"/>
        </w:rPr>
      </w:pPr>
    </w:p>
    <w:p w:rsidR="00280D41" w:rsidRDefault="00280D41" w:rsidP="007D563B">
      <w:pPr>
        <w:spacing w:after="0" w:line="240" w:lineRule="auto"/>
        <w:ind w:right="-2"/>
        <w:jc w:val="center"/>
        <w:rPr>
          <w:rFonts w:ascii="Times New Roman" w:hAnsi="Times New Roman"/>
          <w:sz w:val="24"/>
          <w:szCs w:val="24"/>
        </w:rPr>
      </w:pPr>
    </w:p>
    <w:p w:rsidR="00280D41" w:rsidRDefault="00280D41" w:rsidP="007D563B">
      <w:pPr>
        <w:spacing w:after="0" w:line="240" w:lineRule="auto"/>
        <w:ind w:right="-2"/>
        <w:jc w:val="center"/>
        <w:rPr>
          <w:rFonts w:ascii="Times New Roman" w:hAnsi="Times New Roman"/>
          <w:sz w:val="24"/>
          <w:szCs w:val="24"/>
        </w:rPr>
      </w:pPr>
    </w:p>
    <w:p w:rsidR="00352C94" w:rsidRDefault="00352C94" w:rsidP="0006796C">
      <w:pPr>
        <w:pStyle w:val="ConsPlusTitle"/>
        <w:jc w:val="right"/>
        <w:outlineLvl w:val="0"/>
        <w:rPr>
          <w:rFonts w:ascii="Times New Roman" w:hAnsi="Times New Roman" w:cs="Times New Roman"/>
          <w:b w:val="0"/>
          <w:sz w:val="26"/>
          <w:szCs w:val="26"/>
        </w:rPr>
      </w:pPr>
    </w:p>
    <w:p w:rsidR="00352C94" w:rsidRDefault="00352C94" w:rsidP="0006796C">
      <w:pPr>
        <w:pStyle w:val="ConsPlusTitle"/>
        <w:jc w:val="right"/>
        <w:outlineLvl w:val="0"/>
        <w:rPr>
          <w:rFonts w:ascii="Times New Roman" w:hAnsi="Times New Roman" w:cs="Times New Roman"/>
          <w:b w:val="0"/>
          <w:sz w:val="26"/>
          <w:szCs w:val="26"/>
        </w:rPr>
      </w:pPr>
      <w:r>
        <w:rPr>
          <w:rFonts w:ascii="Times New Roman" w:hAnsi="Times New Roman" w:cs="Times New Roman"/>
          <w:b w:val="0"/>
          <w:sz w:val="26"/>
          <w:szCs w:val="26"/>
        </w:rPr>
        <w:t>Приложение № 1</w:t>
      </w:r>
    </w:p>
    <w:p w:rsidR="00352C94" w:rsidRDefault="00352C94" w:rsidP="0006796C">
      <w:pPr>
        <w:pStyle w:val="ConsPlusTitle"/>
        <w:jc w:val="right"/>
        <w:outlineLvl w:val="0"/>
        <w:rPr>
          <w:rFonts w:ascii="Times New Roman" w:hAnsi="Times New Roman" w:cs="Times New Roman"/>
          <w:b w:val="0"/>
          <w:sz w:val="26"/>
          <w:szCs w:val="26"/>
        </w:rPr>
      </w:pPr>
      <w:r>
        <w:rPr>
          <w:rFonts w:ascii="Times New Roman" w:hAnsi="Times New Roman" w:cs="Times New Roman"/>
          <w:b w:val="0"/>
          <w:sz w:val="26"/>
          <w:szCs w:val="26"/>
        </w:rPr>
        <w:t xml:space="preserve">к </w:t>
      </w:r>
      <w:r w:rsidR="0006796C">
        <w:rPr>
          <w:rFonts w:ascii="Times New Roman" w:hAnsi="Times New Roman" w:cs="Times New Roman"/>
          <w:b w:val="0"/>
          <w:sz w:val="26"/>
          <w:szCs w:val="26"/>
        </w:rPr>
        <w:t>Решени</w:t>
      </w:r>
      <w:r>
        <w:rPr>
          <w:rFonts w:ascii="Times New Roman" w:hAnsi="Times New Roman" w:cs="Times New Roman"/>
          <w:b w:val="0"/>
          <w:sz w:val="26"/>
          <w:szCs w:val="26"/>
        </w:rPr>
        <w:t>ю</w:t>
      </w:r>
      <w:r w:rsidR="0006796C">
        <w:rPr>
          <w:rFonts w:ascii="Times New Roman" w:hAnsi="Times New Roman" w:cs="Times New Roman"/>
          <w:b w:val="0"/>
          <w:sz w:val="26"/>
          <w:szCs w:val="26"/>
        </w:rPr>
        <w:t xml:space="preserve"> Совета депутатов</w:t>
      </w:r>
    </w:p>
    <w:p w:rsidR="0006796C" w:rsidRDefault="0006796C" w:rsidP="0006796C">
      <w:pPr>
        <w:pStyle w:val="ConsPlusTitle"/>
        <w:jc w:val="right"/>
        <w:outlineLvl w:val="0"/>
        <w:rPr>
          <w:rFonts w:ascii="Times New Roman" w:hAnsi="Times New Roman" w:cs="Times New Roman"/>
          <w:b w:val="0"/>
          <w:sz w:val="26"/>
          <w:szCs w:val="26"/>
        </w:rPr>
      </w:pPr>
      <w:r>
        <w:rPr>
          <w:rFonts w:ascii="Times New Roman" w:hAnsi="Times New Roman" w:cs="Times New Roman"/>
          <w:b w:val="0"/>
          <w:sz w:val="26"/>
          <w:szCs w:val="26"/>
        </w:rPr>
        <w:t xml:space="preserve"> Дмитровского</w:t>
      </w:r>
      <w:r w:rsidR="00352C94">
        <w:rPr>
          <w:rFonts w:ascii="Times New Roman" w:hAnsi="Times New Roman" w:cs="Times New Roman"/>
          <w:b w:val="0"/>
          <w:sz w:val="26"/>
          <w:szCs w:val="26"/>
        </w:rPr>
        <w:t xml:space="preserve"> </w:t>
      </w:r>
      <w:r>
        <w:rPr>
          <w:rFonts w:ascii="Times New Roman" w:hAnsi="Times New Roman" w:cs="Times New Roman"/>
          <w:b w:val="0"/>
          <w:sz w:val="26"/>
          <w:szCs w:val="26"/>
        </w:rPr>
        <w:t>городского округа Московской области</w:t>
      </w:r>
    </w:p>
    <w:p w:rsidR="00280D41" w:rsidRDefault="00280D41" w:rsidP="0006796C">
      <w:pPr>
        <w:pStyle w:val="ConsPlusTitle"/>
        <w:jc w:val="right"/>
        <w:outlineLvl w:val="0"/>
        <w:rPr>
          <w:rFonts w:ascii="Times New Roman" w:hAnsi="Times New Roman" w:cs="Times New Roman"/>
          <w:b w:val="0"/>
          <w:sz w:val="26"/>
          <w:szCs w:val="26"/>
        </w:rPr>
      </w:pPr>
    </w:p>
    <w:p w:rsidR="0006796C" w:rsidRDefault="0006796C" w:rsidP="0006796C">
      <w:pPr>
        <w:pStyle w:val="ConsPlusTitle"/>
        <w:jc w:val="right"/>
        <w:outlineLvl w:val="0"/>
        <w:rPr>
          <w:rFonts w:ascii="Times New Roman" w:hAnsi="Times New Roman" w:cs="Times New Roman"/>
          <w:b w:val="0"/>
          <w:sz w:val="26"/>
          <w:szCs w:val="26"/>
        </w:rPr>
      </w:pPr>
      <w:r>
        <w:rPr>
          <w:rFonts w:ascii="Times New Roman" w:hAnsi="Times New Roman" w:cs="Times New Roman"/>
          <w:b w:val="0"/>
          <w:sz w:val="26"/>
          <w:szCs w:val="26"/>
        </w:rPr>
        <w:t>от «____» _______________ 201</w:t>
      </w:r>
      <w:r w:rsidR="0046463C">
        <w:rPr>
          <w:rFonts w:ascii="Times New Roman" w:hAnsi="Times New Roman" w:cs="Times New Roman"/>
          <w:b w:val="0"/>
          <w:sz w:val="26"/>
          <w:szCs w:val="26"/>
        </w:rPr>
        <w:t>__</w:t>
      </w:r>
      <w:r>
        <w:rPr>
          <w:rFonts w:ascii="Times New Roman" w:hAnsi="Times New Roman" w:cs="Times New Roman"/>
          <w:b w:val="0"/>
          <w:sz w:val="26"/>
          <w:szCs w:val="26"/>
        </w:rPr>
        <w:t xml:space="preserve"> г.</w:t>
      </w:r>
      <w:r w:rsidR="00352C94">
        <w:rPr>
          <w:rFonts w:ascii="Times New Roman" w:hAnsi="Times New Roman" w:cs="Times New Roman"/>
          <w:b w:val="0"/>
          <w:sz w:val="26"/>
          <w:szCs w:val="26"/>
        </w:rPr>
        <w:t xml:space="preserve"> № ______</w:t>
      </w:r>
    </w:p>
    <w:p w:rsidR="00352C94" w:rsidRDefault="00352C94" w:rsidP="0006796C">
      <w:pPr>
        <w:pStyle w:val="ConsPlusTitle"/>
        <w:jc w:val="right"/>
        <w:outlineLvl w:val="0"/>
        <w:rPr>
          <w:rFonts w:ascii="Times New Roman" w:hAnsi="Times New Roman" w:cs="Times New Roman"/>
          <w:b w:val="0"/>
          <w:sz w:val="26"/>
          <w:szCs w:val="26"/>
        </w:rPr>
      </w:pPr>
    </w:p>
    <w:p w:rsidR="00352C94" w:rsidRPr="00C96302" w:rsidRDefault="00352C94" w:rsidP="0006796C">
      <w:pPr>
        <w:pStyle w:val="ConsPlusTitle"/>
        <w:jc w:val="right"/>
        <w:outlineLvl w:val="0"/>
        <w:rPr>
          <w:rFonts w:ascii="Times New Roman" w:hAnsi="Times New Roman" w:cs="Times New Roman"/>
          <w:b w:val="0"/>
          <w:sz w:val="26"/>
          <w:szCs w:val="26"/>
        </w:rPr>
      </w:pPr>
    </w:p>
    <w:p w:rsidR="0006796C" w:rsidRPr="00C96302" w:rsidRDefault="0006796C" w:rsidP="0006796C">
      <w:pPr>
        <w:pStyle w:val="ConsPlusTitle"/>
        <w:jc w:val="center"/>
        <w:outlineLvl w:val="0"/>
        <w:rPr>
          <w:rFonts w:ascii="Times New Roman" w:hAnsi="Times New Roman" w:cs="Times New Roman"/>
          <w:b w:val="0"/>
          <w:sz w:val="26"/>
          <w:szCs w:val="26"/>
        </w:rPr>
      </w:pPr>
    </w:p>
    <w:p w:rsidR="00D561F7" w:rsidRDefault="00D561F7" w:rsidP="00D561F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ПОЛОЖЕНИЕ О ПОГРЕБЕНИИ И ПОХОРОННОМ ДЕЛЕ</w:t>
      </w:r>
    </w:p>
    <w:p w:rsidR="00D561F7" w:rsidRDefault="00D561F7" w:rsidP="00D561F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НА ТЕРРИТОРИИ ДМИТРОВСКОГО ГОРОДСКОГО ОКРУГА </w:t>
      </w:r>
    </w:p>
    <w:p w:rsidR="00D561F7" w:rsidRDefault="00D561F7" w:rsidP="00D561F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МОСКОВСКОЙ ОБЛАСТИ </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1. Общие положения</w:t>
      </w:r>
    </w:p>
    <w:p w:rsidR="00D561F7" w:rsidRDefault="00D561F7" w:rsidP="00D561F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br/>
        <w:t>1. Понятия и термины</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В целях настоящего Положения используются следующие понятия:</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кладбище - объект похоронного назначения, предназначенный для погребения останков и праха умерших или погибших;</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кладбище, закрытое для свободного захоронения – кладбище, в зоне захоронения которого отсутствуют свободные земельные участки и ниши в стене скорби для предоставления мест захоронения;</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места захоронения - земельные участки, предоставляемые в зоне захоронения кладбища для погребения, и ниши в стенах скорби;</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муниципальная электронная база захоронений – комплекс аппаратных, программных средств и баз данных, обеспечивающих внесение, сохранение и передачу данных о расположении, статусе и текущем состоянии захоронений;</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надмогильные сооружения (надгробия) - памятные сооружения, устанавливаемые на местах захоронения;</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ниши для захоронения урн с прахом - выемки в стенах скорби (</w:t>
      </w:r>
      <w:proofErr w:type="spellStart"/>
      <w:r>
        <w:rPr>
          <w:rFonts w:ascii="Times New Roman" w:eastAsia="Times New Roman" w:hAnsi="Times New Roman"/>
          <w:sz w:val="26"/>
          <w:szCs w:val="26"/>
          <w:lang w:eastAsia="ru-RU"/>
        </w:rPr>
        <w:t>колумбарных</w:t>
      </w:r>
      <w:proofErr w:type="spellEnd"/>
      <w:r>
        <w:rPr>
          <w:rFonts w:ascii="Times New Roman" w:eastAsia="Times New Roman" w:hAnsi="Times New Roman"/>
          <w:sz w:val="26"/>
          <w:szCs w:val="26"/>
          <w:lang w:eastAsia="ru-RU"/>
        </w:rPr>
        <w:t xml:space="preserve"> стенках), в которых устанавливаются урны с прахом;</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подзахоронение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родственные захоронения - места захоронения, предоставляемые на безвозмездной основе на территории общественных, </w:t>
      </w:r>
      <w:proofErr w:type="spellStart"/>
      <w:r>
        <w:rPr>
          <w:rFonts w:ascii="Times New Roman" w:eastAsia="Times New Roman" w:hAnsi="Times New Roman"/>
          <w:sz w:val="26"/>
          <w:szCs w:val="26"/>
          <w:lang w:eastAsia="ru-RU"/>
        </w:rPr>
        <w:t>вероисповедальных</w:t>
      </w:r>
      <w:proofErr w:type="spellEnd"/>
      <w:r>
        <w:rPr>
          <w:rFonts w:ascii="Times New Roman" w:eastAsia="Times New Roman" w:hAnsi="Times New Roman"/>
          <w:sz w:val="26"/>
          <w:szCs w:val="26"/>
          <w:lang w:eastAsia="ru-RU"/>
        </w:rPr>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 xml:space="preserve">специализированная служба по вопросам похоронного дела - организация, создаваемая администрацией Дмитровского городского округа Московской области в целях оказания гарантированного перечня услуг по погребению на безвозмездной основе, а также для осуществления полномочий органов местного самоуправления Дмитровского городского округа Московской области </w:t>
      </w:r>
      <w:r>
        <w:rPr>
          <w:rFonts w:ascii="Times New Roman" w:eastAsia="Times New Roman" w:hAnsi="Times New Roman"/>
          <w:noProof/>
          <w:sz w:val="26"/>
          <w:szCs w:val="26"/>
          <w:lang w:eastAsia="ru-RU"/>
        </w:rPr>
        <w:t>в сфере организации ритуальных услуг и содержания мест захоронения</w:t>
      </w:r>
      <w:r>
        <w:rPr>
          <w:rFonts w:ascii="Times New Roman" w:eastAsia="Times New Roman" w:hAnsi="Times New Roman"/>
          <w:sz w:val="26"/>
          <w:szCs w:val="26"/>
          <w:lang w:eastAsia="ru-RU"/>
        </w:rPr>
        <w:t xml:space="preserve"> на территории Дмитровского городского округа Московской области;</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уполномоченный орган Московской области в сфере погребения и похоронного дела - 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 xml:space="preserve">уполномоченный орган местного самоуправления в сфере погребения и похоронного </w:t>
      </w:r>
      <w:r>
        <w:rPr>
          <w:rFonts w:ascii="Times New Roman" w:eastAsia="Times New Roman" w:hAnsi="Times New Roman"/>
          <w:sz w:val="26"/>
          <w:szCs w:val="26"/>
          <w:lang w:eastAsia="ru-RU"/>
        </w:rPr>
        <w:lastRenderedPageBreak/>
        <w:t>дела - уполномоченный орган местного самоуправления администрации Дмитровского городского округа Московской области или уполномоченное должностное лицо администрации Дмитровского городского округа Московской области, наделенные полномочиями в сфере погребения и похоронного дела;</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урна с прахом - сосуд, в который помещается запаянный целлофановый пакет с прахом умершего. Урны могут иметь различные внешние оформления;</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члены семьи - лица, связанные родством (свойством), совместно проживающие и ведущие совместное хозяйство.</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Статья 2. Гарантии осуществления погребения</w:t>
      </w:r>
    </w:p>
    <w:p w:rsidR="00D561F7" w:rsidRDefault="00D561F7" w:rsidP="00D561F7">
      <w:pPr>
        <w:spacing w:after="0" w:line="240" w:lineRule="auto"/>
        <w:jc w:val="center"/>
        <w:rPr>
          <w:rFonts w:ascii="Times New Roman" w:eastAsia="Times New Roman" w:hAnsi="Times New Roman"/>
          <w:sz w:val="26"/>
          <w:szCs w:val="26"/>
          <w:lang w:eastAsia="ru-RU"/>
        </w:rPr>
      </w:pP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оформление документов, необходимых для погребения;</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медицинского свидетельства о смерти;</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свидетельства о смерти и справки о смерти, выдаваемых в органах записи актов гражданского состояния (далее – органы ЗАГС);</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предоставление и доставка в один адрес гроба и других предметов, необходимых для погребения, включая погрузочно-разгрузочные работы;</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погребение (кремация):</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копка могилы для погребения и оказание комплекса услуг по погребению (в том числе захоронению урны с прахом);</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предоставление и установка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2.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 в размере, установленном законодательством Российской Федерации. Порядок предоставления социального пособия на погребение устанавливается Правительством Московской области.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Лицам, указанным в части 2 настоящей статьи, имеющим место жительства в Московской области, в зависимости от размеров дохода, установленного в Московской области на душу населения или для соответствующей основной социально-демографической группы населения, выплачивается единовременная материальная помощь за счет средств бюджета Московской области.</w:t>
      </w:r>
    </w:p>
    <w:p w:rsidR="00D561F7" w:rsidRDefault="00D561F7" w:rsidP="00D561F7">
      <w:pPr>
        <w:spacing w:after="0" w:line="240" w:lineRule="auto"/>
        <w:ind w:firstLine="720"/>
        <w:jc w:val="both"/>
        <w:rPr>
          <w:rFonts w:ascii="Times New Roman" w:eastAsiaTheme="minorHAnsi" w:hAnsi="Times New Roman"/>
          <w:color w:val="000000" w:themeColor="text1"/>
          <w:sz w:val="26"/>
          <w:szCs w:val="26"/>
        </w:rPr>
      </w:pPr>
      <w:r>
        <w:rPr>
          <w:rFonts w:ascii="Times New Roman" w:eastAsia="Times New Roman" w:hAnsi="Times New Roman"/>
          <w:color w:val="000000" w:themeColor="text1"/>
          <w:sz w:val="26"/>
          <w:szCs w:val="26"/>
          <w:lang w:eastAsia="ru-RU"/>
        </w:rPr>
        <w:t xml:space="preserve">4. </w:t>
      </w:r>
      <w:r>
        <w:rPr>
          <w:rFonts w:ascii="Times New Roman" w:hAnsi="Times New Roman"/>
          <w:color w:val="000000" w:themeColor="text1"/>
          <w:sz w:val="26"/>
          <w:szCs w:val="26"/>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w:t>
      </w:r>
      <w:r>
        <w:rPr>
          <w:rFonts w:ascii="Times New Roman" w:hAnsi="Times New Roman"/>
          <w:color w:val="000000" w:themeColor="text1"/>
          <w:sz w:val="26"/>
          <w:szCs w:val="26"/>
        </w:rPr>
        <w:lastRenderedPageBreak/>
        <w:t>после установления органами внутренних дел его личности, осуществляется специализированной службой по вопросам похоронного дела.</w:t>
      </w:r>
    </w:p>
    <w:p w:rsidR="00D561F7" w:rsidRDefault="00D561F7" w:rsidP="00D561F7">
      <w:pPr>
        <w:spacing w:after="0" w:line="240" w:lineRule="auto"/>
        <w:ind w:firstLine="720"/>
        <w:jc w:val="both"/>
        <w:rPr>
          <w:rFonts w:ascii="Times New Roman" w:hAnsi="Times New Roman"/>
          <w:color w:val="000000" w:themeColor="text1"/>
          <w:sz w:val="26"/>
          <w:szCs w:val="26"/>
        </w:rPr>
      </w:pPr>
      <w:r>
        <w:rPr>
          <w:rFonts w:ascii="Times New Roman" w:hAnsi="Times New Roman"/>
          <w:color w:val="000000" w:themeColor="text1"/>
          <w:sz w:val="26"/>
          <w:szCs w:val="26"/>
        </w:rPr>
        <w:t>5.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муниципальных кладбищ.</w:t>
      </w:r>
    </w:p>
    <w:p w:rsidR="00D561F7" w:rsidRDefault="00D561F7" w:rsidP="00D561F7">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3. Организация похоронного дела и ритуальных услуг на территории Дмитровского городского округа Московской области</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1. Организация похоронного дела в Дмитровском городском округе Московской области осуществляется уполномоченным органом местного самоуправления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Уполномоченным органом местного самоуправления в сфере погребения и похоронного дела в Дмитровском городском округе является администрация Дмитровского городского округа Московской области (далее - уполномоченный орган местного самоуправления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Отдельные функции и полномочия уполномоченного органа местного самоуправления в сфере погребения и похоронного дела могут быть возложены (переданы) муниципальному казенному учреждению «Дмитровская специализированная служба по вопросам похоронного дела» (далее - специализированная служба по вопросам погребения и похоронного дела), созданному для оказания гарантированного перечня услуг по погребению на безвозмездной основе, а также для осуществления полномочий по решению вопросов в сфере погребения и похоронного дела на территории Дмитровского городского округа Московской области.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Уполномоченный орган местного самоуправления в сфере погребения и похоронного дела, специализированная служба по вопросам погребения и похоронного дела в своей деятельности руководствуются законодательством Российской Федерации, законодательством Московской области и иными нормативными правовыми актами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Финансовое обеспечение похоронного дела осуществляется за счет средств бюджета Дмитровского городского округа Московской области в соответствии с законодательными и нормативными актами Российской Федерации, Московской области, муниципальными правовыми актами.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Владение, пользование и распоряжение имуществом, используемым в сфере погребения и похоронного дела, осуществляется в соответствии с законодательством Российской Федерации, законодательством Московской области и муниципальными правовыми актами Дмитровского городского округа Московской области. </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Земельные участки, на которых расположены кладбища, предоставляются администрацией Дмитровского городского округа Московской области в соответствии с земельным законодательством. Указанное имущество может передаваться в пользование и распоряжение специализированной службе по вопросам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Статья 4. Полномочия Совета депутатов Дмитровского городского округа </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Московской области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К полномочиям Совета депутатов Дмитровского городского округа Московской области в вопросах организации похоронного дела и ритуальных услуг относятся:</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Принятие нормативных правовых актов по вопросам организации похоронного дела и ритуальных услуг на территории Дмитровского городского округа Московской области.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Установление объема финансирования, необходимого для содержания муниципальных кладбищ на территории Дмитровского городского округа Московской области.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Утверждение размера единовременной платы за резервирование места для создания семейного (родового) захоронения.</w:t>
      </w:r>
    </w:p>
    <w:p w:rsidR="00D561F7" w:rsidRDefault="00D561F7" w:rsidP="00D561F7">
      <w:pPr>
        <w:spacing w:after="0" w:line="240" w:lineRule="auto"/>
        <w:outlineLvl w:val="2"/>
        <w:rPr>
          <w:rFonts w:ascii="Times New Roman" w:eastAsia="Times New Roman" w:hAnsi="Times New Roman"/>
          <w:bCs/>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Статья 5. Полномочия уполномоченного органа </w:t>
      </w:r>
      <w:r>
        <w:rPr>
          <w:rFonts w:ascii="Times New Roman" w:eastAsia="Times New Roman" w:hAnsi="Times New Roman"/>
          <w:sz w:val="26"/>
          <w:szCs w:val="26"/>
          <w:lang w:eastAsia="ru-RU"/>
        </w:rPr>
        <w:t>местного самоуправления в сфере погребения и похоронного дела</w:t>
      </w:r>
      <w:r>
        <w:rPr>
          <w:rFonts w:ascii="Times New Roman" w:eastAsia="Times New Roman" w:hAnsi="Times New Roman"/>
          <w:bCs/>
          <w:sz w:val="26"/>
          <w:szCs w:val="26"/>
          <w:lang w:eastAsia="ru-RU"/>
        </w:rPr>
        <w:t xml:space="preserve"> </w:t>
      </w:r>
    </w:p>
    <w:p w:rsidR="00D561F7" w:rsidRDefault="00D561F7" w:rsidP="00D561F7">
      <w:pPr>
        <w:spacing w:after="0" w:line="240" w:lineRule="auto"/>
        <w:ind w:left="709"/>
        <w:jc w:val="both"/>
        <w:rPr>
          <w:rFonts w:ascii="Times New Roman" w:eastAsia="Times New Roman" w:hAnsi="Times New Roman"/>
          <w:sz w:val="26"/>
          <w:szCs w:val="26"/>
          <w:lang w:eastAsia="ru-RU"/>
        </w:rPr>
      </w:pP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К полномочиям уполномоченного органа местного самоуправления в сфере погребения и похоронного дела относятся:</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Осуществление контроля за соблюдением требований законодательства Российской Федерации и Московской области, муниципальных правовых актов муниципального образования по вопросам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Взаимодействие с исполнительными органами государственной власти Московской области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Принятие решений о создании (закрытии) муниципальных кладбищ, отводе земельных участков для размещения мест погребения.</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 Принятие решений о переносе мест захоронения.</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 Утверждение перечня муниципальных кладбищ, на которых возможно предоставление мест для семейных (родовых) захоронений.</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 Установление правил содержания и посещения муниципальных кладбищ.</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Создание специализированной службы по вопросам похоронного дела и определение порядка ее деятельности.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 Регистрация ранее неизвестных мест захоронений, а в необходимых случаях организация перезахоронения останков.</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 Определение порядка деятельности муниципальных кладбищ.</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1.10. Определение стоимости услуг, предоставляемых специализированной службой по вопросам похоронного дела, согласно гарантированному перечню услуг по погребению и согласование ее с отделением Пенсионного фонда РФ по городу Москве и Московской области, Московским областным региональным отделением Фонда социального страхования РФ и уполномоченным правительством Московской области центральным исполнительным органом государственной власти Московской области.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1.11. Определение стоимости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умерших, личность которых не установлена органами внутренних дел.</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1.12. Определение стоимости услуг по погребению реабилитированных лиц, предоставляемых согласно перечню услуг по погребению.</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1.13. Определение стоимости услуг по погребению, оказываемых специализированной службой по вопросам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1.14. Установление требований к качеству услуг, предоставляемых согласно гарантированному перечню услуг по погребению.</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1.15. Разработка и утверждение муниципальных программ и правовых актов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1.16. Участие в разработке и реализации областных программ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1.17. Подготовка аналитических и справочных материалов по захоронениям, отчетов в сфере погребения и похоронного дела для уполномоченного органа Московской области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1.18. Разработка и утверждение порядка проведения инвентаризации захоронений, произведенных на территории кладбищ.</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1.19. Прием на постоянное хранение оконченных делопроизводством книг регистрации захоронений (захоронений урн с прахом).</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1.20. Проведение открытого конкурса на право размещения нестационарных объектов мелкорозничной торговой сети на территории кладбищ.</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1.21. Формирование и предоставление еженедельного отчета по формированию базы данных об умерших в уполномоченный орган Московской области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 Осуществление иных полномочий в соответствии с законодательством Российской Федерации, законодательством Московской области и правовыми актами муниципального образования Дмитровский городской округ Московской области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6. Полномочия специализированной службы</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по вопросам похоронного дела</w:t>
      </w:r>
    </w:p>
    <w:p w:rsidR="00D561F7" w:rsidRDefault="00D561F7" w:rsidP="00D561F7">
      <w:pPr>
        <w:spacing w:after="0" w:line="240" w:lineRule="auto"/>
        <w:ind w:left="709"/>
        <w:rPr>
          <w:rFonts w:ascii="Times New Roman" w:eastAsia="Times New Roman" w:hAnsi="Times New Roman"/>
          <w:sz w:val="26"/>
          <w:szCs w:val="26"/>
          <w:lang w:eastAsia="ru-RU"/>
        </w:rPr>
      </w:pP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Вопросы, относящиеся к ведению специализированной службы по вопросам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Соблюдение и реализация требований законодательства Российской Федерации и Московской области, муниципальных правовых актов по вопросам организации похоронного дела, ритуальных услуг, правил содержания общественных муниципальных кладбищ.</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Взаимодействие с уполномоченным органом местного самоуправления в сфере погребения и похоронного дела и структурными подразделениями администрации Дмитровского городского округа Московской области по вопросам финансовой, бюджетной, инвестиционной, ценовой, тарифной политики и градостроительной деятельности в части, касающейся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Участие в пределах предоставленных полномочий в разработке и реализации областных и муниципальных программ в сфере погребения и похоронного дела, осуществление контроля за их исполнением подрядными организациями.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1.4. Подготовка документации по размещению муниципальных контрактов (договоров) в соответствии с Федеральным законом от 05.04.2013 № 44-ФЗ «О </w:t>
      </w:r>
      <w:r>
        <w:rPr>
          <w:rFonts w:ascii="Times New Roman" w:eastAsia="Times New Roman" w:hAnsi="Times New Roman"/>
          <w:sz w:val="26"/>
          <w:szCs w:val="26"/>
          <w:lang w:eastAsia="ru-RU"/>
        </w:rPr>
        <w:lastRenderedPageBreak/>
        <w:t>контрактной системе в сфере закупок товаров, работ, услуг для обеспечения государственных и муниципальных нужд».</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 Ведение личного приема граждан и представителей организаций по вопросам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 Ведение учета кладбищ, захоронений (</w:t>
      </w:r>
      <w:proofErr w:type="spellStart"/>
      <w:r>
        <w:rPr>
          <w:rFonts w:ascii="Times New Roman" w:eastAsia="Times New Roman" w:hAnsi="Times New Roman"/>
          <w:sz w:val="26"/>
          <w:szCs w:val="26"/>
          <w:lang w:eastAsia="ru-RU"/>
        </w:rPr>
        <w:t>подзахоронений</w:t>
      </w:r>
      <w:proofErr w:type="spellEnd"/>
      <w:r>
        <w:rPr>
          <w:rFonts w:ascii="Times New Roman" w:eastAsia="Times New Roman" w:hAnsi="Times New Roman"/>
          <w:sz w:val="26"/>
          <w:szCs w:val="26"/>
          <w:lang w:eastAsia="ru-RU"/>
        </w:rPr>
        <w:t>).</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Проведение инвентаризации захоронений и (или) контроль за ее проведением подрядными организациями с соблюдением сроков, установленных законодательством Московской области и муниципальными правовыми актами Дмитровского городского округа Московской области.</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 Предоставление мест для одиночных, родственных, семейных (родовых) почетных, воинских захоронений, а также ниш в стене скорби, ведение книги регистрации захоронений (захоронений урн с прахом); оформление разрешения на подзахоронение.</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 Перерегистрация захоронений на других лиц в день обращения на основании заявления с указанием причин перерегистрации с внесением соответствующих изменений в книгу регистрации захоронений (захоронений урн с прахом).</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1.10. Оформление и выдача удостоверений о соответствующих захоронениях.</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1.11. Установление режима работы кладбищ на время праздничных дней.</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1.12. Организация хранения книг регистрации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1.13. Передача на постоянное хранение книг регистрации захоронений (захоронений урн с прахом)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1.14. Регистрация установки и замены надмогильных сооружений (надгробий) с внесением соответствующих записей в книгу регистрации надмогильных сооружений (надгробий).</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1.15. Подготовка расчетов цен (тарифов) и представление их для рассмотрения в уполномоченный орган местного самоуправления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1.16. Подготовка предложений по установлению:</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размера места для одиночного захоронения;</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размера места для родственного захоронения;</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размера места для почетного захоронения;</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размера места для воинского захоронения.</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1.17. Информирование органов внутренних дел и уполномоченного органа местного самоуправления в сфере погребения и похоронного дела о незаконных захоронениях (</w:t>
      </w:r>
      <w:proofErr w:type="spellStart"/>
      <w:r>
        <w:rPr>
          <w:rFonts w:ascii="Times New Roman" w:eastAsia="Times New Roman" w:hAnsi="Times New Roman"/>
          <w:sz w:val="26"/>
          <w:szCs w:val="26"/>
          <w:lang w:eastAsia="ru-RU"/>
        </w:rPr>
        <w:t>подзахоронениях</w:t>
      </w:r>
      <w:proofErr w:type="spellEnd"/>
      <w:r>
        <w:rPr>
          <w:rFonts w:ascii="Times New Roman" w:eastAsia="Times New Roman" w:hAnsi="Times New Roman"/>
          <w:sz w:val="26"/>
          <w:szCs w:val="26"/>
          <w:lang w:eastAsia="ru-RU"/>
        </w:rPr>
        <w:t>) на кладбищах.</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1.18. Оказание гарантированного перечня услуг по погребению на безвозмездной основе.</w:t>
      </w:r>
    </w:p>
    <w:p w:rsidR="00D561F7" w:rsidRDefault="00D561F7" w:rsidP="00D561F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1.19. Сбор сведений по вопросам оказания ритуальных услуг и похоронного дела, представление установленной отчетности в уполномоченный орган местного самоуправления в сфере погребения и похоронного дела.</w:t>
      </w:r>
    </w:p>
    <w:p w:rsidR="00D561F7" w:rsidRDefault="00D561F7" w:rsidP="00D561F7">
      <w:pPr>
        <w:spacing w:after="0" w:line="240" w:lineRule="auto"/>
        <w:ind w:firstLine="709"/>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Статья 7. Основные вопросы, связанные с транспортировкой умерших в морг</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Транспортировка умерших в морг из медицинских учреждений осуществляется за счет средств данных медицинских учреждений.</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Транспортировка в морг, включая погрузочно-разгрузочные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патологоанатомического вскрытия (за исключением умерших в медицинских учреждениях) осуществляется за счет средств бюджета Дмитровского городского округа Московской области специализированной службой по вопросам похоронного дела и (или) юридическими лицами,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В случаях, не предусмотренных пунктами 1 и 2 настоящей статьи, транспортировка умерших в морг осуществляется юридическими лицами или индивидуальными предпринимателями на специально оборудованном автокатафалке за счет средств лица, взявшего на себя обязанность осуществить погребение умершего (или иных заинтересованных лиц).</w:t>
      </w:r>
    </w:p>
    <w:p w:rsidR="00D561F7" w:rsidRDefault="00D561F7" w:rsidP="00D561F7">
      <w:pPr>
        <w:spacing w:after="0" w:line="240" w:lineRule="auto"/>
        <w:ind w:firstLine="720"/>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8. Кладбища</w:t>
      </w:r>
    </w:p>
    <w:p w:rsidR="00D561F7" w:rsidRDefault="00D561F7" w:rsidP="00D561F7">
      <w:pPr>
        <w:spacing w:after="0" w:line="240" w:lineRule="auto"/>
        <w:rPr>
          <w:rFonts w:ascii="Times New Roman" w:eastAsia="Times New Roman" w:hAnsi="Times New Roman"/>
          <w:sz w:val="26"/>
          <w:szCs w:val="26"/>
          <w:lang w:eastAsia="ru-RU"/>
        </w:rPr>
      </w:pP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Учет всех кладбищ Дмитровского городского округа Московской области ведет уполномоченный орган местного самоуправления в сфере погребения и похоронного дела.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На кладбищах, закрытых для свободного захоронения, с соблюдением санитарно-эпидемиологических правил и норм (далее - санитарные правила)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органа местного самоуправления о закрытии кладбища для свободного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На территории кладбищ запрещена какая-либо предпринимательская деятельность, не совместимая с их целевым назначением.</w:t>
      </w:r>
    </w:p>
    <w:p w:rsidR="00D561F7" w:rsidRDefault="00D561F7" w:rsidP="00D561F7">
      <w:pPr>
        <w:spacing w:after="0" w:line="240" w:lineRule="auto"/>
        <w:ind w:firstLine="720"/>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9. Места захоронения</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Места захоронения подразделяются на следующие виды: одиночные, родственные, семейные (родовые), почетные, воинские, братские (общие), а также захоронения в стенах скорби. </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Специализированная служба по вопросам погребения и похоронного дела ведет учет всех захоронений, произведенных на территории кладбищ, находящихся в ведении уполномоченного органа местного самоуправления в сфере погребения и похоронного дела, а также проводит их инвентаризацию не реже одного раза в три года.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На территории общественных кладбищ могут быть предусмотрены обособленные земельные участки (зоны) для воинских захоронений (воинские участки) и погребения умерших одной веры.</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 На территории общественных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Места захоронения, предоставленные в соответствии с законодательством Российской Федерации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Места захоронения предоставляются в соответствии с установленной планировкой кладбища.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Размер могилы для захоронения гроба с телом умершего составляет 2,0 x 1,0 x 1,5 (длина, ширина, глубина). Расстояние от поверхности земли до крышки гроба - 1 метр. Во всех случаях отметка поверхности дна могилы должна быть на 0,5 метра выше уровня стояния грунтовых вод. Похоронный ритуальный регистрационный знак с надписью следует располагать высотой 0,3-0,4 м от поверхности земли. Надмогильная насыпь не должна превышать 0,3-0,5 м над поверхностью земли.</w:t>
      </w:r>
    </w:p>
    <w:p w:rsidR="00D561F7" w:rsidRDefault="00D561F7" w:rsidP="00D561F7">
      <w:pPr>
        <w:spacing w:after="0" w:line="240" w:lineRule="auto"/>
        <w:ind w:firstLine="720"/>
        <w:jc w:val="both"/>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9. Одиночные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9.1. Муниципальная услуга по предоставлению места для одиночного захоронения оказывается специализированной службой по вопросам похоронного дела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представлением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9.2. Размер места для одиночного захоронения составляет 2,0 м x 1,25 м (длина, ширина).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9.3. При предоставлении места для одиночного захоронения удостоверение об одиночном захоронении не выдается, за исключением случаев, предусмотренных частью 4 статьи 11.1 Закона Московской области от 17.07.2007 № 115/2007-ОЗ «О погребении и похоронном деле в Московской области».</w:t>
      </w:r>
    </w:p>
    <w:p w:rsidR="00D561F7" w:rsidRDefault="00D561F7" w:rsidP="00D561F7">
      <w:pPr>
        <w:spacing w:after="0" w:line="240" w:lineRule="auto"/>
        <w:ind w:firstLine="720"/>
        <w:jc w:val="both"/>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10. Родственные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10.1. Муниципальная услуга по предоставлению места для родственного захоронения предоставляется специализированной службой по вопросам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родственного захоронения. 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10.2. Размер места для родственного захоронения составляет 2,</w:t>
      </w:r>
      <w:r w:rsidR="00411F8D">
        <w:rPr>
          <w:rFonts w:ascii="Times New Roman" w:eastAsia="Times New Roman" w:hAnsi="Times New Roman"/>
          <w:sz w:val="26"/>
          <w:szCs w:val="26"/>
          <w:lang w:eastAsia="ru-RU"/>
        </w:rPr>
        <w:t>5</w:t>
      </w:r>
      <w:r>
        <w:rPr>
          <w:rFonts w:ascii="Times New Roman" w:eastAsia="Times New Roman" w:hAnsi="Times New Roman"/>
          <w:sz w:val="26"/>
          <w:szCs w:val="26"/>
          <w:lang w:eastAsia="ru-RU"/>
        </w:rPr>
        <w:t xml:space="preserve"> м x 2,</w:t>
      </w:r>
      <w:r w:rsidR="00411F8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м (длина, ширина). Под будущие захоронения места родственных захоронений не предоставляются.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10.3. При предоставлении места для родственного захоронения специализированной службой по вопросам похоронного дела выдается удостоверение о родственном захоронении.</w:t>
      </w:r>
    </w:p>
    <w:p w:rsidR="00D561F7" w:rsidRDefault="00D561F7" w:rsidP="00D561F7">
      <w:pPr>
        <w:spacing w:after="0" w:line="240" w:lineRule="auto"/>
        <w:ind w:firstLine="720"/>
        <w:jc w:val="both"/>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11. Семейные (родовые)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11.1. Муниципальная услуга по предоставлению места для семейного (родового) захоронения предоставляется специализированной службой по вопросам похоронного дела, как под настоящие, так и под будущие захоронения в порядке, установленном Правительством Московской области.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11.2. Места для семейных (родовых) захоронений могут создаваться на общественных кладбищах, расположенных на территории Дмитровского городского округа Московской области, внесенных в перечень кладбищ, на которых предоставляются места захоронения для создания семейных (родовых) захоронений, утвержденный уполномоченным органом Московской области в сфере погребения и похоронного дела.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11.3. Размер платы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определяется на основании утвержденной Правительством Московской области методики расчета платы за резервирование места для создания семейного (родового) захоронения и утверждается решением Совета депутатов Дмитровского городского округа Московской области. Средства, полученные за резервирование места для создания семейного (родового) захоронения, подлежат зачислению в бюджет Дмитровского городского округа Московской области.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11.4. Для решения вопроса о предоставлении места для семейного (родового) захоронения в специализированную службу по вопросам похоронного предоставляются следующие документы:</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заявление о предоставлении места для семейного (родового)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копия паспорта или иного документа, удостоверяющего личность заявителя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копия свидетельства о смерти (с представлением подлинника для сверки) в случае обращения о предоставлении места для создания семейного (родового) захоронения под настоящие и будущие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копия справки о кремации (с представлением подлинника для сверки) в случае обращения о предоставлении места для создания семейного (родового) захоронения под настоящие захоронения праха умершего (умерших) и будущие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Если заявление подается представителем заявителя, то к указанному заявлению дополнительно прилагается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создания семейного (родового)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Не допускается требовать от заявителя предоставления иных документов, не предусмотренных настоящей статьей.</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Все предоставленные документы принимаются по описи, копия которой вручается заявителю в день передачи документов, указанных в настоящей статье, с </w:t>
      </w:r>
      <w:r>
        <w:rPr>
          <w:rFonts w:ascii="Times New Roman" w:eastAsia="Times New Roman" w:hAnsi="Times New Roman"/>
          <w:sz w:val="26"/>
          <w:szCs w:val="26"/>
          <w:lang w:eastAsia="ru-RU"/>
        </w:rPr>
        <w:lastRenderedPageBreak/>
        <w:t>отметкой о дате их приема. Специализированная служба по вопросам похоронного дела обеспечивает учет и хранение предоставленных документов.</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11.5. В случае если место для семейного (родового) захоронения предоставляется под будущие захоронения, решение о его предоставлении или об отказе в его предоставлении принимается в срок, не превышающий трех рабочих дней со дня регистрации заявления с прилагаемыми к нему документами в специализированной службе по вопросам похоронного дела.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если место для семейного (родового) захоронения предоставляется под настоящие и будущие захоронения, решение о его предоставлении или об отказе в его предоставлении принимается в срок, не превышающий одного рабочего дня со дня регистрации заявления с прилагаемыми к нему документами в специализированной службе по вопросам похоронного дела.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11.6. Размер места семейного (родового) захоронения (с учетом бесплатно предоставляемого места для родственного захоронения) не может превышать 12 кв. метров.</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11.7. Одному лицу на территории Дмитровского городского округа Московской области может быть предоставлено не более одного места для создания семейного (родового) захоронения.</w:t>
      </w:r>
    </w:p>
    <w:p w:rsidR="00D561F7" w:rsidRDefault="00D561F7" w:rsidP="00D561F7">
      <w:pPr>
        <w:spacing w:after="0" w:line="240" w:lineRule="auto"/>
        <w:ind w:firstLine="72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12. Почетные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12.1. На территории общественных кладбищ в целях увековечивания памяти умерших граждан, имеющих заслуги перед Российской Федерацией, Московской областью, Дмитровским городским округом, на основании решения уполномоченного органа местного самоуправления в сфере погребения и похоронного дела могут быть предусмотрены обособленные земельные участки (зоны) для почетных захоронений. Почетные захоронения располагаются, как правило, вдоль главной аллеи кладбища, имеют удобные подходы и хороший обзор.</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12.2. Муниципальная услуга по предоставлению места для почетного захоронения предоставляется специализированной службой по вопросам похоронного дела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Московской областью, Дмитровским городским округом Московской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12.3. Размер места для почетного захоронения составляет 2,00 м x 2,00 м (длина, ширина).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12.4. При предоставлении места для почетного захоронения специализированной службой по вопросам похоронного дела выдается удостоверение о почетном захоронении.</w:t>
      </w:r>
    </w:p>
    <w:p w:rsidR="00D561F7" w:rsidRDefault="00D561F7" w:rsidP="00D561F7">
      <w:pPr>
        <w:spacing w:after="0" w:line="240" w:lineRule="auto"/>
        <w:ind w:firstLine="720"/>
        <w:jc w:val="both"/>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13. Воинские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13.1. Муниципальная услуга по предоставлению места для воинского захоронения предоставляется специализированной службой по вопросам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 К заявлению прилагается копия свидетельства о смерти (с представлением </w:t>
      </w:r>
      <w:r>
        <w:rPr>
          <w:rFonts w:ascii="Times New Roman" w:eastAsia="Times New Roman" w:hAnsi="Times New Roman"/>
          <w:sz w:val="26"/>
          <w:szCs w:val="26"/>
          <w:lang w:eastAsia="ru-RU"/>
        </w:rPr>
        <w:lastRenderedPageBreak/>
        <w:t>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13.2. Размер места для воинского захоронения составляет 2,</w:t>
      </w:r>
      <w:r w:rsidR="00411F8D">
        <w:rPr>
          <w:rFonts w:ascii="Times New Roman" w:eastAsia="Times New Roman" w:hAnsi="Times New Roman"/>
          <w:sz w:val="26"/>
          <w:szCs w:val="26"/>
          <w:lang w:eastAsia="ru-RU"/>
        </w:rPr>
        <w:t>5</w:t>
      </w:r>
      <w:r>
        <w:rPr>
          <w:rFonts w:ascii="Times New Roman" w:eastAsia="Times New Roman" w:hAnsi="Times New Roman"/>
          <w:sz w:val="26"/>
          <w:szCs w:val="26"/>
          <w:lang w:eastAsia="ru-RU"/>
        </w:rPr>
        <w:t xml:space="preserve"> м x 2,</w:t>
      </w:r>
      <w:r w:rsidR="00411F8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м (длина, ширина).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13.3. При предоставлении места для воинского захоронения специализированной службой по вопросам похоронного дела выдается удостоверение о воинском захоронении.</w:t>
      </w:r>
    </w:p>
    <w:p w:rsidR="00D561F7" w:rsidRDefault="00D561F7" w:rsidP="00D561F7">
      <w:pPr>
        <w:spacing w:after="0" w:line="240" w:lineRule="auto"/>
        <w:ind w:firstLine="720"/>
        <w:jc w:val="both"/>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14. Братские (общие)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14.1. Погребение на местах для братских (общих) захоронений осуществляется по решению уполномоченного органа местного самоуправления в сфере погребения и похоронного дела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14.2. Размер места для братского (общего) захоронения и его размещение на территории кладбища определяются в каждом конкретном случае уполномоченным органом местного самоуправления в сфере погребения и похоронного дела.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14.3. При предоставлении места для братского (общего) захоронения удостоверение о братском (общем) захоронении не выдается.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14.4. На местах для братских (общих) захоронений подзахоронение не производится.</w:t>
      </w:r>
    </w:p>
    <w:p w:rsidR="00D561F7" w:rsidRDefault="00D561F7" w:rsidP="00D561F7">
      <w:pPr>
        <w:spacing w:after="0" w:line="240" w:lineRule="auto"/>
        <w:ind w:firstLine="720"/>
        <w:jc w:val="both"/>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15. Захоронения в стенах скорби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15.1. Стены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и законодательством Московской области в сфере погребения и похоронного дела на специально отведенных земельных участках общественных кладбищ.</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15.2. Муниципальная услуга по предоставлению ниши в стене скорби оказывается специализированной службой по вопросам погребения и похоронного дела только в случае отсутствия на кладбище мест для захоронения или подзахоронения урны с прахом умершего в землю.</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15.3. Муниципальная услуга по предоставлению ниши в стене скорби на кладбище, находящемся в ведении органа местного самоуправления, предоставляется специализированной службой по вопросам похоронного дела 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ниши в стене скорби. К заявлению прилагается копия свидетельства о смерти (с представлением подлинника для сверки) и копия справки о кремации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15.4. Размеры ниш в стене скорби зависят от формы, объема и заданной вместимости погребальных урн, но не должны быть менее 400 x 400 x 300 мм.</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15.5. При предоставлении ниши в стене скорби для погребения урны с прахом специализированной службой по вопросам похоронного дела выдается удостоверение о захоронении в стене скорби.</w:t>
      </w:r>
    </w:p>
    <w:p w:rsidR="00D561F7" w:rsidRDefault="00D561F7" w:rsidP="00D561F7">
      <w:pPr>
        <w:spacing w:after="0" w:line="240" w:lineRule="auto"/>
        <w:ind w:firstLine="720"/>
        <w:jc w:val="both"/>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16. Подзахоронение</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16.1. Подзахоронение (погребение умершего) разрешается на месте родственных, семейных (родовых), воинских, почетных захоронений, захоронений в нишах стен скорби.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16.2. Подзахоронение в могилу разрешается после истечения кладбищенского периода (времени разложения и минерализации тела умершего) с момента предыдущего захоронения, определяемого с учетом состава грунта, гидрогеологических и климатических условий мест захоронения. Кладбищенский период составляет 20 лет. Захоронение урны с прахом в родственную могилу разрешается независимо от времени предыдущего захоронения в нее гроба.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16.3. Для оказания муниципальной услуги по выдаче разрешения на подзахоронение предоставляются следующие документы:</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заявление о выдаче разрешения на подзахоронение;</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удостоверение о захоронении;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копия паспорта или иного документа, удостоверяющего личность заявителя, на которого оформлено захоронение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подзахоронение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копия свидетельства о смерти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копия справки о кремации (с представлением подлинника для сверки) при захоронении урны с прахом после кремации;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копии документов, подтверждающих семейную, родственную связь с лицом, на которое оформлено семейное (родовое) или родственное захоронение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Не допускается требовать представления иных документов, не предусмотренных настоящим Положением.</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10. Регистрация (перерегистрация) захоронений</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p>
    <w:p w:rsidR="00D561F7" w:rsidRDefault="00D561F7" w:rsidP="00D561F7">
      <w:pPr>
        <w:spacing w:after="0" w:line="240" w:lineRule="auto"/>
        <w:jc w:val="both"/>
        <w:outlineLvl w:val="2"/>
        <w:rPr>
          <w:rFonts w:ascii="Times New Roman" w:eastAsia="Times New Roman" w:hAnsi="Times New Roman"/>
          <w:sz w:val="26"/>
          <w:szCs w:val="26"/>
          <w:lang w:eastAsia="ru-RU"/>
        </w:rPr>
      </w:pPr>
      <w:r>
        <w:rPr>
          <w:rFonts w:ascii="Times New Roman" w:eastAsia="Times New Roman" w:hAnsi="Times New Roman"/>
          <w:bCs/>
          <w:sz w:val="26"/>
          <w:szCs w:val="26"/>
          <w:lang w:eastAsia="ru-RU"/>
        </w:rPr>
        <w:tab/>
      </w:r>
      <w:r>
        <w:rPr>
          <w:rFonts w:ascii="Times New Roman" w:eastAsia="Times New Roman" w:hAnsi="Times New Roman"/>
          <w:sz w:val="26"/>
          <w:szCs w:val="26"/>
          <w:lang w:eastAsia="ru-RU"/>
        </w:rPr>
        <w:t>1. Каждое захоронение, произведенное на территории кладбища, первично регистрируется в муниципальной электронной базе захоронений, на основе которой специализированной службой по вопросам похоронного дела производится регистрация в книге регистрации захоронений (захоронений урн с прахом). Запись о регистрации захоронения вносится в удостоверение о захоронении.</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2. 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3.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4.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Контроль за хранением книг регистрации захоронений (захоронений урн с прахом) в уполномоченном органе местного самоуправления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6. Перерегистрация захоронения носит заявительный характер и осуществляется специализированной службой по вопросам похоронного дела в день обращения на основании заявления с указанием причин перерегистрации.</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К заявлению прилагаются:</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1) удостоверение о соответствующем захоронении;</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2)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3) оформленная в соответствии с законодательством Российской Федерации доверенность на совершение действий по перерегистрации захоронения, копия паспорта представителя (с представлением подлинника для сверки) в случае, если заявление подается представителем лица, на которое зарегистрировано захоронение;</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4) копия паспорта или иного документа, удостоверяющего личность лица, на которое осуществляется перерегистрация захоронения (с представлением подлинника для сверки);</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копии документов, подтверждающие факт родства с заявителем, либо с захороненным (с представлением подлинников для сверки), если производится перерегистрация родственных и семейных (родовых) захоронений.</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Не допускается требовать представления иных документов, не предусмотренных настоящим Положением.</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7. Споры, возникающие в связи с перерегистрацией захоронений, разрешаются в судебном порядке.</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8. При перерегистрации захоронений специализированной службой по вопросам похоронного дела вносятся соответствующие изменения в муниципальную электронную базу захоронений, в книгу регистрации захоронений (захоронений урн с прахом) и в удостоверение о захоронении.</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9. Взимание платы за внесение изменений в книгу регистрации захоронений (захоронений урн с прахом) и в удостоверение о захоронениях не производится.</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10. Информация о перерегистрации семейных (родовых) захоронений вносится специализированной службой по вопросам похоронного дела в реестр семейных (родовых) захоронений в течение трех рабочих дней со дня проведения перерегистрации.</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11. Установка и регистрация надмогильных сооружений (надгробий), оград</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p>
    <w:p w:rsidR="00D561F7" w:rsidRDefault="00D561F7" w:rsidP="00D561F7">
      <w:pPr>
        <w:spacing w:after="0" w:line="240" w:lineRule="auto"/>
        <w:jc w:val="both"/>
        <w:outlineLvl w:val="2"/>
        <w:rPr>
          <w:rFonts w:ascii="Times New Roman" w:eastAsia="Times New Roman" w:hAnsi="Times New Roman"/>
          <w:sz w:val="26"/>
          <w:szCs w:val="26"/>
          <w:lang w:eastAsia="ru-RU"/>
        </w:rPr>
      </w:pPr>
      <w:r>
        <w:rPr>
          <w:rFonts w:ascii="Times New Roman" w:eastAsia="Times New Roman" w:hAnsi="Times New Roman"/>
          <w:bCs/>
          <w:sz w:val="26"/>
          <w:szCs w:val="26"/>
          <w:lang w:eastAsia="ru-RU"/>
        </w:rPr>
        <w:tab/>
      </w:r>
      <w:r>
        <w:rPr>
          <w:rFonts w:ascii="Times New Roman" w:eastAsia="Times New Roman" w:hAnsi="Times New Roman"/>
          <w:sz w:val="26"/>
          <w:szCs w:val="26"/>
          <w:lang w:eastAsia="ru-RU"/>
        </w:rPr>
        <w:t>1. Регистрация установки и замены каждого надмогильного сооружения (надгробия) осуществляется специализированной службой по вопросам похоронного дела, о чем делается соответствующая запись в книге регистрации надмогильных сооружений (надгробий) и в удостоверении о захоронении.</w:t>
      </w:r>
    </w:p>
    <w:p w:rsidR="00D561F7" w:rsidRDefault="00D561F7" w:rsidP="00D561F7">
      <w:pPr>
        <w:spacing w:after="0" w:line="240" w:lineRule="auto"/>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ab/>
        <w:t>2. 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захоронение не производится.</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 </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 Книги регистрации надмогильных сооружений (надгробий) являются документами строгой отчетности и подлежат постоянному хранению в специализированной служба по вопросам похоронного дела.</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5. Установка надмогильных сооружений (надгробий), оград допускается только в границах предоставленных мест захоронений.</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6. Максимальная высота надмогильных сооружений не должна превышать:</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надгробия (памятники) - 2,5 метра;</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ограждения - 1,5 метра.</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7. Устанавливаемые надгробные сооружения (надгробия) и ограды не должны иметь частей, выступающих за границы мест захоронения или нависающих над ними.</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8. Надписи на надмогильных сооружениях должны соответствовать сведениям о действительно захороненных в данном месте умерших.</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9. При установке надгробий следует предусматривать возможность последующих захоронений на местах родственных, семейных (родовых) захоронений.</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10. Надмогильные сооружения (надгробия) и ограды, установленные с нарушением настоящего Положения, подлежат демонтажу.</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11. Установленные гражданами надмогильные сооружения (надгробия) являются их собственностью. Установка, замена надмогильных сооружений (надгробий) в зимнее время запрещается.</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p>
    <w:p w:rsidR="00D561F7" w:rsidRDefault="00D561F7" w:rsidP="00D561F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Статья 12. Оформление удостоверений о захоронениях</w:t>
      </w:r>
    </w:p>
    <w:p w:rsidR="00D561F7" w:rsidRDefault="00D561F7" w:rsidP="00D561F7">
      <w:pPr>
        <w:spacing w:after="0" w:line="240" w:lineRule="auto"/>
        <w:jc w:val="center"/>
        <w:rPr>
          <w:rFonts w:ascii="Times New Roman" w:eastAsia="Times New Roman" w:hAnsi="Times New Roman"/>
          <w:sz w:val="26"/>
          <w:szCs w:val="26"/>
          <w:lang w:eastAsia="ru-RU"/>
        </w:rPr>
      </w:pP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Оформление удостоверений о захоронениях, произведенных до 1 августа 2004 года, осуществляется специализированной службой по вопросам похоронного дела в день представления следующих документов:</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заявления об оформлении места родственного, семейного (родового), воинского, почетного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копии паспорта или иного документа, удостоверяющего личность заявителя,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копии свидетельства о смерти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копии документов, подтверждающих родственные связи с умершим, с представлением подлинников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копии справки о кремации с представлением подлинника для сверки в случае захоронения урны с прахом после кремации.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отсутствии документов, подтверждающих погребение умершего на соответствующем кладбище, оформление удостоверения о захоронении производится, если на месте захоронения имеется надгробное сооружение (надгробие) или иное памятное сооружение с информацией об умершем, позволяющей идентифицировать захоронение.</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наличии на территории родственных, семейных (родовых) захоронений двух и более захоронений оформление удостоверений о захоронениях производится при представлении документов в отношении всех умерших родственников, погребенных на данном месте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отсутствия у заявителя копий указанных документов их изготовление обеспечивается работниками специализированной службой по вопросам похоронного дела.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Не допускается требовать представления иных документов, не предусмотренных настоящим Положением.</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Оформление удостоверений о захоронениях, произведенных после 1 августа 2004 года, в случае если удостоверения о захоронениях не выданы в соответствии с требованиями Закона Московской области от 17.07.2007 № 115/2007-ОЗ «О погребении и похоронном деле в Московской области», осуществляется специализированной службой по вопросам похоронного дела в день представления следующих документов:</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заявления об оформлении места родственного, семейного (родового), воинского, почетного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копии паспорта или иного документа, удостоверяющего личность заявителя,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копии свидетельства о смерти с представлением подлинника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копии документов, подтверждающих родственные связи с умершим, с представлением подлинников для сверки;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копии справки о кремации с представлением подлинника для сверки в случае захоронения урны с прахом после кремации.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наличии на территории родственных, семейных (родовых) захоронений двух и более захоронений оформление удостоверений о захоронениях производится при представлении документов в отношении всех умерших родственников, погребенных на данном месте захоронения.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При оформлении удостоверений на семейные (родовые) захоронения, созданные до 1 августа 2004 года, плата за резервирование места для создания семейного (родового) захоронения не взимается.</w:t>
      </w:r>
    </w:p>
    <w:p w:rsidR="00CC1129" w:rsidRDefault="00CC1129"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Семейные (родовые) захоронения, созданные до 1 августа 2004 года, могут превышать 12 кв. метров только в случае, если они полностью использованы для погребения.</w:t>
      </w:r>
    </w:p>
    <w:p w:rsidR="00CC1129" w:rsidRDefault="00CC1129"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указанного в п. 9.2 статьи 9 настоящего Положения. </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13. Правила содержания кладбищ</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p>
    <w:p w:rsidR="00D561F7" w:rsidRDefault="00D561F7" w:rsidP="00D561F7">
      <w:pPr>
        <w:spacing w:after="0" w:line="240" w:lineRule="auto"/>
        <w:jc w:val="both"/>
        <w:outlineLvl w:val="2"/>
        <w:rPr>
          <w:rFonts w:ascii="Times New Roman" w:eastAsia="Times New Roman" w:hAnsi="Times New Roman"/>
          <w:sz w:val="26"/>
          <w:szCs w:val="26"/>
          <w:lang w:eastAsia="ru-RU"/>
        </w:rPr>
      </w:pPr>
      <w:r>
        <w:rPr>
          <w:rFonts w:ascii="Times New Roman" w:eastAsia="Times New Roman" w:hAnsi="Times New Roman"/>
          <w:bCs/>
          <w:sz w:val="26"/>
          <w:szCs w:val="26"/>
          <w:lang w:eastAsia="ru-RU"/>
        </w:rPr>
        <w:tab/>
        <w:t xml:space="preserve">1. </w:t>
      </w:r>
      <w:r>
        <w:rPr>
          <w:rFonts w:ascii="Times New Roman" w:eastAsia="Times New Roman" w:hAnsi="Times New Roman"/>
          <w:sz w:val="26"/>
          <w:szCs w:val="26"/>
          <w:lang w:eastAsia="ru-RU"/>
        </w:rPr>
        <w:t>Содержание кладбищ осуществляет юридическое лицо и (или) индивидуальный предприниматель, заключивший муниципальный контракт со специализированной службой по вопросам похоронного дела на оказание данного вида услуг в соответствии с действующим законодательством Российской Федерации и Московской области, правовыми актами муниципального образования.</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2. Организация и (или) индивидуальный предприниматель, обслуживающий кладбища, обязан обеспечить на территории кладбища:</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размещение мусоросборников;</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содержание в исправном состоянии зданий сооружений, инженерного оборудования, освещения, оград кладбища, дорог, площадок кладбищ и их своевременный ремонт;</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уход за зелеными насаждениями на территории кладбища;</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систематическую уборку всей территории кладбища и своевременный вывоз мусора, засохших цветов и венков, в том числе дополнительное благоустройство и ремонт;</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выполнение других мероприятий, предусмотренных муниципальным контрактом.</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3. При неисполнении или ненадлежащем исполнении организацией обязанностей по обслуживанию кладбищ муниципальный контракт может быть расторгнут, а на организацию возложена ответственность, предусмотренная действующим законодательством и муниципальным контрактом.</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4. Основанием для расторжения муниципального контракта (договора) на право обслуживания соответствующих кладбищ является неоднократное невыполнение обязанностей по содержанию и обслуживанию кладбищ.</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Контроль за исполнением муниципального контракта (договора) осуществляет специализированная служба по вопросам похоронного дела.</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6. Лица, ответственные за захоронения, обязаны обеспечивать чистоту и порядок на территории мест захоронения, складировать мусор в отведенных местах,</w:t>
      </w:r>
      <w:r w:rsidR="00FA614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осуществлять уход за живой изгородью и цветочными насаждениями на участках захоронения,</w:t>
      </w:r>
      <w:r w:rsidR="00FA614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своевременно производить ремонт надмогильных сооружений, оправку могильных холмов, по согласованию со специализированной службой по вопросам похоронного дела устанавливать,</w:t>
      </w:r>
      <w:r w:rsidR="00FA614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переделывать и снимать памятники и ограды.</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14. Режим работы муниципальных кладбищ</w:t>
      </w:r>
    </w:p>
    <w:p w:rsidR="00D561F7" w:rsidRDefault="00D561F7" w:rsidP="00D561F7">
      <w:pPr>
        <w:spacing w:after="0" w:line="240" w:lineRule="auto"/>
        <w:rPr>
          <w:rFonts w:ascii="Times New Roman" w:eastAsia="Times New Roman" w:hAnsi="Times New Roman"/>
          <w:sz w:val="26"/>
          <w:szCs w:val="26"/>
          <w:lang w:eastAsia="ru-RU"/>
        </w:rPr>
      </w:pP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На муниципальных кладбищах Дмитровского городского округа Московской области устанавливается единый режим работы.</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Кладбища открыты для посещений ежедневно с мая по сентябрь с 9.00 до 19.00; с октября по апрель с 10.00 до 17.00. Погребение умерших осуществляется ежедневно с 9.00 до 15.00, кроме 1 января и дня праздника Святой Пасхи.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15. Правила посещения муниципальных кладбищ</w:t>
      </w:r>
    </w:p>
    <w:p w:rsidR="00D561F7" w:rsidRDefault="00D561F7" w:rsidP="00D561F7">
      <w:pPr>
        <w:spacing w:after="0" w:line="240" w:lineRule="auto"/>
        <w:rPr>
          <w:rFonts w:ascii="Times New Roman" w:eastAsia="Times New Roman" w:hAnsi="Times New Roman"/>
          <w:sz w:val="26"/>
          <w:szCs w:val="26"/>
          <w:lang w:eastAsia="ru-RU"/>
        </w:rPr>
      </w:pPr>
    </w:p>
    <w:p w:rsidR="00D561F7" w:rsidRDefault="00D561F7" w:rsidP="00D561F7">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1. На территории кладбищ посетители должны соблюдать тишину и порядок.</w:t>
      </w:r>
    </w:p>
    <w:p w:rsidR="00D561F7" w:rsidRDefault="00D561F7" w:rsidP="00D561F7">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2. На территории кладбищ посетителям запрещается:</w:t>
      </w:r>
    </w:p>
    <w:p w:rsidR="00D561F7" w:rsidRDefault="00D561F7" w:rsidP="00D561F7">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выгуливать собак, пасти домашних животных;</w:t>
      </w:r>
    </w:p>
    <w:p w:rsidR="00D561F7" w:rsidRDefault="00D561F7" w:rsidP="00D561F7">
      <w:pPr>
        <w:spacing w:after="0" w:line="24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разводить костры, резать дерн;</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проводить вырубку деревьев и кустарников без разрешения специализированной службы по вопросам похоронного дела;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портить памятники, оборудование кладбища;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находится в нетрезвом состоянии;</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производить раскопку грунта, оставлять запасы строительных и других материалов;</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складировать мусор, старые демонтированные надмогильные сооружения (надгробия), ограды в местах, не отведенных для этих целей;</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находиться на территории кладбища после его закрытия:</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устанавливать, переделывать и снимать надмогильные сооружения (надгробия) без разрешения специализированной службы по вопросам похоронного дела.</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3. Во время праздников, связанных с массовым посещением кладбищ, специализированной службой по вопросам похоронного дела могут быть введены специальные режимы работы и посещения кладбищ, а также движение транспортных средств на кладбищах.</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В случае нарушения настоящих правил посещения кладбищ виновные лица привлекаются к административной ответственности в соответствии с законодательством.</w:t>
      </w:r>
    </w:p>
    <w:p w:rsidR="00D561F7" w:rsidRDefault="00D561F7" w:rsidP="00D561F7">
      <w:pPr>
        <w:spacing w:after="0" w:line="240" w:lineRule="auto"/>
        <w:ind w:firstLine="720"/>
        <w:jc w:val="both"/>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16. Правила движения транспортных средств по территории кладбища</w:t>
      </w: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p>
    <w:p w:rsidR="00D561F7" w:rsidRDefault="00D561F7" w:rsidP="00D561F7">
      <w:pPr>
        <w:spacing w:after="0" w:line="240" w:lineRule="auto"/>
        <w:jc w:val="both"/>
        <w:outlineLvl w:val="2"/>
        <w:rPr>
          <w:rFonts w:ascii="Times New Roman" w:eastAsia="Times New Roman" w:hAnsi="Times New Roman"/>
          <w:sz w:val="26"/>
          <w:szCs w:val="26"/>
          <w:lang w:eastAsia="ru-RU"/>
        </w:rPr>
      </w:pPr>
      <w:r>
        <w:rPr>
          <w:rFonts w:ascii="Times New Roman" w:eastAsia="Times New Roman" w:hAnsi="Times New Roman"/>
          <w:bCs/>
          <w:sz w:val="26"/>
          <w:szCs w:val="26"/>
          <w:lang w:eastAsia="ru-RU"/>
        </w:rPr>
        <w:tab/>
      </w:r>
      <w:r>
        <w:rPr>
          <w:rFonts w:ascii="Times New Roman" w:eastAsia="Times New Roman" w:hAnsi="Times New Roman"/>
          <w:sz w:val="26"/>
          <w:szCs w:val="26"/>
          <w:lang w:eastAsia="ru-RU"/>
        </w:rPr>
        <w:t>1. Право беспрепятственного проезда на территорию кладбища имеют:</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катафальное транспортное средство, а также сопровождающие его транспортные средства, образующие похоронную процессию;</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посетитель - инвалиды первой, второй и третьей групп, а также лица, достигшие пенсионного возраста;</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 лица, на которых зарегистрировано место захоронения, при ввозе на территорию кладбища надмогильных сооружений (надгробий) и оград с целью их последующей установки на месте захоронения.</w:t>
      </w:r>
    </w:p>
    <w:p w:rsidR="00D561F7" w:rsidRDefault="00D561F7" w:rsidP="00D561F7">
      <w:pPr>
        <w:spacing w:after="0" w:line="240" w:lineRule="auto"/>
        <w:ind w:firstLine="720"/>
        <w:jc w:val="both"/>
        <w:outlineLvl w:val="2"/>
        <w:rPr>
          <w:rFonts w:ascii="Times New Roman" w:eastAsia="Times New Roman" w:hAnsi="Times New Roman"/>
          <w:sz w:val="26"/>
          <w:szCs w:val="26"/>
          <w:lang w:eastAsia="ru-RU"/>
        </w:rPr>
      </w:pPr>
      <w:r>
        <w:rPr>
          <w:rFonts w:ascii="Times New Roman" w:eastAsia="Times New Roman" w:hAnsi="Times New Roman"/>
          <w:sz w:val="26"/>
          <w:szCs w:val="26"/>
          <w:lang w:eastAsia="ru-RU"/>
        </w:rPr>
        <w:t>2. Скорость движения транспортных средств на территории кладбищ не должна превышать 10 км/час.</w:t>
      </w:r>
    </w:p>
    <w:p w:rsidR="00D561F7" w:rsidRDefault="00D561F7" w:rsidP="00D561F7">
      <w:pPr>
        <w:spacing w:after="0" w:line="240" w:lineRule="auto"/>
        <w:rPr>
          <w:rFonts w:ascii="Times New Roman" w:eastAsia="Times New Roman" w:hAnsi="Times New Roman"/>
          <w:sz w:val="26"/>
          <w:szCs w:val="26"/>
          <w:lang w:eastAsia="ru-RU"/>
        </w:rPr>
      </w:pPr>
    </w:p>
    <w:p w:rsidR="00D561F7" w:rsidRDefault="00D561F7" w:rsidP="00D561F7">
      <w:pPr>
        <w:spacing w:after="0" w:line="240" w:lineRule="auto"/>
        <w:jc w:val="center"/>
        <w:outlineLvl w:val="2"/>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Статья 17. Административные правонарушения в сфере погребения и похоронного дела. Ответственность за правонарушения в сфере погребения и похоронного дела</w:t>
      </w:r>
    </w:p>
    <w:p w:rsidR="00D561F7" w:rsidRDefault="00D561F7" w:rsidP="00D561F7">
      <w:pPr>
        <w:spacing w:after="0" w:line="240" w:lineRule="auto"/>
        <w:jc w:val="both"/>
        <w:rPr>
          <w:rFonts w:ascii="Times New Roman" w:eastAsia="Times New Roman" w:hAnsi="Times New Roman"/>
          <w:sz w:val="26"/>
          <w:szCs w:val="26"/>
          <w:lang w:eastAsia="ru-RU"/>
        </w:rPr>
      </w:pPr>
    </w:p>
    <w:p w:rsidR="00D561F7" w:rsidRDefault="00D561F7" w:rsidP="00D561F7">
      <w:pPr>
        <w:spacing w:after="0" w:line="24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Лица, виновные в нарушении положений действующего законодательства в сфере погребения и похоронного дела, несут ответственность в соответствии с законодательством Российской Федерации и Московской области, муниципальными правовыми актами Дмитровского городского округа Московской области.</w:t>
      </w:r>
    </w:p>
    <w:p w:rsidR="00D561F7" w:rsidRDefault="00D561F7" w:rsidP="00D561F7">
      <w:pPr>
        <w:spacing w:after="0" w:line="240" w:lineRule="auto"/>
        <w:rPr>
          <w:rFonts w:ascii="Times New Roman" w:eastAsiaTheme="minorHAnsi" w:hAnsi="Times New Roman"/>
          <w:sz w:val="26"/>
          <w:szCs w:val="26"/>
        </w:rPr>
      </w:pPr>
    </w:p>
    <w:p w:rsidR="0006796C" w:rsidRDefault="0006796C" w:rsidP="0006796C">
      <w:pPr>
        <w:pStyle w:val="ConsPlusTitle"/>
        <w:jc w:val="center"/>
        <w:outlineLvl w:val="0"/>
        <w:rPr>
          <w:rFonts w:ascii="Times New Roman" w:hAnsi="Times New Roman" w:cs="Times New Roman"/>
          <w:sz w:val="26"/>
          <w:szCs w:val="26"/>
        </w:rPr>
      </w:pPr>
    </w:p>
    <w:sectPr w:rsidR="0006796C" w:rsidSect="0098380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B1D" w:rsidRDefault="002D1B1D" w:rsidP="00983807">
      <w:pPr>
        <w:spacing w:after="0" w:line="240" w:lineRule="auto"/>
      </w:pPr>
      <w:r>
        <w:separator/>
      </w:r>
    </w:p>
  </w:endnote>
  <w:endnote w:type="continuationSeparator" w:id="0">
    <w:p w:rsidR="002D1B1D" w:rsidRDefault="002D1B1D" w:rsidP="0098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B1D" w:rsidRDefault="002D1B1D" w:rsidP="00983807">
      <w:pPr>
        <w:spacing w:after="0" w:line="240" w:lineRule="auto"/>
      </w:pPr>
      <w:r>
        <w:separator/>
      </w:r>
    </w:p>
  </w:footnote>
  <w:footnote w:type="continuationSeparator" w:id="0">
    <w:p w:rsidR="002D1B1D" w:rsidRDefault="002D1B1D" w:rsidP="00983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75B4"/>
    <w:multiLevelType w:val="hybridMultilevel"/>
    <w:tmpl w:val="972AC860"/>
    <w:lvl w:ilvl="0" w:tplc="5B30CEEA">
      <w:start w:val="1"/>
      <w:numFmt w:val="decimal"/>
      <w:lvlText w:val="3.1.%1"/>
      <w:lvlJc w:val="left"/>
      <w:pPr>
        <w:ind w:left="1069"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15:restartNumberingAfterBreak="0">
    <w:nsid w:val="67A72E5A"/>
    <w:multiLevelType w:val="hybridMultilevel"/>
    <w:tmpl w:val="BC44F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F6"/>
    <w:rsid w:val="00002053"/>
    <w:rsid w:val="00030697"/>
    <w:rsid w:val="00031E90"/>
    <w:rsid w:val="00052563"/>
    <w:rsid w:val="00054B79"/>
    <w:rsid w:val="0006796C"/>
    <w:rsid w:val="000F325C"/>
    <w:rsid w:val="000F5791"/>
    <w:rsid w:val="0013107B"/>
    <w:rsid w:val="001356F1"/>
    <w:rsid w:val="00174869"/>
    <w:rsid w:val="00225D42"/>
    <w:rsid w:val="002541C7"/>
    <w:rsid w:val="00280D41"/>
    <w:rsid w:val="0028376A"/>
    <w:rsid w:val="002A323B"/>
    <w:rsid w:val="002D1B1D"/>
    <w:rsid w:val="00352C94"/>
    <w:rsid w:val="003555A5"/>
    <w:rsid w:val="003702BD"/>
    <w:rsid w:val="00411F8D"/>
    <w:rsid w:val="00420BA2"/>
    <w:rsid w:val="004531EF"/>
    <w:rsid w:val="0046463C"/>
    <w:rsid w:val="004F395E"/>
    <w:rsid w:val="004F41ED"/>
    <w:rsid w:val="00506FAF"/>
    <w:rsid w:val="00527E0F"/>
    <w:rsid w:val="0055410D"/>
    <w:rsid w:val="00564E82"/>
    <w:rsid w:val="005B54D6"/>
    <w:rsid w:val="005F65F0"/>
    <w:rsid w:val="00601A7B"/>
    <w:rsid w:val="00631215"/>
    <w:rsid w:val="00631DA3"/>
    <w:rsid w:val="00691F11"/>
    <w:rsid w:val="0069258B"/>
    <w:rsid w:val="006E37ED"/>
    <w:rsid w:val="006F38CB"/>
    <w:rsid w:val="00720050"/>
    <w:rsid w:val="00756719"/>
    <w:rsid w:val="00780885"/>
    <w:rsid w:val="007A61E1"/>
    <w:rsid w:val="007B794B"/>
    <w:rsid w:val="007D563B"/>
    <w:rsid w:val="008174E3"/>
    <w:rsid w:val="00821E54"/>
    <w:rsid w:val="00823D5C"/>
    <w:rsid w:val="00881AFE"/>
    <w:rsid w:val="009131C5"/>
    <w:rsid w:val="00946A91"/>
    <w:rsid w:val="009518B0"/>
    <w:rsid w:val="009626BB"/>
    <w:rsid w:val="00963107"/>
    <w:rsid w:val="00963FCE"/>
    <w:rsid w:val="009654B7"/>
    <w:rsid w:val="00972238"/>
    <w:rsid w:val="00980C60"/>
    <w:rsid w:val="00983807"/>
    <w:rsid w:val="009A2E37"/>
    <w:rsid w:val="009D5BF6"/>
    <w:rsid w:val="009E35E3"/>
    <w:rsid w:val="00AE386C"/>
    <w:rsid w:val="00AE7406"/>
    <w:rsid w:val="00B5604F"/>
    <w:rsid w:val="00B763E8"/>
    <w:rsid w:val="00B83C3E"/>
    <w:rsid w:val="00BD4585"/>
    <w:rsid w:val="00BE57C1"/>
    <w:rsid w:val="00C17D10"/>
    <w:rsid w:val="00C656A6"/>
    <w:rsid w:val="00CC1129"/>
    <w:rsid w:val="00CC4707"/>
    <w:rsid w:val="00CC475B"/>
    <w:rsid w:val="00CD16FD"/>
    <w:rsid w:val="00CD556B"/>
    <w:rsid w:val="00CD64F6"/>
    <w:rsid w:val="00D370C7"/>
    <w:rsid w:val="00D561F7"/>
    <w:rsid w:val="00D6034B"/>
    <w:rsid w:val="00DC78CF"/>
    <w:rsid w:val="00E40C7D"/>
    <w:rsid w:val="00E45D57"/>
    <w:rsid w:val="00E6135B"/>
    <w:rsid w:val="00E97391"/>
    <w:rsid w:val="00EB3E5D"/>
    <w:rsid w:val="00EB6801"/>
    <w:rsid w:val="00ED67E2"/>
    <w:rsid w:val="00F60480"/>
    <w:rsid w:val="00F673EA"/>
    <w:rsid w:val="00F84376"/>
    <w:rsid w:val="00F9691E"/>
    <w:rsid w:val="00FA6141"/>
    <w:rsid w:val="00FC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B188"/>
  <w15:docId w15:val="{D573E129-C37C-4397-8734-FBC9BED5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BF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380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83807"/>
    <w:pPr>
      <w:ind w:left="720"/>
      <w:contextualSpacing/>
    </w:pPr>
    <w:rPr>
      <w:rFonts w:asciiTheme="minorHAnsi" w:eastAsiaTheme="minorHAnsi" w:hAnsiTheme="minorHAnsi" w:cstheme="minorBidi"/>
    </w:rPr>
  </w:style>
  <w:style w:type="paragraph" w:styleId="a4">
    <w:name w:val="header"/>
    <w:basedOn w:val="a"/>
    <w:link w:val="a5"/>
    <w:uiPriority w:val="99"/>
    <w:unhideWhenUsed/>
    <w:rsid w:val="009838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3807"/>
    <w:rPr>
      <w:rFonts w:ascii="Calibri" w:eastAsia="Calibri" w:hAnsi="Calibri" w:cs="Times New Roman"/>
    </w:rPr>
  </w:style>
  <w:style w:type="paragraph" w:styleId="a6">
    <w:name w:val="footer"/>
    <w:basedOn w:val="a"/>
    <w:link w:val="a7"/>
    <w:uiPriority w:val="99"/>
    <w:unhideWhenUsed/>
    <w:rsid w:val="009838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3807"/>
    <w:rPr>
      <w:rFonts w:ascii="Calibri" w:eastAsia="Calibri" w:hAnsi="Calibri" w:cs="Times New Roman"/>
    </w:rPr>
  </w:style>
  <w:style w:type="paragraph" w:styleId="a8">
    <w:name w:val="No Spacing"/>
    <w:uiPriority w:val="1"/>
    <w:qFormat/>
    <w:rsid w:val="007D563B"/>
    <w:pPr>
      <w:spacing w:after="0" w:line="240" w:lineRule="auto"/>
    </w:pPr>
    <w:rPr>
      <w:rFonts w:ascii="Calibri" w:eastAsia="Times New Roman" w:hAnsi="Calibri" w:cs="Times New Roman"/>
      <w:lang w:eastAsia="ru-RU"/>
    </w:rPr>
  </w:style>
  <w:style w:type="character" w:customStyle="1" w:styleId="FontStyle11">
    <w:name w:val="Font Style11"/>
    <w:basedOn w:val="a0"/>
    <w:uiPriority w:val="99"/>
    <w:rsid w:val="00F9691E"/>
    <w:rPr>
      <w:rFonts w:ascii="Times New Roman" w:hAnsi="Times New Roman" w:cs="Times New Roman"/>
      <w:sz w:val="24"/>
      <w:szCs w:val="24"/>
    </w:rPr>
  </w:style>
  <w:style w:type="paragraph" w:styleId="a9">
    <w:name w:val="Balloon Text"/>
    <w:basedOn w:val="a"/>
    <w:link w:val="aa"/>
    <w:uiPriority w:val="99"/>
    <w:semiHidden/>
    <w:unhideWhenUsed/>
    <w:rsid w:val="00420B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0BA2"/>
    <w:rPr>
      <w:rFonts w:ascii="Tahoma" w:eastAsia="Calibri" w:hAnsi="Tahoma" w:cs="Tahoma"/>
      <w:sz w:val="16"/>
      <w:szCs w:val="16"/>
    </w:rPr>
  </w:style>
  <w:style w:type="character" w:styleId="ab">
    <w:name w:val="Strong"/>
    <w:basedOn w:val="a0"/>
    <w:uiPriority w:val="22"/>
    <w:qFormat/>
    <w:rsid w:val="00E45D57"/>
    <w:rPr>
      <w:b/>
      <w:bCs/>
    </w:rPr>
  </w:style>
  <w:style w:type="paragraph" w:customStyle="1" w:styleId="Standard">
    <w:name w:val="Standard"/>
    <w:rsid w:val="00054B7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c">
    <w:name w:val="Hyperlink"/>
    <w:basedOn w:val="a0"/>
    <w:uiPriority w:val="99"/>
    <w:semiHidden/>
    <w:unhideWhenUsed/>
    <w:rsid w:val="00780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9254">
      <w:bodyDiv w:val="1"/>
      <w:marLeft w:val="0"/>
      <w:marRight w:val="0"/>
      <w:marTop w:val="0"/>
      <w:marBottom w:val="0"/>
      <w:divBdr>
        <w:top w:val="none" w:sz="0" w:space="0" w:color="auto"/>
        <w:left w:val="none" w:sz="0" w:space="0" w:color="auto"/>
        <w:bottom w:val="none" w:sz="0" w:space="0" w:color="auto"/>
        <w:right w:val="none" w:sz="0" w:space="0" w:color="auto"/>
      </w:divBdr>
    </w:div>
    <w:div w:id="420614152">
      <w:bodyDiv w:val="1"/>
      <w:marLeft w:val="0"/>
      <w:marRight w:val="0"/>
      <w:marTop w:val="0"/>
      <w:marBottom w:val="0"/>
      <w:divBdr>
        <w:top w:val="none" w:sz="0" w:space="0" w:color="auto"/>
        <w:left w:val="none" w:sz="0" w:space="0" w:color="auto"/>
        <w:bottom w:val="none" w:sz="0" w:space="0" w:color="auto"/>
        <w:right w:val="none" w:sz="0" w:space="0" w:color="auto"/>
      </w:divBdr>
    </w:div>
    <w:div w:id="436797832">
      <w:bodyDiv w:val="1"/>
      <w:marLeft w:val="0"/>
      <w:marRight w:val="0"/>
      <w:marTop w:val="0"/>
      <w:marBottom w:val="0"/>
      <w:divBdr>
        <w:top w:val="none" w:sz="0" w:space="0" w:color="auto"/>
        <w:left w:val="none" w:sz="0" w:space="0" w:color="auto"/>
        <w:bottom w:val="none" w:sz="0" w:space="0" w:color="auto"/>
        <w:right w:val="none" w:sz="0" w:space="0" w:color="auto"/>
      </w:divBdr>
    </w:div>
    <w:div w:id="15491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mitrov-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7569</Words>
  <Characters>43146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Демчук Мария Васильевна</dc:creator>
  <cp:lastModifiedBy>Екатерина</cp:lastModifiedBy>
  <cp:revision>8</cp:revision>
  <cp:lastPrinted>2018-12-27T13:02:00Z</cp:lastPrinted>
  <dcterms:created xsi:type="dcterms:W3CDTF">2018-12-26T15:19:00Z</dcterms:created>
  <dcterms:modified xsi:type="dcterms:W3CDTF">2018-12-28T08:55:00Z</dcterms:modified>
</cp:coreProperties>
</file>