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7079" w:rsidRPr="00037079">
        <w:tc>
          <w:tcPr>
            <w:tcW w:w="4677" w:type="dxa"/>
            <w:tcBorders>
              <w:top w:val="nil"/>
              <w:left w:val="nil"/>
              <w:bottom w:val="nil"/>
              <w:right w:val="nil"/>
            </w:tcBorders>
          </w:tcPr>
          <w:p w:rsidR="00037079" w:rsidRPr="00037079" w:rsidRDefault="00037079">
            <w:pPr>
              <w:pStyle w:val="ConsPlusNormal"/>
              <w:rPr>
                <w:rFonts w:ascii="Times New Roman" w:hAnsi="Times New Roman" w:cs="Times New Roman"/>
                <w:sz w:val="28"/>
                <w:szCs w:val="28"/>
              </w:rPr>
            </w:pPr>
            <w:r w:rsidRPr="00037079">
              <w:rPr>
                <w:rFonts w:ascii="Times New Roman" w:hAnsi="Times New Roman" w:cs="Times New Roman"/>
                <w:sz w:val="28"/>
                <w:szCs w:val="28"/>
              </w:rPr>
              <w:t>5 октября 2006 года</w:t>
            </w:r>
          </w:p>
        </w:tc>
        <w:tc>
          <w:tcPr>
            <w:tcW w:w="4677" w:type="dxa"/>
            <w:tcBorders>
              <w:top w:val="nil"/>
              <w:left w:val="nil"/>
              <w:bottom w:val="nil"/>
              <w:right w:val="nil"/>
            </w:tcBorders>
          </w:tcPr>
          <w:p w:rsidR="00037079" w:rsidRPr="00037079" w:rsidRDefault="00037079">
            <w:pPr>
              <w:pStyle w:val="ConsPlusNormal"/>
              <w:jc w:val="right"/>
              <w:rPr>
                <w:rFonts w:ascii="Times New Roman" w:hAnsi="Times New Roman" w:cs="Times New Roman"/>
                <w:sz w:val="28"/>
                <w:szCs w:val="28"/>
              </w:rPr>
            </w:pPr>
            <w:r w:rsidRPr="00037079">
              <w:rPr>
                <w:rFonts w:ascii="Times New Roman" w:hAnsi="Times New Roman" w:cs="Times New Roman"/>
                <w:sz w:val="28"/>
                <w:szCs w:val="28"/>
              </w:rPr>
              <w:t>N 164/2006-ОЗ</w:t>
            </w:r>
          </w:p>
        </w:tc>
      </w:tr>
    </w:tbl>
    <w:p w:rsidR="00037079" w:rsidRPr="00037079" w:rsidRDefault="00037079">
      <w:pPr>
        <w:pStyle w:val="ConsPlusNormal"/>
        <w:pBdr>
          <w:top w:val="single" w:sz="6" w:space="0" w:color="auto"/>
        </w:pBdr>
        <w:spacing w:before="100" w:after="100"/>
        <w:jc w:val="both"/>
        <w:rPr>
          <w:rFonts w:ascii="Times New Roman" w:hAnsi="Times New Roman" w:cs="Times New Roman"/>
          <w:sz w:val="28"/>
          <w:szCs w:val="28"/>
        </w:rPr>
      </w:pP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jc w:val="right"/>
        <w:rPr>
          <w:rFonts w:ascii="Times New Roman" w:hAnsi="Times New Roman" w:cs="Times New Roman"/>
          <w:sz w:val="28"/>
          <w:szCs w:val="28"/>
        </w:rPr>
      </w:pPr>
      <w:proofErr w:type="gramStart"/>
      <w:r w:rsidRPr="00037079">
        <w:rPr>
          <w:rFonts w:ascii="Times New Roman" w:hAnsi="Times New Roman" w:cs="Times New Roman"/>
          <w:sz w:val="28"/>
          <w:szCs w:val="28"/>
        </w:rPr>
        <w:t>Принят</w:t>
      </w:r>
      <w:proofErr w:type="gramEnd"/>
    </w:p>
    <w:p w:rsidR="00037079" w:rsidRPr="00037079" w:rsidRDefault="00037079">
      <w:pPr>
        <w:pStyle w:val="ConsPlusNormal"/>
        <w:jc w:val="right"/>
        <w:rPr>
          <w:rFonts w:ascii="Times New Roman" w:hAnsi="Times New Roman" w:cs="Times New Roman"/>
          <w:sz w:val="28"/>
          <w:szCs w:val="28"/>
        </w:rPr>
      </w:pPr>
      <w:hyperlink r:id="rId5" w:history="1">
        <w:r w:rsidRPr="00037079">
          <w:rPr>
            <w:rFonts w:ascii="Times New Roman" w:hAnsi="Times New Roman" w:cs="Times New Roman"/>
            <w:color w:val="0000FF"/>
            <w:sz w:val="28"/>
            <w:szCs w:val="28"/>
          </w:rPr>
          <w:t>постановлением</w:t>
        </w:r>
      </w:hyperlink>
    </w:p>
    <w:p w:rsidR="00037079" w:rsidRPr="00037079" w:rsidRDefault="00037079">
      <w:pPr>
        <w:pStyle w:val="ConsPlusNormal"/>
        <w:jc w:val="right"/>
        <w:rPr>
          <w:rFonts w:ascii="Times New Roman" w:hAnsi="Times New Roman" w:cs="Times New Roman"/>
          <w:sz w:val="28"/>
          <w:szCs w:val="28"/>
        </w:rPr>
      </w:pPr>
      <w:bookmarkStart w:id="0" w:name="_GoBack"/>
      <w:bookmarkEnd w:id="0"/>
      <w:r w:rsidRPr="00037079">
        <w:rPr>
          <w:rFonts w:ascii="Times New Roman" w:hAnsi="Times New Roman" w:cs="Times New Roman"/>
          <w:sz w:val="28"/>
          <w:szCs w:val="28"/>
        </w:rPr>
        <w:t>Московской областной Думы</w:t>
      </w:r>
    </w:p>
    <w:p w:rsidR="00037079" w:rsidRPr="00037079" w:rsidRDefault="00037079">
      <w:pPr>
        <w:pStyle w:val="ConsPlusNormal"/>
        <w:jc w:val="right"/>
        <w:rPr>
          <w:rFonts w:ascii="Times New Roman" w:hAnsi="Times New Roman" w:cs="Times New Roman"/>
          <w:sz w:val="28"/>
          <w:szCs w:val="28"/>
        </w:rPr>
      </w:pPr>
      <w:r w:rsidRPr="00037079">
        <w:rPr>
          <w:rFonts w:ascii="Times New Roman" w:hAnsi="Times New Roman" w:cs="Times New Roman"/>
          <w:sz w:val="28"/>
          <w:szCs w:val="28"/>
        </w:rPr>
        <w:t>от 27 сентября 2006 г. N 10/191-П</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jc w:val="center"/>
        <w:rPr>
          <w:rFonts w:ascii="Times New Roman" w:hAnsi="Times New Roman" w:cs="Times New Roman"/>
          <w:sz w:val="28"/>
          <w:szCs w:val="28"/>
        </w:rPr>
      </w:pPr>
      <w:r w:rsidRPr="00037079">
        <w:rPr>
          <w:rFonts w:ascii="Times New Roman" w:hAnsi="Times New Roman" w:cs="Times New Roman"/>
          <w:sz w:val="28"/>
          <w:szCs w:val="28"/>
        </w:rPr>
        <w:t>ЗАКОН</w:t>
      </w:r>
    </w:p>
    <w:p w:rsidR="00037079" w:rsidRPr="00037079" w:rsidRDefault="00037079">
      <w:pPr>
        <w:pStyle w:val="ConsPlusTitle"/>
        <w:jc w:val="center"/>
        <w:rPr>
          <w:rFonts w:ascii="Times New Roman" w:hAnsi="Times New Roman" w:cs="Times New Roman"/>
          <w:sz w:val="28"/>
          <w:szCs w:val="28"/>
        </w:rPr>
      </w:pPr>
      <w:r w:rsidRPr="00037079">
        <w:rPr>
          <w:rFonts w:ascii="Times New Roman" w:hAnsi="Times New Roman" w:cs="Times New Roman"/>
          <w:sz w:val="28"/>
          <w:szCs w:val="28"/>
        </w:rPr>
        <w:t>МОСКОВСКОЙ ОБЛАСТИ</w:t>
      </w:r>
    </w:p>
    <w:p w:rsidR="00037079" w:rsidRPr="00037079" w:rsidRDefault="00037079">
      <w:pPr>
        <w:pStyle w:val="ConsPlusTitle"/>
        <w:jc w:val="center"/>
        <w:rPr>
          <w:rFonts w:ascii="Times New Roman" w:hAnsi="Times New Roman" w:cs="Times New Roman"/>
          <w:sz w:val="28"/>
          <w:szCs w:val="28"/>
        </w:rPr>
      </w:pPr>
    </w:p>
    <w:p w:rsidR="00037079" w:rsidRPr="00037079" w:rsidRDefault="00037079">
      <w:pPr>
        <w:pStyle w:val="ConsPlusTitle"/>
        <w:jc w:val="center"/>
        <w:rPr>
          <w:rFonts w:ascii="Times New Roman" w:hAnsi="Times New Roman" w:cs="Times New Roman"/>
          <w:sz w:val="28"/>
          <w:szCs w:val="28"/>
        </w:rPr>
      </w:pPr>
      <w:r w:rsidRPr="00037079">
        <w:rPr>
          <w:rFonts w:ascii="Times New Roman" w:hAnsi="Times New Roman" w:cs="Times New Roman"/>
          <w:sz w:val="28"/>
          <w:szCs w:val="28"/>
        </w:rPr>
        <w:t>О РАССМОТРЕНИИ ОБРАЩЕНИЙ ГРАЖДАН</w:t>
      </w:r>
    </w:p>
    <w:p w:rsidR="00037079" w:rsidRPr="00037079" w:rsidRDefault="00037079">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079" w:rsidRPr="00037079">
        <w:trPr>
          <w:jc w:val="center"/>
        </w:trPr>
        <w:tc>
          <w:tcPr>
            <w:tcW w:w="9294" w:type="dxa"/>
            <w:tcBorders>
              <w:top w:val="nil"/>
              <w:left w:val="single" w:sz="24" w:space="0" w:color="CED3F1"/>
              <w:bottom w:val="nil"/>
              <w:right w:val="single" w:sz="24" w:space="0" w:color="F4F3F8"/>
            </w:tcBorders>
            <w:shd w:val="clear" w:color="auto" w:fill="F4F3F8"/>
          </w:tcPr>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Список изменяющих документов</w:t>
            </w:r>
          </w:p>
          <w:p w:rsidR="00037079" w:rsidRPr="00037079" w:rsidRDefault="00037079">
            <w:pPr>
              <w:pStyle w:val="ConsPlusNormal"/>
              <w:jc w:val="center"/>
              <w:rPr>
                <w:rFonts w:ascii="Times New Roman" w:hAnsi="Times New Roman" w:cs="Times New Roman"/>
                <w:sz w:val="28"/>
                <w:szCs w:val="28"/>
              </w:rPr>
            </w:pPr>
            <w:proofErr w:type="gramStart"/>
            <w:r w:rsidRPr="00037079">
              <w:rPr>
                <w:rFonts w:ascii="Times New Roman" w:hAnsi="Times New Roman" w:cs="Times New Roman"/>
                <w:color w:val="392C69"/>
                <w:sz w:val="28"/>
                <w:szCs w:val="28"/>
              </w:rPr>
              <w:t>(в ред. законов Московской области</w:t>
            </w:r>
            <w:proofErr w:type="gramEnd"/>
          </w:p>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 xml:space="preserve">от 22.12.2006 </w:t>
            </w:r>
            <w:hyperlink r:id="rId6" w:history="1">
              <w:r w:rsidRPr="00037079">
                <w:rPr>
                  <w:rFonts w:ascii="Times New Roman" w:hAnsi="Times New Roman" w:cs="Times New Roman"/>
                  <w:color w:val="0000FF"/>
                  <w:sz w:val="28"/>
                  <w:szCs w:val="28"/>
                </w:rPr>
                <w:t>N 242/2006-ОЗ</w:t>
              </w:r>
            </w:hyperlink>
            <w:r w:rsidRPr="00037079">
              <w:rPr>
                <w:rFonts w:ascii="Times New Roman" w:hAnsi="Times New Roman" w:cs="Times New Roman"/>
                <w:color w:val="392C69"/>
                <w:sz w:val="28"/>
                <w:szCs w:val="28"/>
              </w:rPr>
              <w:t xml:space="preserve">, от 25.04.2007 </w:t>
            </w:r>
            <w:hyperlink r:id="rId7" w:history="1">
              <w:r w:rsidRPr="00037079">
                <w:rPr>
                  <w:rFonts w:ascii="Times New Roman" w:hAnsi="Times New Roman" w:cs="Times New Roman"/>
                  <w:color w:val="0000FF"/>
                  <w:sz w:val="28"/>
                  <w:szCs w:val="28"/>
                </w:rPr>
                <w:t>N 55/2007-ОЗ</w:t>
              </w:r>
            </w:hyperlink>
            <w:r w:rsidRPr="00037079">
              <w:rPr>
                <w:rFonts w:ascii="Times New Roman" w:hAnsi="Times New Roman" w:cs="Times New Roman"/>
                <w:color w:val="392C69"/>
                <w:sz w:val="28"/>
                <w:szCs w:val="28"/>
              </w:rPr>
              <w:t>,</w:t>
            </w:r>
          </w:p>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 xml:space="preserve">от 30.05.2008 </w:t>
            </w:r>
            <w:hyperlink r:id="rId8" w:history="1">
              <w:r w:rsidRPr="00037079">
                <w:rPr>
                  <w:rFonts w:ascii="Times New Roman" w:hAnsi="Times New Roman" w:cs="Times New Roman"/>
                  <w:color w:val="0000FF"/>
                  <w:sz w:val="28"/>
                  <w:szCs w:val="28"/>
                </w:rPr>
                <w:t>N 77/2008-ОЗ</w:t>
              </w:r>
            </w:hyperlink>
            <w:r w:rsidRPr="00037079">
              <w:rPr>
                <w:rFonts w:ascii="Times New Roman" w:hAnsi="Times New Roman" w:cs="Times New Roman"/>
                <w:color w:val="392C69"/>
                <w:sz w:val="28"/>
                <w:szCs w:val="28"/>
              </w:rPr>
              <w:t xml:space="preserve">, от 10.07.2009 </w:t>
            </w:r>
            <w:hyperlink r:id="rId9" w:history="1">
              <w:r w:rsidRPr="00037079">
                <w:rPr>
                  <w:rFonts w:ascii="Times New Roman" w:hAnsi="Times New Roman" w:cs="Times New Roman"/>
                  <w:color w:val="0000FF"/>
                  <w:sz w:val="28"/>
                  <w:szCs w:val="28"/>
                </w:rPr>
                <w:t>N 84/2009-ОЗ</w:t>
              </w:r>
            </w:hyperlink>
            <w:r w:rsidRPr="00037079">
              <w:rPr>
                <w:rFonts w:ascii="Times New Roman" w:hAnsi="Times New Roman" w:cs="Times New Roman"/>
                <w:color w:val="392C69"/>
                <w:sz w:val="28"/>
                <w:szCs w:val="28"/>
              </w:rPr>
              <w:t>,</w:t>
            </w:r>
          </w:p>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 xml:space="preserve">от 07.03.2011 </w:t>
            </w:r>
            <w:hyperlink r:id="rId10" w:history="1">
              <w:r w:rsidRPr="00037079">
                <w:rPr>
                  <w:rFonts w:ascii="Times New Roman" w:hAnsi="Times New Roman" w:cs="Times New Roman"/>
                  <w:color w:val="0000FF"/>
                  <w:sz w:val="28"/>
                  <w:szCs w:val="28"/>
                </w:rPr>
                <w:t>N 26/2011-ОЗ</w:t>
              </w:r>
            </w:hyperlink>
            <w:r w:rsidRPr="00037079">
              <w:rPr>
                <w:rFonts w:ascii="Times New Roman" w:hAnsi="Times New Roman" w:cs="Times New Roman"/>
                <w:color w:val="392C69"/>
                <w:sz w:val="28"/>
                <w:szCs w:val="28"/>
              </w:rPr>
              <w:t xml:space="preserve">, от 21.10.2011 </w:t>
            </w:r>
            <w:hyperlink r:id="rId11" w:history="1">
              <w:r w:rsidRPr="00037079">
                <w:rPr>
                  <w:rFonts w:ascii="Times New Roman" w:hAnsi="Times New Roman" w:cs="Times New Roman"/>
                  <w:color w:val="0000FF"/>
                  <w:sz w:val="28"/>
                  <w:szCs w:val="28"/>
                </w:rPr>
                <w:t>N 171/2011-ОЗ</w:t>
              </w:r>
            </w:hyperlink>
            <w:r w:rsidRPr="00037079">
              <w:rPr>
                <w:rFonts w:ascii="Times New Roman" w:hAnsi="Times New Roman" w:cs="Times New Roman"/>
                <w:color w:val="392C69"/>
                <w:sz w:val="28"/>
                <w:szCs w:val="28"/>
              </w:rPr>
              <w:t>,</w:t>
            </w:r>
          </w:p>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 xml:space="preserve">от 17.11.2011 </w:t>
            </w:r>
            <w:hyperlink r:id="rId12" w:history="1">
              <w:r w:rsidRPr="00037079">
                <w:rPr>
                  <w:rFonts w:ascii="Times New Roman" w:hAnsi="Times New Roman" w:cs="Times New Roman"/>
                  <w:color w:val="0000FF"/>
                  <w:sz w:val="28"/>
                  <w:szCs w:val="28"/>
                </w:rPr>
                <w:t>N 197/2011-ОЗ</w:t>
              </w:r>
            </w:hyperlink>
            <w:r w:rsidRPr="00037079">
              <w:rPr>
                <w:rFonts w:ascii="Times New Roman" w:hAnsi="Times New Roman" w:cs="Times New Roman"/>
                <w:color w:val="392C69"/>
                <w:sz w:val="28"/>
                <w:szCs w:val="28"/>
              </w:rPr>
              <w:t xml:space="preserve">, от 28.11.2013 </w:t>
            </w:r>
            <w:hyperlink r:id="rId13" w:history="1">
              <w:r w:rsidRPr="00037079">
                <w:rPr>
                  <w:rFonts w:ascii="Times New Roman" w:hAnsi="Times New Roman" w:cs="Times New Roman"/>
                  <w:color w:val="0000FF"/>
                  <w:sz w:val="28"/>
                  <w:szCs w:val="28"/>
                </w:rPr>
                <w:t>N 140/2013-ОЗ</w:t>
              </w:r>
            </w:hyperlink>
            <w:r w:rsidRPr="00037079">
              <w:rPr>
                <w:rFonts w:ascii="Times New Roman" w:hAnsi="Times New Roman" w:cs="Times New Roman"/>
                <w:color w:val="392C69"/>
                <w:sz w:val="28"/>
                <w:szCs w:val="28"/>
              </w:rPr>
              <w:t>,</w:t>
            </w:r>
          </w:p>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 xml:space="preserve">от 26.11.2014 </w:t>
            </w:r>
            <w:hyperlink r:id="rId14" w:history="1">
              <w:r w:rsidRPr="00037079">
                <w:rPr>
                  <w:rFonts w:ascii="Times New Roman" w:hAnsi="Times New Roman" w:cs="Times New Roman"/>
                  <w:color w:val="0000FF"/>
                  <w:sz w:val="28"/>
                  <w:szCs w:val="28"/>
                </w:rPr>
                <w:t>N 152/2014-ОЗ</w:t>
              </w:r>
            </w:hyperlink>
            <w:r w:rsidRPr="00037079">
              <w:rPr>
                <w:rFonts w:ascii="Times New Roman" w:hAnsi="Times New Roman" w:cs="Times New Roman"/>
                <w:color w:val="392C69"/>
                <w:sz w:val="28"/>
                <w:szCs w:val="28"/>
              </w:rPr>
              <w:t xml:space="preserve">, от 08.06.2017 </w:t>
            </w:r>
            <w:hyperlink r:id="rId15" w:history="1">
              <w:r w:rsidRPr="00037079">
                <w:rPr>
                  <w:rFonts w:ascii="Times New Roman" w:hAnsi="Times New Roman" w:cs="Times New Roman"/>
                  <w:color w:val="0000FF"/>
                  <w:sz w:val="28"/>
                  <w:szCs w:val="28"/>
                </w:rPr>
                <w:t>N 84/2017-ОЗ</w:t>
              </w:r>
            </w:hyperlink>
            <w:r w:rsidRPr="00037079">
              <w:rPr>
                <w:rFonts w:ascii="Times New Roman" w:hAnsi="Times New Roman" w:cs="Times New Roman"/>
                <w:color w:val="392C69"/>
                <w:sz w:val="28"/>
                <w:szCs w:val="28"/>
              </w:rPr>
              <w:t>,</w:t>
            </w:r>
          </w:p>
          <w:p w:rsidR="00037079" w:rsidRPr="00037079" w:rsidRDefault="00037079">
            <w:pPr>
              <w:pStyle w:val="ConsPlusNormal"/>
              <w:jc w:val="center"/>
              <w:rPr>
                <w:rFonts w:ascii="Times New Roman" w:hAnsi="Times New Roman" w:cs="Times New Roman"/>
                <w:sz w:val="28"/>
                <w:szCs w:val="28"/>
              </w:rPr>
            </w:pPr>
            <w:r w:rsidRPr="00037079">
              <w:rPr>
                <w:rFonts w:ascii="Times New Roman" w:hAnsi="Times New Roman" w:cs="Times New Roman"/>
                <w:color w:val="392C69"/>
                <w:sz w:val="28"/>
                <w:szCs w:val="28"/>
              </w:rPr>
              <w:t xml:space="preserve">от 06.06.2018 </w:t>
            </w:r>
            <w:hyperlink r:id="rId16" w:history="1">
              <w:r w:rsidRPr="00037079">
                <w:rPr>
                  <w:rFonts w:ascii="Times New Roman" w:hAnsi="Times New Roman" w:cs="Times New Roman"/>
                  <w:color w:val="0000FF"/>
                  <w:sz w:val="28"/>
                  <w:szCs w:val="28"/>
                </w:rPr>
                <w:t>N 80/2018-ОЗ</w:t>
              </w:r>
            </w:hyperlink>
            <w:r w:rsidRPr="00037079">
              <w:rPr>
                <w:rFonts w:ascii="Times New Roman" w:hAnsi="Times New Roman" w:cs="Times New Roman"/>
                <w:color w:val="392C69"/>
                <w:sz w:val="28"/>
                <w:szCs w:val="28"/>
              </w:rPr>
              <w:t>)</w:t>
            </w:r>
          </w:p>
        </w:tc>
      </w:tr>
    </w:tbl>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1. Сфера действия настоящего Закона</w:t>
      </w: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17"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25.04.2007 N 55/2007-ОЗ)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 xml:space="preserve">Настоящий Закон в соответствии с </w:t>
      </w:r>
      <w:hyperlink r:id="rId18" w:history="1">
        <w:r w:rsidRPr="00037079">
          <w:rPr>
            <w:rFonts w:ascii="Times New Roman" w:hAnsi="Times New Roman" w:cs="Times New Roman"/>
            <w:color w:val="0000FF"/>
            <w:sz w:val="28"/>
            <w:szCs w:val="28"/>
          </w:rPr>
          <w:t>Конституцией</w:t>
        </w:r>
      </w:hyperlink>
      <w:r w:rsidRPr="00037079">
        <w:rPr>
          <w:rFonts w:ascii="Times New Roman" w:hAnsi="Times New Roman" w:cs="Times New Roman"/>
          <w:sz w:val="28"/>
          <w:szCs w:val="28"/>
        </w:rPr>
        <w:t xml:space="preserve"> Российской Федерации, Федеральным </w:t>
      </w:r>
      <w:hyperlink r:id="rId19"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w:t>
      </w:r>
      <w:hyperlink r:id="rId20" w:history="1">
        <w:r w:rsidRPr="00037079">
          <w:rPr>
            <w:rFonts w:ascii="Times New Roman" w:hAnsi="Times New Roman" w:cs="Times New Roman"/>
            <w:color w:val="0000FF"/>
            <w:sz w:val="28"/>
            <w:szCs w:val="28"/>
          </w:rPr>
          <w:t>Уставом</w:t>
        </w:r>
      </w:hyperlink>
      <w:r w:rsidRPr="00037079">
        <w:rPr>
          <w:rFonts w:ascii="Times New Roman" w:hAnsi="Times New Roman" w:cs="Times New Roman"/>
          <w:sz w:val="28"/>
          <w:szCs w:val="28"/>
        </w:rP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w:t>
      </w:r>
      <w:proofErr w:type="gramEnd"/>
      <w:r w:rsidRPr="00037079">
        <w:rPr>
          <w:rFonts w:ascii="Times New Roman" w:hAnsi="Times New Roman" w:cs="Times New Roman"/>
          <w:sz w:val="28"/>
          <w:szCs w:val="28"/>
        </w:rPr>
        <w:t xml:space="preserve">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21"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08.06.2017 N 84/2017-ОЗ)</w:t>
      </w:r>
    </w:p>
    <w:p w:rsidR="00037079" w:rsidRPr="00037079" w:rsidRDefault="00037079">
      <w:pPr>
        <w:pStyle w:val="ConsPlusNormal"/>
        <w:spacing w:before="220"/>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 xml:space="preserve">Установленные настоящим Законом дополнительные гарантии права граждан на обращение в государственные органы, органы местного самоуправления и должностным лицам распространяются на правоотношения, связанные с рассмотрением указанными органами, </w:t>
      </w:r>
      <w:r w:rsidRPr="00037079">
        <w:rPr>
          <w:rFonts w:ascii="Times New Roman" w:hAnsi="Times New Roman" w:cs="Times New Roman"/>
          <w:sz w:val="28"/>
          <w:szCs w:val="28"/>
        </w:rPr>
        <w:lastRenderedPageBreak/>
        <w:t>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w:t>
      </w:r>
      <w:proofErr w:type="gramEnd"/>
      <w:r w:rsidRPr="00037079">
        <w:rPr>
          <w:rFonts w:ascii="Times New Roman" w:hAnsi="Times New Roman" w:cs="Times New Roman"/>
          <w:sz w:val="28"/>
          <w:szCs w:val="28"/>
        </w:rPr>
        <w:t xml:space="preserve"> и их должностными лицами.</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(абзац введен </w:t>
      </w:r>
      <w:hyperlink r:id="rId22"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08.06.2017 N 84/2017-ОЗ)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2. Основные термины, используемые в настоящем Законе</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Для целей настоящего Закона используются следующие основные термины:</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23"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07.03.2011 N 26/2011-ОЗ)</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lastRenderedPageBreak/>
        <w:t>Статья 3. Обращения, поступившие в письменной форме или в форме электронного документа, сроки рассмотрения обращений граждан</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24"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07.03.2011 N 26/2011-ОЗ)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 xml:space="preserve">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за исключением случая, указанного в </w:t>
      </w:r>
      <w:hyperlink r:id="rId25" w:history="1">
        <w:r w:rsidRPr="00037079">
          <w:rPr>
            <w:rFonts w:ascii="Times New Roman" w:hAnsi="Times New Roman" w:cs="Times New Roman"/>
            <w:color w:val="0000FF"/>
            <w:sz w:val="28"/>
            <w:szCs w:val="28"/>
          </w:rPr>
          <w:t>части 1.1 статьи 12</w:t>
        </w:r>
      </w:hyperlink>
      <w:r w:rsidRPr="00037079">
        <w:rPr>
          <w:rFonts w:ascii="Times New Roman" w:hAnsi="Times New Roman" w:cs="Times New Roman"/>
          <w:sz w:val="28"/>
          <w:szCs w:val="28"/>
        </w:rPr>
        <w:t xml:space="preserve"> Федерального закона от 2 мая 2006 года N 59-ФЗ "О порядке</w:t>
      </w:r>
      <w:proofErr w:type="gramEnd"/>
      <w:r w:rsidRPr="00037079">
        <w:rPr>
          <w:rFonts w:ascii="Times New Roman" w:hAnsi="Times New Roman" w:cs="Times New Roman"/>
          <w:sz w:val="28"/>
          <w:szCs w:val="28"/>
        </w:rPr>
        <w:t xml:space="preserve"> рассмотрения обращений граждан Российской Федерации". 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окончание срока рассмотрения обращения приходится на нерабочий день, днем окончания срока считается предшествующий ему рабочий день.</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w:t>
      </w:r>
      <w:proofErr w:type="gramStart"/>
      <w:r w:rsidRPr="00037079">
        <w:rPr>
          <w:rFonts w:ascii="Times New Roman" w:hAnsi="Times New Roman" w:cs="Times New Roman"/>
          <w:sz w:val="28"/>
          <w:szCs w:val="28"/>
        </w:rPr>
        <w:t>в</w:t>
      </w:r>
      <w:proofErr w:type="gramEnd"/>
      <w:r w:rsidRPr="00037079">
        <w:rPr>
          <w:rFonts w:ascii="Times New Roman" w:hAnsi="Times New Roman" w:cs="Times New Roman"/>
          <w:sz w:val="28"/>
          <w:szCs w:val="28"/>
        </w:rPr>
        <w:t xml:space="preserve"> ред. законов Московской области от 07.03.2011 </w:t>
      </w:r>
      <w:hyperlink r:id="rId26" w:history="1">
        <w:r w:rsidRPr="00037079">
          <w:rPr>
            <w:rFonts w:ascii="Times New Roman" w:hAnsi="Times New Roman" w:cs="Times New Roman"/>
            <w:color w:val="0000FF"/>
            <w:sz w:val="28"/>
            <w:szCs w:val="28"/>
          </w:rPr>
          <w:t>N 26/2011-ОЗ</w:t>
        </w:r>
      </w:hyperlink>
      <w:r w:rsidRPr="00037079">
        <w:rPr>
          <w:rFonts w:ascii="Times New Roman" w:hAnsi="Times New Roman" w:cs="Times New Roman"/>
          <w:sz w:val="28"/>
          <w:szCs w:val="28"/>
        </w:rPr>
        <w:t xml:space="preserve">, от 08.06.2017 </w:t>
      </w:r>
      <w:hyperlink r:id="rId27" w:history="1">
        <w:r w:rsidRPr="00037079">
          <w:rPr>
            <w:rFonts w:ascii="Times New Roman" w:hAnsi="Times New Roman" w:cs="Times New Roman"/>
            <w:color w:val="0000FF"/>
            <w:sz w:val="28"/>
            <w:szCs w:val="28"/>
          </w:rPr>
          <w:t>N 84/2017-ОЗ</w:t>
        </w:r>
      </w:hyperlink>
      <w:r w:rsidRPr="00037079">
        <w:rPr>
          <w:rFonts w:ascii="Times New Roman" w:hAnsi="Times New Roman" w:cs="Times New Roman"/>
          <w:sz w:val="28"/>
          <w:szCs w:val="28"/>
        </w:rPr>
        <w:t>)</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28"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07.03.2011 N 26/2011-ОЗ)</w:t>
      </w:r>
    </w:p>
    <w:p w:rsidR="00037079" w:rsidRPr="00037079" w:rsidRDefault="00037079">
      <w:pPr>
        <w:pStyle w:val="ConsPlusNormal"/>
        <w:spacing w:before="220"/>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Абзац утратил силу. - </w:t>
      </w:r>
      <w:hyperlink r:id="rId29" w:history="1">
        <w:r w:rsidRPr="00037079">
          <w:rPr>
            <w:rFonts w:ascii="Times New Roman" w:hAnsi="Times New Roman" w:cs="Times New Roman"/>
            <w:color w:val="0000FF"/>
            <w:sz w:val="28"/>
            <w:szCs w:val="28"/>
          </w:rPr>
          <w:t>Закон</w:t>
        </w:r>
      </w:hyperlink>
      <w:r w:rsidRPr="00037079">
        <w:rPr>
          <w:rFonts w:ascii="Times New Roman" w:hAnsi="Times New Roman" w:cs="Times New Roman"/>
          <w:sz w:val="28"/>
          <w:szCs w:val="28"/>
        </w:rPr>
        <w:t xml:space="preserve"> Московской области от 10.07.2009 N 84/2009-ОЗ.</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w:t>
      </w:r>
      <w:r w:rsidRPr="00037079">
        <w:rPr>
          <w:rFonts w:ascii="Times New Roman" w:hAnsi="Times New Roman" w:cs="Times New Roman"/>
          <w:sz w:val="28"/>
          <w:szCs w:val="28"/>
        </w:rPr>
        <w:lastRenderedPageBreak/>
        <w:t xml:space="preserve">распорядительных органах муниципальных образований Московской области </w:t>
      </w:r>
      <w:proofErr w:type="gramStart"/>
      <w:r w:rsidRPr="00037079">
        <w:rPr>
          <w:rFonts w:ascii="Times New Roman" w:hAnsi="Times New Roman" w:cs="Times New Roman"/>
          <w:sz w:val="28"/>
          <w:szCs w:val="28"/>
        </w:rPr>
        <w:t>утверждаются регламенты рассмотрения обращений граждан и обеспечивается</w:t>
      </w:r>
      <w:proofErr w:type="gramEnd"/>
      <w:r w:rsidRPr="00037079">
        <w:rPr>
          <w:rFonts w:ascii="Times New Roman" w:hAnsi="Times New Roman" w:cs="Times New Roman"/>
          <w:sz w:val="28"/>
          <w:szCs w:val="28"/>
        </w:rPr>
        <w:t xml:space="preserve"> их выполнение.</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законов Московской области от 30.05.2008 </w:t>
      </w:r>
      <w:hyperlink r:id="rId30" w:history="1">
        <w:r w:rsidRPr="00037079">
          <w:rPr>
            <w:rFonts w:ascii="Times New Roman" w:hAnsi="Times New Roman" w:cs="Times New Roman"/>
            <w:color w:val="0000FF"/>
            <w:sz w:val="28"/>
            <w:szCs w:val="28"/>
          </w:rPr>
          <w:t>N 77/2008-ОЗ</w:t>
        </w:r>
      </w:hyperlink>
      <w:r w:rsidRPr="00037079">
        <w:rPr>
          <w:rFonts w:ascii="Times New Roman" w:hAnsi="Times New Roman" w:cs="Times New Roman"/>
          <w:sz w:val="28"/>
          <w:szCs w:val="28"/>
        </w:rPr>
        <w:t xml:space="preserve">, от 17.11.2011 </w:t>
      </w:r>
      <w:hyperlink r:id="rId31" w:history="1">
        <w:r w:rsidRPr="00037079">
          <w:rPr>
            <w:rFonts w:ascii="Times New Roman" w:hAnsi="Times New Roman" w:cs="Times New Roman"/>
            <w:color w:val="0000FF"/>
            <w:sz w:val="28"/>
            <w:szCs w:val="28"/>
          </w:rPr>
          <w:t>N 197/2011-ОЗ</w:t>
        </w:r>
      </w:hyperlink>
      <w:r w:rsidRPr="00037079">
        <w:rPr>
          <w:rFonts w:ascii="Times New Roman" w:hAnsi="Times New Roman" w:cs="Times New Roman"/>
          <w:sz w:val="28"/>
          <w:szCs w:val="28"/>
        </w:rPr>
        <w:t>)</w:t>
      </w:r>
    </w:p>
    <w:p w:rsidR="00037079" w:rsidRPr="00037079" w:rsidRDefault="00037079">
      <w:pPr>
        <w:pStyle w:val="ConsPlusNormal"/>
        <w:spacing w:before="220"/>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(абзац введен </w:t>
      </w:r>
      <w:hyperlink r:id="rId32"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06.06.2018 N 80/2018-ОЗ)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4. Порядок организации личного приема граждан</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Руководители государственных органов и органов местного самоуправления и уполномоченные на то лица </w:t>
      </w:r>
      <w:proofErr w:type="gramStart"/>
      <w:r w:rsidRPr="00037079">
        <w:rPr>
          <w:rFonts w:ascii="Times New Roman" w:hAnsi="Times New Roman" w:cs="Times New Roman"/>
          <w:sz w:val="28"/>
          <w:szCs w:val="28"/>
        </w:rPr>
        <w:t>ведут личный прием граждан и несут</w:t>
      </w:r>
      <w:proofErr w:type="gramEnd"/>
      <w:r w:rsidRPr="00037079">
        <w:rPr>
          <w:rFonts w:ascii="Times New Roman" w:hAnsi="Times New Roman" w:cs="Times New Roman"/>
          <w:sz w:val="28"/>
          <w:szCs w:val="28"/>
        </w:rPr>
        <w:t xml:space="preserve">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w:t>
      </w:r>
      <w:proofErr w:type="gramStart"/>
      <w:r w:rsidRPr="00037079">
        <w:rPr>
          <w:rFonts w:ascii="Times New Roman" w:hAnsi="Times New Roman" w:cs="Times New Roman"/>
          <w:sz w:val="28"/>
          <w:szCs w:val="28"/>
        </w:rPr>
        <w:t>в</w:t>
      </w:r>
      <w:proofErr w:type="gramEnd"/>
      <w:r w:rsidRPr="00037079">
        <w:rPr>
          <w:rFonts w:ascii="Times New Roman" w:hAnsi="Times New Roman" w:cs="Times New Roman"/>
          <w:sz w:val="28"/>
          <w:szCs w:val="28"/>
        </w:rPr>
        <w:t xml:space="preserve"> ред. законов Московской области от 07.03.2011 </w:t>
      </w:r>
      <w:hyperlink r:id="rId33" w:history="1">
        <w:r w:rsidRPr="00037079">
          <w:rPr>
            <w:rFonts w:ascii="Times New Roman" w:hAnsi="Times New Roman" w:cs="Times New Roman"/>
            <w:color w:val="0000FF"/>
            <w:sz w:val="28"/>
            <w:szCs w:val="28"/>
          </w:rPr>
          <w:t>N 26/2011-ОЗ</w:t>
        </w:r>
      </w:hyperlink>
      <w:r w:rsidRPr="00037079">
        <w:rPr>
          <w:rFonts w:ascii="Times New Roman" w:hAnsi="Times New Roman" w:cs="Times New Roman"/>
          <w:sz w:val="28"/>
          <w:szCs w:val="28"/>
        </w:rPr>
        <w:t xml:space="preserve">, от 21.10.2011 </w:t>
      </w:r>
      <w:hyperlink r:id="rId34" w:history="1">
        <w:r w:rsidRPr="00037079">
          <w:rPr>
            <w:rFonts w:ascii="Times New Roman" w:hAnsi="Times New Roman" w:cs="Times New Roman"/>
            <w:color w:val="0000FF"/>
            <w:sz w:val="28"/>
            <w:szCs w:val="28"/>
          </w:rPr>
          <w:t>N 171/2011-ОЗ</w:t>
        </w:r>
      </w:hyperlink>
      <w:r w:rsidRPr="00037079">
        <w:rPr>
          <w:rFonts w:ascii="Times New Roman" w:hAnsi="Times New Roman" w:cs="Times New Roman"/>
          <w:sz w:val="28"/>
          <w:szCs w:val="28"/>
        </w:rPr>
        <w:t>)</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При личном приеме гражданин предъявляет документ, удостоверяющий его личность.</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lastRenderedPageBreak/>
        <w:t>Содержание устного обращения заносится в карточку личного приема гражданина. 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настоящим Законом.</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4.1. Дополнительные гарантии прав граждан при организации личного приема</w:t>
      </w: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w:t>
      </w:r>
      <w:proofErr w:type="gramStart"/>
      <w:r w:rsidRPr="00037079">
        <w:rPr>
          <w:rFonts w:ascii="Times New Roman" w:hAnsi="Times New Roman" w:cs="Times New Roman"/>
          <w:sz w:val="28"/>
          <w:szCs w:val="28"/>
        </w:rPr>
        <w:t>введена</w:t>
      </w:r>
      <w:proofErr w:type="gramEnd"/>
      <w:r w:rsidRPr="00037079">
        <w:rPr>
          <w:rFonts w:ascii="Times New Roman" w:hAnsi="Times New Roman" w:cs="Times New Roman"/>
          <w:sz w:val="28"/>
          <w:szCs w:val="28"/>
        </w:rPr>
        <w:t xml:space="preserve"> </w:t>
      </w:r>
      <w:hyperlink r:id="rId35"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07.03.2011 N 26/2011-ОЗ)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Правом на внеочередной личный прием в дни и часы, установленные для приема граждан, имеют:</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1) ветераны Великой Отечественной войны, ветераны боевых действий;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2) инвалиды Великой Отечественной войны и инвалиды боевых действий;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3) инвалиды I и II групп и (или) их законные представители;</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4) лица из числа детей-сирот и детей, оставшихся без попечения родителей.</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5. Обязанности должностных лиц государственных органов, органов местного самоуправления по рассмотрению обращений граждан</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Должностные лица государственных органов и органов местного самоуправления обязаны:</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lastRenderedPageBreak/>
        <w:t>принимать обоснованные решения по существу поставленных в каждом обращении вопросов, обеспечивать выполнение этих решений;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систематически </w:t>
      </w:r>
      <w:proofErr w:type="gramStart"/>
      <w:r w:rsidRPr="00037079">
        <w:rPr>
          <w:rFonts w:ascii="Times New Roman" w:hAnsi="Times New Roman" w:cs="Times New Roman"/>
          <w:sz w:val="28"/>
          <w:szCs w:val="28"/>
        </w:rPr>
        <w:t>анализировать и обобщать</w:t>
      </w:r>
      <w:proofErr w:type="gramEnd"/>
      <w:r w:rsidRPr="00037079">
        <w:rPr>
          <w:rFonts w:ascii="Times New Roman" w:hAnsi="Times New Roman" w:cs="Times New Roman"/>
          <w:sz w:val="28"/>
          <w:szCs w:val="28"/>
        </w:rPr>
        <w:t xml:space="preserve"> предложения, заявления, жалобы граждан, содержащиеся в них критические замечания;</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проверять состояние работы с обращениями в подведомственных органах и организациях, принимать меры по устранению выявленных нарушений;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регулярно проводить личный прием граждан, информировать население о времени и порядке личного приема;</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предоставлять информацию о характере обращений граждан по запросу Московской областной Думы и Правительства Московской области;</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 в письменной форме по почтовому адресу, указанному в обращении, на обращение, поступившее в письменной форме.</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36"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06.06.2018 N 80/2018-ОЗ)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6. Права государственных органов и органов местного самоуправления, их должностных лиц по рассмотрению обращений граждан</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приглашать обратившихся граждан для личной беседы;</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w:t>
      </w:r>
      <w:r w:rsidRPr="00037079">
        <w:rPr>
          <w:rFonts w:ascii="Times New Roman" w:hAnsi="Times New Roman" w:cs="Times New Roman"/>
          <w:sz w:val="28"/>
          <w:szCs w:val="28"/>
        </w:rPr>
        <w:lastRenderedPageBreak/>
        <w:t>следствия;</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37"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26.11.2014 N 152/2014-ОЗ)</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привлекать в установленном порядке переводчиков и экспертов;</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создавать комиссии для проверки фактов, изложенных в обращениях, с выездом на место;</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проверять исполнение ранее принятых ими решений по обращениям граждан;</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7. Рассмотрение отдельных обращений</w:t>
      </w: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38"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26.11.2014 N 152/2014-ОЗ)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37079" w:rsidRPr="00037079" w:rsidRDefault="00037079">
      <w:pPr>
        <w:pStyle w:val="ConsPlusNormal"/>
        <w:spacing w:before="220"/>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lastRenderedPageBreak/>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В случае</w:t>
      </w:r>
      <w:proofErr w:type="gramStart"/>
      <w:r w:rsidRPr="00037079">
        <w:rPr>
          <w:rFonts w:ascii="Times New Roman" w:hAnsi="Times New Roman" w:cs="Times New Roman"/>
          <w:sz w:val="28"/>
          <w:szCs w:val="28"/>
        </w:rPr>
        <w:t>,</w:t>
      </w:r>
      <w:proofErr w:type="gramEnd"/>
      <w:r w:rsidRPr="00037079">
        <w:rPr>
          <w:rFonts w:ascii="Times New Roman" w:hAnsi="Times New Roman"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(абзац введен </w:t>
      </w:r>
      <w:hyperlink r:id="rId39"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06.06.2018 N 80/2018-ОЗ)</w:t>
      </w:r>
    </w:p>
    <w:p w:rsidR="00037079" w:rsidRPr="00037079" w:rsidRDefault="00037079">
      <w:pPr>
        <w:pStyle w:val="ConsPlusNormal"/>
        <w:spacing w:before="220"/>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t xml:space="preserve">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40" w:history="1">
        <w:r w:rsidRPr="00037079">
          <w:rPr>
            <w:rFonts w:ascii="Times New Roman" w:hAnsi="Times New Roman" w:cs="Times New Roman"/>
            <w:color w:val="0000FF"/>
            <w:sz w:val="28"/>
            <w:szCs w:val="28"/>
          </w:rPr>
          <w:t>части 2 статьи 6</w:t>
        </w:r>
      </w:hyperlink>
      <w:r w:rsidRPr="00037079">
        <w:rPr>
          <w:rFonts w:ascii="Times New Roman" w:hAnsi="Times New Roman" w:cs="Times New Roman"/>
          <w:sz w:val="28"/>
          <w:szCs w:val="28"/>
        </w:rPr>
        <w:t xml:space="preserve"> Федерального закона</w:t>
      </w:r>
      <w:proofErr w:type="gramEnd"/>
      <w:r w:rsidRPr="00037079">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(абзац введен </w:t>
      </w:r>
      <w:hyperlink r:id="rId41"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06.06.2018 N 80/2018-ОЗ)</w:t>
      </w:r>
    </w:p>
    <w:p w:rsidR="00037079" w:rsidRPr="00037079" w:rsidRDefault="00037079">
      <w:pPr>
        <w:pStyle w:val="ConsPlusNormal"/>
        <w:spacing w:before="220"/>
        <w:ind w:firstLine="540"/>
        <w:jc w:val="both"/>
        <w:rPr>
          <w:rFonts w:ascii="Times New Roman" w:hAnsi="Times New Roman" w:cs="Times New Roman"/>
          <w:sz w:val="28"/>
          <w:szCs w:val="28"/>
        </w:rPr>
      </w:pPr>
      <w:proofErr w:type="gramStart"/>
      <w:r w:rsidRPr="00037079">
        <w:rPr>
          <w:rFonts w:ascii="Times New Roman" w:hAnsi="Times New Roman" w:cs="Times New Roman"/>
          <w:sz w:val="28"/>
          <w:szCs w:val="28"/>
        </w:rPr>
        <w:lastRenderedPageBreak/>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w:t>
      </w:r>
      <w:proofErr w:type="gramEnd"/>
      <w:r w:rsidRPr="00037079">
        <w:rPr>
          <w:rFonts w:ascii="Times New Roman" w:hAnsi="Times New Roman" w:cs="Times New Roman"/>
          <w:sz w:val="28"/>
          <w:szCs w:val="28"/>
        </w:rPr>
        <w:t xml:space="preserve">, </w:t>
      </w:r>
      <w:proofErr w:type="gramStart"/>
      <w:r w:rsidRPr="00037079">
        <w:rPr>
          <w:rFonts w:ascii="Times New Roman" w:hAnsi="Times New Roman" w:cs="Times New Roman"/>
          <w:sz w:val="28"/>
          <w:szCs w:val="28"/>
        </w:rPr>
        <w:t>поставленный</w:t>
      </w:r>
      <w:proofErr w:type="gramEnd"/>
      <w:r w:rsidRPr="00037079">
        <w:rPr>
          <w:rFonts w:ascii="Times New Roman" w:hAnsi="Times New Roman" w:cs="Times New Roman"/>
          <w:sz w:val="28"/>
          <w:szCs w:val="28"/>
        </w:rPr>
        <w:t xml:space="preserve"> в обращении, при этом обращение, содержащее обжалование судебного решения, не возвращается.</w:t>
      </w:r>
    </w:p>
    <w:p w:rsidR="00037079" w:rsidRPr="00037079" w:rsidRDefault="00037079">
      <w:pPr>
        <w:pStyle w:val="ConsPlusNormal"/>
        <w:jc w:val="both"/>
        <w:rPr>
          <w:rFonts w:ascii="Times New Roman" w:hAnsi="Times New Roman" w:cs="Times New Roman"/>
          <w:sz w:val="28"/>
          <w:szCs w:val="28"/>
        </w:rPr>
      </w:pPr>
      <w:r w:rsidRPr="00037079">
        <w:rPr>
          <w:rFonts w:ascii="Times New Roman" w:hAnsi="Times New Roman" w:cs="Times New Roman"/>
          <w:sz w:val="28"/>
          <w:szCs w:val="28"/>
        </w:rPr>
        <w:t xml:space="preserve">(абзац введен </w:t>
      </w:r>
      <w:hyperlink r:id="rId42"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06.06.2018 N 80/2018-ОЗ)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7.1. Право граждан на возврат документов, приложенных к обращению</w:t>
      </w: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w:t>
      </w:r>
      <w:proofErr w:type="gramStart"/>
      <w:r w:rsidRPr="00037079">
        <w:rPr>
          <w:rFonts w:ascii="Times New Roman" w:hAnsi="Times New Roman" w:cs="Times New Roman"/>
          <w:sz w:val="28"/>
          <w:szCs w:val="28"/>
        </w:rPr>
        <w:t>введена</w:t>
      </w:r>
      <w:proofErr w:type="gramEnd"/>
      <w:r w:rsidRPr="00037079">
        <w:rPr>
          <w:rFonts w:ascii="Times New Roman" w:hAnsi="Times New Roman" w:cs="Times New Roman"/>
          <w:sz w:val="28"/>
          <w:szCs w:val="28"/>
        </w:rPr>
        <w:t xml:space="preserve"> </w:t>
      </w:r>
      <w:hyperlink r:id="rId43" w:history="1">
        <w:r w:rsidRPr="00037079">
          <w:rPr>
            <w:rFonts w:ascii="Times New Roman" w:hAnsi="Times New Roman" w:cs="Times New Roman"/>
            <w:color w:val="0000FF"/>
            <w:sz w:val="28"/>
            <w:szCs w:val="28"/>
          </w:rPr>
          <w:t>Законом</w:t>
        </w:r>
      </w:hyperlink>
      <w:r w:rsidRPr="00037079">
        <w:rPr>
          <w:rFonts w:ascii="Times New Roman" w:hAnsi="Times New Roman" w:cs="Times New Roman"/>
          <w:sz w:val="28"/>
          <w:szCs w:val="28"/>
        </w:rPr>
        <w:t xml:space="preserve"> Московской области от 07.03.2011 N 26/2011-ОЗ)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 xml:space="preserve">Статья 8. </w:t>
      </w:r>
      <w:proofErr w:type="gramStart"/>
      <w:r w:rsidRPr="00037079">
        <w:rPr>
          <w:rFonts w:ascii="Times New Roman" w:hAnsi="Times New Roman" w:cs="Times New Roman"/>
          <w:sz w:val="28"/>
          <w:szCs w:val="28"/>
        </w:rPr>
        <w:t>Контроль за</w:t>
      </w:r>
      <w:proofErr w:type="gramEnd"/>
      <w:r w:rsidRPr="00037079">
        <w:rPr>
          <w:rFonts w:ascii="Times New Roman" w:hAnsi="Times New Roman" w:cs="Times New Roman"/>
          <w:sz w:val="28"/>
          <w:szCs w:val="28"/>
        </w:rPr>
        <w:t xml:space="preserve"> рассмотрением обращений граждан</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Государственные органы, органы местного самоуправления и должностные лица осуществляют в пределах их полномочий </w:t>
      </w:r>
      <w:proofErr w:type="gramStart"/>
      <w:r w:rsidRPr="00037079">
        <w:rPr>
          <w:rFonts w:ascii="Times New Roman" w:hAnsi="Times New Roman" w:cs="Times New Roman"/>
          <w:sz w:val="28"/>
          <w:szCs w:val="28"/>
        </w:rPr>
        <w:t>контроль за</w:t>
      </w:r>
      <w:proofErr w:type="gramEnd"/>
      <w:r w:rsidRPr="00037079">
        <w:rPr>
          <w:rFonts w:ascii="Times New Roman" w:hAnsi="Times New Roman" w:cs="Times New Roman"/>
          <w:sz w:val="28"/>
          <w:szCs w:val="28"/>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9. Обжалование решения, принятого по обращению</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 xml:space="preserve">Статья 10. Ответственность за нарушение законодательства об </w:t>
      </w:r>
      <w:r w:rsidRPr="00037079">
        <w:rPr>
          <w:rFonts w:ascii="Times New Roman" w:hAnsi="Times New Roman" w:cs="Times New Roman"/>
          <w:sz w:val="28"/>
          <w:szCs w:val="28"/>
        </w:rPr>
        <w:lastRenderedPageBreak/>
        <w:t>обращениях граждан</w:t>
      </w: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 xml:space="preserve">(в ред. </w:t>
      </w:r>
      <w:hyperlink r:id="rId44" w:history="1">
        <w:r w:rsidRPr="00037079">
          <w:rPr>
            <w:rFonts w:ascii="Times New Roman" w:hAnsi="Times New Roman" w:cs="Times New Roman"/>
            <w:color w:val="0000FF"/>
            <w:sz w:val="28"/>
            <w:szCs w:val="28"/>
          </w:rPr>
          <w:t>Закона</w:t>
        </w:r>
      </w:hyperlink>
      <w:r w:rsidRPr="00037079">
        <w:rPr>
          <w:rFonts w:ascii="Times New Roman" w:hAnsi="Times New Roman" w:cs="Times New Roman"/>
          <w:sz w:val="28"/>
          <w:szCs w:val="28"/>
        </w:rPr>
        <w:t xml:space="preserve"> Московской области от 25.04.2007 N 55/2007-ОЗ)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 xml:space="preserve">Статьи 11 - 23. Утратили силу. - </w:t>
      </w:r>
      <w:hyperlink r:id="rId45" w:history="1">
        <w:r w:rsidRPr="00037079">
          <w:rPr>
            <w:rFonts w:ascii="Times New Roman" w:hAnsi="Times New Roman" w:cs="Times New Roman"/>
            <w:color w:val="0000FF"/>
            <w:sz w:val="28"/>
            <w:szCs w:val="28"/>
          </w:rPr>
          <w:t>Закон</w:t>
        </w:r>
      </w:hyperlink>
      <w:r w:rsidRPr="00037079">
        <w:rPr>
          <w:rFonts w:ascii="Times New Roman" w:hAnsi="Times New Roman" w:cs="Times New Roman"/>
          <w:sz w:val="28"/>
          <w:szCs w:val="28"/>
        </w:rPr>
        <w:t xml:space="preserve"> Московской области от 25.04.2007 N 55/2007-ОЗ.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Title"/>
        <w:ind w:firstLine="540"/>
        <w:jc w:val="both"/>
        <w:outlineLvl w:val="0"/>
        <w:rPr>
          <w:rFonts w:ascii="Times New Roman" w:hAnsi="Times New Roman" w:cs="Times New Roman"/>
          <w:sz w:val="28"/>
          <w:szCs w:val="28"/>
        </w:rPr>
      </w:pPr>
      <w:r w:rsidRPr="00037079">
        <w:rPr>
          <w:rFonts w:ascii="Times New Roman" w:hAnsi="Times New Roman" w:cs="Times New Roman"/>
          <w:sz w:val="28"/>
          <w:szCs w:val="28"/>
        </w:rPr>
        <w:t>Статья 24. Вступление в силу настоящего Закона</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ind w:firstLine="540"/>
        <w:jc w:val="both"/>
        <w:rPr>
          <w:rFonts w:ascii="Times New Roman" w:hAnsi="Times New Roman" w:cs="Times New Roman"/>
          <w:sz w:val="28"/>
          <w:szCs w:val="28"/>
        </w:rPr>
      </w:pPr>
      <w:r w:rsidRPr="00037079">
        <w:rPr>
          <w:rFonts w:ascii="Times New Roman" w:hAnsi="Times New Roman" w:cs="Times New Roman"/>
          <w:sz w:val="28"/>
          <w:szCs w:val="28"/>
        </w:rPr>
        <w:t>Настоящий Закон вступает в силу с 2 ноября 2006 года.</w:t>
      </w:r>
    </w:p>
    <w:p w:rsidR="00037079" w:rsidRPr="00037079" w:rsidRDefault="00037079">
      <w:pPr>
        <w:pStyle w:val="ConsPlusNormal"/>
        <w:spacing w:before="220"/>
        <w:ind w:firstLine="540"/>
        <w:jc w:val="both"/>
        <w:rPr>
          <w:rFonts w:ascii="Times New Roman" w:hAnsi="Times New Roman" w:cs="Times New Roman"/>
          <w:sz w:val="28"/>
          <w:szCs w:val="28"/>
        </w:rPr>
      </w:pPr>
      <w:r w:rsidRPr="00037079">
        <w:rPr>
          <w:rFonts w:ascii="Times New Roman" w:hAnsi="Times New Roman" w:cs="Times New Roman"/>
          <w:sz w:val="28"/>
          <w:szCs w:val="28"/>
        </w:rPr>
        <w:t>Со дня вступления в силу настоящего Закона признать утратившими силу:</w:t>
      </w:r>
    </w:p>
    <w:p w:rsidR="00037079" w:rsidRPr="00037079" w:rsidRDefault="00037079">
      <w:pPr>
        <w:pStyle w:val="ConsPlusNormal"/>
        <w:spacing w:before="220"/>
        <w:ind w:firstLine="540"/>
        <w:jc w:val="both"/>
        <w:rPr>
          <w:rFonts w:ascii="Times New Roman" w:hAnsi="Times New Roman" w:cs="Times New Roman"/>
          <w:sz w:val="28"/>
          <w:szCs w:val="28"/>
        </w:rPr>
      </w:pPr>
      <w:hyperlink r:id="rId46" w:history="1">
        <w:r w:rsidRPr="00037079">
          <w:rPr>
            <w:rFonts w:ascii="Times New Roman" w:hAnsi="Times New Roman" w:cs="Times New Roman"/>
            <w:color w:val="0000FF"/>
            <w:sz w:val="28"/>
            <w:szCs w:val="28"/>
          </w:rPr>
          <w:t>Закон</w:t>
        </w:r>
      </w:hyperlink>
      <w:r w:rsidRPr="00037079">
        <w:rPr>
          <w:rFonts w:ascii="Times New Roman" w:hAnsi="Times New Roman" w:cs="Times New Roman"/>
          <w:sz w:val="28"/>
          <w:szCs w:val="28"/>
        </w:rPr>
        <w:t xml:space="preserve"> Московской области N 76/99-ОЗ "Об обращениях граждан";</w:t>
      </w:r>
    </w:p>
    <w:p w:rsidR="00037079" w:rsidRPr="00037079" w:rsidRDefault="00037079">
      <w:pPr>
        <w:pStyle w:val="ConsPlusNormal"/>
        <w:spacing w:before="220"/>
        <w:ind w:firstLine="540"/>
        <w:jc w:val="both"/>
        <w:rPr>
          <w:rFonts w:ascii="Times New Roman" w:hAnsi="Times New Roman" w:cs="Times New Roman"/>
          <w:sz w:val="28"/>
          <w:szCs w:val="28"/>
        </w:rPr>
      </w:pPr>
      <w:hyperlink r:id="rId47" w:history="1">
        <w:r w:rsidRPr="00037079">
          <w:rPr>
            <w:rFonts w:ascii="Times New Roman" w:hAnsi="Times New Roman" w:cs="Times New Roman"/>
            <w:color w:val="0000FF"/>
            <w:sz w:val="28"/>
            <w:szCs w:val="28"/>
          </w:rPr>
          <w:t>Закон</w:t>
        </w:r>
      </w:hyperlink>
      <w:r w:rsidRPr="00037079">
        <w:rPr>
          <w:rFonts w:ascii="Times New Roman" w:hAnsi="Times New Roman" w:cs="Times New Roman"/>
          <w:sz w:val="28"/>
          <w:szCs w:val="28"/>
        </w:rPr>
        <w:t xml:space="preserve"> Московской области N 15/2002-ОЗ "О внесении изменений в Закон Московской области "Об обращениях граждан";</w:t>
      </w:r>
    </w:p>
    <w:p w:rsidR="00037079" w:rsidRPr="00037079" w:rsidRDefault="00037079">
      <w:pPr>
        <w:pStyle w:val="ConsPlusNormal"/>
        <w:spacing w:before="220"/>
        <w:ind w:firstLine="540"/>
        <w:jc w:val="both"/>
        <w:rPr>
          <w:rFonts w:ascii="Times New Roman" w:hAnsi="Times New Roman" w:cs="Times New Roman"/>
          <w:sz w:val="28"/>
          <w:szCs w:val="28"/>
        </w:rPr>
      </w:pPr>
      <w:hyperlink r:id="rId48" w:history="1">
        <w:r w:rsidRPr="00037079">
          <w:rPr>
            <w:rFonts w:ascii="Times New Roman" w:hAnsi="Times New Roman" w:cs="Times New Roman"/>
            <w:color w:val="0000FF"/>
            <w:sz w:val="28"/>
            <w:szCs w:val="28"/>
          </w:rPr>
          <w:t>Закон</w:t>
        </w:r>
      </w:hyperlink>
      <w:r w:rsidRPr="00037079">
        <w:rPr>
          <w:rFonts w:ascii="Times New Roman" w:hAnsi="Times New Roman" w:cs="Times New Roman"/>
          <w:sz w:val="28"/>
          <w:szCs w:val="28"/>
        </w:rP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jc w:val="right"/>
        <w:rPr>
          <w:rFonts w:ascii="Times New Roman" w:hAnsi="Times New Roman" w:cs="Times New Roman"/>
          <w:sz w:val="28"/>
          <w:szCs w:val="28"/>
        </w:rPr>
      </w:pPr>
      <w:r w:rsidRPr="00037079">
        <w:rPr>
          <w:rFonts w:ascii="Times New Roman" w:hAnsi="Times New Roman" w:cs="Times New Roman"/>
          <w:sz w:val="28"/>
          <w:szCs w:val="28"/>
        </w:rPr>
        <w:t>Губернатор Московской области</w:t>
      </w:r>
    </w:p>
    <w:p w:rsidR="00037079" w:rsidRPr="00037079" w:rsidRDefault="00037079">
      <w:pPr>
        <w:pStyle w:val="ConsPlusNormal"/>
        <w:jc w:val="right"/>
        <w:rPr>
          <w:rFonts w:ascii="Times New Roman" w:hAnsi="Times New Roman" w:cs="Times New Roman"/>
          <w:sz w:val="28"/>
          <w:szCs w:val="28"/>
        </w:rPr>
      </w:pPr>
      <w:r w:rsidRPr="00037079">
        <w:rPr>
          <w:rFonts w:ascii="Times New Roman" w:hAnsi="Times New Roman" w:cs="Times New Roman"/>
          <w:sz w:val="28"/>
          <w:szCs w:val="28"/>
        </w:rPr>
        <w:t>Б.В. Громов</w:t>
      </w:r>
    </w:p>
    <w:p w:rsidR="00037079" w:rsidRPr="00037079" w:rsidRDefault="00037079">
      <w:pPr>
        <w:pStyle w:val="ConsPlusNormal"/>
        <w:rPr>
          <w:rFonts w:ascii="Times New Roman" w:hAnsi="Times New Roman" w:cs="Times New Roman"/>
          <w:sz w:val="28"/>
          <w:szCs w:val="28"/>
        </w:rPr>
      </w:pPr>
      <w:r w:rsidRPr="00037079">
        <w:rPr>
          <w:rFonts w:ascii="Times New Roman" w:hAnsi="Times New Roman" w:cs="Times New Roman"/>
          <w:sz w:val="28"/>
          <w:szCs w:val="28"/>
        </w:rPr>
        <w:t>5 октября 2006 года</w:t>
      </w:r>
    </w:p>
    <w:p w:rsidR="00037079" w:rsidRPr="00037079" w:rsidRDefault="00037079">
      <w:pPr>
        <w:pStyle w:val="ConsPlusNormal"/>
        <w:spacing w:before="220"/>
        <w:rPr>
          <w:rFonts w:ascii="Times New Roman" w:hAnsi="Times New Roman" w:cs="Times New Roman"/>
          <w:sz w:val="28"/>
          <w:szCs w:val="28"/>
        </w:rPr>
      </w:pPr>
      <w:r w:rsidRPr="00037079">
        <w:rPr>
          <w:rFonts w:ascii="Times New Roman" w:hAnsi="Times New Roman" w:cs="Times New Roman"/>
          <w:sz w:val="28"/>
          <w:szCs w:val="28"/>
        </w:rPr>
        <w:t>N 164/2006-ОЗ</w:t>
      </w: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jc w:val="both"/>
        <w:rPr>
          <w:rFonts w:ascii="Times New Roman" w:hAnsi="Times New Roman" w:cs="Times New Roman"/>
          <w:sz w:val="28"/>
          <w:szCs w:val="28"/>
        </w:rPr>
      </w:pPr>
    </w:p>
    <w:p w:rsidR="00037079" w:rsidRPr="00037079" w:rsidRDefault="00037079">
      <w:pPr>
        <w:pStyle w:val="ConsPlusNormal"/>
        <w:pBdr>
          <w:top w:val="single" w:sz="6" w:space="0" w:color="auto"/>
        </w:pBdr>
        <w:spacing w:before="100" w:after="100"/>
        <w:jc w:val="both"/>
        <w:rPr>
          <w:rFonts w:ascii="Times New Roman" w:hAnsi="Times New Roman" w:cs="Times New Roman"/>
          <w:sz w:val="28"/>
          <w:szCs w:val="28"/>
        </w:rPr>
      </w:pPr>
    </w:p>
    <w:p w:rsidR="00C411FB" w:rsidRPr="00037079" w:rsidRDefault="00C411FB">
      <w:pPr>
        <w:rPr>
          <w:rFonts w:ascii="Times New Roman" w:hAnsi="Times New Roman" w:cs="Times New Roman"/>
          <w:sz w:val="28"/>
          <w:szCs w:val="28"/>
        </w:rPr>
      </w:pPr>
    </w:p>
    <w:sectPr w:rsidR="00C411FB" w:rsidRPr="00037079" w:rsidSect="00560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79"/>
    <w:rsid w:val="00037079"/>
    <w:rsid w:val="00C41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07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0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0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0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28785A95F814AA77A03D625CB383C764ACE2DD9BD9744A9925EDF159D4937BA87EA14838688CF8BEBAAC2076C434D33FA9649DD79F8368tEaCM" TargetMode="External"/><Relationship Id="rId18" Type="http://schemas.openxmlformats.org/officeDocument/2006/relationships/hyperlink" Target="consultantplus://offline/ref=2728785A95F814AA77A03C6C49B383C767ACE4D9998C2348C870E3F45184C96BBE37AC4F266889E6BBB1F9t7a8M" TargetMode="External"/><Relationship Id="rId26" Type="http://schemas.openxmlformats.org/officeDocument/2006/relationships/hyperlink" Target="consultantplus://offline/ref=2728785A95F814AA77A03D625CB383C764A7E2DD95DC744A9925EDF159D4937BA87EA14838688CF9BABAAC2076C434D33FA9649DD79F8368tEaCM" TargetMode="External"/><Relationship Id="rId39" Type="http://schemas.openxmlformats.org/officeDocument/2006/relationships/hyperlink" Target="consultantplus://offline/ref=2728785A95F814AA77A03D625CB383C767A2EADD92D8744A9925EDF159D4937BA87EA14838688CF9BBBAAC2076C434D33FA9649DD79F8368tEaCM" TargetMode="External"/><Relationship Id="rId3" Type="http://schemas.openxmlformats.org/officeDocument/2006/relationships/settings" Target="settings.xml"/><Relationship Id="rId21" Type="http://schemas.openxmlformats.org/officeDocument/2006/relationships/hyperlink" Target="consultantplus://offline/ref=2728785A95F814AA77A03D625CB383C767A1E3DD90DF744A9925EDF159D4937BA87EA14838688CF8B0BAAC2076C434D33FA9649DD79F8368tEaCM" TargetMode="External"/><Relationship Id="rId34" Type="http://schemas.openxmlformats.org/officeDocument/2006/relationships/hyperlink" Target="consultantplus://offline/ref=2728785A95F814AA77A03D625CB383C764A0E1DD96DC744A9925EDF159D4937BA87EA14838688CF8B1BAAC2076C434D33FA9649DD79F8368tEaCM" TargetMode="External"/><Relationship Id="rId42" Type="http://schemas.openxmlformats.org/officeDocument/2006/relationships/hyperlink" Target="consultantplus://offline/ref=2728785A95F814AA77A03D625CB383C767A2EADD92D8744A9925EDF159D4937BA87EA14838688CF9BCBAAC2076C434D33FA9649DD79F8368tEaCM" TargetMode="External"/><Relationship Id="rId47" Type="http://schemas.openxmlformats.org/officeDocument/2006/relationships/hyperlink" Target="consultantplus://offline/ref=2728785A95F814AA77A03D625CB383C76DA0E0DB998C2348C870E3F45184C96BBE37AC4F266889E6BBB1F9t7a8M" TargetMode="External"/><Relationship Id="rId50" Type="http://schemas.openxmlformats.org/officeDocument/2006/relationships/theme" Target="theme/theme1.xml"/><Relationship Id="rId7" Type="http://schemas.openxmlformats.org/officeDocument/2006/relationships/hyperlink" Target="consultantplus://offline/ref=2728785A95F814AA77A03D625CB383C760A4E7DE94D12940917CE1F35EDBCC6CAF37AD4938688CFFB2E5A935679C39D527B76186CB9D82t6a0M" TargetMode="External"/><Relationship Id="rId12" Type="http://schemas.openxmlformats.org/officeDocument/2006/relationships/hyperlink" Target="consultantplus://offline/ref=2728785A95F814AA77A03D625CB383C764A0E0DA96DB744A9925EDF159D4937BA87EA14838688CF8BEBAAC2076C434D33FA9649DD79F8368tEaCM" TargetMode="External"/><Relationship Id="rId17" Type="http://schemas.openxmlformats.org/officeDocument/2006/relationships/hyperlink" Target="consultantplus://offline/ref=2728785A95F814AA77A03D625CB383C760A4E7DE94D12940917CE1F35EDBCC6CAF37AD4938688CF0B2E5A935679C39D527B76186CB9D82t6a0M" TargetMode="External"/><Relationship Id="rId25" Type="http://schemas.openxmlformats.org/officeDocument/2006/relationships/hyperlink" Target="consultantplus://offline/ref=2728785A95F814AA77A03C6C49B383C766A5E7D490DA744A9925EDF159D4937BA87EA1483A63D8A9FDE4F571348F39D627B56499tCa0M" TargetMode="External"/><Relationship Id="rId33" Type="http://schemas.openxmlformats.org/officeDocument/2006/relationships/hyperlink" Target="consultantplus://offline/ref=2728785A95F814AA77A03D625CB383C764A7E2DD95DC744A9925EDF159D4937BA87EA14838688CF9B1BAAC2076C434D33FA9649DD79F8368tEaCM" TargetMode="External"/><Relationship Id="rId38" Type="http://schemas.openxmlformats.org/officeDocument/2006/relationships/hyperlink" Target="consultantplus://offline/ref=2728785A95F814AA77A03D625CB383C764ADEBD595DF744A9925EDF159D4937BA87EA14838688CF9B9BAAC2076C434D33FA9649DD79F8368tEaCM" TargetMode="External"/><Relationship Id="rId46" Type="http://schemas.openxmlformats.org/officeDocument/2006/relationships/hyperlink" Target="consultantplus://offline/ref=2728785A95F814AA77A03D625CB383C76DA0E5DE998C2348C870E3F45184C96BBE37AC4F266889E6BBB1F9t7a8M" TargetMode="External"/><Relationship Id="rId2" Type="http://schemas.microsoft.com/office/2007/relationships/stylesWithEffects" Target="stylesWithEffects.xml"/><Relationship Id="rId16" Type="http://schemas.openxmlformats.org/officeDocument/2006/relationships/hyperlink" Target="consultantplus://offline/ref=2728785A95F814AA77A03D625CB383C767A2EADD92D8744A9925EDF159D4937BA87EA14838688CF8BEBAAC2076C434D33FA9649DD79F8368tEaCM" TargetMode="External"/><Relationship Id="rId20" Type="http://schemas.openxmlformats.org/officeDocument/2006/relationships/hyperlink" Target="consultantplus://offline/ref=2728785A95F814AA77A03D625CB383C767ACE2DF92D2744A9925EDF159D4937BA87EA14838698CF1B8BAAC2076C434D33FA9649DD79F8368tEaCM" TargetMode="External"/><Relationship Id="rId29" Type="http://schemas.openxmlformats.org/officeDocument/2006/relationships/hyperlink" Target="consultantplus://offline/ref=2728785A95F814AA77A03D625CB383C764A4E5DF95DD744A9925EDF159D4937BA87EA14838688CF8B1BAAC2076C434D33FA9649DD79F8368tEaCM" TargetMode="External"/><Relationship Id="rId41" Type="http://schemas.openxmlformats.org/officeDocument/2006/relationships/hyperlink" Target="consultantplus://offline/ref=2728785A95F814AA77A03D625CB383C767A2EADD92D8744A9925EDF159D4937BA87EA14838688CF9BDBAAC2076C434D33FA9649DD79F8368tEaCM" TargetMode="External"/><Relationship Id="rId1" Type="http://schemas.openxmlformats.org/officeDocument/2006/relationships/styles" Target="styles.xml"/><Relationship Id="rId6" Type="http://schemas.openxmlformats.org/officeDocument/2006/relationships/hyperlink" Target="consultantplus://offline/ref=2728785A95F814AA77A03D625CB383C761A2E7D994D12940917CE1F35EDBCC6CAF37AD4938688CFFB2E5A935679C39D527B76186CB9D82t6a0M" TargetMode="External"/><Relationship Id="rId11" Type="http://schemas.openxmlformats.org/officeDocument/2006/relationships/hyperlink" Target="consultantplus://offline/ref=2728785A95F814AA77A03D625CB383C764A0E1DD96DC744A9925EDF159D4937BA87EA14838688CF8BEBAAC2076C434D33FA9649DD79F8368tEaCM" TargetMode="External"/><Relationship Id="rId24" Type="http://schemas.openxmlformats.org/officeDocument/2006/relationships/hyperlink" Target="consultantplus://offline/ref=2728785A95F814AA77A03D625CB383C764A7E2DD95DC744A9925EDF159D4937BA87EA14838688CF9B9BAAC2076C434D33FA9649DD79F8368tEaCM" TargetMode="External"/><Relationship Id="rId32" Type="http://schemas.openxmlformats.org/officeDocument/2006/relationships/hyperlink" Target="consultantplus://offline/ref=2728785A95F814AA77A03D625CB383C767A2EADD92D8744A9925EDF159D4937BA87EA14838688CF8B1BAAC2076C434D33FA9649DD79F8368tEaCM" TargetMode="External"/><Relationship Id="rId37" Type="http://schemas.openxmlformats.org/officeDocument/2006/relationships/hyperlink" Target="consultantplus://offline/ref=2728785A95F814AA77A03D625CB383C764ADEBD595DF744A9925EDF159D4937BA87EA14838688CF8B1BAAC2076C434D33FA9649DD79F8368tEaCM" TargetMode="External"/><Relationship Id="rId40" Type="http://schemas.openxmlformats.org/officeDocument/2006/relationships/hyperlink" Target="consultantplus://offline/ref=2728785A95F814AA77A03C6C49B383C766A5E7D490DA744A9925EDF159D4937BA87EA14838688CFBBCBAAC2076C434D33FA9649DD79F8368tEaCM" TargetMode="External"/><Relationship Id="rId45" Type="http://schemas.openxmlformats.org/officeDocument/2006/relationships/hyperlink" Target="consultantplus://offline/ref=2728785A95F814AA77A03D625CB383C760A4E7DE94D12940917CE1F35EDBCC6CAF37AD4938688DFCB2E5A935679C39D527B76186CB9D82t6a0M" TargetMode="External"/><Relationship Id="rId5" Type="http://schemas.openxmlformats.org/officeDocument/2006/relationships/hyperlink" Target="consultantplus://offline/ref=2728785A95F814AA77A03D625CB383C761A7E1D595D12940917CE1F35EDBCC7EAF6FA1493E768CFDA7B3F870t3aBM" TargetMode="External"/><Relationship Id="rId15" Type="http://schemas.openxmlformats.org/officeDocument/2006/relationships/hyperlink" Target="consultantplus://offline/ref=2728785A95F814AA77A03D625CB383C767A1E3DD90DF744A9925EDF159D4937BA87EA14838688CF8BEBAAC2076C434D33FA9649DD79F8368tEaCM" TargetMode="External"/><Relationship Id="rId23" Type="http://schemas.openxmlformats.org/officeDocument/2006/relationships/hyperlink" Target="consultantplus://offline/ref=2728785A95F814AA77A03D625CB383C764A7E2DD95DC744A9925EDF159D4937BA87EA14838688CF8B1BAAC2076C434D33FA9649DD79F8368tEaCM" TargetMode="External"/><Relationship Id="rId28" Type="http://schemas.openxmlformats.org/officeDocument/2006/relationships/hyperlink" Target="consultantplus://offline/ref=2728785A95F814AA77A03D625CB383C764A7E2DD95DC744A9925EDF159D4937BA87EA14838688CF9BEBAAC2076C434D33FA9649DD79F8368tEaCM" TargetMode="External"/><Relationship Id="rId36" Type="http://schemas.openxmlformats.org/officeDocument/2006/relationships/hyperlink" Target="consultantplus://offline/ref=2728785A95F814AA77A03D625CB383C767A2EADD92D8744A9925EDF159D4937BA87EA14838688CF9B9BAAC2076C434D33FA9649DD79F8368tEaCM" TargetMode="External"/><Relationship Id="rId49" Type="http://schemas.openxmlformats.org/officeDocument/2006/relationships/fontTable" Target="fontTable.xml"/><Relationship Id="rId10" Type="http://schemas.openxmlformats.org/officeDocument/2006/relationships/hyperlink" Target="consultantplus://offline/ref=2728785A95F814AA77A03D625CB383C764A7E2DD95DC744A9925EDF159D4937BA87EA14838688CF8BEBAAC2076C434D33FA9649DD79F8368tEaCM" TargetMode="External"/><Relationship Id="rId19" Type="http://schemas.openxmlformats.org/officeDocument/2006/relationships/hyperlink" Target="consultantplus://offline/ref=2728785A95F814AA77A03C6C49B383C766A5E7D490DA744A9925EDF159D4937BBA7EF944386E92F8BCAFFA7133t9a8M" TargetMode="External"/><Relationship Id="rId31" Type="http://schemas.openxmlformats.org/officeDocument/2006/relationships/hyperlink" Target="consultantplus://offline/ref=2728785A95F814AA77A03D625CB383C764A0E0DA96DB744A9925EDF159D4937BA87EA14838688CF8B1BAAC2076C434D33FA9649DD79F8368tEaCM" TargetMode="External"/><Relationship Id="rId44" Type="http://schemas.openxmlformats.org/officeDocument/2006/relationships/hyperlink" Target="consultantplus://offline/ref=2728785A95F814AA77A03D625CB383C760A4E7DE94D12940917CE1F35EDBCC6CAF37AD4938688DF9B2E5A935679C39D527B76186CB9D82t6a0M" TargetMode="External"/><Relationship Id="rId4" Type="http://schemas.openxmlformats.org/officeDocument/2006/relationships/webSettings" Target="webSettings.xml"/><Relationship Id="rId9" Type="http://schemas.openxmlformats.org/officeDocument/2006/relationships/hyperlink" Target="consultantplus://offline/ref=2728785A95F814AA77A03D625CB383C764A4E5DF95DD744A9925EDF159D4937BA87EA14838688CF8BEBAAC2076C434D33FA9649DD79F8368tEaCM" TargetMode="External"/><Relationship Id="rId14" Type="http://schemas.openxmlformats.org/officeDocument/2006/relationships/hyperlink" Target="consultantplus://offline/ref=2728785A95F814AA77A03D625CB383C764ADEBD595DF744A9925EDF159D4937BA87EA14838688CF8BEBAAC2076C434D33FA9649DD79F8368tEaCM" TargetMode="External"/><Relationship Id="rId22" Type="http://schemas.openxmlformats.org/officeDocument/2006/relationships/hyperlink" Target="consultantplus://offline/ref=2728785A95F814AA77A03D625CB383C767A1E3DD90DF744A9925EDF159D4937BA87EA14838688CF9B9BAAC2076C434D33FA9649DD79F8368tEaCM" TargetMode="External"/><Relationship Id="rId27" Type="http://schemas.openxmlformats.org/officeDocument/2006/relationships/hyperlink" Target="consultantplus://offline/ref=2728785A95F814AA77A03D625CB383C767A1E3DD90DF744A9925EDF159D4937BA87EA14838688CF9BBBAAC2076C434D33FA9649DD79F8368tEaCM" TargetMode="External"/><Relationship Id="rId30" Type="http://schemas.openxmlformats.org/officeDocument/2006/relationships/hyperlink" Target="consultantplus://offline/ref=2728785A95F814AA77A03D625CB383C763A1E7DC97D12940917CE1F35EDBCC6CAF37AD4938688CF0B2E5A935679C39D527B76186CB9D82t6a0M" TargetMode="External"/><Relationship Id="rId35" Type="http://schemas.openxmlformats.org/officeDocument/2006/relationships/hyperlink" Target="consultantplus://offline/ref=2728785A95F814AA77A03D625CB383C764A7E2DD95DC744A9925EDF159D4937BA87EA14838688CF9B0BAAC2076C434D33FA9649DD79F8368tEaCM" TargetMode="External"/><Relationship Id="rId43" Type="http://schemas.openxmlformats.org/officeDocument/2006/relationships/hyperlink" Target="consultantplus://offline/ref=2728785A95F814AA77A03D625CB383C764A7E2DD95DC744A9925EDF159D4937BA87EA14838688CFBBEBAAC2076C434D33FA9649DD79F8368tEaCM" TargetMode="External"/><Relationship Id="rId48" Type="http://schemas.openxmlformats.org/officeDocument/2006/relationships/hyperlink" Target="consultantplus://offline/ref=2728785A95F814AA77A03D625CB383C766A5E3DD9AD12940917CE1F35EDBCC7EAF6FA1493E768CFDA7B3F870t3aBM" TargetMode="External"/><Relationship Id="rId8" Type="http://schemas.openxmlformats.org/officeDocument/2006/relationships/hyperlink" Target="consultantplus://offline/ref=2728785A95F814AA77A03D625CB383C763A1E7DC97D12940917CE1F35EDBCC6CAF37AD4938688CFFB2E5A935679C39D527B76186CB9D82t6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4118</Words>
  <Characters>23473</Characters>
  <Application>Microsoft Office Word</Application>
  <DocSecurity>0</DocSecurity>
  <Lines>195</Lines>
  <Paragraphs>55</Paragraphs>
  <ScaleCrop>false</ScaleCrop>
  <Company>Администрация</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Чистова Ольга Анатольевна</dc:creator>
  <cp:keywords/>
  <dc:description/>
  <cp:lastModifiedBy>Чистова Ольга Анатольевна</cp:lastModifiedBy>
  <cp:revision>1</cp:revision>
  <dcterms:created xsi:type="dcterms:W3CDTF">2019-05-06T12:26:00Z</dcterms:created>
  <dcterms:modified xsi:type="dcterms:W3CDTF">2019-05-06T12:28:00Z</dcterms:modified>
</cp:coreProperties>
</file>